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70" w:rsidRDefault="00EC5A3A" w:rsidP="00500F70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76C9E" w:rsidRDefault="00EC5A3A" w:rsidP="00923B21">
      <w:pPr>
        <w:spacing w:after="0"/>
        <w:ind w:left="5670"/>
        <w:rPr>
          <w:rFonts w:ascii="PT Astra Serif" w:eastAsia="Calibri" w:hAnsi="PT Astra Serif" w:cs="Times New Roman"/>
          <w:b/>
          <w:sz w:val="26"/>
          <w:szCs w:val="26"/>
          <w:lang w:eastAsia="en-US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EC5A3A" w:rsidRPr="00500F70" w:rsidRDefault="00923B21" w:rsidP="00923B21">
      <w:pPr>
        <w:spacing w:after="0"/>
        <w:ind w:left="5670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bookmarkStart w:id="0" w:name="_GoBack"/>
      <w:bookmarkEnd w:id="0"/>
      <w:r w:rsidRPr="00923B21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20 декабря 2024 года № 102</w:t>
      </w: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EC5A3A" w:rsidRPr="00500F70" w:rsidRDefault="00353A62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="00EC5A3A"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AF3F03">
        <w:rPr>
          <w:rFonts w:ascii="PT Astra Serif" w:hAnsi="PT Astra Serif" w:cs="Times New Roman"/>
          <w:b/>
          <w:sz w:val="26"/>
          <w:szCs w:val="26"/>
        </w:rPr>
        <w:t>5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985"/>
      </w:tblGrid>
      <w:tr w:rsidR="00321541" w:rsidRPr="00026A4E" w:rsidTr="003C2F1F">
        <w:trPr>
          <w:cantSplit/>
          <w:trHeight w:val="317"/>
        </w:trPr>
        <w:tc>
          <w:tcPr>
            <w:tcW w:w="8330" w:type="dxa"/>
            <w:vMerge w:val="restart"/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3C2F1F">
        <w:trPr>
          <w:cantSplit/>
          <w:trHeight w:val="509"/>
        </w:trPr>
        <w:tc>
          <w:tcPr>
            <w:tcW w:w="8330" w:type="dxa"/>
            <w:vMerge/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321541" w:rsidRPr="00B0758F" w:rsidTr="003C2F1F">
        <w:trPr>
          <w:cantSplit/>
          <w:trHeight w:val="259"/>
        </w:trPr>
        <w:tc>
          <w:tcPr>
            <w:tcW w:w="8330" w:type="dxa"/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CC53B5" w:rsidRPr="00CC53B5" w:rsidTr="003C2F1F">
        <w:trPr>
          <w:cantSplit/>
          <w:trHeight w:val="419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vAlign w:val="center"/>
          </w:tcPr>
          <w:p w:rsidR="00CC53B5" w:rsidRPr="001C024F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194 195 900,00</w:t>
            </w:r>
          </w:p>
        </w:tc>
      </w:tr>
      <w:tr w:rsidR="00CC53B5" w:rsidRPr="00CC53B5" w:rsidTr="003C2F1F">
        <w:trPr>
          <w:cantSplit/>
          <w:trHeight w:val="382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center"/>
          </w:tcPr>
          <w:p w:rsidR="00CC53B5" w:rsidRPr="001C024F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790 000 000,00</w:t>
            </w:r>
          </w:p>
        </w:tc>
      </w:tr>
      <w:tr w:rsidR="00CC53B5" w:rsidRPr="00CC53B5" w:rsidTr="003C2F1F">
        <w:trPr>
          <w:cantSplit/>
          <w:trHeight w:val="459"/>
        </w:trPr>
        <w:tc>
          <w:tcPr>
            <w:tcW w:w="8330" w:type="dxa"/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center"/>
          </w:tcPr>
          <w:p w:rsidR="00CC53B5" w:rsidRPr="001C024F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- </w:t>
            </w:r>
            <w:r w:rsidR="003C2F1F">
              <w:rPr>
                <w:rFonts w:ascii="PT Astra Serif" w:eastAsia="Times New Roman" w:hAnsi="PT Astra Serif" w:cs="Times New Roman"/>
                <w:sz w:val="24"/>
                <w:szCs w:val="24"/>
              </w:rPr>
              <w:t>595 804 100,00</w:t>
            </w:r>
          </w:p>
        </w:tc>
      </w:tr>
      <w:tr w:rsidR="00A50383" w:rsidRPr="00CC53B5" w:rsidTr="003C2F1F">
        <w:trPr>
          <w:cantSplit/>
        </w:trPr>
        <w:tc>
          <w:tcPr>
            <w:tcW w:w="8330" w:type="dxa"/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:rsidR="00A50383" w:rsidRPr="00A50383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- 20 818 000,00</w:t>
            </w:r>
          </w:p>
        </w:tc>
      </w:tr>
      <w:tr w:rsidR="00A50383" w:rsidRPr="00CC53B5" w:rsidTr="003C2F1F">
        <w:trPr>
          <w:cantSplit/>
          <w:trHeight w:val="335"/>
        </w:trPr>
        <w:tc>
          <w:tcPr>
            <w:tcW w:w="8330" w:type="dxa"/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center"/>
          </w:tcPr>
          <w:p w:rsidR="00A50383" w:rsidRPr="00A50383" w:rsidRDefault="00B1537D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CC53B5" w:rsidTr="003C2F1F">
        <w:trPr>
          <w:cantSplit/>
          <w:trHeight w:val="411"/>
        </w:trPr>
        <w:tc>
          <w:tcPr>
            <w:tcW w:w="8330" w:type="dxa"/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center"/>
          </w:tcPr>
          <w:p w:rsidR="00A50383" w:rsidRPr="00B1537D" w:rsidRDefault="00AF3F03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- 20 818 000,00</w:t>
            </w:r>
          </w:p>
        </w:tc>
      </w:tr>
      <w:tr w:rsidR="00B875FB" w:rsidRPr="00CC53B5" w:rsidTr="003C2F1F">
        <w:trPr>
          <w:cantSplit/>
          <w:trHeight w:val="471"/>
        </w:trPr>
        <w:tc>
          <w:tcPr>
            <w:tcW w:w="8330" w:type="dxa"/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85" w:type="dxa"/>
            <w:vAlign w:val="center"/>
          </w:tcPr>
          <w:p w:rsidR="00B875FB" w:rsidRPr="00B875FB" w:rsidRDefault="003C2F1F" w:rsidP="003C2F1F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173 377 900,00</w:t>
            </w:r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, возникающих при осуществлении муниципальных внутренних заимствований города Югорска на 202</w:t>
      </w:r>
      <w:r w:rsidR="00AF3F03">
        <w:rPr>
          <w:rFonts w:ascii="PT Astra Serif" w:eastAsia="Times New Roman" w:hAnsi="PT Astra Serif" w:cs="Times New Roman"/>
          <w:sz w:val="26"/>
          <w:szCs w:val="26"/>
        </w:rPr>
        <w:t>5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 xml:space="preserve"> год: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A67B6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A67B6A" w:rsidRPr="00FE03BA" w:rsidRDefault="00A67B6A" w:rsidP="00A67B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A67B6A" w:rsidRPr="000618BA" w:rsidRDefault="00A67B6A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DA0744" w:rsidRPr="00CC53B5" w:rsidSect="00500F70">
      <w:footerReference w:type="default" r:id="rId9"/>
      <w:pgSz w:w="11906" w:h="16838"/>
      <w:pgMar w:top="567" w:right="567" w:bottom="567" w:left="1134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B76C9E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2F1F"/>
    <w:rsid w:val="003C3883"/>
    <w:rsid w:val="003C432B"/>
    <w:rsid w:val="003D73E5"/>
    <w:rsid w:val="003F62D2"/>
    <w:rsid w:val="0044111E"/>
    <w:rsid w:val="0045703F"/>
    <w:rsid w:val="00461CD2"/>
    <w:rsid w:val="004771E9"/>
    <w:rsid w:val="00480B3E"/>
    <w:rsid w:val="00484354"/>
    <w:rsid w:val="004A661D"/>
    <w:rsid w:val="00500F70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23B21"/>
    <w:rsid w:val="00952EB1"/>
    <w:rsid w:val="009728D3"/>
    <w:rsid w:val="009B57A1"/>
    <w:rsid w:val="00A350ED"/>
    <w:rsid w:val="00A50383"/>
    <w:rsid w:val="00A54D9E"/>
    <w:rsid w:val="00A56FC1"/>
    <w:rsid w:val="00A62604"/>
    <w:rsid w:val="00A6310E"/>
    <w:rsid w:val="00A67B6A"/>
    <w:rsid w:val="00A76B39"/>
    <w:rsid w:val="00AA6782"/>
    <w:rsid w:val="00AE4EF7"/>
    <w:rsid w:val="00AF3F03"/>
    <w:rsid w:val="00AF6CD2"/>
    <w:rsid w:val="00B0758F"/>
    <w:rsid w:val="00B1537D"/>
    <w:rsid w:val="00B16F6E"/>
    <w:rsid w:val="00B32898"/>
    <w:rsid w:val="00B616A4"/>
    <w:rsid w:val="00B64860"/>
    <w:rsid w:val="00B74A70"/>
    <w:rsid w:val="00B76C9E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103F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F5BC2-2E53-46FF-A97B-62A1E712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Губкина Марина Петровна</cp:lastModifiedBy>
  <cp:revision>105</cp:revision>
  <cp:lastPrinted>2024-11-27T06:24:00Z</cp:lastPrinted>
  <dcterms:created xsi:type="dcterms:W3CDTF">2019-04-15T07:29:00Z</dcterms:created>
  <dcterms:modified xsi:type="dcterms:W3CDTF">2024-12-24T07:20:00Z</dcterms:modified>
</cp:coreProperties>
</file>