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16" w:rsidRPr="00BD61DE" w:rsidRDefault="00B15316" w:rsidP="00B15316">
      <w:pPr>
        <w:shd w:val="clear" w:color="auto" w:fill="FFFFFF"/>
        <w:spacing w:line="274" w:lineRule="exact"/>
        <w:ind w:right="7"/>
        <w:jc w:val="both"/>
        <w:rPr>
          <w:sz w:val="20"/>
          <w:szCs w:val="20"/>
        </w:rPr>
      </w:pPr>
      <w:bookmarkStart w:id="0" w:name="_GoBack"/>
      <w:bookmarkEnd w:id="0"/>
    </w:p>
    <w:p w:rsidR="00B15316" w:rsidRDefault="00B15316" w:rsidP="00B15316">
      <w:pPr>
        <w:jc w:val="center"/>
      </w:pPr>
      <w:r>
        <w:t>План работы</w:t>
      </w:r>
    </w:p>
    <w:p w:rsidR="00B15316" w:rsidRDefault="00B15316" w:rsidP="00B15316">
      <w:pPr>
        <w:jc w:val="center"/>
      </w:pPr>
      <w:r>
        <w:t xml:space="preserve"> Отдела документационного и архивного обеспечения администрации города Югорска</w:t>
      </w:r>
    </w:p>
    <w:p w:rsidR="00B15316" w:rsidRDefault="00B15316" w:rsidP="00B15316">
      <w:pPr>
        <w:jc w:val="center"/>
      </w:pPr>
      <w:r>
        <w:t xml:space="preserve"> на 1 квартал 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576"/>
        <w:gridCol w:w="2299"/>
      </w:tblGrid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</w:p>
        </w:tc>
        <w:tc>
          <w:tcPr>
            <w:tcW w:w="6843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Мероприятия</w:t>
            </w: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Сроки исполнения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</w:p>
        </w:tc>
        <w:tc>
          <w:tcPr>
            <w:tcW w:w="6843" w:type="dxa"/>
            <w:shd w:val="clear" w:color="auto" w:fill="auto"/>
          </w:tcPr>
          <w:p w:rsidR="00B15316" w:rsidRDefault="00B15316" w:rsidP="00090044">
            <w:pPr>
              <w:jc w:val="center"/>
            </w:pPr>
            <w:r>
              <w:t>Организационная  работа</w:t>
            </w: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1.</w:t>
            </w:r>
          </w:p>
        </w:tc>
        <w:tc>
          <w:tcPr>
            <w:tcW w:w="6843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Работа с входящей корреспонденцией</w:t>
            </w: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постоянно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2.</w:t>
            </w:r>
          </w:p>
        </w:tc>
        <w:tc>
          <w:tcPr>
            <w:tcW w:w="6843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Работа с обращениями граждан</w:t>
            </w: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постоянно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2.1.</w:t>
            </w:r>
          </w:p>
        </w:tc>
        <w:tc>
          <w:tcPr>
            <w:tcW w:w="6843" w:type="dxa"/>
            <w:shd w:val="clear" w:color="auto" w:fill="auto"/>
          </w:tcPr>
          <w:p w:rsidR="00B15316" w:rsidRDefault="00B15316" w:rsidP="00090044">
            <w:pPr>
              <w:jc w:val="both"/>
            </w:pPr>
            <w:r w:rsidRPr="00BA3C56">
              <w:t>Размещение и актуализация информации на портале ССТУ</w:t>
            </w:r>
            <w:proofErr w:type="gramStart"/>
            <w:r w:rsidRPr="00BA3C56">
              <w:t>.Р</w:t>
            </w:r>
            <w:proofErr w:type="gramEnd"/>
            <w:r w:rsidRPr="00BA3C56">
              <w:t>Ф</w:t>
            </w: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постоянно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2.2.</w:t>
            </w:r>
          </w:p>
        </w:tc>
        <w:tc>
          <w:tcPr>
            <w:tcW w:w="6843" w:type="dxa"/>
            <w:shd w:val="clear" w:color="auto" w:fill="auto"/>
          </w:tcPr>
          <w:p w:rsidR="00B15316" w:rsidRPr="00BA3C56" w:rsidRDefault="00B15316" w:rsidP="00090044">
            <w:pPr>
              <w:jc w:val="both"/>
            </w:pPr>
            <w:r w:rsidRPr="00BA3C56">
              <w:t>Работа в сетевом справочном телефонном узле на базе ССТУ</w:t>
            </w:r>
            <w:proofErr w:type="gramStart"/>
            <w:r w:rsidRPr="00BA3C56">
              <w:t>.Р</w:t>
            </w:r>
            <w:proofErr w:type="gramEnd"/>
            <w:r w:rsidRPr="00BA3C56">
              <w:t>Ф</w:t>
            </w: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постоянно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2.3.</w:t>
            </w:r>
          </w:p>
        </w:tc>
        <w:tc>
          <w:tcPr>
            <w:tcW w:w="6843" w:type="dxa"/>
            <w:shd w:val="clear" w:color="auto" w:fill="auto"/>
          </w:tcPr>
          <w:p w:rsidR="00B15316" w:rsidRPr="00BA3C56" w:rsidRDefault="00B15316" w:rsidP="00090044">
            <w:pPr>
              <w:jc w:val="both"/>
            </w:pPr>
            <w:r>
              <w:t>З</w:t>
            </w:r>
            <w:r w:rsidRPr="00BA3C56">
              <w:t xml:space="preserve">аполнение реестров и итоговых таблиц по результатам рассмотрения обращений граждан, </w:t>
            </w:r>
            <w:r w:rsidRPr="00BA3C56">
              <w:rPr>
                <w:shd w:val="clear" w:color="auto" w:fill="FFFFFF"/>
              </w:rPr>
              <w:t>в соответствии с Тематическим классификатором обращений и запросов граждан, организаций и общественных объединений Управления Президента Российской Федерации по работе с обращениями граждан и организаций</w:t>
            </w: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ежеквартально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2.4.</w:t>
            </w:r>
          </w:p>
        </w:tc>
        <w:tc>
          <w:tcPr>
            <w:tcW w:w="6843" w:type="dxa"/>
            <w:shd w:val="clear" w:color="auto" w:fill="auto"/>
          </w:tcPr>
          <w:p w:rsidR="00B15316" w:rsidRDefault="00B15316" w:rsidP="00090044">
            <w:pPr>
              <w:jc w:val="both"/>
            </w:pPr>
            <w:r w:rsidRPr="00BA3C56">
              <w:t xml:space="preserve">Подготовка сводной аналитической информации </w:t>
            </w:r>
            <w:r w:rsidRPr="00BA3C56">
              <w:rPr>
                <w:shd w:val="clear" w:color="auto" w:fill="FFFFFF"/>
              </w:rPr>
              <w:t xml:space="preserve">о рассмотрении обращений граждан в администрации города Югорска </w:t>
            </w:r>
            <w:r w:rsidRPr="00BA3C56">
              <w:t>на основе заполненных реестров и итоговых таблиц</w:t>
            </w: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ежеквартально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2.5.</w:t>
            </w:r>
          </w:p>
        </w:tc>
        <w:tc>
          <w:tcPr>
            <w:tcW w:w="6843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 xml:space="preserve">Размещение в подсистеме </w:t>
            </w:r>
            <w:r w:rsidRPr="00E30971">
              <w:t xml:space="preserve">«Реестры обращений граждан» </w:t>
            </w:r>
            <w:r>
              <w:t>Территориальной информационной системы Югры (ТИС – Югры)</w:t>
            </w:r>
            <w:r w:rsidRPr="00E30971">
              <w:t xml:space="preserve"> </w:t>
            </w:r>
            <w:r>
              <w:t>данных о результатах</w:t>
            </w:r>
            <w:r w:rsidRPr="00E30971">
              <w:t xml:space="preserve"> рассмотрения обращений граждан, объединений граждан, в том числе юридических лиц</w:t>
            </w: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ежеквартально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2.6.</w:t>
            </w:r>
          </w:p>
        </w:tc>
        <w:tc>
          <w:tcPr>
            <w:tcW w:w="6843" w:type="dxa"/>
            <w:shd w:val="clear" w:color="auto" w:fill="auto"/>
          </w:tcPr>
          <w:p w:rsidR="00B15316" w:rsidRPr="00BA3C56" w:rsidRDefault="00B15316" w:rsidP="00090044">
            <w:pPr>
              <w:jc w:val="both"/>
            </w:pPr>
            <w:r>
              <w:t xml:space="preserve">Проведение личного приема граждан с использованием специального программного обеспечения как в общероссийский день приема граждан (ежегодно), так и на постоянной основе, в связи с включением </w:t>
            </w:r>
            <w:r w:rsidRPr="00C403AD">
              <w:rPr>
                <w:i/>
              </w:rPr>
              <w:t>Ханты-Мансийского автономного округа - Югры в пилотный проект</w:t>
            </w: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постоянно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2.7.</w:t>
            </w:r>
          </w:p>
        </w:tc>
        <w:tc>
          <w:tcPr>
            <w:tcW w:w="6843" w:type="dxa"/>
            <w:shd w:val="clear" w:color="auto" w:fill="auto"/>
          </w:tcPr>
          <w:p w:rsidR="00B15316" w:rsidRPr="00BA3C56" w:rsidRDefault="00B15316" w:rsidP="00090044">
            <w:pPr>
              <w:jc w:val="both"/>
            </w:pPr>
            <w:r>
              <w:t>Размещение всех (письменных и устных) обращений в разделе «Результаты рассмотрения обращений» информационного ресурса ССТУ</w:t>
            </w:r>
            <w:proofErr w:type="gramStart"/>
            <w:r>
              <w:t>.Р</w:t>
            </w:r>
            <w:proofErr w:type="gramEnd"/>
            <w:r>
              <w:t>Ф с помощью АРМ ЕС ОГ</w:t>
            </w: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постоянно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2.8.</w:t>
            </w:r>
          </w:p>
        </w:tc>
        <w:tc>
          <w:tcPr>
            <w:tcW w:w="6843" w:type="dxa"/>
            <w:shd w:val="clear" w:color="auto" w:fill="auto"/>
          </w:tcPr>
          <w:p w:rsidR="00B15316" w:rsidRPr="00BA3C56" w:rsidRDefault="00B15316" w:rsidP="00090044">
            <w:pPr>
              <w:jc w:val="both"/>
            </w:pPr>
            <w:r>
              <w:t>Проведение работы в разделе «Результаты рассмотрения обращений» информационного ресурса ССТУ</w:t>
            </w:r>
            <w:proofErr w:type="gramStart"/>
            <w:r>
              <w:t>.Р</w:t>
            </w:r>
            <w:proofErr w:type="gramEnd"/>
            <w:r>
              <w:t xml:space="preserve">Ф по внесению результата рассмотрения и прикрепления ответа в базу данных </w:t>
            </w: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при готовности ответа на обращение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2.9.</w:t>
            </w:r>
          </w:p>
        </w:tc>
        <w:tc>
          <w:tcPr>
            <w:tcW w:w="6843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 xml:space="preserve">Сбор информации с органов, структурных подразделений администрации города Югорска, муниципальных учреждений и предприятий о количестве обращений и результатах их рассмотрения на бумажном носителе и в архивированном </w:t>
            </w:r>
            <w:proofErr w:type="gramStart"/>
            <w:r>
              <w:t>файле</w:t>
            </w:r>
            <w:proofErr w:type="gramEnd"/>
            <w:r>
              <w:t xml:space="preserve"> заполненном в локальном АРМ ЕС ОГ </w:t>
            </w: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ежемесячно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2.10.</w:t>
            </w:r>
          </w:p>
        </w:tc>
        <w:tc>
          <w:tcPr>
            <w:tcW w:w="6843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Загрузка полученных данных от органов, структурных подразделений администрации города Югорска, муниципальных учреждений и предприятий с помощью АРМ ЕС ОГ в раздел «Результаты рассмотрения обращений» информационного ресурса ССТУ</w:t>
            </w:r>
            <w:proofErr w:type="gramStart"/>
            <w:r>
              <w:t>.Р</w:t>
            </w:r>
            <w:proofErr w:type="gramEnd"/>
            <w:r>
              <w:t xml:space="preserve">Ф </w:t>
            </w: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ежемесячно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2.11.</w:t>
            </w:r>
          </w:p>
        </w:tc>
        <w:tc>
          <w:tcPr>
            <w:tcW w:w="6843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Подготовка сводной информации о количестве внесенных обращений на ССТУ</w:t>
            </w:r>
            <w:proofErr w:type="gramStart"/>
            <w:r>
              <w:t>.Р</w:t>
            </w:r>
            <w:proofErr w:type="gramEnd"/>
            <w:r>
              <w:t xml:space="preserve">Ф и результатах их рассмотрения </w:t>
            </w: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ежемесячно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lastRenderedPageBreak/>
              <w:t>3.</w:t>
            </w:r>
          </w:p>
        </w:tc>
        <w:tc>
          <w:tcPr>
            <w:tcW w:w="6843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Работа с исходящей корреспонденцией</w:t>
            </w: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постоянно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4.</w:t>
            </w:r>
          </w:p>
        </w:tc>
        <w:tc>
          <w:tcPr>
            <w:tcW w:w="6843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Организация приема посетителей</w:t>
            </w: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постоянно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5.</w:t>
            </w:r>
          </w:p>
        </w:tc>
        <w:tc>
          <w:tcPr>
            <w:tcW w:w="6843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Запись на личный прием и организация личного приема главой  города, его заместителями</w:t>
            </w: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постоянно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6.</w:t>
            </w:r>
          </w:p>
        </w:tc>
        <w:tc>
          <w:tcPr>
            <w:tcW w:w="6843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Оформление и подшивка в дела для хранения постановлений, распоряжений администрации города за 4квартал 2018 года</w:t>
            </w: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до 26.03.2019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7.</w:t>
            </w:r>
          </w:p>
        </w:tc>
        <w:tc>
          <w:tcPr>
            <w:tcW w:w="6843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Оформление, выпуск, д</w:t>
            </w:r>
            <w:r w:rsidRPr="00D44360">
              <w:t>оведение до сведения заинтересованных  предприятий, организаций, учреждений, должностных лиц и граждан</w:t>
            </w:r>
            <w:r>
              <w:t>, согласно списку рассылки, составленному исполнителем,</w:t>
            </w:r>
            <w:r w:rsidRPr="00D44360">
              <w:t xml:space="preserve"> постановлений и распоряжений главы</w:t>
            </w:r>
            <w:r>
              <w:t xml:space="preserve"> города, администрации</w:t>
            </w:r>
            <w:r w:rsidRPr="00D44360">
              <w:t xml:space="preserve"> города</w:t>
            </w: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постоянно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 xml:space="preserve">8. </w:t>
            </w:r>
          </w:p>
        </w:tc>
        <w:tc>
          <w:tcPr>
            <w:tcW w:w="6843" w:type="dxa"/>
            <w:shd w:val="clear" w:color="auto" w:fill="auto"/>
          </w:tcPr>
          <w:p w:rsidR="00B15316" w:rsidRPr="003C7485" w:rsidRDefault="00B15316" w:rsidP="00090044">
            <w:pPr>
              <w:jc w:val="both"/>
            </w:pPr>
            <w:r>
              <w:t>О</w:t>
            </w:r>
            <w:r w:rsidRPr="003C7485">
              <w:t>рганиз</w:t>
            </w:r>
            <w:r>
              <w:t>ация и</w:t>
            </w:r>
            <w:r w:rsidRPr="003C7485">
              <w:t xml:space="preserve"> проведение еженедельн</w:t>
            </w:r>
            <w:r>
              <w:t>ых</w:t>
            </w:r>
            <w:r w:rsidRPr="003C7485">
              <w:t xml:space="preserve"> совещани</w:t>
            </w:r>
            <w:r>
              <w:t>й</w:t>
            </w:r>
            <w:r w:rsidRPr="003C7485">
              <w:t xml:space="preserve"> глав</w:t>
            </w:r>
            <w:r>
              <w:t>ы</w:t>
            </w:r>
            <w:r w:rsidRPr="003C7485">
              <w:t xml:space="preserve"> </w:t>
            </w:r>
            <w:r>
              <w:t xml:space="preserve"> </w:t>
            </w:r>
            <w:r w:rsidRPr="003C7485">
              <w:t xml:space="preserve">города, </w:t>
            </w:r>
            <w:r>
              <w:t xml:space="preserve"> </w:t>
            </w:r>
            <w:r w:rsidRPr="003C7485">
              <w:t>протокол</w:t>
            </w:r>
            <w:r>
              <w:t xml:space="preserve">ирование </w:t>
            </w:r>
            <w:r w:rsidRPr="003C7485">
              <w:t xml:space="preserve"> совещания</w:t>
            </w:r>
            <w:r>
              <w:t>, протоколирование отдельных совещаний, проводимых главой  города</w:t>
            </w: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по мере надобности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9.</w:t>
            </w:r>
          </w:p>
        </w:tc>
        <w:tc>
          <w:tcPr>
            <w:tcW w:w="6843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Выдача копий постановлений, распоряжений, документов гражданам и организациям</w:t>
            </w: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по мере поступления заявлений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10.</w:t>
            </w:r>
          </w:p>
        </w:tc>
        <w:tc>
          <w:tcPr>
            <w:tcW w:w="6843" w:type="dxa"/>
            <w:shd w:val="clear" w:color="auto" w:fill="auto"/>
          </w:tcPr>
          <w:p w:rsidR="00B15316" w:rsidRPr="0045452D" w:rsidRDefault="00B15316" w:rsidP="00090044">
            <w:pPr>
              <w:pStyle w:val="2"/>
              <w:ind w:firstLine="0"/>
              <w:rPr>
                <w:szCs w:val="24"/>
              </w:rPr>
            </w:pPr>
            <w:r w:rsidRPr="00462FC3">
              <w:rPr>
                <w:szCs w:val="24"/>
              </w:rPr>
              <w:t>Выдача необходимых справок по зарегистрированным документам</w:t>
            </w: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 xml:space="preserve">по заявлению 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11.</w:t>
            </w:r>
          </w:p>
        </w:tc>
        <w:tc>
          <w:tcPr>
            <w:tcW w:w="6843" w:type="dxa"/>
            <w:shd w:val="clear" w:color="auto" w:fill="auto"/>
          </w:tcPr>
          <w:p w:rsidR="00B15316" w:rsidRPr="00462FC3" w:rsidRDefault="00B15316" w:rsidP="00090044">
            <w:pPr>
              <w:pStyle w:val="2"/>
              <w:ind w:firstLine="0"/>
              <w:rPr>
                <w:szCs w:val="24"/>
              </w:rPr>
            </w:pPr>
            <w:r w:rsidRPr="00462FC3">
              <w:rPr>
                <w:szCs w:val="24"/>
              </w:rPr>
              <w:t xml:space="preserve">Формирование регистра МНПА и отправка в автономный округ, размещение на </w:t>
            </w:r>
            <w:r>
              <w:rPr>
                <w:szCs w:val="24"/>
              </w:rPr>
              <w:t xml:space="preserve">официальном </w:t>
            </w:r>
            <w:r w:rsidRPr="00462FC3">
              <w:rPr>
                <w:szCs w:val="24"/>
              </w:rPr>
              <w:t xml:space="preserve">сайте </w:t>
            </w:r>
            <w:r>
              <w:rPr>
                <w:szCs w:val="24"/>
              </w:rPr>
              <w:t>органов местного самоуправления</w:t>
            </w:r>
            <w:r w:rsidRPr="00462FC3">
              <w:rPr>
                <w:szCs w:val="24"/>
              </w:rPr>
              <w:t xml:space="preserve"> города</w:t>
            </w:r>
            <w:r>
              <w:rPr>
                <w:szCs w:val="24"/>
              </w:rPr>
              <w:t xml:space="preserve"> Югорска, работа в АРМ Муниципал</w:t>
            </w: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постоянно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12.</w:t>
            </w:r>
          </w:p>
        </w:tc>
        <w:tc>
          <w:tcPr>
            <w:tcW w:w="6843" w:type="dxa"/>
            <w:shd w:val="clear" w:color="auto" w:fill="auto"/>
          </w:tcPr>
          <w:p w:rsidR="00B15316" w:rsidRPr="00462FC3" w:rsidRDefault="00B15316" w:rsidP="00090044">
            <w:pPr>
              <w:pStyle w:val="2"/>
              <w:ind w:firstLine="0"/>
              <w:rPr>
                <w:szCs w:val="24"/>
              </w:rPr>
            </w:pPr>
            <w:r w:rsidRPr="00462FC3">
              <w:rPr>
                <w:szCs w:val="24"/>
              </w:rPr>
              <w:t xml:space="preserve">Работа  с документами постоянного срока хранения </w:t>
            </w: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постоянно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13.</w:t>
            </w:r>
          </w:p>
        </w:tc>
        <w:tc>
          <w:tcPr>
            <w:tcW w:w="6843" w:type="dxa"/>
            <w:shd w:val="clear" w:color="auto" w:fill="auto"/>
          </w:tcPr>
          <w:p w:rsidR="00B15316" w:rsidRPr="00462FC3" w:rsidRDefault="00B15316" w:rsidP="00090044">
            <w:pPr>
              <w:pStyle w:val="2"/>
              <w:ind w:firstLine="0"/>
              <w:rPr>
                <w:szCs w:val="24"/>
              </w:rPr>
            </w:pPr>
            <w:r w:rsidRPr="00462FC3">
              <w:rPr>
                <w:szCs w:val="24"/>
              </w:rPr>
              <w:t>Упорядочение документов ограниченного срока хранения</w:t>
            </w: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постоянно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14.</w:t>
            </w:r>
          </w:p>
        </w:tc>
        <w:tc>
          <w:tcPr>
            <w:tcW w:w="6843" w:type="dxa"/>
            <w:shd w:val="clear" w:color="auto" w:fill="auto"/>
          </w:tcPr>
          <w:p w:rsidR="00B15316" w:rsidRDefault="00B15316" w:rsidP="00090044">
            <w:pPr>
              <w:pStyle w:val="2"/>
              <w:ind w:firstLine="0"/>
            </w:pPr>
            <w:r>
              <w:t>Составление описи дел постоянного срока хранения за 2015 год</w:t>
            </w:r>
          </w:p>
          <w:p w:rsidR="00B15316" w:rsidRPr="00462FC3" w:rsidRDefault="00B15316" w:rsidP="00090044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до 21.02.2019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15.</w:t>
            </w:r>
          </w:p>
        </w:tc>
        <w:tc>
          <w:tcPr>
            <w:tcW w:w="6843" w:type="dxa"/>
            <w:shd w:val="clear" w:color="auto" w:fill="auto"/>
          </w:tcPr>
          <w:p w:rsidR="00B15316" w:rsidRDefault="00B15316" w:rsidP="00090044">
            <w:pPr>
              <w:pStyle w:val="2"/>
              <w:ind w:firstLine="0"/>
            </w:pPr>
            <w:r>
              <w:t>Передача дел постоянного срока хранения в архив</w:t>
            </w:r>
          </w:p>
          <w:p w:rsidR="00B15316" w:rsidRPr="00462FC3" w:rsidRDefault="00B15316" w:rsidP="00090044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март 2019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14.</w:t>
            </w:r>
          </w:p>
        </w:tc>
        <w:tc>
          <w:tcPr>
            <w:tcW w:w="6843" w:type="dxa"/>
            <w:shd w:val="clear" w:color="auto" w:fill="auto"/>
          </w:tcPr>
          <w:p w:rsidR="00B15316" w:rsidRPr="00462FC3" w:rsidRDefault="00B15316" w:rsidP="00090044">
            <w:pPr>
              <w:ind w:left="34"/>
              <w:jc w:val="both"/>
            </w:pPr>
            <w:r>
              <w:t>Формирование Архивного фонда РФ. Обеспечение сохранности документов Архивного фонда РФ. Использование  архивных документов</w:t>
            </w: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постоянно</w:t>
            </w:r>
          </w:p>
        </w:tc>
      </w:tr>
      <w:tr w:rsidR="00B15316" w:rsidRPr="00841D41" w:rsidTr="00090044">
        <w:tc>
          <w:tcPr>
            <w:tcW w:w="696" w:type="dxa"/>
            <w:shd w:val="clear" w:color="auto" w:fill="auto"/>
          </w:tcPr>
          <w:p w:rsidR="00B15316" w:rsidRPr="00841D41" w:rsidRDefault="00B15316" w:rsidP="00090044">
            <w:pPr>
              <w:jc w:val="both"/>
            </w:pPr>
            <w:r w:rsidRPr="00841D41">
              <w:t>15.</w:t>
            </w:r>
          </w:p>
        </w:tc>
        <w:tc>
          <w:tcPr>
            <w:tcW w:w="6843" w:type="dxa"/>
            <w:shd w:val="clear" w:color="auto" w:fill="auto"/>
          </w:tcPr>
          <w:p w:rsidR="00B15316" w:rsidRPr="00841D41" w:rsidRDefault="00B15316" w:rsidP="00090044">
            <w:pPr>
              <w:jc w:val="both"/>
            </w:pPr>
            <w:r w:rsidRPr="00841D41">
              <w:t>Принять на архивное хранение документы постоянного хранени</w:t>
            </w:r>
            <w:r>
              <w:t>я</w:t>
            </w:r>
            <w:r w:rsidRPr="00841D41">
              <w:t xml:space="preserve"> в кол. 90 ед.    Внести  данные   в ПК «Архивный фонд» 6 фондов </w:t>
            </w:r>
            <w:proofErr w:type="gramStart"/>
            <w:r w:rsidRPr="00841D41">
              <w:t xml:space="preserve">( </w:t>
            </w:r>
            <w:proofErr w:type="gramEnd"/>
            <w:r w:rsidRPr="00841D41">
              <w:t>разделы: фонд, опись, ед. хранения)</w:t>
            </w:r>
          </w:p>
        </w:tc>
        <w:tc>
          <w:tcPr>
            <w:tcW w:w="2335" w:type="dxa"/>
            <w:shd w:val="clear" w:color="auto" w:fill="auto"/>
          </w:tcPr>
          <w:p w:rsidR="00B15316" w:rsidRPr="00841D41" w:rsidRDefault="00B15316" w:rsidP="00090044">
            <w:pPr>
              <w:jc w:val="both"/>
            </w:pPr>
            <w:r w:rsidRPr="00841D41">
              <w:t>до 26.03.201</w:t>
            </w:r>
            <w:r>
              <w:t>9</w:t>
            </w:r>
          </w:p>
        </w:tc>
      </w:tr>
      <w:tr w:rsidR="00B15316" w:rsidRPr="00841D41" w:rsidTr="00090044">
        <w:tc>
          <w:tcPr>
            <w:tcW w:w="696" w:type="dxa"/>
            <w:shd w:val="clear" w:color="auto" w:fill="auto"/>
          </w:tcPr>
          <w:p w:rsidR="00B15316" w:rsidRPr="00841D41" w:rsidRDefault="00B15316" w:rsidP="00090044">
            <w:pPr>
              <w:jc w:val="both"/>
            </w:pPr>
            <w:r w:rsidRPr="00841D41">
              <w:t>16.</w:t>
            </w:r>
          </w:p>
        </w:tc>
        <w:tc>
          <w:tcPr>
            <w:tcW w:w="6843" w:type="dxa"/>
            <w:shd w:val="clear" w:color="auto" w:fill="auto"/>
          </w:tcPr>
          <w:p w:rsidR="00B15316" w:rsidRPr="00841D41" w:rsidRDefault="00B15316" w:rsidP="00090044">
            <w:pPr>
              <w:jc w:val="both"/>
            </w:pPr>
            <w:r w:rsidRPr="00841D41">
              <w:t>Подготовить к передаче на архивное хранение и отправить на рассмотрение ЭПМК Службы  по делам архивов ХМАО-Югры      описи  документов постоянного хранения за 201</w:t>
            </w:r>
            <w:r>
              <w:t>6</w:t>
            </w:r>
            <w:r w:rsidRPr="00841D41">
              <w:t xml:space="preserve"> год</w:t>
            </w:r>
          </w:p>
        </w:tc>
        <w:tc>
          <w:tcPr>
            <w:tcW w:w="2335" w:type="dxa"/>
            <w:shd w:val="clear" w:color="auto" w:fill="auto"/>
          </w:tcPr>
          <w:p w:rsidR="00B15316" w:rsidRPr="00841D41" w:rsidRDefault="00B15316" w:rsidP="00090044">
            <w:pPr>
              <w:jc w:val="both"/>
            </w:pPr>
            <w:r w:rsidRPr="00841D41">
              <w:t>до 26.03. 201</w:t>
            </w:r>
            <w:r>
              <w:t>9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Pr="000557A1" w:rsidRDefault="00B15316" w:rsidP="00090044">
            <w:pPr>
              <w:jc w:val="both"/>
            </w:pPr>
            <w:r w:rsidRPr="000557A1">
              <w:t>17.</w:t>
            </w:r>
          </w:p>
        </w:tc>
        <w:tc>
          <w:tcPr>
            <w:tcW w:w="6843" w:type="dxa"/>
            <w:shd w:val="clear" w:color="auto" w:fill="auto"/>
          </w:tcPr>
          <w:p w:rsidR="00B15316" w:rsidRPr="00841D41" w:rsidRDefault="00B15316" w:rsidP="00090044">
            <w:pPr>
              <w:jc w:val="both"/>
            </w:pPr>
            <w:r w:rsidRPr="00841D41">
              <w:t>Обеспечение сохранности документов архива</w:t>
            </w:r>
          </w:p>
          <w:p w:rsidR="00B15316" w:rsidRPr="00841D41" w:rsidRDefault="00B15316" w:rsidP="00090044">
            <w:r w:rsidRPr="00841D41">
              <w:t xml:space="preserve">- уточнить план действий по предупреждению и ликвидации ЧС в архиве   </w:t>
            </w:r>
            <w:proofErr w:type="spellStart"/>
            <w:r w:rsidRPr="00841D41">
              <w:t>г</w:t>
            </w:r>
            <w:proofErr w:type="gramStart"/>
            <w:r w:rsidRPr="00841D41">
              <w:t>.Ю</w:t>
            </w:r>
            <w:proofErr w:type="gramEnd"/>
            <w:r w:rsidRPr="00841D41">
              <w:t>горска</w:t>
            </w:r>
            <w:proofErr w:type="spellEnd"/>
            <w:r w:rsidRPr="00841D41">
              <w:t xml:space="preserve"> на 2019 год; </w:t>
            </w:r>
          </w:p>
          <w:p w:rsidR="00B15316" w:rsidRDefault="00B15316" w:rsidP="00090044">
            <w:pPr>
              <w:numPr>
                <w:ilvl w:val="0"/>
                <w:numId w:val="1"/>
              </w:numPr>
              <w:jc w:val="both"/>
            </w:pPr>
            <w:r w:rsidRPr="00841D41">
              <w:t xml:space="preserve">своевременно и качественно проводить </w:t>
            </w:r>
            <w:proofErr w:type="spellStart"/>
            <w:r w:rsidRPr="00841D41">
              <w:t>картонирование</w:t>
            </w:r>
            <w:proofErr w:type="spellEnd"/>
            <w:r w:rsidRPr="00841D41">
              <w:t xml:space="preserve"> поступающих на хранение документов;</w:t>
            </w:r>
          </w:p>
          <w:p w:rsidR="00B15316" w:rsidRPr="00841D41" w:rsidRDefault="00B15316" w:rsidP="00090044">
            <w:r>
              <w:t xml:space="preserve">-     </w:t>
            </w:r>
            <w:r w:rsidRPr="00F919CD">
              <w:t>совместно с обслуживающей организацией провести проверку технического состояния системы пожаротушения, акт обследования архива представить в Архивную службу Югры до 1 марта 2019 года;</w:t>
            </w:r>
          </w:p>
          <w:p w:rsidR="00B15316" w:rsidRPr="008B38E2" w:rsidRDefault="00B15316" w:rsidP="00090044">
            <w:pPr>
              <w:numPr>
                <w:ilvl w:val="0"/>
                <w:numId w:val="1"/>
              </w:numPr>
              <w:jc w:val="both"/>
            </w:pPr>
            <w:r w:rsidRPr="008B38E2">
              <w:t>соблюдать противопожарную безопасность в помещении архива;</w:t>
            </w:r>
          </w:p>
          <w:p w:rsidR="00B15316" w:rsidRPr="008B38E2" w:rsidRDefault="00B15316" w:rsidP="00090044">
            <w:pPr>
              <w:numPr>
                <w:ilvl w:val="0"/>
                <w:numId w:val="1"/>
              </w:numPr>
              <w:jc w:val="both"/>
            </w:pPr>
            <w:r w:rsidRPr="008B38E2">
              <w:t xml:space="preserve">продолжить  работу по розыску необнаруженных дел в организациях-источниках комплектования, снятию с </w:t>
            </w:r>
            <w:r w:rsidRPr="008B38E2">
              <w:lastRenderedPageBreak/>
              <w:t>учета необнаруженных дел, пути розыска которых исчерпаны.</w:t>
            </w:r>
          </w:p>
          <w:p w:rsidR="00B15316" w:rsidRPr="00BF4E6F" w:rsidRDefault="00B15316" w:rsidP="00090044">
            <w:pPr>
              <w:jc w:val="both"/>
              <w:rPr>
                <w:rStyle w:val="a5"/>
                <w:b w:val="0"/>
                <w:color w:val="FF0000"/>
              </w:rPr>
            </w:pPr>
          </w:p>
        </w:tc>
        <w:tc>
          <w:tcPr>
            <w:tcW w:w="2335" w:type="dxa"/>
            <w:shd w:val="clear" w:color="auto" w:fill="auto"/>
          </w:tcPr>
          <w:p w:rsidR="00B15316" w:rsidRPr="00BF4E6F" w:rsidRDefault="00B15316" w:rsidP="00090044">
            <w:pPr>
              <w:jc w:val="both"/>
              <w:rPr>
                <w:color w:val="FF0000"/>
              </w:rPr>
            </w:pPr>
          </w:p>
          <w:p w:rsidR="00B15316" w:rsidRPr="00986D79" w:rsidRDefault="00B15316" w:rsidP="00090044">
            <w:pPr>
              <w:jc w:val="both"/>
            </w:pPr>
            <w:r w:rsidRPr="00986D79">
              <w:t>до 26.03. 2019</w:t>
            </w:r>
          </w:p>
          <w:p w:rsidR="00B15316" w:rsidRPr="00986D79" w:rsidRDefault="00B15316" w:rsidP="00090044">
            <w:pPr>
              <w:jc w:val="both"/>
            </w:pPr>
          </w:p>
          <w:p w:rsidR="00B15316" w:rsidRPr="00BF4E6F" w:rsidRDefault="00B15316" w:rsidP="00090044">
            <w:pPr>
              <w:jc w:val="both"/>
              <w:rPr>
                <w:color w:val="FF0000"/>
              </w:rPr>
            </w:pPr>
            <w:r w:rsidRPr="00986D79">
              <w:t>постоянно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Pr="000557A1" w:rsidRDefault="00B15316" w:rsidP="00090044">
            <w:pPr>
              <w:jc w:val="both"/>
            </w:pPr>
            <w:r w:rsidRPr="000557A1">
              <w:lastRenderedPageBreak/>
              <w:t>18.</w:t>
            </w:r>
          </w:p>
        </w:tc>
        <w:tc>
          <w:tcPr>
            <w:tcW w:w="6843" w:type="dxa"/>
            <w:shd w:val="clear" w:color="auto" w:fill="auto"/>
          </w:tcPr>
          <w:p w:rsidR="00B15316" w:rsidRDefault="00B15316" w:rsidP="00090044">
            <w:pPr>
              <w:ind w:left="360"/>
              <w:jc w:val="both"/>
            </w:pPr>
            <w:r>
              <w:t xml:space="preserve">Использование архивных документов </w:t>
            </w:r>
          </w:p>
          <w:p w:rsidR="00B15316" w:rsidRDefault="00B15316" w:rsidP="00090044">
            <w:pPr>
              <w:numPr>
                <w:ilvl w:val="0"/>
                <w:numId w:val="1"/>
              </w:numPr>
              <w:jc w:val="both"/>
            </w:pPr>
            <w:r>
              <w:t>качественно и в срок исполнять запросы граждан, организаций по наведению справок социально-правового характера;</w:t>
            </w:r>
          </w:p>
          <w:p w:rsidR="00B15316" w:rsidRDefault="00B15316" w:rsidP="00090044">
            <w:pPr>
              <w:jc w:val="both"/>
            </w:pPr>
            <w:r>
              <w:t>-     качественно и в срок исполнять  тематические запросы по документам архива.</w:t>
            </w: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</w:p>
          <w:p w:rsidR="00B15316" w:rsidRDefault="00B15316" w:rsidP="00090044">
            <w:pPr>
              <w:jc w:val="both"/>
            </w:pPr>
            <w:r>
              <w:t>постоянно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 xml:space="preserve">19. </w:t>
            </w:r>
          </w:p>
        </w:tc>
        <w:tc>
          <w:tcPr>
            <w:tcW w:w="6843" w:type="dxa"/>
            <w:shd w:val="clear" w:color="auto" w:fill="auto"/>
          </w:tcPr>
          <w:p w:rsidR="00B15316" w:rsidRDefault="00B15316" w:rsidP="00090044">
            <w:pPr>
              <w:ind w:left="360"/>
              <w:jc w:val="both"/>
            </w:pPr>
            <w:r>
              <w:t xml:space="preserve">Составить и отправить в Службу по делам архивов ХМАО-Югры отчет о работе архива за 2018 год  (с приложениями)  </w:t>
            </w: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 xml:space="preserve"> до 15.01. 2019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20.</w:t>
            </w:r>
          </w:p>
        </w:tc>
        <w:tc>
          <w:tcPr>
            <w:tcW w:w="6843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 xml:space="preserve">     </w:t>
            </w:r>
            <w:r w:rsidRPr="00FD591A">
              <w:t>Осуществлять работу</w:t>
            </w:r>
            <w:r>
              <w:t>:</w:t>
            </w:r>
          </w:p>
          <w:p w:rsidR="00B15316" w:rsidRDefault="00B15316" w:rsidP="00090044">
            <w:pPr>
              <w:jc w:val="both"/>
            </w:pPr>
            <w:r>
              <w:t>-</w:t>
            </w:r>
            <w:r w:rsidRPr="00FD591A">
              <w:t xml:space="preserve"> по индексированию и загрузке в ИС «Электронный архив Югры» переведенных в электронный вид заголовков описей дел пост</w:t>
            </w:r>
            <w:r>
              <w:t>оянного хранения;</w:t>
            </w:r>
          </w:p>
          <w:p w:rsidR="00B15316" w:rsidRDefault="00B15316" w:rsidP="00090044">
            <w:pPr>
              <w:jc w:val="both"/>
            </w:pPr>
            <w:r>
              <w:t xml:space="preserve">- </w:t>
            </w:r>
            <w:r w:rsidRPr="00F919CD">
              <w:t>оцифровк</w:t>
            </w:r>
            <w:r>
              <w:t>е</w:t>
            </w:r>
            <w:r w:rsidRPr="00F919CD">
              <w:t xml:space="preserve">  наиболее востребованных документов фонда № 1 «Администрация  города  Югорска» (постановления и  распоряжения администрации города) за 1996-1999 гг.</w:t>
            </w:r>
            <w:r>
              <w:t xml:space="preserve">  </w:t>
            </w: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постоянно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21.</w:t>
            </w:r>
          </w:p>
        </w:tc>
        <w:tc>
          <w:tcPr>
            <w:tcW w:w="6843" w:type="dxa"/>
            <w:shd w:val="clear" w:color="auto" w:fill="auto"/>
          </w:tcPr>
          <w:p w:rsidR="00B15316" w:rsidRPr="000557A1" w:rsidRDefault="00B15316" w:rsidP="000900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1B1">
              <w:rPr>
                <w:rFonts w:ascii="Times New Roman" w:hAnsi="Times New Roman"/>
                <w:sz w:val="24"/>
                <w:szCs w:val="24"/>
              </w:rPr>
              <w:t xml:space="preserve">Ведение тематической БД «Местонахождение документов  по личному составу». </w:t>
            </w: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постоянно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22.</w:t>
            </w:r>
          </w:p>
        </w:tc>
        <w:tc>
          <w:tcPr>
            <w:tcW w:w="6843" w:type="dxa"/>
            <w:shd w:val="clear" w:color="auto" w:fill="auto"/>
          </w:tcPr>
          <w:p w:rsidR="00B15316" w:rsidRPr="000557A1" w:rsidRDefault="00B15316" w:rsidP="000900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1B1">
              <w:rPr>
                <w:rFonts w:ascii="Times New Roman" w:hAnsi="Times New Roman"/>
                <w:sz w:val="24"/>
                <w:szCs w:val="24"/>
              </w:rPr>
              <w:t>Ведение  БД «</w:t>
            </w:r>
            <w:proofErr w:type="spellStart"/>
            <w:r w:rsidRPr="003271B1">
              <w:rPr>
                <w:rFonts w:ascii="Times New Roman" w:hAnsi="Times New Roman"/>
                <w:sz w:val="24"/>
                <w:szCs w:val="24"/>
              </w:rPr>
              <w:t>Фотокаталог</w:t>
            </w:r>
            <w:proofErr w:type="spellEnd"/>
            <w:r w:rsidRPr="003271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постоянно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</w:p>
        </w:tc>
        <w:tc>
          <w:tcPr>
            <w:tcW w:w="6843" w:type="dxa"/>
            <w:shd w:val="clear" w:color="auto" w:fill="auto"/>
          </w:tcPr>
          <w:p w:rsidR="00B15316" w:rsidRPr="009B4687" w:rsidRDefault="00B15316" w:rsidP="00090044">
            <w:pPr>
              <w:pStyle w:val="2"/>
              <w:ind w:firstLine="0"/>
              <w:rPr>
                <w:b/>
                <w:szCs w:val="24"/>
              </w:rPr>
            </w:pPr>
          </w:p>
          <w:p w:rsidR="00B15316" w:rsidRPr="009B4687" w:rsidRDefault="00B15316" w:rsidP="00090044">
            <w:pPr>
              <w:pStyle w:val="2"/>
              <w:ind w:firstLine="0"/>
              <w:rPr>
                <w:b/>
                <w:szCs w:val="24"/>
              </w:rPr>
            </w:pPr>
            <w:r w:rsidRPr="009B4687">
              <w:rPr>
                <w:b/>
                <w:szCs w:val="24"/>
              </w:rPr>
              <w:t>Контрольно-аналитическая работа</w:t>
            </w:r>
          </w:p>
          <w:p w:rsidR="00B15316" w:rsidRPr="009B4687" w:rsidRDefault="00B15316" w:rsidP="00090044">
            <w:pPr>
              <w:pStyle w:val="2"/>
              <w:ind w:firstLine="0"/>
              <w:rPr>
                <w:b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23.</w:t>
            </w:r>
          </w:p>
        </w:tc>
        <w:tc>
          <w:tcPr>
            <w:tcW w:w="6843" w:type="dxa"/>
            <w:shd w:val="clear" w:color="auto" w:fill="auto"/>
          </w:tcPr>
          <w:p w:rsidR="00B15316" w:rsidRPr="00462FC3" w:rsidRDefault="00B15316" w:rsidP="00090044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Подготовка ежеквартальных</w:t>
            </w:r>
            <w:r w:rsidRPr="00E30971">
              <w:rPr>
                <w:szCs w:val="24"/>
              </w:rPr>
              <w:t xml:space="preserve"> </w:t>
            </w:r>
            <w:r>
              <w:rPr>
                <w:szCs w:val="24"/>
              </w:rPr>
              <w:t>и годовых</w:t>
            </w:r>
            <w:r w:rsidRPr="00E30971">
              <w:rPr>
                <w:szCs w:val="24"/>
              </w:rPr>
              <w:t xml:space="preserve"> отчет</w:t>
            </w:r>
            <w:r>
              <w:rPr>
                <w:szCs w:val="24"/>
              </w:rPr>
              <w:t>ов</w:t>
            </w:r>
            <w:r w:rsidRPr="00E30971">
              <w:rPr>
                <w:szCs w:val="24"/>
              </w:rPr>
              <w:t xml:space="preserve"> по результатам рассмотрения обращений граждан </w:t>
            </w:r>
            <w:r>
              <w:rPr>
                <w:szCs w:val="24"/>
              </w:rPr>
              <w:t>и размещение</w:t>
            </w:r>
            <w:r w:rsidRPr="00E30971">
              <w:rPr>
                <w:szCs w:val="24"/>
              </w:rPr>
              <w:t xml:space="preserve"> на официальном сайте органа местного самоуправления</w:t>
            </w:r>
            <w:r>
              <w:rPr>
                <w:szCs w:val="24"/>
              </w:rPr>
              <w:t>, а также аналитической информации со сравнительной динамикой количественных и тематических показателей</w:t>
            </w: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еженедельно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24.</w:t>
            </w:r>
          </w:p>
        </w:tc>
        <w:tc>
          <w:tcPr>
            <w:tcW w:w="6843" w:type="dxa"/>
            <w:shd w:val="clear" w:color="auto" w:fill="auto"/>
          </w:tcPr>
          <w:p w:rsidR="00B15316" w:rsidRDefault="00B15316" w:rsidP="00090044">
            <w:pPr>
              <w:pStyle w:val="2"/>
              <w:ind w:firstLine="0"/>
            </w:pPr>
            <w:r>
              <w:t>Ежемесячно отправка МНПА</w:t>
            </w:r>
            <w:r w:rsidRPr="00294EFB">
              <w:t xml:space="preserve"> </w:t>
            </w:r>
            <w:r>
              <w:t xml:space="preserve">главы города, администрации города </w:t>
            </w:r>
            <w:r w:rsidRPr="00294EFB">
              <w:t>в  межрайонную прокуратуру</w:t>
            </w: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ежемесячно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25.</w:t>
            </w:r>
          </w:p>
        </w:tc>
        <w:tc>
          <w:tcPr>
            <w:tcW w:w="6843" w:type="dxa"/>
            <w:shd w:val="clear" w:color="auto" w:fill="auto"/>
          </w:tcPr>
          <w:p w:rsidR="00B15316" w:rsidRDefault="00B15316" w:rsidP="00090044">
            <w:pPr>
              <w:pStyle w:val="2"/>
              <w:ind w:firstLine="0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МПА, поступающей корреспонденции, поручений главы города</w:t>
            </w: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постоянно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26.</w:t>
            </w:r>
          </w:p>
        </w:tc>
        <w:tc>
          <w:tcPr>
            <w:tcW w:w="6843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Разработать и отправить на рассмотрение ЭПМК Службы по делам архивов ХМАО-Югры   номенклатуры дел на 2019 год:</w:t>
            </w:r>
          </w:p>
          <w:p w:rsidR="00B15316" w:rsidRDefault="00B15316" w:rsidP="00090044">
            <w:pPr>
              <w:jc w:val="both"/>
            </w:pPr>
            <w:r w:rsidRPr="00BF4E6F">
              <w:rPr>
                <w:sz w:val="22"/>
              </w:rPr>
              <w:t xml:space="preserve">          </w:t>
            </w:r>
            <w:r>
              <w:t xml:space="preserve"> -Управление культуры администрации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горска</w:t>
            </w:r>
            <w:proofErr w:type="spellEnd"/>
            <w:r>
              <w:t>;</w:t>
            </w:r>
          </w:p>
          <w:p w:rsidR="00B15316" w:rsidRPr="000557A1" w:rsidRDefault="00B15316" w:rsidP="00090044">
            <w:pPr>
              <w:jc w:val="both"/>
            </w:pPr>
            <w:r>
              <w:t xml:space="preserve">          - бюджетное учреждение ХМАО-Югры «Югорский центр занятости населения».</w:t>
            </w:r>
          </w:p>
        </w:tc>
        <w:tc>
          <w:tcPr>
            <w:tcW w:w="2335" w:type="dxa"/>
            <w:shd w:val="clear" w:color="auto" w:fill="auto"/>
          </w:tcPr>
          <w:p w:rsidR="00B15316" w:rsidRPr="000557A1" w:rsidRDefault="00B15316" w:rsidP="00090044">
            <w:pPr>
              <w:jc w:val="both"/>
            </w:pPr>
            <w:r w:rsidRPr="000557A1">
              <w:t>до 26.03. 2019</w:t>
            </w:r>
          </w:p>
          <w:p w:rsidR="00B15316" w:rsidRDefault="00B15316" w:rsidP="00090044">
            <w:pPr>
              <w:jc w:val="both"/>
            </w:pP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27.</w:t>
            </w:r>
          </w:p>
        </w:tc>
        <w:tc>
          <w:tcPr>
            <w:tcW w:w="6843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 xml:space="preserve">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 формированием документов по личному составу в муниципальных учреждениях города</w:t>
            </w: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постоянно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</w:p>
        </w:tc>
        <w:tc>
          <w:tcPr>
            <w:tcW w:w="6843" w:type="dxa"/>
            <w:shd w:val="clear" w:color="auto" w:fill="auto"/>
          </w:tcPr>
          <w:p w:rsidR="00B15316" w:rsidRDefault="00B15316" w:rsidP="00090044">
            <w:pPr>
              <w:pStyle w:val="2"/>
              <w:ind w:firstLine="0"/>
            </w:pPr>
          </w:p>
          <w:p w:rsidR="00B15316" w:rsidRPr="009B4687" w:rsidRDefault="00B15316" w:rsidP="00090044">
            <w:pPr>
              <w:pStyle w:val="2"/>
              <w:ind w:firstLine="0"/>
              <w:rPr>
                <w:b/>
              </w:rPr>
            </w:pPr>
            <w:r w:rsidRPr="009B4687">
              <w:rPr>
                <w:b/>
              </w:rPr>
              <w:t>Совершенствование профессионального мастерства</w:t>
            </w:r>
          </w:p>
          <w:p w:rsidR="00B15316" w:rsidRDefault="00B15316" w:rsidP="00090044">
            <w:pPr>
              <w:pStyle w:val="2"/>
              <w:ind w:firstLine="0"/>
            </w:pP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28.</w:t>
            </w:r>
          </w:p>
        </w:tc>
        <w:tc>
          <w:tcPr>
            <w:tcW w:w="6843" w:type="dxa"/>
            <w:shd w:val="clear" w:color="auto" w:fill="auto"/>
          </w:tcPr>
          <w:p w:rsidR="00B15316" w:rsidRDefault="00B15316" w:rsidP="00090044">
            <w:pPr>
              <w:pStyle w:val="2"/>
              <w:ind w:firstLine="0"/>
            </w:pPr>
            <w:r>
              <w:t xml:space="preserve">Изучение законодательства, НПА, </w:t>
            </w:r>
            <w:proofErr w:type="gramStart"/>
            <w:r>
              <w:t>касающихся</w:t>
            </w:r>
            <w:proofErr w:type="gramEnd"/>
            <w:r>
              <w:t xml:space="preserve"> деятельности отдела.</w:t>
            </w:r>
          </w:p>
          <w:p w:rsidR="00B15316" w:rsidRDefault="00B15316" w:rsidP="00090044">
            <w:pPr>
              <w:pStyle w:val="2"/>
              <w:ind w:firstLine="0"/>
            </w:pPr>
            <w:r>
              <w:t>Самообразование путем прочтения деловой литературы.</w:t>
            </w: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постоянно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29.</w:t>
            </w:r>
          </w:p>
        </w:tc>
        <w:tc>
          <w:tcPr>
            <w:tcW w:w="6843" w:type="dxa"/>
            <w:shd w:val="clear" w:color="auto" w:fill="auto"/>
          </w:tcPr>
          <w:p w:rsidR="00B15316" w:rsidRDefault="00B15316" w:rsidP="00090044">
            <w:pPr>
              <w:pStyle w:val="2"/>
              <w:ind w:firstLine="0"/>
            </w:pPr>
            <w:r>
              <w:t>Посещение  занятий школы муниципального служащего</w:t>
            </w: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постоянно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30.</w:t>
            </w:r>
          </w:p>
        </w:tc>
        <w:tc>
          <w:tcPr>
            <w:tcW w:w="6843" w:type="dxa"/>
            <w:shd w:val="clear" w:color="auto" w:fill="auto"/>
          </w:tcPr>
          <w:p w:rsidR="00B15316" w:rsidRDefault="00B15316" w:rsidP="00090044">
            <w:pPr>
              <w:pStyle w:val="2"/>
              <w:ind w:firstLine="0"/>
            </w:pPr>
            <w:r w:rsidRPr="00774AB4">
              <w:rPr>
                <w:szCs w:val="24"/>
              </w:rPr>
              <w:t>В течение года пров</w:t>
            </w:r>
            <w:r>
              <w:rPr>
                <w:szCs w:val="24"/>
              </w:rPr>
              <w:t>одить</w:t>
            </w:r>
            <w:r w:rsidRPr="00774AB4">
              <w:rPr>
                <w:szCs w:val="24"/>
              </w:rPr>
              <w:t xml:space="preserve">   работу  по внедрению в практику работы  Правил организации  хранения, комплектования, учета и использования документов Архивного фонда </w:t>
            </w:r>
            <w:r w:rsidRPr="00774AB4">
              <w:rPr>
                <w:szCs w:val="24"/>
              </w:rPr>
              <w:lastRenderedPageBreak/>
              <w:t xml:space="preserve">Российской Федерации и других архивных документов в </w:t>
            </w:r>
            <w:r>
              <w:rPr>
                <w:szCs w:val="24"/>
              </w:rPr>
              <w:t xml:space="preserve"> органах </w:t>
            </w:r>
            <w:r w:rsidRPr="00774AB4">
              <w:rPr>
                <w:szCs w:val="24"/>
              </w:rPr>
              <w:t>государственн</w:t>
            </w:r>
            <w:r>
              <w:rPr>
                <w:szCs w:val="24"/>
              </w:rPr>
              <w:t>ой власти,</w:t>
            </w:r>
            <w:r w:rsidRPr="00774AB4">
              <w:rPr>
                <w:szCs w:val="24"/>
              </w:rPr>
              <w:t xml:space="preserve"> органах местного самоуправления и организациях</w:t>
            </w: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lastRenderedPageBreak/>
              <w:t>постоянно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lastRenderedPageBreak/>
              <w:t>31.</w:t>
            </w:r>
          </w:p>
        </w:tc>
        <w:tc>
          <w:tcPr>
            <w:tcW w:w="6843" w:type="dxa"/>
            <w:shd w:val="clear" w:color="auto" w:fill="auto"/>
          </w:tcPr>
          <w:p w:rsidR="00B15316" w:rsidRDefault="00B15316" w:rsidP="00090044">
            <w:pPr>
              <w:pStyle w:val="2"/>
              <w:ind w:firstLine="0"/>
            </w:pPr>
            <w:r>
              <w:t>Внедрение   в практику работы архива    версии 5.0  программного комплекса «Архивный фонд»</w:t>
            </w: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постоянно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32.</w:t>
            </w:r>
          </w:p>
        </w:tc>
        <w:tc>
          <w:tcPr>
            <w:tcW w:w="6843" w:type="dxa"/>
            <w:shd w:val="clear" w:color="auto" w:fill="auto"/>
          </w:tcPr>
          <w:p w:rsidR="00B15316" w:rsidRDefault="00B15316" w:rsidP="00090044">
            <w:pPr>
              <w:pStyle w:val="2"/>
              <w:ind w:firstLine="0"/>
            </w:pPr>
            <w:r>
              <w:t xml:space="preserve">Внедрение в практику работы архива БД «Организации-источники комплектования»    </w:t>
            </w: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постоянно</w:t>
            </w:r>
          </w:p>
        </w:tc>
      </w:tr>
      <w:tr w:rsidR="00B15316" w:rsidTr="00090044">
        <w:tc>
          <w:tcPr>
            <w:tcW w:w="696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33.</w:t>
            </w:r>
          </w:p>
        </w:tc>
        <w:tc>
          <w:tcPr>
            <w:tcW w:w="6843" w:type="dxa"/>
            <w:shd w:val="clear" w:color="auto" w:fill="auto"/>
          </w:tcPr>
          <w:p w:rsidR="00B15316" w:rsidRDefault="00B15316" w:rsidP="00090044">
            <w:pPr>
              <w:pStyle w:val="2"/>
              <w:ind w:firstLine="0"/>
            </w:pPr>
            <w:r>
              <w:t>Проведение занятия в школе МС по теме «О порядке работы с обращениями, запросами государственных органов власти по обращениям, а также  с перенаправленными для рассмотрения в пределах компетенции обращениями граждан и оформлении ответов на них.</w:t>
            </w:r>
          </w:p>
        </w:tc>
        <w:tc>
          <w:tcPr>
            <w:tcW w:w="2335" w:type="dxa"/>
            <w:shd w:val="clear" w:color="auto" w:fill="auto"/>
          </w:tcPr>
          <w:p w:rsidR="00B15316" w:rsidRDefault="00B15316" w:rsidP="00090044">
            <w:pPr>
              <w:jc w:val="both"/>
            </w:pPr>
            <w:r>
              <w:t>11.03.2019</w:t>
            </w:r>
          </w:p>
        </w:tc>
      </w:tr>
    </w:tbl>
    <w:p w:rsidR="00B15316" w:rsidRDefault="00B15316" w:rsidP="00B15316">
      <w:pPr>
        <w:jc w:val="both"/>
      </w:pPr>
    </w:p>
    <w:p w:rsidR="00B15316" w:rsidRDefault="00B15316" w:rsidP="00B15316">
      <w:pPr>
        <w:ind w:firstLine="627"/>
        <w:jc w:val="both"/>
      </w:pPr>
    </w:p>
    <w:p w:rsidR="00F11D13" w:rsidRDefault="00F11D13"/>
    <w:sectPr w:rsidR="00F1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FD0"/>
    <w:multiLevelType w:val="singleLevel"/>
    <w:tmpl w:val="AEE865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B7"/>
    <w:rsid w:val="00B15316"/>
    <w:rsid w:val="00E502B7"/>
    <w:rsid w:val="00F1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15316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B153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B153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15316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B153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15316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B153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B153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15316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B153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6625</Characters>
  <Application>Microsoft Office Word</Application>
  <DocSecurity>0</DocSecurity>
  <Lines>55</Lines>
  <Paragraphs>15</Paragraphs>
  <ScaleCrop>false</ScaleCrop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2</cp:revision>
  <dcterms:created xsi:type="dcterms:W3CDTF">2018-12-26T07:14:00Z</dcterms:created>
  <dcterms:modified xsi:type="dcterms:W3CDTF">2018-12-26T07:15:00Z</dcterms:modified>
</cp:coreProperties>
</file>