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7C9" w:rsidRDefault="002057C9" w:rsidP="002057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7C9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2057C9" w:rsidRPr="002057C9" w:rsidRDefault="000A6A3B" w:rsidP="002057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проведении продажи</w:t>
      </w:r>
      <w:r w:rsidR="002057C9" w:rsidRPr="002057C9">
        <w:rPr>
          <w:rFonts w:ascii="Times New Roman" w:hAnsi="Times New Roman" w:cs="Times New Roman"/>
          <w:b/>
          <w:sz w:val="24"/>
          <w:szCs w:val="24"/>
        </w:rPr>
        <w:t xml:space="preserve"> муниципального имущества </w:t>
      </w:r>
    </w:p>
    <w:p w:rsidR="002057C9" w:rsidRPr="002057C9" w:rsidRDefault="000A6A3B" w:rsidP="002057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посредством публичного предложения </w:t>
      </w:r>
      <w:r w:rsidR="002057C9" w:rsidRPr="002057C9">
        <w:rPr>
          <w:rFonts w:ascii="Times New Roman" w:hAnsi="Times New Roman" w:cs="Times New Roman"/>
          <w:b/>
          <w:sz w:val="24"/>
          <w:szCs w:val="24"/>
        </w:rPr>
        <w:t>в электронной форме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660"/>
        <w:gridCol w:w="2693"/>
        <w:gridCol w:w="4394"/>
      </w:tblGrid>
      <w:tr w:rsidR="002057C9" w:rsidTr="00484968">
        <w:tc>
          <w:tcPr>
            <w:tcW w:w="9747" w:type="dxa"/>
            <w:gridSpan w:val="3"/>
            <w:shd w:val="clear" w:color="auto" w:fill="FFFF99"/>
          </w:tcPr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процедуре</w:t>
            </w:r>
          </w:p>
        </w:tc>
      </w:tr>
      <w:tr w:rsidR="002057C9" w:rsidTr="002F4D34">
        <w:tc>
          <w:tcPr>
            <w:tcW w:w="2660" w:type="dxa"/>
          </w:tcPr>
          <w:p w:rsid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процедуры</w:t>
            </w:r>
          </w:p>
        </w:tc>
        <w:tc>
          <w:tcPr>
            <w:tcW w:w="7087" w:type="dxa"/>
            <w:gridSpan w:val="2"/>
            <w:vAlign w:val="center"/>
          </w:tcPr>
          <w:p w:rsidR="002057C9" w:rsidRDefault="000A6A3B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A3B">
              <w:rPr>
                <w:rFonts w:ascii="Times New Roman" w:hAnsi="Times New Roman" w:cs="Times New Roman"/>
                <w:sz w:val="24"/>
                <w:szCs w:val="24"/>
              </w:rPr>
              <w:t>Публичное предложение</w:t>
            </w:r>
          </w:p>
        </w:tc>
      </w:tr>
      <w:tr w:rsidR="002057C9" w:rsidTr="002F4D34">
        <w:tc>
          <w:tcPr>
            <w:tcW w:w="2660" w:type="dxa"/>
          </w:tcPr>
          <w:p w:rsid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</w:t>
            </w:r>
          </w:p>
        </w:tc>
        <w:tc>
          <w:tcPr>
            <w:tcW w:w="7087" w:type="dxa"/>
            <w:gridSpan w:val="2"/>
            <w:vAlign w:val="center"/>
          </w:tcPr>
          <w:p w:rsidR="002057C9" w:rsidRDefault="00E477B9" w:rsidP="000A6A3B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B9">
              <w:rPr>
                <w:rFonts w:ascii="Times New Roman" w:hAnsi="Times New Roman" w:cs="Times New Roman"/>
                <w:sz w:val="24"/>
                <w:szCs w:val="24"/>
              </w:rPr>
              <w:t>Приватизация муниципального имущества посредством публичного предложения в электронной форме</w:t>
            </w:r>
          </w:p>
        </w:tc>
      </w:tr>
      <w:tr w:rsidR="002057C9" w:rsidTr="002F4D34">
        <w:tc>
          <w:tcPr>
            <w:tcW w:w="2660" w:type="dxa"/>
          </w:tcPr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proofErr w:type="gramStart"/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электронной</w:t>
            </w:r>
            <w:proofErr w:type="gramEnd"/>
          </w:p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площадки в сети</w:t>
            </w:r>
          </w:p>
          <w:p w:rsid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«Интернет»</w:t>
            </w:r>
          </w:p>
        </w:tc>
        <w:tc>
          <w:tcPr>
            <w:tcW w:w="7087" w:type="dxa"/>
            <w:gridSpan w:val="2"/>
            <w:vAlign w:val="center"/>
          </w:tcPr>
          <w:p w:rsidR="002057C9" w:rsidRDefault="002057C9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http://utp.sberbank-ast.ru/AP/</w:t>
            </w:r>
          </w:p>
        </w:tc>
      </w:tr>
      <w:tr w:rsidR="002057C9" w:rsidTr="002F4D34">
        <w:tc>
          <w:tcPr>
            <w:tcW w:w="2660" w:type="dxa"/>
          </w:tcPr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Сайт Организатора</w:t>
            </w:r>
          </w:p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процедуры (Продавца)</w:t>
            </w:r>
          </w:p>
          <w:p w:rsid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в сети «Интернет»</w:t>
            </w:r>
          </w:p>
        </w:tc>
        <w:tc>
          <w:tcPr>
            <w:tcW w:w="7087" w:type="dxa"/>
            <w:gridSpan w:val="2"/>
            <w:vAlign w:val="center"/>
          </w:tcPr>
          <w:p w:rsidR="002057C9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http://adm.ugorsk.ru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2057C9" w:rsidTr="002F4D34">
        <w:tc>
          <w:tcPr>
            <w:tcW w:w="2660" w:type="dxa"/>
          </w:tcPr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Порядок регистрации</w:t>
            </w:r>
          </w:p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Претендентов</w:t>
            </w:r>
          </w:p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на электронной</w:t>
            </w:r>
          </w:p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площадке, правила</w:t>
            </w:r>
          </w:p>
          <w:p w:rsid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проведения процедуры</w:t>
            </w:r>
          </w:p>
        </w:tc>
        <w:tc>
          <w:tcPr>
            <w:tcW w:w="7087" w:type="dxa"/>
            <w:gridSpan w:val="2"/>
            <w:vAlign w:val="center"/>
          </w:tcPr>
          <w:p w:rsidR="002057C9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Определены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регламенте  Торговой  секции 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«Приватизация,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аренда  и  продажа  прав»  (далее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–  ТС)  электронной площадки 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 xml:space="preserve">(далее – </w:t>
            </w:r>
            <w:proofErr w:type="spellStart"/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057C9" w:rsidTr="002F4D34">
        <w:tc>
          <w:tcPr>
            <w:tcW w:w="2660" w:type="dxa"/>
          </w:tcPr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Нормативное</w:t>
            </w:r>
          </w:p>
          <w:p w:rsid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регулирование</w:t>
            </w:r>
          </w:p>
        </w:tc>
        <w:tc>
          <w:tcPr>
            <w:tcW w:w="7087" w:type="dxa"/>
            <w:gridSpan w:val="2"/>
            <w:vAlign w:val="center"/>
          </w:tcPr>
          <w:p w:rsidR="002057C9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Федеральный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акон от 21.12.2001 № 178-ФЗ  «О приватизации 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государственного и муниципального имущества» (далее –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о приватизации);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становление Правительства РФ от 27.08.2012 </w:t>
            </w:r>
            <w:r w:rsidR="00377634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№ 860 «Об организации и 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едении продажи государственного 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или муниципального имущества в электронной форме»</w:t>
            </w:r>
          </w:p>
        </w:tc>
      </w:tr>
      <w:tr w:rsidR="002057C9" w:rsidTr="002F4D34">
        <w:tc>
          <w:tcPr>
            <w:tcW w:w="2660" w:type="dxa"/>
          </w:tcPr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об Организаторе</w:t>
            </w:r>
          </w:p>
          <w:p w:rsid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процедуры (</w:t>
            </w:r>
            <w:proofErr w:type="gramStart"/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Продавце</w:t>
            </w:r>
            <w:proofErr w:type="gramEnd"/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7" w:type="dxa"/>
            <w:gridSpan w:val="2"/>
            <w:vAlign w:val="center"/>
          </w:tcPr>
          <w:p w:rsidR="002057C9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муниципальной собственности и градостроительства администрации города Югорска</w:t>
            </w:r>
          </w:p>
          <w:p w:rsidR="001665F3" w:rsidRPr="001665F3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Юридический   адрес:   628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260,   Россия,   Ханты-Мансийски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1665F3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тономный округ – Югра, г. Югорск, ул. 40 лет Победы, д. 11</w:t>
            </w:r>
          </w:p>
          <w:p w:rsidR="001665F3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лицо: </w:t>
            </w:r>
            <w:r w:rsidR="00377634">
              <w:rPr>
                <w:rFonts w:ascii="Times New Roman" w:hAnsi="Times New Roman" w:cs="Times New Roman"/>
                <w:sz w:val="24"/>
                <w:szCs w:val="24"/>
              </w:rPr>
              <w:t>Шакирова Анна Игоревна</w:t>
            </w:r>
          </w:p>
          <w:p w:rsidR="001665F3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6" w:history="1">
              <w:r w:rsidR="00D17F7B" w:rsidRPr="002905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dmsig-ugorsk@yandex.ru</w:t>
              </w:r>
            </w:hyperlink>
          </w:p>
          <w:p w:rsidR="00D17F7B" w:rsidRDefault="00D17F7B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телефон: (34675) 5-00-13</w:t>
            </w:r>
          </w:p>
        </w:tc>
      </w:tr>
      <w:tr w:rsidR="00D17F7B" w:rsidTr="00484968">
        <w:tc>
          <w:tcPr>
            <w:tcW w:w="9747" w:type="dxa"/>
            <w:gridSpan w:val="3"/>
            <w:shd w:val="clear" w:color="auto" w:fill="FFFF99"/>
          </w:tcPr>
          <w:p w:rsidR="00D17F7B" w:rsidRPr="00D17F7B" w:rsidRDefault="00D17F7B" w:rsidP="001665F3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Лоты</w:t>
            </w:r>
          </w:p>
        </w:tc>
      </w:tr>
      <w:tr w:rsidR="00D17F7B" w:rsidTr="002F4D34">
        <w:tc>
          <w:tcPr>
            <w:tcW w:w="2660" w:type="dxa"/>
          </w:tcPr>
          <w:p w:rsidR="00D17F7B" w:rsidRPr="002057C9" w:rsidRDefault="00D17F7B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лота</w:t>
            </w:r>
          </w:p>
        </w:tc>
        <w:tc>
          <w:tcPr>
            <w:tcW w:w="7087" w:type="dxa"/>
            <w:gridSpan w:val="2"/>
            <w:vAlign w:val="center"/>
          </w:tcPr>
          <w:p w:rsidR="00D17F7B" w:rsidRDefault="00D17F7B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F7B" w:rsidTr="002F4D34">
        <w:tc>
          <w:tcPr>
            <w:tcW w:w="2660" w:type="dxa"/>
          </w:tcPr>
          <w:p w:rsidR="00D17F7B" w:rsidRPr="002057C9" w:rsidRDefault="00D17F7B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7B">
              <w:rPr>
                <w:rFonts w:ascii="Times New Roman" w:hAnsi="Times New Roman" w:cs="Times New Roman"/>
                <w:sz w:val="24"/>
                <w:szCs w:val="24"/>
              </w:rPr>
              <w:t>Наименование лота</w:t>
            </w:r>
          </w:p>
        </w:tc>
        <w:tc>
          <w:tcPr>
            <w:tcW w:w="7087" w:type="dxa"/>
            <w:gridSpan w:val="2"/>
            <w:vAlign w:val="center"/>
          </w:tcPr>
          <w:p w:rsidR="00D17F7B" w:rsidRPr="00F23A99" w:rsidRDefault="00B308B3" w:rsidP="00377634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CE6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Нежилое здание с кадастровым номером </w:t>
            </w:r>
            <w:r w:rsidRPr="007A7CE6">
              <w:rPr>
                <w:rFonts w:ascii="PT Astra Serif" w:hAnsi="PT Astra Serif"/>
                <w:sz w:val="24"/>
                <w:szCs w:val="24"/>
              </w:rPr>
              <w:t xml:space="preserve">86:22:0008001:630 </w:t>
            </w:r>
            <w:r w:rsidRPr="007A7CE6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расположенное по адресу: г. Югорск, ул. </w:t>
            </w:r>
            <w:proofErr w:type="gramStart"/>
            <w:r w:rsidRPr="007A7CE6">
              <w:rPr>
                <w:rFonts w:ascii="PT Astra Serif" w:hAnsi="PT Astra Serif"/>
                <w:color w:val="000000"/>
                <w:sz w:val="24"/>
                <w:szCs w:val="24"/>
              </w:rPr>
              <w:t>Садовая</w:t>
            </w:r>
            <w:proofErr w:type="gramEnd"/>
            <w:r w:rsidRPr="007A7CE6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, д. 27, расположенное на земельном участке с кадастровым номером </w:t>
            </w:r>
            <w:r w:rsidRPr="007A7CE6">
              <w:rPr>
                <w:rFonts w:ascii="PT Astra Serif" w:hAnsi="PT Astra Serif"/>
                <w:sz w:val="24"/>
                <w:szCs w:val="24"/>
              </w:rPr>
              <w:t xml:space="preserve">86:22:0008001:364 </w:t>
            </w:r>
            <w:r w:rsidRPr="007A7CE6">
              <w:rPr>
                <w:rFonts w:ascii="PT Astra Serif" w:hAnsi="PT Astra Serif"/>
                <w:color w:val="000000"/>
                <w:sz w:val="24"/>
                <w:szCs w:val="24"/>
              </w:rPr>
              <w:t>разрешенное использование: для размещения здания</w:t>
            </w:r>
          </w:p>
        </w:tc>
      </w:tr>
      <w:tr w:rsidR="00D17F7B" w:rsidTr="002F4D34">
        <w:tc>
          <w:tcPr>
            <w:tcW w:w="2660" w:type="dxa"/>
          </w:tcPr>
          <w:p w:rsidR="00D17F7B" w:rsidRPr="002057C9" w:rsidRDefault="00D17F7B" w:rsidP="00D1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продажи </w:t>
            </w:r>
            <w:r w:rsidRPr="00D17F7B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7087" w:type="dxa"/>
            <w:gridSpan w:val="2"/>
            <w:vAlign w:val="center"/>
          </w:tcPr>
          <w:p w:rsidR="00D17F7B" w:rsidRDefault="00D17F7B" w:rsidP="00B308B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17F7B">
              <w:rPr>
                <w:rFonts w:ascii="Times New Roman" w:hAnsi="Times New Roman" w:cs="Times New Roman"/>
                <w:sz w:val="24"/>
                <w:szCs w:val="24"/>
              </w:rPr>
              <w:t>остановлением а</w:t>
            </w:r>
            <w:r w:rsidR="0021533C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города Югорска от </w:t>
            </w:r>
            <w:r w:rsidR="00B308B3">
              <w:rPr>
                <w:rFonts w:ascii="Times New Roman" w:hAnsi="Times New Roman" w:cs="Times New Roman"/>
                <w:sz w:val="24"/>
                <w:szCs w:val="24"/>
              </w:rPr>
              <w:t>28.07.2022</w:t>
            </w:r>
            <w:r w:rsidR="00215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7634">
              <w:rPr>
                <w:rFonts w:ascii="Times New Roman" w:hAnsi="Times New Roman" w:cs="Times New Roman"/>
                <w:sz w:val="24"/>
                <w:szCs w:val="24"/>
              </w:rPr>
              <w:t xml:space="preserve">             № </w:t>
            </w:r>
            <w:r w:rsidR="00F23A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08B3"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  <w:r w:rsidR="00AA113C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D17F7B">
              <w:rPr>
                <w:rFonts w:ascii="Times New Roman" w:hAnsi="Times New Roman" w:cs="Times New Roman"/>
                <w:sz w:val="24"/>
                <w:szCs w:val="24"/>
              </w:rPr>
              <w:t xml:space="preserve"> «Об условиях приватизации муниципального имущества»</w:t>
            </w:r>
          </w:p>
        </w:tc>
      </w:tr>
      <w:tr w:rsidR="00D17F7B" w:rsidTr="002F4D34">
        <w:tc>
          <w:tcPr>
            <w:tcW w:w="2660" w:type="dxa"/>
          </w:tcPr>
          <w:p w:rsidR="00D17F7B" w:rsidRPr="00D17F7B" w:rsidRDefault="00D17F7B" w:rsidP="00D1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7B">
              <w:rPr>
                <w:rFonts w:ascii="Times New Roman" w:hAnsi="Times New Roman" w:cs="Times New Roman"/>
                <w:sz w:val="24"/>
                <w:szCs w:val="24"/>
              </w:rPr>
              <w:t>Описание имущества</w:t>
            </w:r>
          </w:p>
          <w:p w:rsidR="00D17F7B" w:rsidRPr="002057C9" w:rsidRDefault="00D17F7B" w:rsidP="00D1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7B">
              <w:rPr>
                <w:rFonts w:ascii="Times New Roman" w:hAnsi="Times New Roman" w:cs="Times New Roman"/>
                <w:sz w:val="24"/>
                <w:szCs w:val="24"/>
              </w:rPr>
              <w:t>(характеристики)</w:t>
            </w:r>
          </w:p>
        </w:tc>
        <w:tc>
          <w:tcPr>
            <w:tcW w:w="7087" w:type="dxa"/>
            <w:gridSpan w:val="2"/>
            <w:vAlign w:val="center"/>
          </w:tcPr>
          <w:p w:rsidR="00B308B3" w:rsidRDefault="00B308B3" w:rsidP="00B308B3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A7CE6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Площадь объекта 1 539,3 </w:t>
            </w:r>
            <w:proofErr w:type="spellStart"/>
            <w:r w:rsidRPr="007A7CE6">
              <w:rPr>
                <w:rFonts w:ascii="PT Astra Serif" w:hAnsi="PT Astra Serif"/>
                <w:color w:val="000000"/>
                <w:sz w:val="24"/>
                <w:szCs w:val="24"/>
              </w:rPr>
              <w:t>кв.м</w:t>
            </w:r>
            <w:proofErr w:type="spellEnd"/>
            <w:r w:rsidRPr="007A7CE6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., год постройки 1988, 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              </w:t>
            </w:r>
            <w:r w:rsidRPr="007A7CE6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фундамент: бетон монолит; </w:t>
            </w:r>
          </w:p>
          <w:p w:rsidR="00B308B3" w:rsidRDefault="00B308B3" w:rsidP="00B308B3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A7CE6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стены и перегородки: железобетонные панели; 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                           </w:t>
            </w:r>
            <w:r w:rsidRPr="007A7CE6">
              <w:rPr>
                <w:rFonts w:ascii="PT Astra Serif" w:hAnsi="PT Astra Serif"/>
                <w:color w:val="000000"/>
                <w:sz w:val="24"/>
                <w:szCs w:val="24"/>
              </w:rPr>
              <w:t>перекрытия: деревянное, бетонное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;</w:t>
            </w:r>
          </w:p>
          <w:p w:rsidR="00B308B3" w:rsidRDefault="00B308B3" w:rsidP="00B308B3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A7CE6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кровля: </w:t>
            </w:r>
            <w:proofErr w:type="spellStart"/>
            <w:r w:rsidRPr="007A7CE6">
              <w:rPr>
                <w:rFonts w:ascii="PT Astra Serif" w:hAnsi="PT Astra Serif"/>
                <w:color w:val="000000"/>
                <w:sz w:val="24"/>
                <w:szCs w:val="24"/>
              </w:rPr>
              <w:t>профнастил</w:t>
            </w:r>
            <w:proofErr w:type="spellEnd"/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; </w:t>
            </w:r>
          </w:p>
          <w:p w:rsidR="00B308B3" w:rsidRPr="007A7CE6" w:rsidRDefault="00B308B3" w:rsidP="00B308B3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A7CE6">
              <w:rPr>
                <w:rFonts w:ascii="PT Astra Serif" w:hAnsi="PT Astra Serif"/>
                <w:color w:val="000000"/>
                <w:sz w:val="24"/>
                <w:szCs w:val="24"/>
              </w:rPr>
              <w:t>полы: дощатые, линолеум, плитка, бетон, покраска.</w:t>
            </w:r>
          </w:p>
          <w:p w:rsidR="00B308B3" w:rsidRPr="007A7CE6" w:rsidRDefault="00B308B3" w:rsidP="00B308B3">
            <w:pPr>
              <w:ind w:right="-108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A7CE6">
              <w:rPr>
                <w:rFonts w:ascii="PT Astra Serif" w:hAnsi="PT Astra Serif"/>
                <w:color w:val="000000"/>
                <w:sz w:val="24"/>
                <w:szCs w:val="24"/>
              </w:rPr>
              <w:t>Благоустройство: отопление, водопровод, канализация,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7A7CE6">
              <w:rPr>
                <w:rFonts w:ascii="PT Astra Serif" w:hAnsi="PT Astra Serif"/>
                <w:color w:val="000000"/>
                <w:sz w:val="24"/>
                <w:szCs w:val="24"/>
              </w:rPr>
              <w:t>электроосвещение.</w:t>
            </w:r>
          </w:p>
          <w:p w:rsidR="00D17F7B" w:rsidRDefault="00B308B3" w:rsidP="00B3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CE6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Площадь земельного участка 2 444,0 </w:t>
            </w:r>
            <w:proofErr w:type="spellStart"/>
            <w:r w:rsidRPr="007A7CE6">
              <w:rPr>
                <w:rFonts w:ascii="PT Astra Serif" w:hAnsi="PT Astra Serif"/>
                <w:color w:val="000000"/>
                <w:sz w:val="24"/>
                <w:szCs w:val="24"/>
              </w:rPr>
              <w:t>кв.м</w:t>
            </w:r>
            <w:proofErr w:type="spellEnd"/>
            <w:r w:rsidRPr="007A7CE6">
              <w:rPr>
                <w:rFonts w:ascii="PT Astra Serif" w:hAnsi="PT Astra Serif"/>
                <w:color w:val="000000"/>
                <w:sz w:val="24"/>
                <w:szCs w:val="24"/>
              </w:rPr>
              <w:t>.</w:t>
            </w:r>
          </w:p>
        </w:tc>
      </w:tr>
      <w:tr w:rsidR="00D17F7B" w:rsidTr="002F4D34">
        <w:tc>
          <w:tcPr>
            <w:tcW w:w="2660" w:type="dxa"/>
          </w:tcPr>
          <w:p w:rsidR="00D17F7B" w:rsidRPr="002057C9" w:rsidRDefault="00B157F9" w:rsidP="00B1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Обременения </w:t>
            </w: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(ограничения)</w:t>
            </w:r>
          </w:p>
        </w:tc>
        <w:tc>
          <w:tcPr>
            <w:tcW w:w="7087" w:type="dxa"/>
            <w:gridSpan w:val="2"/>
            <w:vAlign w:val="center"/>
          </w:tcPr>
          <w:p w:rsidR="00D17F7B" w:rsidRDefault="00F23A99" w:rsidP="000A6A3B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Без обременений</w:t>
            </w:r>
          </w:p>
        </w:tc>
      </w:tr>
      <w:tr w:rsidR="00D17F7B" w:rsidTr="002F4D34">
        <w:tc>
          <w:tcPr>
            <w:tcW w:w="2660" w:type="dxa"/>
          </w:tcPr>
          <w:p w:rsidR="00D17F7B" w:rsidRPr="002057C9" w:rsidRDefault="00B157F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Иная информация</w:t>
            </w:r>
          </w:p>
        </w:tc>
        <w:tc>
          <w:tcPr>
            <w:tcW w:w="7087" w:type="dxa"/>
            <w:gridSpan w:val="2"/>
            <w:vAlign w:val="center"/>
          </w:tcPr>
          <w:p w:rsidR="00B308B3" w:rsidRPr="00277D58" w:rsidRDefault="00B308B3" w:rsidP="00B308B3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77D58">
              <w:rPr>
                <w:rFonts w:ascii="PT Astra Serif" w:hAnsi="PT Astra Serif" w:cs="Times New Roman"/>
                <w:sz w:val="24"/>
                <w:szCs w:val="24"/>
              </w:rPr>
              <w:t xml:space="preserve">Рыночная стоимость земельного участка, предназначенного для </w:t>
            </w:r>
            <w:r w:rsidRPr="00277D5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обслуживания вышеуказанного объекта, является фиксированной и  составляет </w:t>
            </w:r>
            <w:r w:rsidRPr="00277D58">
              <w:rPr>
                <w:rFonts w:ascii="PT Astra Serif" w:hAnsi="PT Astra Serif" w:cs="Times New Roman"/>
                <w:b/>
                <w:sz w:val="24"/>
                <w:szCs w:val="24"/>
              </w:rPr>
              <w:t>2 972 000,00</w:t>
            </w:r>
            <w:r w:rsidRPr="00277D58">
              <w:rPr>
                <w:rFonts w:ascii="PT Astra Serif" w:hAnsi="PT Astra Serif" w:cs="Times New Roman"/>
                <w:sz w:val="24"/>
                <w:szCs w:val="24"/>
              </w:rPr>
              <w:t xml:space="preserve"> рублей.</w:t>
            </w:r>
          </w:p>
          <w:p w:rsidR="00B308B3" w:rsidRDefault="00B308B3" w:rsidP="00B308B3">
            <w:pPr>
              <w:ind w:right="-108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277D58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Сооружения, расположенные в пределах земельного участка:</w:t>
            </w:r>
          </w:p>
          <w:p w:rsidR="00B308B3" w:rsidRPr="00532D56" w:rsidRDefault="00B308B3" w:rsidP="00B308B3">
            <w:pPr>
              <w:tabs>
                <w:tab w:val="left" w:pos="567"/>
                <w:tab w:val="left" w:pos="709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532D56">
              <w:rPr>
                <w:rFonts w:ascii="PT Astra Serif" w:hAnsi="PT Astra Serif"/>
                <w:sz w:val="26"/>
                <w:szCs w:val="26"/>
              </w:rPr>
              <w:t xml:space="preserve"> - сооружения коммунального хозяйства «Сети теплоснабжения и горячего водоснабжения от котельной №10</w:t>
            </w:r>
            <w:r>
              <w:rPr>
                <w:rFonts w:ascii="PT Astra Serif" w:hAnsi="PT Astra Serif"/>
                <w:sz w:val="26"/>
                <w:szCs w:val="26"/>
              </w:rPr>
              <w:t xml:space="preserve">», </w:t>
            </w:r>
            <w:r w:rsidRPr="00532D56">
              <w:rPr>
                <w:rFonts w:ascii="PT Astra Serif" w:hAnsi="PT Astra Serif"/>
                <w:sz w:val="26"/>
                <w:szCs w:val="26"/>
              </w:rPr>
              <w:t>с кадастровым номером 86:22:</w:t>
            </w:r>
            <w:r>
              <w:rPr>
                <w:rFonts w:ascii="PT Astra Serif" w:hAnsi="PT Astra Serif"/>
                <w:sz w:val="26"/>
                <w:szCs w:val="26"/>
              </w:rPr>
              <w:t>0000000:7952;</w:t>
            </w:r>
          </w:p>
          <w:p w:rsidR="00B308B3" w:rsidRPr="00532D56" w:rsidRDefault="00B308B3" w:rsidP="00B308B3">
            <w:pPr>
              <w:tabs>
                <w:tab w:val="left" w:pos="567"/>
                <w:tab w:val="left" w:pos="1418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532D56">
              <w:rPr>
                <w:rFonts w:ascii="PT Astra Serif" w:hAnsi="PT Astra Serif"/>
                <w:sz w:val="26"/>
                <w:szCs w:val="26"/>
              </w:rPr>
              <w:t>- </w:t>
            </w:r>
            <w:r w:rsidRPr="00893788">
              <w:rPr>
                <w:rFonts w:ascii="PT Astra Serif" w:hAnsi="PT Astra Serif"/>
                <w:sz w:val="26"/>
                <w:szCs w:val="26"/>
              </w:rPr>
              <w:t xml:space="preserve">сооружения коммунального хозяйства </w:t>
            </w:r>
            <w:r>
              <w:rPr>
                <w:rFonts w:ascii="PT Astra Serif" w:hAnsi="PT Astra Serif"/>
                <w:sz w:val="26"/>
                <w:szCs w:val="26"/>
              </w:rPr>
              <w:t>«</w:t>
            </w:r>
            <w:r w:rsidRPr="001E05B0">
              <w:rPr>
                <w:rFonts w:ascii="PT Astra Serif" w:hAnsi="PT Astra Serif"/>
                <w:sz w:val="26"/>
                <w:szCs w:val="26"/>
              </w:rPr>
              <w:t xml:space="preserve">Сети водоотведения </w:t>
            </w:r>
            <w:proofErr w:type="spellStart"/>
            <w:r w:rsidRPr="001E05B0">
              <w:rPr>
                <w:rFonts w:ascii="PT Astra Serif" w:hAnsi="PT Astra Serif"/>
                <w:sz w:val="26"/>
                <w:szCs w:val="26"/>
              </w:rPr>
              <w:t>КНС</w:t>
            </w:r>
            <w:proofErr w:type="spellEnd"/>
            <w:r w:rsidRPr="001E05B0">
              <w:rPr>
                <w:rFonts w:ascii="PT Astra Serif" w:hAnsi="PT Astra Serif"/>
                <w:sz w:val="26"/>
                <w:szCs w:val="26"/>
              </w:rPr>
              <w:t xml:space="preserve"> №20</w:t>
            </w:r>
            <w:r>
              <w:rPr>
                <w:rFonts w:ascii="PT Astra Serif" w:hAnsi="PT Astra Serif"/>
                <w:sz w:val="26"/>
                <w:szCs w:val="26"/>
              </w:rPr>
              <w:t xml:space="preserve">», </w:t>
            </w:r>
            <w:r w:rsidRPr="00532D56">
              <w:rPr>
                <w:rFonts w:ascii="PT Astra Serif" w:hAnsi="PT Astra Serif"/>
                <w:sz w:val="26"/>
                <w:szCs w:val="26"/>
              </w:rPr>
              <w:t>с кадастровым номером 86:22:0000000:8</w:t>
            </w:r>
            <w:r>
              <w:rPr>
                <w:rFonts w:ascii="PT Astra Serif" w:hAnsi="PT Astra Serif"/>
                <w:sz w:val="26"/>
                <w:szCs w:val="26"/>
              </w:rPr>
              <w:t>300;</w:t>
            </w:r>
          </w:p>
          <w:p w:rsidR="00D17F7B" w:rsidRPr="00F23A99" w:rsidRDefault="00B308B3" w:rsidP="00CF604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D56">
              <w:rPr>
                <w:rFonts w:ascii="PT Astra Serif" w:hAnsi="PT Astra Serif"/>
                <w:sz w:val="26"/>
                <w:szCs w:val="26"/>
              </w:rPr>
              <w:t xml:space="preserve">- </w:t>
            </w:r>
            <w:r w:rsidRPr="003B1C35">
              <w:rPr>
                <w:rFonts w:ascii="PT Astra Serif" w:hAnsi="PT Astra Serif"/>
                <w:sz w:val="26"/>
                <w:szCs w:val="26"/>
              </w:rPr>
              <w:t>сооружения коммунального хозяйства</w:t>
            </w:r>
            <w:r>
              <w:rPr>
                <w:rFonts w:ascii="PT Astra Serif" w:hAnsi="PT Astra Serif"/>
                <w:sz w:val="26"/>
                <w:szCs w:val="26"/>
              </w:rPr>
              <w:t xml:space="preserve"> «</w:t>
            </w:r>
            <w:r w:rsidRPr="003B1C35">
              <w:rPr>
                <w:rFonts w:ascii="PT Astra Serif" w:hAnsi="PT Astra Serif"/>
                <w:sz w:val="26"/>
                <w:szCs w:val="26"/>
              </w:rPr>
              <w:t>Сети холодного водоснабжения (№ 10-т)</w:t>
            </w:r>
            <w:r>
              <w:rPr>
                <w:rFonts w:ascii="PT Astra Serif" w:hAnsi="PT Astra Serif"/>
                <w:sz w:val="26"/>
                <w:szCs w:val="26"/>
              </w:rPr>
              <w:t>»</w:t>
            </w:r>
            <w:r w:rsidRPr="00532D56">
              <w:rPr>
                <w:rFonts w:ascii="PT Astra Serif" w:hAnsi="PT Astra Serif"/>
                <w:sz w:val="26"/>
                <w:szCs w:val="26"/>
              </w:rPr>
              <w:t>, с кадастровым номером 86:22:0000000:</w:t>
            </w:r>
            <w:r>
              <w:rPr>
                <w:rFonts w:ascii="PT Astra Serif" w:hAnsi="PT Astra Serif"/>
                <w:sz w:val="26"/>
                <w:szCs w:val="26"/>
              </w:rPr>
              <w:t>8344</w:t>
            </w:r>
            <w:r w:rsidR="00CF604A">
              <w:rPr>
                <w:rFonts w:ascii="PT Astra Serif" w:hAnsi="PT Astra Serif"/>
                <w:sz w:val="26"/>
                <w:szCs w:val="26"/>
              </w:rPr>
              <w:t>.</w:t>
            </w:r>
          </w:p>
        </w:tc>
      </w:tr>
      <w:tr w:rsidR="00692FB4" w:rsidTr="002F4D34">
        <w:tc>
          <w:tcPr>
            <w:tcW w:w="2660" w:type="dxa"/>
          </w:tcPr>
          <w:p w:rsidR="00692FB4" w:rsidRPr="00B157F9" w:rsidRDefault="00692FB4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Начальная цен</w:t>
            </w:r>
            <w:proofErr w:type="gramStart"/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с учётом НДС), руб.</w:t>
            </w:r>
          </w:p>
        </w:tc>
        <w:tc>
          <w:tcPr>
            <w:tcW w:w="7087" w:type="dxa"/>
            <w:gridSpan w:val="2"/>
            <w:vAlign w:val="center"/>
          </w:tcPr>
          <w:p w:rsidR="00692FB4" w:rsidRPr="00A62349" w:rsidRDefault="00B308B3" w:rsidP="0019457B">
            <w:pPr>
              <w:ind w:right="-108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77D58">
              <w:rPr>
                <w:rFonts w:ascii="PT Astra Serif" w:hAnsi="PT Astra Serif" w:cs="Times New Roman"/>
                <w:b/>
                <w:sz w:val="24"/>
                <w:szCs w:val="24"/>
              </w:rPr>
              <w:t>6 591 000,00</w:t>
            </w:r>
          </w:p>
        </w:tc>
      </w:tr>
      <w:tr w:rsidR="00692FB4" w:rsidTr="002F4D34">
        <w:tc>
          <w:tcPr>
            <w:tcW w:w="2660" w:type="dxa"/>
          </w:tcPr>
          <w:p w:rsidR="00692FB4" w:rsidRPr="000A6A3B" w:rsidRDefault="00692FB4" w:rsidP="000A6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A3B">
              <w:rPr>
                <w:rFonts w:ascii="Times New Roman" w:hAnsi="Times New Roman" w:cs="Times New Roman"/>
                <w:sz w:val="24"/>
                <w:szCs w:val="24"/>
              </w:rPr>
              <w:t>Минимальная цена</w:t>
            </w:r>
          </w:p>
          <w:p w:rsidR="00692FB4" w:rsidRPr="000A6A3B" w:rsidRDefault="00692FB4" w:rsidP="000A6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  <w:p w:rsidR="00692FB4" w:rsidRPr="00B157F9" w:rsidRDefault="00692FB4" w:rsidP="000A6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A3B">
              <w:rPr>
                <w:rFonts w:ascii="Times New Roman" w:hAnsi="Times New Roman" w:cs="Times New Roman"/>
                <w:sz w:val="24"/>
                <w:szCs w:val="24"/>
              </w:rPr>
              <w:t>(цена отсечения - 50% цены первоначального предложения), руб.</w:t>
            </w:r>
          </w:p>
        </w:tc>
        <w:tc>
          <w:tcPr>
            <w:tcW w:w="7087" w:type="dxa"/>
            <w:gridSpan w:val="2"/>
            <w:vAlign w:val="center"/>
          </w:tcPr>
          <w:p w:rsidR="00692FB4" w:rsidRPr="00B308B3" w:rsidRDefault="00B308B3" w:rsidP="001665F3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8B3">
              <w:rPr>
                <w:rFonts w:ascii="Times New Roman" w:hAnsi="Times New Roman" w:cs="Times New Roman"/>
                <w:b/>
                <w:sz w:val="24"/>
                <w:szCs w:val="24"/>
              </w:rPr>
              <w:t>3 295 500,00</w:t>
            </w:r>
          </w:p>
        </w:tc>
      </w:tr>
      <w:tr w:rsidR="00692FB4" w:rsidTr="002F4D34">
        <w:tc>
          <w:tcPr>
            <w:tcW w:w="2660" w:type="dxa"/>
          </w:tcPr>
          <w:p w:rsidR="00692FB4" w:rsidRPr="000A6A3B" w:rsidRDefault="00692FB4" w:rsidP="000A6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A3B">
              <w:rPr>
                <w:rFonts w:ascii="Times New Roman" w:hAnsi="Times New Roman" w:cs="Times New Roman"/>
                <w:sz w:val="24"/>
                <w:szCs w:val="24"/>
              </w:rPr>
              <w:t>Величина снижения</w:t>
            </w:r>
          </w:p>
          <w:p w:rsidR="00692FB4" w:rsidRPr="000A6A3B" w:rsidRDefault="00692FB4" w:rsidP="000A6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A3B">
              <w:rPr>
                <w:rFonts w:ascii="Times New Roman" w:hAnsi="Times New Roman" w:cs="Times New Roman"/>
                <w:sz w:val="24"/>
                <w:szCs w:val="24"/>
              </w:rPr>
              <w:t xml:space="preserve">цены </w:t>
            </w:r>
            <w:proofErr w:type="gramStart"/>
            <w:r w:rsidRPr="000A6A3B">
              <w:rPr>
                <w:rFonts w:ascii="Times New Roman" w:hAnsi="Times New Roman" w:cs="Times New Roman"/>
                <w:sz w:val="24"/>
                <w:szCs w:val="24"/>
              </w:rPr>
              <w:t>первоначального</w:t>
            </w:r>
            <w:proofErr w:type="gramEnd"/>
          </w:p>
          <w:p w:rsidR="00692FB4" w:rsidRPr="00B157F9" w:rsidRDefault="00692FB4" w:rsidP="000A6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A3B">
              <w:rPr>
                <w:rFonts w:ascii="Times New Roman" w:hAnsi="Times New Roman" w:cs="Times New Roman"/>
                <w:sz w:val="24"/>
                <w:szCs w:val="24"/>
              </w:rPr>
              <w:t>предложения (шаг понижения - 10% от  цены первоначального предложения), руб.</w:t>
            </w:r>
          </w:p>
        </w:tc>
        <w:tc>
          <w:tcPr>
            <w:tcW w:w="7087" w:type="dxa"/>
            <w:gridSpan w:val="2"/>
            <w:vAlign w:val="center"/>
          </w:tcPr>
          <w:p w:rsidR="00692FB4" w:rsidRPr="00B308B3" w:rsidRDefault="00B308B3" w:rsidP="004D3ADD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8B3">
              <w:rPr>
                <w:rFonts w:ascii="Times New Roman" w:hAnsi="Times New Roman" w:cs="Times New Roman"/>
                <w:b/>
                <w:sz w:val="24"/>
                <w:szCs w:val="24"/>
              </w:rPr>
              <w:t>659 100,00</w:t>
            </w:r>
            <w:r w:rsidR="00692FB4" w:rsidRPr="00B30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92FB4" w:rsidTr="002F4D34">
        <w:tc>
          <w:tcPr>
            <w:tcW w:w="2660" w:type="dxa"/>
          </w:tcPr>
          <w:p w:rsidR="00692FB4" w:rsidRPr="006D110A" w:rsidRDefault="00692FB4" w:rsidP="006D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0A">
              <w:rPr>
                <w:rFonts w:ascii="Times New Roman" w:hAnsi="Times New Roman" w:cs="Times New Roman"/>
                <w:sz w:val="24"/>
                <w:szCs w:val="24"/>
              </w:rPr>
              <w:t>Величина повышения</w:t>
            </w:r>
          </w:p>
          <w:p w:rsidR="00692FB4" w:rsidRPr="006D110A" w:rsidRDefault="00692FB4" w:rsidP="006D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0A">
              <w:rPr>
                <w:rFonts w:ascii="Times New Roman" w:hAnsi="Times New Roman" w:cs="Times New Roman"/>
                <w:sz w:val="24"/>
                <w:szCs w:val="24"/>
              </w:rPr>
              <w:t>цены в случае</w:t>
            </w:r>
          </w:p>
          <w:p w:rsidR="00692FB4" w:rsidRPr="006D110A" w:rsidRDefault="00692FB4" w:rsidP="006D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0A">
              <w:rPr>
                <w:rFonts w:ascii="Times New Roman" w:hAnsi="Times New Roman" w:cs="Times New Roman"/>
                <w:sz w:val="24"/>
                <w:szCs w:val="24"/>
              </w:rPr>
              <w:t>проведения аукциона</w:t>
            </w:r>
          </w:p>
          <w:p w:rsidR="00692FB4" w:rsidRPr="000A6A3B" w:rsidRDefault="00692FB4" w:rsidP="006D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0A">
              <w:rPr>
                <w:rFonts w:ascii="Times New Roman" w:hAnsi="Times New Roman" w:cs="Times New Roman"/>
                <w:sz w:val="24"/>
                <w:szCs w:val="24"/>
              </w:rPr>
              <w:t>(шаг аукциона - 5% от цены первоначального предложения), руб.</w:t>
            </w:r>
          </w:p>
        </w:tc>
        <w:tc>
          <w:tcPr>
            <w:tcW w:w="7087" w:type="dxa"/>
            <w:gridSpan w:val="2"/>
            <w:vAlign w:val="center"/>
          </w:tcPr>
          <w:p w:rsidR="00692FB4" w:rsidRPr="00B308B3" w:rsidRDefault="00B308B3" w:rsidP="001665F3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8B3">
              <w:rPr>
                <w:rFonts w:ascii="Times New Roman" w:hAnsi="Times New Roman" w:cs="Times New Roman"/>
                <w:b/>
                <w:sz w:val="24"/>
                <w:szCs w:val="24"/>
              </w:rPr>
              <w:t>329 550,00</w:t>
            </w:r>
          </w:p>
        </w:tc>
      </w:tr>
      <w:tr w:rsidR="00692FB4" w:rsidTr="002F4D34">
        <w:tc>
          <w:tcPr>
            <w:tcW w:w="2660" w:type="dxa"/>
          </w:tcPr>
          <w:p w:rsidR="00692FB4" w:rsidRPr="006D110A" w:rsidRDefault="00692FB4" w:rsidP="004D3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0A">
              <w:rPr>
                <w:rFonts w:ascii="Times New Roman" w:hAnsi="Times New Roman" w:cs="Times New Roman"/>
                <w:sz w:val="24"/>
                <w:szCs w:val="24"/>
              </w:rPr>
              <w:t>Задаток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10A">
              <w:rPr>
                <w:rFonts w:ascii="Times New Roman" w:hAnsi="Times New Roman" w:cs="Times New Roman"/>
                <w:sz w:val="24"/>
                <w:szCs w:val="24"/>
              </w:rPr>
              <w:t>(20% от цены первоначального предложения), руб.</w:t>
            </w:r>
          </w:p>
        </w:tc>
        <w:tc>
          <w:tcPr>
            <w:tcW w:w="7087" w:type="dxa"/>
            <w:gridSpan w:val="2"/>
            <w:vAlign w:val="center"/>
          </w:tcPr>
          <w:p w:rsidR="00692FB4" w:rsidRPr="00F23A99" w:rsidRDefault="00B308B3" w:rsidP="00F23A99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D58">
              <w:rPr>
                <w:rFonts w:ascii="PT Astra Serif" w:hAnsi="PT Astra Serif" w:cs="Times New Roman"/>
                <w:b/>
                <w:sz w:val="24"/>
                <w:szCs w:val="24"/>
              </w:rPr>
              <w:t>1 318 200,00</w:t>
            </w:r>
          </w:p>
        </w:tc>
      </w:tr>
      <w:tr w:rsidR="00692FB4" w:rsidTr="002F4D34">
        <w:tc>
          <w:tcPr>
            <w:tcW w:w="2660" w:type="dxa"/>
          </w:tcPr>
          <w:p w:rsidR="00692FB4" w:rsidRPr="00B157F9" w:rsidRDefault="00692FB4" w:rsidP="00B1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Срок и порядок</w:t>
            </w:r>
          </w:p>
          <w:p w:rsidR="00692FB4" w:rsidRPr="00B157F9" w:rsidRDefault="00692FB4" w:rsidP="00B1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внесения и возврата</w:t>
            </w:r>
          </w:p>
          <w:p w:rsidR="00692FB4" w:rsidRPr="00B157F9" w:rsidRDefault="00692FB4" w:rsidP="00B1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задатка. Реквизиты</w:t>
            </w:r>
          </w:p>
          <w:p w:rsidR="00692FB4" w:rsidRPr="00B157F9" w:rsidRDefault="00692FB4" w:rsidP="00B1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счёта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перечисления задатка. Назначение платежа.</w:t>
            </w:r>
          </w:p>
        </w:tc>
        <w:tc>
          <w:tcPr>
            <w:tcW w:w="7087" w:type="dxa"/>
            <w:gridSpan w:val="2"/>
            <w:vAlign w:val="center"/>
          </w:tcPr>
          <w:p w:rsidR="00692FB4" w:rsidRDefault="00692FB4" w:rsidP="00820CA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Задаток на участие в процед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уре продажи служит обеспечением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исполнения обязательства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бедителя по заключению договора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купли-продажи и оплате прио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бретённого на торгах имущества.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 xml:space="preserve">Задаток  перечисляется  на  счёт  оператора  </w:t>
            </w:r>
            <w:proofErr w:type="spellStart"/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 w:rsidRPr="00820CA8">
              <w:rPr>
                <w:rFonts w:ascii="Times New Roman" w:hAnsi="Times New Roman" w:cs="Times New Roman"/>
                <w:sz w:val="24"/>
                <w:szCs w:val="24"/>
              </w:rPr>
              <w:t xml:space="preserve">  в  порядке,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 xml:space="preserve">определённом в регламенте ТС </w:t>
            </w:r>
            <w:proofErr w:type="spellStart"/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Реквизиты для перечисления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средств и назначение плате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 представлены в ТС пункт меню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«Информация   по   ТС»   подп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ункт   «Банковские   реквизиты» </w:t>
            </w:r>
            <w:hyperlink r:id="rId7" w:history="1">
              <w:r w:rsidRPr="00400F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http://utp.sberbank-ast.ru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2FB4" w:rsidRPr="00820CA8" w:rsidRDefault="00692FB4" w:rsidP="00820CA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момент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пода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 заявки на участие и её регистрации </w:t>
            </w:r>
            <w:proofErr w:type="spellStart"/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 w:rsidRPr="00820CA8">
              <w:rPr>
                <w:rFonts w:ascii="Times New Roman" w:hAnsi="Times New Roman" w:cs="Times New Roman"/>
                <w:sz w:val="24"/>
                <w:szCs w:val="24"/>
              </w:rPr>
              <w:t xml:space="preserve">   программными   средствам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  осуществляет   блокирование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денежных сре</w:t>
            </w:r>
            <w:proofErr w:type="gramStart"/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дств в с</w:t>
            </w:r>
            <w:proofErr w:type="gramEnd"/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умме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атка (при их наличии на лицевом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счёте, открытом на электронной площадке при регистрации).</w:t>
            </w:r>
          </w:p>
          <w:p w:rsidR="00692FB4" w:rsidRDefault="00692FB4" w:rsidP="00820CA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Если на момент подачи заявки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енежных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в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умме задатка н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лицевом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счёте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претендента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недостаточно,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заявка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регистрируется оператором без блокирования задатка на счёте.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данном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случае, претендент должен обеспечить поступление денежных средств на свой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ицевой счёт не позднее 00 часов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 xml:space="preserve">00 минут (время московское) дня рассмотрения заявок и определения участников торгов. </w:t>
            </w:r>
            <w:proofErr w:type="gramStart"/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Если по состоянию на 00 часов 00 минут (время московск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ое) даты рассмотрения заявок и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участников торгов на лицевом счёте претендента не будет достаточно денежных средств для осуществления операции блокирования, то Организатору процедуры (Продавцу) будет направлена информация о </w:t>
            </w:r>
            <w:proofErr w:type="spellStart"/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непоступлении</w:t>
            </w:r>
            <w:proofErr w:type="spellEnd"/>
            <w:r w:rsidRPr="00820CA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 w:rsidRPr="00820CA8">
              <w:rPr>
                <w:rFonts w:ascii="Times New Roman" w:hAnsi="Times New Roman" w:cs="Times New Roman"/>
                <w:sz w:val="24"/>
                <w:szCs w:val="24"/>
              </w:rPr>
              <w:t xml:space="preserve"> задатка от такого претендента (Претендент не допускается к участию в процедуре).</w:t>
            </w:r>
            <w:proofErr w:type="gramEnd"/>
          </w:p>
          <w:p w:rsidR="00692FB4" w:rsidRPr="00820CA8" w:rsidRDefault="00692FB4" w:rsidP="00820CA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Разблокирование задатка производится в порядке,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пределённом в регламенте ТС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2FB4" w:rsidRDefault="00692FB4" w:rsidP="00820CA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Задаток, перечисленный победителем процедуры, засчитывается в сумму платежа по договору купли-продажи имущества. При уклонении или отказе победителя процедуры от заключения в установленный срок договора купли-продажи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(а равно от исполнения обязате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льств по договору купли-продажи </w:t>
            </w:r>
            <w:r w:rsidRPr="00820CA8">
              <w:rPr>
                <w:rFonts w:ascii="Times New Roman" w:hAnsi="Times New Roman" w:cs="Times New Roman"/>
                <w:sz w:val="24"/>
                <w:szCs w:val="24"/>
              </w:rPr>
              <w:t>имущества), задаток ему не возвращается.</w:t>
            </w:r>
          </w:p>
          <w:p w:rsidR="00692FB4" w:rsidRPr="00C4149B" w:rsidRDefault="00692FB4" w:rsidP="00C4149B">
            <w:pPr>
              <w:ind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14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ВНИМАНИЕ!</w:t>
            </w:r>
            <w:r w:rsidRPr="00C414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Срок зачисле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ния денежных средств на Лицевой </w:t>
            </w:r>
            <w:r w:rsidRPr="00C414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счёт Претендента на </w:t>
            </w:r>
            <w:proofErr w:type="spellStart"/>
            <w:r w:rsidRPr="00C4149B">
              <w:rPr>
                <w:rFonts w:ascii="Times New Roman" w:hAnsi="Times New Roman" w:cs="Times New Roman"/>
                <w:i/>
                <w:sz w:val="24"/>
                <w:szCs w:val="24"/>
              </w:rPr>
              <w:t>ЭП</w:t>
            </w:r>
            <w:proofErr w:type="spellEnd"/>
            <w:r w:rsidRPr="00C414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 w:rsidRPr="00C414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 1 до 3 рабочих дней.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Денежные средства, </w:t>
            </w:r>
            <w:r w:rsidRPr="00C4149B">
              <w:rPr>
                <w:rFonts w:ascii="Times New Roman" w:hAnsi="Times New Roman" w:cs="Times New Roman"/>
                <w:i/>
                <w:sz w:val="24"/>
                <w:szCs w:val="24"/>
              </w:rPr>
              <w:t>переч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исленные за Претендента третьим лицом,           </w:t>
            </w:r>
            <w:r w:rsidRPr="00C414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зачисляются</w:t>
            </w:r>
            <w:r w:rsidRPr="00C414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Лицевой счёт такого Претендента.</w:t>
            </w:r>
          </w:p>
        </w:tc>
      </w:tr>
      <w:tr w:rsidR="00692FB4" w:rsidTr="002F4D34">
        <w:tc>
          <w:tcPr>
            <w:tcW w:w="2660" w:type="dxa"/>
          </w:tcPr>
          <w:p w:rsidR="00692FB4" w:rsidRPr="00C4149B" w:rsidRDefault="00692FB4" w:rsidP="00C4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заключения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договора купли-</w:t>
            </w:r>
          </w:p>
          <w:p w:rsidR="00692FB4" w:rsidRPr="00C4149B" w:rsidRDefault="00692FB4" w:rsidP="00C4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продажи имущества</w:t>
            </w:r>
          </w:p>
          <w:p w:rsidR="00692FB4" w:rsidRPr="00B157F9" w:rsidRDefault="00692FB4" w:rsidP="00C4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по итогам процедуры</w:t>
            </w:r>
          </w:p>
        </w:tc>
        <w:tc>
          <w:tcPr>
            <w:tcW w:w="7087" w:type="dxa"/>
            <w:gridSpan w:val="2"/>
            <w:vAlign w:val="center"/>
          </w:tcPr>
          <w:p w:rsidR="00692FB4" w:rsidRDefault="00692FB4" w:rsidP="0037763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Договор купли-продажи имущ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ества заключается с победителем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торгов в течение 5 (пяти) рабочи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дней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 даты подведения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итогов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 xml:space="preserve">в 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электронного договора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.  При  укл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онении  или  отказе  победителя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процедуры от заключения в 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ановленный срок договора купли -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продажи имущества победитель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утрачивает право на заключение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указанного договора</w:t>
            </w:r>
          </w:p>
        </w:tc>
      </w:tr>
      <w:tr w:rsidR="00692FB4" w:rsidTr="002F4D34">
        <w:tc>
          <w:tcPr>
            <w:tcW w:w="2660" w:type="dxa"/>
          </w:tcPr>
          <w:p w:rsidR="00692FB4" w:rsidRPr="00C4149B" w:rsidRDefault="00692FB4" w:rsidP="00C4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Условия и сроки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платежа по договору</w:t>
            </w:r>
          </w:p>
          <w:p w:rsidR="00692FB4" w:rsidRPr="00C4149B" w:rsidRDefault="00692FB4" w:rsidP="00C4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купли-продажи</w:t>
            </w:r>
          </w:p>
          <w:p w:rsidR="00692FB4" w:rsidRPr="00B157F9" w:rsidRDefault="00692FB4" w:rsidP="00C4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7087" w:type="dxa"/>
            <w:gridSpan w:val="2"/>
            <w:vAlign w:val="center"/>
          </w:tcPr>
          <w:p w:rsidR="00692FB4" w:rsidRDefault="00692FB4" w:rsidP="00C4149B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Оплата  по  договору  купли-п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родажи  имущества  производится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единовременно  в  течение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(десяти) дней с  момента  его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подписания безналичным путём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расчётный счёт Организатора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процедуры (Продавца), указанны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в договоре. Средством платежа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признаётся  валюта  Российско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 Федерации.  Моментом  оплаты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считается  день  зачисления 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нежных  средств  на  реквизиты,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указанные в договоре купл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и-продажи имущества. Уплата НДС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производится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ab/>
              <w:t>покупателем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ab/>
              <w:t>(кроме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физических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лиц)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самостоятельно,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действующим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законодательством Российской Федерации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92FB4" w:rsidTr="002F4D34">
        <w:tc>
          <w:tcPr>
            <w:tcW w:w="2660" w:type="dxa"/>
          </w:tcPr>
          <w:p w:rsidR="00692FB4" w:rsidRPr="00F9044F" w:rsidRDefault="00692FB4" w:rsidP="00F9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Передача имущества</w:t>
            </w:r>
          </w:p>
          <w:p w:rsidR="00692FB4" w:rsidRPr="00F9044F" w:rsidRDefault="00692FB4" w:rsidP="00F9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и оформление права</w:t>
            </w:r>
          </w:p>
          <w:p w:rsidR="00692FB4" w:rsidRPr="00B157F9" w:rsidRDefault="00692FB4" w:rsidP="00F9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собственности на него</w:t>
            </w:r>
          </w:p>
        </w:tc>
        <w:tc>
          <w:tcPr>
            <w:tcW w:w="7087" w:type="dxa"/>
            <w:gridSpan w:val="2"/>
            <w:vAlign w:val="center"/>
          </w:tcPr>
          <w:p w:rsidR="00692FB4" w:rsidRPr="00F9044F" w:rsidRDefault="00692FB4" w:rsidP="00F9044F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Передача имущества и оформле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права собственности на него </w:t>
            </w: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осуществляются в соответствии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Законодательством Российской </w:t>
            </w: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Федерации и договором купли-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продажи не позднее чем через 30 </w:t>
            </w: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(тридцать)  дней  после  дня 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лной  оплаты  имущества.  Право </w:t>
            </w: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собственности  на  имущество 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реходит  к  Покупателю  со  дня </w:t>
            </w: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 перехода права собственности </w:t>
            </w: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 xml:space="preserve">на такое имущество. </w:t>
            </w:r>
          </w:p>
          <w:p w:rsidR="00692FB4" w:rsidRPr="00F9044F" w:rsidRDefault="00692FB4" w:rsidP="00F9044F">
            <w:pPr>
              <w:ind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04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ВНИМАНИЕ!</w:t>
            </w:r>
            <w:r w:rsidRPr="00F904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Расходы, связанные с государственной регистрацией   права   собственности   на   имущество,   несёт Покупатель</w:t>
            </w:r>
          </w:p>
        </w:tc>
      </w:tr>
      <w:tr w:rsidR="00692FB4" w:rsidTr="002F4D34">
        <w:tc>
          <w:tcPr>
            <w:tcW w:w="2660" w:type="dxa"/>
          </w:tcPr>
          <w:p w:rsidR="00692FB4" w:rsidRPr="00EE6948" w:rsidRDefault="00692FB4" w:rsidP="00EE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Порядок ознакомления</w:t>
            </w:r>
          </w:p>
          <w:p w:rsidR="00692FB4" w:rsidRPr="00EE6948" w:rsidRDefault="00692FB4" w:rsidP="00EE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с иной информацией,</w:t>
            </w:r>
          </w:p>
          <w:p w:rsidR="00692FB4" w:rsidRPr="00EE6948" w:rsidRDefault="00692FB4" w:rsidP="00EE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условиями договора</w:t>
            </w:r>
          </w:p>
          <w:p w:rsidR="00692FB4" w:rsidRPr="00EE6948" w:rsidRDefault="00692FB4" w:rsidP="00EE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купли-продажи</w:t>
            </w:r>
          </w:p>
          <w:p w:rsidR="00692FB4" w:rsidRPr="00B157F9" w:rsidRDefault="00692FB4" w:rsidP="00EE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7087" w:type="dxa"/>
            <w:gridSpan w:val="2"/>
            <w:vAlign w:val="center"/>
          </w:tcPr>
          <w:p w:rsidR="00692FB4" w:rsidRPr="00EE6948" w:rsidRDefault="00692FB4" w:rsidP="00EE69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Любое  лицо  (независ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имо 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регистрации  в  ТС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вправе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не позднее 5 рабочих дней до 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ончания подачи заявок направить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запрос о разъяснении размещённой информации: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92FB4" w:rsidRPr="00EE6948" w:rsidRDefault="00692FB4" w:rsidP="00EE69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6948">
              <w:rPr>
                <w:rFonts w:ascii="Times New Roman" w:hAnsi="Times New Roman" w:cs="Times New Roman"/>
                <w:sz w:val="24"/>
                <w:szCs w:val="24"/>
              </w:rPr>
              <w:t xml:space="preserve">1) для зарегистрированных в ТС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пользователей подача запроса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на разъяснение возможна из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ичного кабинета (порядок подачи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запроса описан в инструкции для Претендента (Участника));</w:t>
            </w:r>
            <w:proofErr w:type="gramEnd"/>
          </w:p>
          <w:p w:rsidR="00692FB4" w:rsidRPr="00EE6948" w:rsidRDefault="00692FB4" w:rsidP="00EE69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 xml:space="preserve">2)  для  незарегистрированных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пользователей  подача  запроса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возможна только из открытой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для этого необходимо </w:t>
            </w:r>
            <w:proofErr w:type="gramStart"/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E6948">
              <w:rPr>
                <w:rFonts w:ascii="Times New Roman" w:hAnsi="Times New Roman" w:cs="Times New Roman"/>
                <w:sz w:val="24"/>
                <w:szCs w:val="24"/>
              </w:rPr>
              <w:t xml:space="preserve">  ТС  </w:t>
            </w:r>
            <w:proofErr w:type="spellStart"/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 w:rsidRPr="00EE6948">
              <w:rPr>
                <w:rFonts w:ascii="Times New Roman" w:hAnsi="Times New Roman" w:cs="Times New Roman"/>
                <w:sz w:val="24"/>
                <w:szCs w:val="24"/>
              </w:rPr>
              <w:t xml:space="preserve">  перейти  </w:t>
            </w:r>
            <w:proofErr w:type="gramStart"/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E6948">
              <w:rPr>
                <w:rFonts w:ascii="Times New Roman" w:hAnsi="Times New Roman" w:cs="Times New Roman"/>
                <w:sz w:val="24"/>
                <w:szCs w:val="24"/>
              </w:rPr>
              <w:t xml:space="preserve">  раздел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Процедуры»,  подраздел  «Реестр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процедур   (лотов)»,   перейти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ab/>
              <w:t>в   «Р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еестр  процедур»,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нажать</w:t>
            </w:r>
          </w:p>
          <w:p w:rsidR="00692FB4" w:rsidRPr="00EE6948" w:rsidRDefault="00692FB4" w:rsidP="00EE69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на пиктограмму «Направить запрос о разъяснениях».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92FB4" w:rsidRPr="00EE6948" w:rsidRDefault="00692FB4" w:rsidP="00EE69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На  форме  запроса  необх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одимо  указать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тему запроса,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поле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«Запрос на разъяснение» прикрепить файл с содержанием запроса,</w:t>
            </w:r>
          </w:p>
          <w:p w:rsidR="00692FB4" w:rsidRPr="00EE6948" w:rsidRDefault="00692FB4" w:rsidP="00EE69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нажать кнопку «Направить запрос».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92FB4" w:rsidRDefault="00692FB4" w:rsidP="00EE69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 процедуры  (Продавца) с разъяснениями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размещается в извещении о проведении процедуры продажи</w:t>
            </w:r>
          </w:p>
        </w:tc>
      </w:tr>
      <w:tr w:rsidR="00692FB4" w:rsidTr="002F4D34">
        <w:tc>
          <w:tcPr>
            <w:tcW w:w="2660" w:type="dxa"/>
          </w:tcPr>
          <w:p w:rsidR="00692FB4" w:rsidRPr="00EE6948" w:rsidRDefault="00692FB4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7087" w:type="dxa"/>
            <w:gridSpan w:val="2"/>
            <w:vAlign w:val="center"/>
          </w:tcPr>
          <w:p w:rsidR="00692FB4" w:rsidRPr="00EE6948" w:rsidRDefault="00692FB4" w:rsidP="001665F3">
            <w:pPr>
              <w:ind w:right="-10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на участие в аукционе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      </w:r>
          </w:p>
        </w:tc>
      </w:tr>
      <w:tr w:rsidR="00692FB4" w:rsidTr="00484968">
        <w:tc>
          <w:tcPr>
            <w:tcW w:w="9747" w:type="dxa"/>
            <w:gridSpan w:val="3"/>
            <w:shd w:val="clear" w:color="auto" w:fill="FFFF99"/>
          </w:tcPr>
          <w:p w:rsidR="00692FB4" w:rsidRPr="00EE6948" w:rsidRDefault="00692FB4" w:rsidP="001665F3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оформления заявок на участие</w:t>
            </w:r>
          </w:p>
        </w:tc>
      </w:tr>
      <w:tr w:rsidR="00692FB4" w:rsidTr="002F4D34">
        <w:tc>
          <w:tcPr>
            <w:tcW w:w="2660" w:type="dxa"/>
          </w:tcPr>
          <w:p w:rsidR="00692FB4" w:rsidRPr="00EE6948" w:rsidRDefault="00692FB4" w:rsidP="00EE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Требования,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предъявляемые</w:t>
            </w:r>
          </w:p>
          <w:p w:rsidR="00692FB4" w:rsidRPr="00B157F9" w:rsidRDefault="00692FB4" w:rsidP="00EE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к участнику</w:t>
            </w:r>
          </w:p>
        </w:tc>
        <w:tc>
          <w:tcPr>
            <w:tcW w:w="7087" w:type="dxa"/>
            <w:gridSpan w:val="2"/>
            <w:vAlign w:val="center"/>
          </w:tcPr>
          <w:p w:rsidR="00692FB4" w:rsidRPr="007026C5" w:rsidRDefault="00692FB4" w:rsidP="007026C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К   участию   в   процедуре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продажи   допускаются   любые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(с учётом ограничения участия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отдельных  категорий  участников,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установленных  ст.  5  Закона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о  приватизации),  своевременно  подавшие  заявку 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в  продаже  (с  приложением  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ектронных  образов  документов,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предусмотренных  Законом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приватизации)  и  обеспечившие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в установленный срок перечисление задатка.</w:t>
            </w:r>
          </w:p>
          <w:p w:rsidR="00692FB4" w:rsidRPr="007026C5" w:rsidRDefault="00692FB4" w:rsidP="007026C5">
            <w:pPr>
              <w:ind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ВНИМАНИЕ!</w:t>
            </w:r>
            <w:r w:rsidRPr="007026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Для  подачи  заявки  на  участие  в  продаже Претендент должен быть зарегистрирован </w:t>
            </w:r>
            <w:proofErr w:type="gramStart"/>
            <w:r w:rsidRPr="007026C5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7026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ТС </w:t>
            </w:r>
            <w:proofErr w:type="spellStart"/>
            <w:r w:rsidRPr="007026C5">
              <w:rPr>
                <w:rFonts w:ascii="Times New Roman" w:hAnsi="Times New Roman" w:cs="Times New Roman"/>
                <w:i/>
                <w:sz w:val="24"/>
                <w:szCs w:val="24"/>
              </w:rPr>
              <w:t>ЭП</w:t>
            </w:r>
            <w:proofErr w:type="spellEnd"/>
          </w:p>
        </w:tc>
      </w:tr>
      <w:tr w:rsidR="00692FB4" w:rsidTr="002F4D34">
        <w:tc>
          <w:tcPr>
            <w:tcW w:w="2660" w:type="dxa"/>
          </w:tcPr>
          <w:p w:rsidR="00692FB4" w:rsidRPr="007026C5" w:rsidRDefault="00692FB4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Перечень документов,</w:t>
            </w:r>
          </w:p>
          <w:p w:rsidR="00692FB4" w:rsidRPr="007026C5" w:rsidRDefault="00692FB4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представляемых</w:t>
            </w:r>
            <w:proofErr w:type="gramEnd"/>
          </w:p>
          <w:p w:rsidR="00692FB4" w:rsidRPr="007026C5" w:rsidRDefault="00692FB4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участником в составе</w:t>
            </w:r>
          </w:p>
          <w:p w:rsidR="00692FB4" w:rsidRPr="00B157F9" w:rsidRDefault="00692FB4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</w:p>
        </w:tc>
        <w:tc>
          <w:tcPr>
            <w:tcW w:w="7087" w:type="dxa"/>
            <w:gridSpan w:val="2"/>
            <w:vAlign w:val="center"/>
          </w:tcPr>
          <w:p w:rsidR="00692FB4" w:rsidRPr="007026C5" w:rsidRDefault="00692FB4" w:rsidP="007026C5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ЮРИДИЧЕСКИЕ ЛИЦА:</w:t>
            </w:r>
          </w:p>
          <w:p w:rsidR="00692FB4" w:rsidRPr="007026C5" w:rsidRDefault="00692FB4" w:rsidP="007026C5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-заверенные копии учредительных документов;</w:t>
            </w:r>
          </w:p>
          <w:p w:rsidR="00692FB4" w:rsidRPr="007026C5" w:rsidRDefault="00692FB4" w:rsidP="007026C5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692FB4" w:rsidRPr="007026C5" w:rsidRDefault="00692FB4" w:rsidP="007026C5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692FB4" w:rsidRPr="007026C5" w:rsidRDefault="00692FB4" w:rsidP="007026C5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ФИЗИЧЕСКИЕ ЛИЦА:</w:t>
            </w:r>
          </w:p>
          <w:p w:rsidR="00692FB4" w:rsidRPr="007026C5" w:rsidRDefault="00692FB4" w:rsidP="007026C5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предъявляют документ, удостоверяющий личность, или представляют копии всех его листов.</w:t>
            </w:r>
          </w:p>
          <w:p w:rsidR="00692FB4" w:rsidRPr="007026C5" w:rsidRDefault="00692FB4" w:rsidP="007026C5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случае если от имени претендента действует его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ПРЕДСТАВИТЕЛЬ</w:t>
            </w: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692FB4" w:rsidRPr="007026C5" w:rsidRDefault="00692FB4" w:rsidP="007026C5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листы документов, представляемых одновременно с заявкой, либо отдельные тома данных документов должны быть пронумерованы, скреплены печатью претендента (при наличии печати) (для юридического лица) и подписаны претендентом или его представителем.</w:t>
            </w:r>
          </w:p>
          <w:p w:rsidR="00692FB4" w:rsidRDefault="00692FB4" w:rsidP="007026C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данным документам (в том числе к каждому тому) также прилагается их </w:t>
            </w:r>
            <w:proofErr w:type="gramStart"/>
            <w:r w:rsidRPr="00187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опись</w:t>
            </w:r>
            <w:proofErr w:type="gramEnd"/>
            <w:r w:rsidRPr="00187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составленная в произвольной форме с указанием количества листов каждого документа.</w:t>
            </w:r>
          </w:p>
        </w:tc>
      </w:tr>
      <w:tr w:rsidR="00692FB4" w:rsidTr="002F4D34">
        <w:tc>
          <w:tcPr>
            <w:tcW w:w="2660" w:type="dxa"/>
          </w:tcPr>
          <w:p w:rsidR="00692FB4" w:rsidRPr="007026C5" w:rsidRDefault="00692FB4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  <w:p w:rsidR="00692FB4" w:rsidRPr="007026C5" w:rsidRDefault="00692FB4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к оформлению</w:t>
            </w:r>
          </w:p>
          <w:p w:rsidR="00692FB4" w:rsidRPr="007026C5" w:rsidRDefault="00692FB4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представляемых</w:t>
            </w:r>
            <w:proofErr w:type="gramEnd"/>
          </w:p>
          <w:p w:rsidR="00692FB4" w:rsidRPr="007026C5" w:rsidRDefault="00692FB4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участниками</w:t>
            </w:r>
          </w:p>
          <w:p w:rsidR="00692FB4" w:rsidRPr="007026C5" w:rsidRDefault="00692FB4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</w:tc>
        <w:tc>
          <w:tcPr>
            <w:tcW w:w="7087" w:type="dxa"/>
            <w:gridSpan w:val="2"/>
            <w:vAlign w:val="center"/>
          </w:tcPr>
          <w:p w:rsidR="00692FB4" w:rsidRPr="007026C5" w:rsidRDefault="00692FB4" w:rsidP="007026C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Заявка  на  участие  в  проц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едуре  продажи  подаётся  путём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заполнения   её   электронной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формы   посредством   штатного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интерфейса    </w:t>
            </w:r>
            <w:proofErr w:type="spellStart"/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,    подписыва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ется    электронной    подписью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Претендента либо лица, имею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щего право действовать от имени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Претендента.  Документы, 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ставляемые  в  составе  заявки, подкрепляются в форме электронных образов документов (документов на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бумажном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носителе, преобразованных в электронно-цифровую форму путём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сканирования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с сохранением их реквизитов),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заверяются электронной подписью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Претендента либо лица, имею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щего право действовать от имени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Претендента. Данное правило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применяется для копии выписки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proofErr w:type="spellStart"/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ЕГРЮЛ</w:t>
            </w:r>
            <w:proofErr w:type="spellEnd"/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, передаваемой автоматически в составе заявки.</w:t>
            </w:r>
          </w:p>
          <w:p w:rsidR="00692FB4" w:rsidRDefault="00692FB4" w:rsidP="007026C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Все документы, преобразуем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ые в электронно-цифровую форму,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должны быть подписаны Претен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дентом либо его представителем,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имеющим право действовать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имени Претендента. Документы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от имени юридического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должны быть скреплены печатью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такого юридического лица (при наличии печати).</w:t>
            </w:r>
          </w:p>
          <w:p w:rsidR="00692FB4" w:rsidRPr="00CB13B5" w:rsidRDefault="00692FB4" w:rsidP="00CB13B5">
            <w:pPr>
              <w:ind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13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ВНИМАНИЕ!</w:t>
            </w:r>
            <w:r w:rsidRPr="00CB13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Наличие  электронной  подписи  означает,  что представленные  Претендентом  или  лицом,  имеющим  право действовать  от  имени  Претендента,  документы  и  сведения направлены  от  имени  Претендента  и  отправитель  несёт ответственность  за  подлинность  и  достоверность  таких документов и сведений</w:t>
            </w:r>
          </w:p>
        </w:tc>
      </w:tr>
      <w:tr w:rsidR="00692FB4" w:rsidTr="002F4D34">
        <w:tc>
          <w:tcPr>
            <w:tcW w:w="2660" w:type="dxa"/>
          </w:tcPr>
          <w:p w:rsidR="00692FB4" w:rsidRPr="00CB13B5" w:rsidRDefault="00692FB4" w:rsidP="00CB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3B5">
              <w:rPr>
                <w:rFonts w:ascii="Times New Roman" w:hAnsi="Times New Roman" w:cs="Times New Roman"/>
                <w:sz w:val="24"/>
                <w:szCs w:val="24"/>
              </w:rPr>
              <w:t>Ограничение участия</w:t>
            </w:r>
          </w:p>
          <w:p w:rsidR="00692FB4" w:rsidRPr="00CB13B5" w:rsidRDefault="00692FB4" w:rsidP="00CB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3B5">
              <w:rPr>
                <w:rFonts w:ascii="Times New Roman" w:hAnsi="Times New Roman" w:cs="Times New Roman"/>
                <w:sz w:val="24"/>
                <w:szCs w:val="24"/>
              </w:rPr>
              <w:t>отдельных категорий</w:t>
            </w:r>
          </w:p>
          <w:p w:rsidR="00692FB4" w:rsidRPr="007026C5" w:rsidRDefault="00692FB4" w:rsidP="00CB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3B5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7087" w:type="dxa"/>
            <w:gridSpan w:val="2"/>
            <w:vAlign w:val="center"/>
          </w:tcPr>
          <w:p w:rsidR="00692FB4" w:rsidRDefault="00692FB4" w:rsidP="00CB13B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B5">
              <w:rPr>
                <w:rFonts w:ascii="Times New Roman" w:hAnsi="Times New Roman" w:cs="Times New Roman"/>
                <w:sz w:val="24"/>
                <w:szCs w:val="24"/>
              </w:rPr>
              <w:t xml:space="preserve">К   участию   в   процедуре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продажи   допускаются   любые </w:t>
            </w:r>
            <w:r w:rsidRPr="00CB13B5"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лица, за исключением:</w:t>
            </w:r>
          </w:p>
          <w:p w:rsidR="00692FB4" w:rsidRPr="006B118F" w:rsidRDefault="00692FB4" w:rsidP="006B118F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государственных и муниципальных унитарных предприятий, государственных и муниципальных учреждений;</w:t>
            </w:r>
          </w:p>
          <w:p w:rsidR="00692FB4" w:rsidRDefault="00692FB4" w:rsidP="006B118F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процентов;</w:t>
            </w:r>
            <w:r w:rsidRPr="006B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92FB4" w:rsidRDefault="00692FB4" w:rsidP="006B118F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овых операций (офшорные зоны) (далее – офшорные компании);</w:t>
            </w:r>
            <w:proofErr w:type="gramEnd"/>
          </w:p>
          <w:p w:rsidR="00692FB4" w:rsidRDefault="00692FB4" w:rsidP="004802FD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8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юридических лиц, в отнош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ении которых офшорной компанией </w:t>
            </w:r>
            <w:r w:rsidRPr="0048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 группой  лиц,  в  котор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ую  входит  офшорная  компания, </w:t>
            </w:r>
            <w:r w:rsidRPr="0048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контроль;</w:t>
            </w:r>
          </w:p>
          <w:p w:rsidR="00692FB4" w:rsidRPr="006B118F" w:rsidRDefault="00692FB4" w:rsidP="004802FD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8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иных случаев, предусмотренных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татьёй 5 Закона о приватизации.</w:t>
            </w:r>
          </w:p>
        </w:tc>
      </w:tr>
      <w:tr w:rsidR="00692FB4" w:rsidTr="00484968">
        <w:tc>
          <w:tcPr>
            <w:tcW w:w="9747" w:type="dxa"/>
            <w:gridSpan w:val="3"/>
            <w:shd w:val="clear" w:color="auto" w:fill="FFFF99"/>
          </w:tcPr>
          <w:p w:rsidR="00692FB4" w:rsidRPr="004802FD" w:rsidRDefault="00692FB4" w:rsidP="001665F3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проведения процедуры</w:t>
            </w:r>
          </w:p>
        </w:tc>
      </w:tr>
      <w:tr w:rsidR="00692FB4" w:rsidTr="002F4D34">
        <w:tc>
          <w:tcPr>
            <w:tcW w:w="2660" w:type="dxa"/>
          </w:tcPr>
          <w:p w:rsidR="00692FB4" w:rsidRPr="004802FD" w:rsidRDefault="00692FB4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Форма подачи</w:t>
            </w:r>
          </w:p>
          <w:p w:rsidR="00692FB4" w:rsidRPr="007026C5" w:rsidRDefault="00692FB4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предложений о цене</w:t>
            </w:r>
          </w:p>
        </w:tc>
        <w:tc>
          <w:tcPr>
            <w:tcW w:w="7087" w:type="dxa"/>
            <w:gridSpan w:val="2"/>
            <w:vAlign w:val="center"/>
          </w:tcPr>
          <w:p w:rsidR="00692FB4" w:rsidRDefault="00692FB4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Открытая</w:t>
            </w:r>
          </w:p>
        </w:tc>
      </w:tr>
      <w:tr w:rsidR="00692FB4" w:rsidTr="002F4D34">
        <w:tc>
          <w:tcPr>
            <w:tcW w:w="2660" w:type="dxa"/>
          </w:tcPr>
          <w:p w:rsidR="00692FB4" w:rsidRPr="004802FD" w:rsidRDefault="00692FB4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Дата и время начала</w:t>
            </w:r>
          </w:p>
          <w:p w:rsidR="00692FB4" w:rsidRPr="004802FD" w:rsidRDefault="00692FB4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подачи заявок</w:t>
            </w:r>
          </w:p>
          <w:p w:rsidR="00692FB4" w:rsidRPr="007026C5" w:rsidRDefault="00692FB4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на участие</w:t>
            </w:r>
          </w:p>
        </w:tc>
        <w:tc>
          <w:tcPr>
            <w:tcW w:w="2693" w:type="dxa"/>
            <w:vAlign w:val="center"/>
          </w:tcPr>
          <w:p w:rsidR="00692FB4" w:rsidRDefault="00B308B3" w:rsidP="00CF604A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CF60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692F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F60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92FB4">
              <w:rPr>
                <w:rFonts w:ascii="Times New Roman" w:hAnsi="Times New Roman" w:cs="Times New Roman"/>
                <w:sz w:val="24"/>
                <w:szCs w:val="24"/>
              </w:rPr>
              <w:t>:00 (</w:t>
            </w:r>
            <w:proofErr w:type="gramStart"/>
            <w:r w:rsidR="00692FB4"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gramEnd"/>
            <w:r w:rsidR="00692F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  <w:vMerge w:val="restart"/>
            <w:vAlign w:val="center"/>
          </w:tcPr>
          <w:p w:rsidR="00692FB4" w:rsidRDefault="00692FB4" w:rsidP="004802F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FB4" w:rsidRDefault="00692FB4" w:rsidP="004802F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FB4" w:rsidRPr="00F75DBC" w:rsidRDefault="00692FB4" w:rsidP="0018776A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FB4" w:rsidRPr="004802FD" w:rsidRDefault="00692FB4" w:rsidP="004802F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D34">
              <w:rPr>
                <w:rFonts w:ascii="Times New Roman" w:hAnsi="Times New Roman" w:cs="Times New Roman"/>
                <w:b/>
                <w:sz w:val="24"/>
                <w:szCs w:val="24"/>
              </w:rPr>
              <w:t>ВНИМАНИЕ!</w:t>
            </w: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 xml:space="preserve"> Указанное</w:t>
            </w:r>
          </w:p>
          <w:p w:rsidR="00692FB4" w:rsidRPr="004802FD" w:rsidRDefault="00692FB4" w:rsidP="004802F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настоящем информационном</w:t>
            </w:r>
          </w:p>
          <w:p w:rsidR="00692FB4" w:rsidRPr="004802FD" w:rsidRDefault="00692FB4" w:rsidP="004802F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время – серверное время</w:t>
            </w:r>
          </w:p>
          <w:p w:rsidR="00692FB4" w:rsidRPr="004802FD" w:rsidRDefault="00692FB4" w:rsidP="004802F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электронной площадки</w:t>
            </w:r>
          </w:p>
          <w:p w:rsidR="00692FB4" w:rsidRPr="004802FD" w:rsidRDefault="00692FB4" w:rsidP="004802F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(МОСКОВСКОЕ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+ 2</w:t>
            </w: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92FB4" w:rsidRDefault="00692FB4" w:rsidP="004802FD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FB4" w:rsidTr="002F4D34">
        <w:tc>
          <w:tcPr>
            <w:tcW w:w="2660" w:type="dxa"/>
          </w:tcPr>
          <w:p w:rsidR="00692FB4" w:rsidRPr="004802FD" w:rsidRDefault="00692FB4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  <w:p w:rsidR="00692FB4" w:rsidRPr="004802FD" w:rsidRDefault="00692FB4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окончания подачи</w:t>
            </w:r>
          </w:p>
          <w:p w:rsidR="00692FB4" w:rsidRPr="007026C5" w:rsidRDefault="00692FB4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заявок на участие</w:t>
            </w:r>
          </w:p>
        </w:tc>
        <w:tc>
          <w:tcPr>
            <w:tcW w:w="2693" w:type="dxa"/>
            <w:vAlign w:val="center"/>
          </w:tcPr>
          <w:p w:rsidR="00692FB4" w:rsidRDefault="00B308B3" w:rsidP="00CF604A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</w:t>
            </w:r>
            <w:r w:rsidR="00CF60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692F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604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92FB4">
              <w:rPr>
                <w:rFonts w:ascii="Times New Roman" w:hAnsi="Times New Roman" w:cs="Times New Roman"/>
                <w:sz w:val="24"/>
                <w:szCs w:val="24"/>
              </w:rPr>
              <w:t>:00 (</w:t>
            </w:r>
            <w:proofErr w:type="gramStart"/>
            <w:r w:rsidR="00692FB4"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gramEnd"/>
            <w:r w:rsidR="00692F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  <w:vMerge/>
            <w:vAlign w:val="center"/>
          </w:tcPr>
          <w:p w:rsidR="00692FB4" w:rsidRDefault="00692FB4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FB4" w:rsidTr="002F4D34">
        <w:tc>
          <w:tcPr>
            <w:tcW w:w="2660" w:type="dxa"/>
          </w:tcPr>
          <w:p w:rsidR="00692FB4" w:rsidRPr="004802FD" w:rsidRDefault="00692FB4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рассмотрения</w:t>
            </w:r>
          </w:p>
          <w:p w:rsidR="00692FB4" w:rsidRPr="004802FD" w:rsidRDefault="00692FB4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заявок на участие (дата</w:t>
            </w:r>
            <w:proofErr w:type="gramEnd"/>
          </w:p>
          <w:p w:rsidR="00692FB4" w:rsidRPr="004802FD" w:rsidRDefault="00692FB4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определения</w:t>
            </w:r>
          </w:p>
          <w:p w:rsidR="00692FB4" w:rsidRPr="007026C5" w:rsidRDefault="00692FB4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участников)</w:t>
            </w:r>
          </w:p>
        </w:tc>
        <w:tc>
          <w:tcPr>
            <w:tcW w:w="2693" w:type="dxa"/>
            <w:vAlign w:val="center"/>
          </w:tcPr>
          <w:p w:rsidR="00692FB4" w:rsidRDefault="00B308B3" w:rsidP="00CF604A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60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F60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4394" w:type="dxa"/>
            <w:vMerge/>
            <w:vAlign w:val="center"/>
          </w:tcPr>
          <w:p w:rsidR="00692FB4" w:rsidRDefault="00692FB4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FB4" w:rsidTr="002F4D34">
        <w:tc>
          <w:tcPr>
            <w:tcW w:w="2660" w:type="dxa"/>
          </w:tcPr>
          <w:p w:rsidR="00692FB4" w:rsidRPr="004802FD" w:rsidRDefault="00692FB4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Дата и время начала</w:t>
            </w:r>
          </w:p>
          <w:p w:rsidR="00692FB4" w:rsidRPr="007026C5" w:rsidRDefault="00692FB4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торговой сессии</w:t>
            </w:r>
          </w:p>
        </w:tc>
        <w:tc>
          <w:tcPr>
            <w:tcW w:w="2693" w:type="dxa"/>
            <w:vAlign w:val="center"/>
          </w:tcPr>
          <w:p w:rsidR="00692FB4" w:rsidRDefault="00B308B3" w:rsidP="00CF604A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F60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F60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692FB4">
              <w:rPr>
                <w:rFonts w:ascii="Times New Roman" w:hAnsi="Times New Roman" w:cs="Times New Roman"/>
                <w:sz w:val="24"/>
                <w:szCs w:val="24"/>
              </w:rPr>
              <w:t xml:space="preserve"> 09:00 (</w:t>
            </w:r>
            <w:proofErr w:type="gramStart"/>
            <w:r w:rsidR="00692FB4"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gramEnd"/>
            <w:r w:rsidR="00692F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  <w:vMerge/>
            <w:vAlign w:val="center"/>
          </w:tcPr>
          <w:p w:rsidR="00692FB4" w:rsidRDefault="00692FB4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FB4" w:rsidTr="002F4D34">
        <w:tc>
          <w:tcPr>
            <w:tcW w:w="2660" w:type="dxa"/>
          </w:tcPr>
          <w:p w:rsidR="00692FB4" w:rsidRPr="002F4D34" w:rsidRDefault="00692FB4" w:rsidP="002F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D34">
              <w:rPr>
                <w:rFonts w:ascii="Times New Roman" w:hAnsi="Times New Roman" w:cs="Times New Roman"/>
                <w:sz w:val="24"/>
                <w:szCs w:val="24"/>
              </w:rPr>
              <w:t>Порядок определения</w:t>
            </w:r>
          </w:p>
          <w:p w:rsidR="00692FB4" w:rsidRPr="007026C5" w:rsidRDefault="00692FB4" w:rsidP="002F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D34">
              <w:rPr>
                <w:rFonts w:ascii="Times New Roman" w:hAnsi="Times New Roman" w:cs="Times New Roman"/>
                <w:sz w:val="24"/>
                <w:szCs w:val="24"/>
              </w:rPr>
              <w:t>победителя</w:t>
            </w:r>
          </w:p>
        </w:tc>
        <w:tc>
          <w:tcPr>
            <w:tcW w:w="7087" w:type="dxa"/>
            <w:gridSpan w:val="2"/>
            <w:vAlign w:val="center"/>
          </w:tcPr>
          <w:p w:rsidR="00692FB4" w:rsidRDefault="00692FB4" w:rsidP="002F4D3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CC4">
              <w:rPr>
                <w:rFonts w:ascii="Times New Roman" w:hAnsi="Times New Roman" w:cs="Times New Roman"/>
                <w:sz w:val="24"/>
                <w:szCs w:val="24"/>
              </w:rPr>
              <w:t>Победителем  признаётся  участник,  который  подтвердил  цену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2B6CC4">
              <w:rPr>
                <w:rFonts w:ascii="Times New Roman" w:hAnsi="Times New Roman" w:cs="Times New Roman"/>
                <w:sz w:val="24"/>
                <w:szCs w:val="24"/>
              </w:rPr>
              <w:t>ервоначального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CC4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CC4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CC4">
              <w:rPr>
                <w:rFonts w:ascii="Times New Roman" w:hAnsi="Times New Roman" w:cs="Times New Roman"/>
                <w:sz w:val="24"/>
                <w:szCs w:val="24"/>
              </w:rPr>
              <w:t>цену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CC4">
              <w:rPr>
                <w:rFonts w:ascii="Times New Roman" w:hAnsi="Times New Roman" w:cs="Times New Roman"/>
                <w:sz w:val="24"/>
                <w:szCs w:val="24"/>
              </w:rPr>
              <w:t>предложения,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сложившуюся </w:t>
            </w:r>
            <w:r w:rsidRPr="002B6CC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соответствующем </w:t>
            </w:r>
            <w:r w:rsidRPr="002B6CC4">
              <w:rPr>
                <w:rFonts w:ascii="Times New Roman" w:hAnsi="Times New Roman" w:cs="Times New Roman"/>
                <w:sz w:val="24"/>
                <w:szCs w:val="24"/>
              </w:rPr>
              <w:t>шаге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понижения, </w:t>
            </w:r>
            <w:r w:rsidRPr="002B6CC4">
              <w:rPr>
                <w:rFonts w:ascii="Times New Roman" w:hAnsi="Times New Roman" w:cs="Times New Roman"/>
                <w:sz w:val="24"/>
                <w:szCs w:val="24"/>
              </w:rPr>
              <w:t>при отсутствии предлож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ений других участников продажи. </w:t>
            </w:r>
          </w:p>
          <w:p w:rsidR="00692FB4" w:rsidRDefault="00692FB4" w:rsidP="002F4D3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CC4">
              <w:rPr>
                <w:rFonts w:ascii="Times New Roman" w:hAnsi="Times New Roman" w:cs="Times New Roman"/>
                <w:sz w:val="24"/>
                <w:szCs w:val="24"/>
              </w:rPr>
              <w:t>В  случае</w:t>
            </w:r>
            <w:proofErr w:type="gramStart"/>
            <w:r w:rsidRPr="002B6C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2B6CC4">
              <w:rPr>
                <w:rFonts w:ascii="Times New Roman" w:hAnsi="Times New Roman" w:cs="Times New Roman"/>
                <w:sz w:val="24"/>
                <w:szCs w:val="24"/>
              </w:rPr>
              <w:t xml:space="preserve">  если  несколько  участников  подтверждают  цену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2B6CC4">
              <w:rPr>
                <w:rFonts w:ascii="Times New Roman" w:hAnsi="Times New Roman" w:cs="Times New Roman"/>
                <w:sz w:val="24"/>
                <w:szCs w:val="24"/>
              </w:rPr>
              <w:t>ервоначального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CC4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CC4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CC4">
              <w:rPr>
                <w:rFonts w:ascii="Times New Roman" w:hAnsi="Times New Roman" w:cs="Times New Roman"/>
                <w:sz w:val="24"/>
                <w:szCs w:val="24"/>
              </w:rPr>
              <w:t>цену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предложения, </w:t>
            </w:r>
            <w:r w:rsidRPr="002B6CC4">
              <w:rPr>
                <w:rFonts w:ascii="Times New Roman" w:hAnsi="Times New Roman" w:cs="Times New Roman"/>
                <w:sz w:val="24"/>
                <w:szCs w:val="24"/>
              </w:rPr>
              <w:t xml:space="preserve">сложившуюся   на   одном   из   </w:t>
            </w:r>
            <w:r w:rsidRPr="003450DE">
              <w:rPr>
                <w:rFonts w:ascii="Times New Roman" w:hAnsi="Times New Roman" w:cs="Times New Roman"/>
                <w:sz w:val="24"/>
                <w:szCs w:val="24"/>
              </w:rPr>
              <w:t>"шагов понижения"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со   всеми </w:t>
            </w:r>
            <w:r w:rsidRPr="002B6CC4">
              <w:rPr>
                <w:rFonts w:ascii="Times New Roman" w:hAnsi="Times New Roman" w:cs="Times New Roman"/>
                <w:sz w:val="24"/>
                <w:szCs w:val="24"/>
              </w:rPr>
              <w:t>участниками продажи проводитс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аукцион (торги на повышение). </w:t>
            </w:r>
            <w:r w:rsidRPr="003450DE">
              <w:rPr>
                <w:rFonts w:ascii="Times New Roman" w:hAnsi="Times New Roman" w:cs="Times New Roman"/>
                <w:sz w:val="24"/>
                <w:szCs w:val="24"/>
              </w:rPr>
              <w:t>Начальной ценой имущества на аукционе является соответственно цена первоначального предложения или цена предложения, сложившаяся на данном "шаге понижения".</w:t>
            </w:r>
            <w:r w:rsidRPr="002B6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2FB4" w:rsidTr="00484968">
        <w:tc>
          <w:tcPr>
            <w:tcW w:w="9747" w:type="dxa"/>
            <w:gridSpan w:val="3"/>
            <w:shd w:val="clear" w:color="auto" w:fill="FFFF99"/>
          </w:tcPr>
          <w:p w:rsidR="00692FB4" w:rsidRPr="002F4D34" w:rsidRDefault="00692FB4" w:rsidP="002F4D34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D34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 и сведения</w:t>
            </w:r>
          </w:p>
        </w:tc>
      </w:tr>
      <w:tr w:rsidR="00692FB4" w:rsidTr="002F4D34">
        <w:tc>
          <w:tcPr>
            <w:tcW w:w="2660" w:type="dxa"/>
          </w:tcPr>
          <w:p w:rsidR="00692FB4" w:rsidRPr="002F4D34" w:rsidRDefault="00692FB4" w:rsidP="002F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DBC">
              <w:rPr>
                <w:rFonts w:ascii="Times New Roman" w:hAnsi="Times New Roman" w:cs="Times New Roman"/>
                <w:sz w:val="24"/>
                <w:szCs w:val="24"/>
              </w:rPr>
              <w:t>Проект договора купли-продажи имущества</w:t>
            </w:r>
          </w:p>
        </w:tc>
        <w:tc>
          <w:tcPr>
            <w:tcW w:w="7087" w:type="dxa"/>
            <w:gridSpan w:val="2"/>
            <w:vAlign w:val="center"/>
          </w:tcPr>
          <w:p w:rsidR="00692FB4" w:rsidRPr="002F4D34" w:rsidRDefault="00692FB4" w:rsidP="002F4D3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DBC">
              <w:rPr>
                <w:rFonts w:ascii="Times New Roman" w:hAnsi="Times New Roman" w:cs="Times New Roman"/>
                <w:sz w:val="24"/>
                <w:szCs w:val="24"/>
              </w:rPr>
              <w:t>(приложение 1)</w:t>
            </w:r>
          </w:p>
        </w:tc>
      </w:tr>
      <w:tr w:rsidR="00692FB4" w:rsidTr="002F4D34">
        <w:tc>
          <w:tcPr>
            <w:tcW w:w="2660" w:type="dxa"/>
          </w:tcPr>
          <w:p w:rsidR="00692FB4" w:rsidRPr="00F75DBC" w:rsidRDefault="00692FB4" w:rsidP="00F7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DBC">
              <w:rPr>
                <w:rFonts w:ascii="Times New Roman" w:hAnsi="Times New Roman" w:cs="Times New Roman"/>
                <w:sz w:val="24"/>
                <w:szCs w:val="24"/>
              </w:rPr>
              <w:t>Информация о предыдущих торгах по продаже имущества, объявленных в течение года, предшествующего</w:t>
            </w:r>
          </w:p>
          <w:p w:rsidR="00692FB4" w:rsidRPr="00F75DBC" w:rsidRDefault="00692FB4" w:rsidP="00F7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DBC">
              <w:rPr>
                <w:rFonts w:ascii="Times New Roman" w:hAnsi="Times New Roman" w:cs="Times New Roman"/>
                <w:sz w:val="24"/>
                <w:szCs w:val="24"/>
              </w:rPr>
              <w:t>его продаже,</w:t>
            </w:r>
          </w:p>
          <w:p w:rsidR="00692FB4" w:rsidRPr="00F75DBC" w:rsidRDefault="00692FB4" w:rsidP="00F7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DBC">
              <w:rPr>
                <w:rFonts w:ascii="Times New Roman" w:hAnsi="Times New Roman" w:cs="Times New Roman"/>
                <w:sz w:val="24"/>
                <w:szCs w:val="24"/>
              </w:rPr>
              <w:t>и об итогах таких</w:t>
            </w:r>
          </w:p>
          <w:p w:rsidR="00692FB4" w:rsidRDefault="00692FB4" w:rsidP="00F7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DBC">
              <w:rPr>
                <w:rFonts w:ascii="Times New Roman" w:hAnsi="Times New Roman" w:cs="Times New Roman"/>
                <w:sz w:val="24"/>
                <w:szCs w:val="24"/>
              </w:rPr>
              <w:t>торгов</w:t>
            </w:r>
          </w:p>
        </w:tc>
        <w:tc>
          <w:tcPr>
            <w:tcW w:w="7087" w:type="dxa"/>
            <w:gridSpan w:val="2"/>
            <w:vAlign w:val="center"/>
          </w:tcPr>
          <w:p w:rsidR="00692FB4" w:rsidRPr="00876565" w:rsidRDefault="00692FB4" w:rsidP="0037763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565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Имущество было выставлено на продажу с аукциона </w:t>
            </w:r>
            <w:r w:rsidR="00B308B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8765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08B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87656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B308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76565">
              <w:rPr>
                <w:rFonts w:ascii="Times New Roman" w:hAnsi="Times New Roman" w:cs="Times New Roman"/>
                <w:sz w:val="24"/>
                <w:szCs w:val="24"/>
              </w:rPr>
              <w:t>, аукцион был признан не состоявшимся ввиду отсутствия заявок на участие в аукционе.</w:t>
            </w:r>
          </w:p>
          <w:p w:rsidR="00CF604A" w:rsidRPr="00876565" w:rsidRDefault="00CF604A" w:rsidP="00CF604A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565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Имущество было выставлено на продажу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посредством публичного предложения 01</w:t>
            </w:r>
            <w:r w:rsidRPr="008765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7656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765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продажа</w:t>
            </w:r>
            <w:r w:rsidRPr="00876565">
              <w:rPr>
                <w:rFonts w:ascii="Times New Roman" w:hAnsi="Times New Roman" w:cs="Times New Roman"/>
                <w:sz w:val="24"/>
                <w:szCs w:val="24"/>
              </w:rPr>
              <w:t xml:space="preserve"> был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6565">
              <w:rPr>
                <w:rFonts w:ascii="Times New Roman" w:hAnsi="Times New Roman" w:cs="Times New Roman"/>
                <w:sz w:val="24"/>
                <w:szCs w:val="24"/>
              </w:rPr>
              <w:t xml:space="preserve"> признан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6565">
              <w:rPr>
                <w:rFonts w:ascii="Times New Roman" w:hAnsi="Times New Roman" w:cs="Times New Roman"/>
                <w:sz w:val="24"/>
                <w:szCs w:val="24"/>
              </w:rPr>
              <w:t xml:space="preserve"> не состоявш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876565">
              <w:rPr>
                <w:rFonts w:ascii="Times New Roman" w:hAnsi="Times New Roman" w:cs="Times New Roman"/>
                <w:sz w:val="24"/>
                <w:szCs w:val="24"/>
              </w:rPr>
              <w:t>ся ввиду отсутствия заявок на участие.</w:t>
            </w:r>
          </w:p>
          <w:p w:rsidR="00692FB4" w:rsidRDefault="00692FB4" w:rsidP="0037763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2057C9" w:rsidRPr="002057C9" w:rsidRDefault="002057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2057C9" w:rsidRPr="002057C9" w:rsidSect="0037763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7C9"/>
    <w:rsid w:val="000A6A3B"/>
    <w:rsid w:val="001665F3"/>
    <w:rsid w:val="0018776A"/>
    <w:rsid w:val="002057C9"/>
    <w:rsid w:val="00210668"/>
    <w:rsid w:val="0021533C"/>
    <w:rsid w:val="00246C3D"/>
    <w:rsid w:val="00253AEB"/>
    <w:rsid w:val="002B6CC4"/>
    <w:rsid w:val="002F2C8F"/>
    <w:rsid w:val="002F4D34"/>
    <w:rsid w:val="003450DE"/>
    <w:rsid w:val="00377634"/>
    <w:rsid w:val="004626B6"/>
    <w:rsid w:val="004802FD"/>
    <w:rsid w:val="00484968"/>
    <w:rsid w:val="004D3ADD"/>
    <w:rsid w:val="00692FB4"/>
    <w:rsid w:val="006B118F"/>
    <w:rsid w:val="006C3D48"/>
    <w:rsid w:val="006D0D35"/>
    <w:rsid w:val="006D110A"/>
    <w:rsid w:val="007026C5"/>
    <w:rsid w:val="00820CA8"/>
    <w:rsid w:val="00876565"/>
    <w:rsid w:val="0099470B"/>
    <w:rsid w:val="00A56581"/>
    <w:rsid w:val="00AA113C"/>
    <w:rsid w:val="00B157F9"/>
    <w:rsid w:val="00B308B3"/>
    <w:rsid w:val="00C4149B"/>
    <w:rsid w:val="00C936DB"/>
    <w:rsid w:val="00CB13B5"/>
    <w:rsid w:val="00CF604A"/>
    <w:rsid w:val="00D17F7B"/>
    <w:rsid w:val="00D24C20"/>
    <w:rsid w:val="00D63371"/>
    <w:rsid w:val="00D76A51"/>
    <w:rsid w:val="00DC5893"/>
    <w:rsid w:val="00E477B9"/>
    <w:rsid w:val="00E47AF3"/>
    <w:rsid w:val="00E661D2"/>
    <w:rsid w:val="00EE6948"/>
    <w:rsid w:val="00F23A99"/>
    <w:rsid w:val="00F75DBC"/>
    <w:rsid w:val="00F9044F"/>
    <w:rsid w:val="00FB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17F7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87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77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17F7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87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77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utp.sberbank-ast.ru/Bankruptcy/Notice/697/Requisit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msig-ugorsk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45636-DC80-4D44-85C7-C7AE00E48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6</Pages>
  <Words>2244</Words>
  <Characters>12793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Халилова Венера Ивановна</dc:creator>
  <cp:lastModifiedBy>Халилова Венера Ивановна</cp:lastModifiedBy>
  <cp:revision>29</cp:revision>
  <cp:lastPrinted>2022-08-30T11:44:00Z</cp:lastPrinted>
  <dcterms:created xsi:type="dcterms:W3CDTF">2019-06-25T04:55:00Z</dcterms:created>
  <dcterms:modified xsi:type="dcterms:W3CDTF">2022-08-30T11:45:00Z</dcterms:modified>
</cp:coreProperties>
</file>