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8" w:rsidRPr="00D03F78" w:rsidRDefault="00D03F78" w:rsidP="00D03F7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14:anchorId="2329988A" wp14:editId="0DCDB29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03F78" w:rsidRPr="00D03F78" w:rsidRDefault="00D03F78" w:rsidP="00D03F78">
      <w:pPr>
        <w:spacing w:after="0" w:line="240" w:lineRule="auto"/>
        <w:jc w:val="center"/>
        <w:rPr>
          <w:rFonts w:ascii="Times New Roman" w:eastAsia="Times New Roman" w:hAnsi="Times New Roman" w:cs="Times New Roman"/>
          <w:sz w:val="32"/>
          <w:szCs w:val="32"/>
          <w:lang w:eastAsia="ru-RU"/>
        </w:rPr>
      </w:pPr>
    </w:p>
    <w:p w:rsidR="00D03F78" w:rsidRPr="00D03F78" w:rsidRDefault="00D03F78" w:rsidP="00D03F78">
      <w:pPr>
        <w:keepNext/>
        <w:spacing w:after="0" w:line="240" w:lineRule="auto"/>
        <w:jc w:val="center"/>
        <w:outlineLvl w:val="1"/>
        <w:rPr>
          <w:rFonts w:ascii="Times New Roman" w:eastAsia="Times New Roman" w:hAnsi="Times New Roman" w:cs="Arial"/>
          <w:bCs/>
          <w:iCs/>
          <w:spacing w:val="20"/>
          <w:sz w:val="32"/>
          <w:szCs w:val="32"/>
          <w:lang w:eastAsia="ru-RU"/>
        </w:rPr>
      </w:pPr>
      <w:r w:rsidRPr="00D03F78">
        <w:rPr>
          <w:rFonts w:ascii="Times New Roman" w:eastAsia="Times New Roman" w:hAnsi="Times New Roman" w:cs="Arial"/>
          <w:bCs/>
          <w:iCs/>
          <w:spacing w:val="20"/>
          <w:sz w:val="32"/>
          <w:szCs w:val="32"/>
          <w:lang w:eastAsia="ru-RU"/>
        </w:rPr>
        <w:t>ДУМА  ГОРОДА  ЮГОРСКА</w:t>
      </w:r>
    </w:p>
    <w:p w:rsidR="00D03F78" w:rsidRPr="00D03F78" w:rsidRDefault="00D03F78" w:rsidP="00D03F78">
      <w:pPr>
        <w:spacing w:after="0" w:line="240" w:lineRule="auto"/>
        <w:jc w:val="center"/>
        <w:rPr>
          <w:rFonts w:ascii="Times New Roman" w:eastAsia="Times New Roman" w:hAnsi="Times New Roman" w:cs="Times New Roman"/>
          <w:sz w:val="28"/>
          <w:szCs w:val="20"/>
          <w:lang w:eastAsia="ru-RU"/>
        </w:rPr>
      </w:pPr>
      <w:r w:rsidRPr="00D03F78">
        <w:rPr>
          <w:rFonts w:ascii="Times New Roman" w:eastAsia="Times New Roman" w:hAnsi="Times New Roman" w:cs="Times New Roman"/>
          <w:sz w:val="28"/>
          <w:szCs w:val="20"/>
          <w:lang w:eastAsia="ru-RU"/>
        </w:rPr>
        <w:t>Ханты-Мансийского автономного округа</w:t>
      </w:r>
      <w:r w:rsidR="00E824D9">
        <w:rPr>
          <w:rFonts w:ascii="Times New Roman" w:eastAsia="Times New Roman" w:hAnsi="Times New Roman" w:cs="Times New Roman"/>
          <w:sz w:val="28"/>
          <w:szCs w:val="20"/>
          <w:lang w:eastAsia="ru-RU"/>
        </w:rPr>
        <w:t>-</w:t>
      </w:r>
      <w:r w:rsidRPr="00D03F78">
        <w:rPr>
          <w:rFonts w:ascii="Times New Roman" w:eastAsia="Times New Roman" w:hAnsi="Times New Roman" w:cs="Times New Roman"/>
          <w:sz w:val="28"/>
          <w:szCs w:val="20"/>
          <w:lang w:eastAsia="ru-RU"/>
        </w:rPr>
        <w:t>Югры</w:t>
      </w:r>
    </w:p>
    <w:p w:rsidR="00D03F78" w:rsidRPr="00D03F78" w:rsidRDefault="00D03F78" w:rsidP="00D03F78">
      <w:pPr>
        <w:spacing w:after="0" w:line="240" w:lineRule="auto"/>
        <w:jc w:val="center"/>
        <w:rPr>
          <w:rFonts w:ascii="Times New Roman" w:eastAsia="Times New Roman" w:hAnsi="Times New Roman" w:cs="Times New Roman"/>
          <w:b/>
          <w:sz w:val="28"/>
          <w:szCs w:val="20"/>
          <w:lang w:eastAsia="ru-RU"/>
        </w:rPr>
      </w:pPr>
    </w:p>
    <w:p w:rsidR="00D03F78" w:rsidRPr="00D03F78" w:rsidRDefault="00D03F78" w:rsidP="00D03F78">
      <w:pPr>
        <w:spacing w:after="0" w:line="240" w:lineRule="auto"/>
        <w:jc w:val="center"/>
        <w:rPr>
          <w:rFonts w:ascii="Times New Roman" w:eastAsia="Times New Roman" w:hAnsi="Times New Roman" w:cs="Times New Roman"/>
          <w:b/>
          <w:sz w:val="36"/>
          <w:szCs w:val="40"/>
          <w:lang w:eastAsia="ru-RU"/>
        </w:rPr>
      </w:pPr>
      <w:r w:rsidRPr="00D03F78">
        <w:rPr>
          <w:rFonts w:ascii="Times New Roman" w:eastAsia="Times New Roman" w:hAnsi="Times New Roman" w:cs="Times New Roman"/>
          <w:b/>
          <w:sz w:val="36"/>
          <w:szCs w:val="40"/>
          <w:lang w:eastAsia="ru-RU"/>
        </w:rPr>
        <w:t>РЕШЕНИЕ</w:t>
      </w:r>
    </w:p>
    <w:p w:rsidR="00D03F78" w:rsidRDefault="00D03F78" w:rsidP="00D03F78">
      <w:pPr>
        <w:spacing w:after="0" w:line="240" w:lineRule="auto"/>
        <w:jc w:val="center"/>
        <w:rPr>
          <w:rFonts w:ascii="Times New Roman" w:eastAsia="Times New Roman" w:hAnsi="Times New Roman" w:cs="Times New Roman"/>
          <w:b/>
          <w:sz w:val="36"/>
          <w:szCs w:val="40"/>
          <w:lang w:eastAsia="ru-RU"/>
        </w:rPr>
      </w:pPr>
    </w:p>
    <w:p w:rsidR="00E824D9" w:rsidRPr="00D03F78" w:rsidRDefault="00E824D9" w:rsidP="00D03F78">
      <w:pPr>
        <w:spacing w:after="0" w:line="240" w:lineRule="auto"/>
        <w:jc w:val="center"/>
        <w:rPr>
          <w:rFonts w:ascii="Times New Roman" w:eastAsia="Times New Roman" w:hAnsi="Times New Roman" w:cs="Times New Roman"/>
          <w:b/>
          <w:sz w:val="36"/>
          <w:szCs w:val="40"/>
          <w:lang w:eastAsia="ru-RU"/>
        </w:rPr>
      </w:pPr>
    </w:p>
    <w:p w:rsidR="00D03F78" w:rsidRPr="00D03F78" w:rsidRDefault="00D03F78" w:rsidP="00D03F78">
      <w:pPr>
        <w:spacing w:after="0" w:line="240" w:lineRule="auto"/>
        <w:rPr>
          <w:rFonts w:ascii="Times New Roman" w:eastAsia="Times New Roman" w:hAnsi="Times New Roman" w:cs="Times New Roman"/>
          <w:b/>
          <w:sz w:val="24"/>
          <w:szCs w:val="20"/>
          <w:lang w:eastAsia="ru-RU"/>
        </w:rPr>
      </w:pPr>
      <w:r w:rsidRPr="00D03F78">
        <w:rPr>
          <w:rFonts w:ascii="Times New Roman" w:eastAsia="Times New Roman" w:hAnsi="Times New Roman" w:cs="Times New Roman"/>
          <w:b/>
          <w:sz w:val="24"/>
          <w:szCs w:val="20"/>
          <w:lang w:eastAsia="ru-RU"/>
        </w:rPr>
        <w:t xml:space="preserve">от 24 апреля 2018 года                                                                                      </w:t>
      </w:r>
      <w:r w:rsidR="00981F98">
        <w:rPr>
          <w:rFonts w:ascii="Times New Roman" w:eastAsia="Times New Roman" w:hAnsi="Times New Roman" w:cs="Times New Roman"/>
          <w:b/>
          <w:sz w:val="24"/>
          <w:szCs w:val="20"/>
          <w:lang w:eastAsia="ru-RU"/>
        </w:rPr>
        <w:t xml:space="preserve">                    № 28</w:t>
      </w:r>
    </w:p>
    <w:p w:rsidR="005238CF" w:rsidRP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6B5CB3"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О</w:t>
      </w:r>
      <w:r w:rsidR="00526109">
        <w:rPr>
          <w:rFonts w:ascii="Times New Roman" w:hAnsi="Times New Roman" w:cs="Times New Roman"/>
          <w:b/>
          <w:bCs/>
          <w:sz w:val="24"/>
          <w:szCs w:val="24"/>
        </w:rPr>
        <w:t xml:space="preserve"> внесении изменений</w:t>
      </w:r>
      <w:r w:rsidR="00981F98">
        <w:rPr>
          <w:rFonts w:ascii="Times New Roman" w:hAnsi="Times New Roman" w:cs="Times New Roman"/>
          <w:b/>
          <w:bCs/>
          <w:sz w:val="24"/>
          <w:szCs w:val="24"/>
        </w:rPr>
        <w:t xml:space="preserve"> </w:t>
      </w:r>
    </w:p>
    <w:p w:rsidR="006B5CB3" w:rsidRDefault="00526109"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в решение Думы города Югорска</w:t>
      </w:r>
      <w:r w:rsidR="00981F98">
        <w:rPr>
          <w:rFonts w:ascii="Times New Roman" w:hAnsi="Times New Roman" w:cs="Times New Roman"/>
          <w:b/>
          <w:bCs/>
          <w:sz w:val="24"/>
          <w:szCs w:val="24"/>
        </w:rPr>
        <w:t xml:space="preserve"> </w:t>
      </w:r>
    </w:p>
    <w:p w:rsidR="006B5CB3" w:rsidRDefault="00526109"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от 26.02.2015 № 5 «О</w:t>
      </w:r>
      <w:r w:rsidR="005238CF">
        <w:rPr>
          <w:rFonts w:ascii="Times New Roman" w:hAnsi="Times New Roman" w:cs="Times New Roman"/>
          <w:b/>
          <w:bCs/>
          <w:sz w:val="24"/>
          <w:szCs w:val="24"/>
        </w:rPr>
        <w:t>б утверждении</w:t>
      </w:r>
      <w:r w:rsidR="006B5CB3">
        <w:rPr>
          <w:rFonts w:ascii="Times New Roman" w:hAnsi="Times New Roman" w:cs="Times New Roman"/>
          <w:b/>
          <w:bCs/>
          <w:sz w:val="24"/>
          <w:szCs w:val="24"/>
        </w:rPr>
        <w:t> </w:t>
      </w:r>
    </w:p>
    <w:p w:rsidR="006B5CB3"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Стратегии</w:t>
      </w:r>
      <w:r w:rsidR="00981F98">
        <w:rPr>
          <w:rFonts w:ascii="Times New Roman" w:hAnsi="Times New Roman" w:cs="Times New Roman"/>
          <w:b/>
          <w:bCs/>
          <w:sz w:val="24"/>
          <w:szCs w:val="24"/>
        </w:rPr>
        <w:t> </w:t>
      </w:r>
      <w:proofErr w:type="gramStart"/>
      <w:r w:rsidR="00981F98">
        <w:rPr>
          <w:rFonts w:ascii="Times New Roman" w:hAnsi="Times New Roman" w:cs="Times New Roman"/>
          <w:b/>
          <w:bCs/>
          <w:sz w:val="24"/>
          <w:szCs w:val="24"/>
        </w:rPr>
        <w:t>социально-</w:t>
      </w:r>
      <w:r>
        <w:rPr>
          <w:rFonts w:ascii="Times New Roman" w:hAnsi="Times New Roman" w:cs="Times New Roman"/>
          <w:b/>
          <w:bCs/>
          <w:sz w:val="24"/>
          <w:szCs w:val="24"/>
        </w:rPr>
        <w:t>экономического</w:t>
      </w:r>
      <w:proofErr w:type="gramEnd"/>
      <w:r w:rsidR="006B5CB3">
        <w:rPr>
          <w:rFonts w:ascii="Times New Roman" w:hAnsi="Times New Roman" w:cs="Times New Roman"/>
          <w:b/>
          <w:bCs/>
          <w:sz w:val="24"/>
          <w:szCs w:val="24"/>
        </w:rPr>
        <w:t> </w:t>
      </w:r>
    </w:p>
    <w:p w:rsidR="006B5CB3" w:rsidRDefault="006B5CB3"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 xml:space="preserve">развития </w:t>
      </w:r>
      <w:r w:rsidR="00981F98">
        <w:rPr>
          <w:rFonts w:ascii="Times New Roman" w:hAnsi="Times New Roman" w:cs="Times New Roman"/>
          <w:b/>
          <w:bCs/>
          <w:sz w:val="24"/>
          <w:szCs w:val="24"/>
        </w:rPr>
        <w:t xml:space="preserve">муниципального </w:t>
      </w:r>
      <w:r w:rsidR="005238CF">
        <w:rPr>
          <w:rFonts w:ascii="Times New Roman" w:hAnsi="Times New Roman" w:cs="Times New Roman"/>
          <w:b/>
          <w:bCs/>
          <w:sz w:val="24"/>
          <w:szCs w:val="24"/>
        </w:rPr>
        <w:t xml:space="preserve">образования  </w:t>
      </w:r>
    </w:p>
    <w:p w:rsidR="005238CF"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город Югорск до 2020 года и на период до 2030 года</w:t>
      </w:r>
      <w:r w:rsidR="00526109">
        <w:rPr>
          <w:rFonts w:ascii="Times New Roman" w:hAnsi="Times New Roman" w:cs="Times New Roman"/>
          <w:b/>
          <w:bCs/>
          <w:sz w:val="24"/>
          <w:szCs w:val="24"/>
        </w:rPr>
        <w:t>»</w:t>
      </w:r>
    </w:p>
    <w:p w:rsid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526109" w:rsidRDefault="00526109"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p>
    <w:p w:rsidR="005238CF" w:rsidRPr="005E3520" w:rsidRDefault="005238CF"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proofErr w:type="gramStart"/>
      <w:r w:rsidRPr="005E3520">
        <w:rPr>
          <w:rFonts w:ascii="Times New Roman" w:eastAsia="Times New Roman" w:hAnsi="Times New Roman" w:cs="Times New Roman"/>
          <w:sz w:val="24"/>
          <w:szCs w:val="24"/>
        </w:rPr>
        <w:t>В соответствии с Федеральным законом от</w:t>
      </w:r>
      <w:r>
        <w:rPr>
          <w:rFonts w:ascii="Times New Roman" w:eastAsia="Times New Roman" w:hAnsi="Times New Roman" w:cs="Times New Roman"/>
          <w:sz w:val="24"/>
          <w:szCs w:val="24"/>
        </w:rPr>
        <w:t xml:space="preserve"> 06.10.2003 № 131-ФЗ </w:t>
      </w:r>
      <w:r w:rsidRPr="005E352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Федеральным законом от 28.06.2014 №</w:t>
      </w:r>
      <w:r>
        <w:rPr>
          <w:rFonts w:ascii="Times New Roman" w:eastAsia="Times New Roman" w:hAnsi="Times New Roman" w:cs="Times New Roman"/>
          <w:sz w:val="24"/>
          <w:szCs w:val="24"/>
        </w:rPr>
        <w:t xml:space="preserve"> 172-ФЗ </w:t>
      </w:r>
      <w:r w:rsidRPr="005E3520">
        <w:rPr>
          <w:rFonts w:ascii="Times New Roman" w:eastAsia="Times New Roman" w:hAnsi="Times New Roman" w:cs="Times New Roman"/>
          <w:sz w:val="24"/>
          <w:szCs w:val="24"/>
        </w:rPr>
        <w:t>«О стратегическом планировании в Российской Федерации», распоряжением Правительства Ханты-Мансийского автономного округа - Югры от 22.03.2013 №</w:t>
      </w:r>
      <w:r w:rsidR="00C515EC">
        <w:rPr>
          <w:rFonts w:ascii="Times New Roman" w:eastAsia="Times New Roman" w:hAnsi="Times New Roman" w:cs="Times New Roman"/>
          <w:sz w:val="24"/>
          <w:szCs w:val="24"/>
        </w:rPr>
        <w:t xml:space="preserve"> </w:t>
      </w:r>
      <w:r w:rsidRPr="005E3520">
        <w:rPr>
          <w:rFonts w:ascii="Times New Roman" w:eastAsia="Times New Roman" w:hAnsi="Times New Roman" w:cs="Times New Roman"/>
          <w:sz w:val="24"/>
          <w:szCs w:val="24"/>
        </w:rPr>
        <w:t>101-рп «</w:t>
      </w:r>
      <w:r w:rsidR="00526109" w:rsidRPr="00526109">
        <w:rPr>
          <w:rFonts w:ascii="Times New Roman" w:eastAsia="Times New Roman" w:hAnsi="Times New Roman" w:cs="Times New Roman"/>
          <w:sz w:val="24"/>
          <w:szCs w:val="24"/>
        </w:rPr>
        <w:t>О Стратегии социально-экономического развития Ханты-Мансийского автономного округа - Югры до 2030 года</w:t>
      </w:r>
      <w:r w:rsidRPr="005E3520">
        <w:rPr>
          <w:rFonts w:ascii="Times New Roman" w:eastAsia="Times New Roman" w:hAnsi="Times New Roman" w:cs="Times New Roman"/>
          <w:sz w:val="24"/>
          <w:szCs w:val="24"/>
        </w:rPr>
        <w:t xml:space="preserve">», </w:t>
      </w:r>
      <w:r w:rsidR="008B154D">
        <w:rPr>
          <w:rFonts w:ascii="Times New Roman" w:eastAsia="Times New Roman" w:hAnsi="Times New Roman" w:cs="Times New Roman"/>
          <w:sz w:val="24"/>
          <w:szCs w:val="24"/>
        </w:rPr>
        <w:t xml:space="preserve">руководствуясь </w:t>
      </w:r>
      <w:r w:rsidRPr="005E3520">
        <w:rPr>
          <w:rFonts w:ascii="Times New Roman" w:eastAsia="Times New Roman" w:hAnsi="Times New Roman" w:cs="Times New Roman"/>
          <w:sz w:val="24"/>
          <w:szCs w:val="24"/>
        </w:rPr>
        <w:t xml:space="preserve">Уставом города </w:t>
      </w:r>
      <w:r>
        <w:rPr>
          <w:rFonts w:ascii="Times New Roman" w:eastAsia="Times New Roman" w:hAnsi="Times New Roman" w:cs="Times New Roman"/>
          <w:sz w:val="24"/>
          <w:szCs w:val="24"/>
        </w:rPr>
        <w:t>Югорска</w:t>
      </w:r>
      <w:r w:rsidRPr="005E3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p>
    <w:p w:rsidR="005238CF" w:rsidRPr="005E3520" w:rsidRDefault="005238CF" w:rsidP="005238CF">
      <w:pPr>
        <w:pStyle w:val="11"/>
        <w:spacing w:after="0" w:line="200" w:lineRule="atLeast"/>
        <w:ind w:left="0" w:right="283" w:firstLine="709"/>
        <w:rPr>
          <w:rFonts w:ascii="Times New Roman" w:eastAsia="Times New Roman" w:hAnsi="Times New Roman" w:cs="Times New Roman"/>
          <w:b w:val="0"/>
          <w:kern w:val="0"/>
          <w:szCs w:val="24"/>
        </w:rPr>
      </w:pPr>
    </w:p>
    <w:p w:rsidR="005238CF" w:rsidRDefault="005238CF" w:rsidP="005238CF">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5238CF" w:rsidRDefault="005238CF" w:rsidP="00064E66">
      <w:pPr>
        <w:pStyle w:val="a9"/>
        <w:ind w:firstLine="539"/>
        <w:jc w:val="both"/>
        <w:rPr>
          <w:i w:val="0"/>
          <w:szCs w:val="24"/>
          <w:u w:val="none"/>
        </w:rPr>
      </w:pPr>
    </w:p>
    <w:p w:rsidR="005238CF" w:rsidRDefault="00526109" w:rsidP="00064E66">
      <w:pPr>
        <w:pStyle w:val="ab"/>
        <w:numPr>
          <w:ilvl w:val="0"/>
          <w:numId w:val="2"/>
        </w:numPr>
        <w:tabs>
          <w:tab w:val="left" w:pos="0"/>
        </w:tabs>
        <w:spacing w:before="0" w:after="0"/>
        <w:ind w:left="0" w:firstLine="539"/>
        <w:jc w:val="both"/>
        <w:rPr>
          <w:rFonts w:ascii="Times New Roman" w:eastAsia="Times New Roman" w:hAnsi="Times New Roman" w:cs="Times New Roman"/>
          <w:sz w:val="24"/>
          <w:szCs w:val="24"/>
        </w:rPr>
      </w:pPr>
      <w:r w:rsidRPr="00526109">
        <w:rPr>
          <w:rFonts w:ascii="Times New Roman" w:eastAsia="Times New Roman" w:hAnsi="Times New Roman" w:cs="Times New Roman"/>
          <w:sz w:val="24"/>
          <w:szCs w:val="24"/>
        </w:rPr>
        <w:t>Внести решение Думы города Югорска от 26.02.2015 № 5 «Об утверждении</w:t>
      </w:r>
      <w:r w:rsidR="008B2819">
        <w:rPr>
          <w:rFonts w:ascii="Times New Roman" w:eastAsia="Times New Roman" w:hAnsi="Times New Roman" w:cs="Times New Roman"/>
          <w:sz w:val="24"/>
          <w:szCs w:val="24"/>
        </w:rPr>
        <w:t xml:space="preserve"> </w:t>
      </w:r>
      <w:r w:rsidRPr="00526109">
        <w:rPr>
          <w:rFonts w:ascii="Times New Roman" w:eastAsia="Times New Roman" w:hAnsi="Times New Roman" w:cs="Times New Roman"/>
          <w:sz w:val="24"/>
          <w:szCs w:val="24"/>
        </w:rPr>
        <w:t>Стратегии социально-экономического</w:t>
      </w:r>
      <w:r w:rsidR="008B2819">
        <w:rPr>
          <w:rFonts w:ascii="Times New Roman" w:eastAsia="Times New Roman" w:hAnsi="Times New Roman" w:cs="Times New Roman"/>
          <w:sz w:val="24"/>
          <w:szCs w:val="24"/>
        </w:rPr>
        <w:t xml:space="preserve"> </w:t>
      </w:r>
      <w:r w:rsidRPr="00526109">
        <w:rPr>
          <w:rFonts w:ascii="Times New Roman" w:eastAsia="Times New Roman" w:hAnsi="Times New Roman" w:cs="Times New Roman"/>
          <w:sz w:val="24"/>
          <w:szCs w:val="24"/>
        </w:rPr>
        <w:t>развития муниципального образования  город Югорск до 2020 года и на период до 2030 года»</w:t>
      </w:r>
      <w:r>
        <w:rPr>
          <w:rFonts w:ascii="Times New Roman" w:eastAsia="Times New Roman" w:hAnsi="Times New Roman" w:cs="Times New Roman"/>
          <w:sz w:val="24"/>
          <w:szCs w:val="24"/>
        </w:rPr>
        <w:t xml:space="preserve"> следующие изменения:</w:t>
      </w:r>
    </w:p>
    <w:p w:rsidR="00526109" w:rsidRDefault="008C4241" w:rsidP="00064E66">
      <w:pPr>
        <w:pStyle w:val="a7"/>
        <w:numPr>
          <w:ilvl w:val="1"/>
          <w:numId w:val="2"/>
        </w:numPr>
        <w:ind w:left="0" w:firstLine="539"/>
      </w:pPr>
      <w:r>
        <w:t>Заголовок</w:t>
      </w:r>
      <w:r w:rsidR="00526109">
        <w:t xml:space="preserve">  изложить в следующей редакции:</w:t>
      </w:r>
    </w:p>
    <w:p w:rsidR="00526109" w:rsidRDefault="00526109" w:rsidP="00064E66">
      <w:pPr>
        <w:pStyle w:val="a7"/>
        <w:ind w:firstLine="539"/>
      </w:pPr>
      <w:r>
        <w:t>«О Стратегии социально-экономического развития муниципального образования город Югорск до 2030 года».</w:t>
      </w:r>
    </w:p>
    <w:p w:rsidR="00526109" w:rsidRDefault="00526109" w:rsidP="00064E66">
      <w:pPr>
        <w:pStyle w:val="a7"/>
        <w:numPr>
          <w:ilvl w:val="1"/>
          <w:numId w:val="2"/>
        </w:numPr>
        <w:ind w:left="0" w:firstLine="539"/>
      </w:pPr>
      <w:r>
        <w:t>Пункт 1 изложить в следующей редакции:</w:t>
      </w:r>
    </w:p>
    <w:p w:rsidR="00526109" w:rsidRDefault="00526109" w:rsidP="00064E66">
      <w:pPr>
        <w:autoSpaceDE w:val="0"/>
        <w:autoSpaceDN w:val="0"/>
        <w:adjustRightInd w:val="0"/>
        <w:spacing w:after="0" w:line="240" w:lineRule="auto"/>
        <w:ind w:firstLine="539"/>
        <w:jc w:val="both"/>
        <w:rPr>
          <w:rFonts w:ascii="Times New Roman" w:eastAsia="Times New Roman" w:hAnsi="Times New Roman" w:cs="Times New Roman"/>
          <w:sz w:val="24"/>
          <w:szCs w:val="20"/>
          <w:lang w:eastAsia="ar-SA"/>
        </w:rPr>
      </w:pPr>
      <w:r w:rsidRPr="00526109">
        <w:rPr>
          <w:rFonts w:ascii="Times New Roman" w:eastAsia="Times New Roman" w:hAnsi="Times New Roman" w:cs="Times New Roman"/>
          <w:sz w:val="24"/>
          <w:szCs w:val="20"/>
          <w:lang w:eastAsia="ar-SA"/>
        </w:rPr>
        <w:t xml:space="preserve">«1. Утвердить </w:t>
      </w:r>
      <w:hyperlink r:id="rId9" w:history="1">
        <w:r w:rsidRPr="00526109">
          <w:rPr>
            <w:rFonts w:ascii="Times New Roman" w:eastAsia="Times New Roman" w:hAnsi="Times New Roman" w:cs="Times New Roman"/>
            <w:szCs w:val="20"/>
            <w:lang w:eastAsia="ar-SA"/>
          </w:rPr>
          <w:t>Стратегию</w:t>
        </w:r>
      </w:hyperlink>
      <w:r w:rsidRPr="00526109">
        <w:rPr>
          <w:rFonts w:ascii="Times New Roman" w:eastAsia="Times New Roman" w:hAnsi="Times New Roman" w:cs="Times New Roman"/>
          <w:sz w:val="24"/>
          <w:szCs w:val="20"/>
          <w:lang w:eastAsia="ar-SA"/>
        </w:rPr>
        <w:t xml:space="preserve"> социально-экономического развития муниципального образования город Югорск до 2030 года (приложение).».</w:t>
      </w:r>
    </w:p>
    <w:p w:rsidR="00C515EC" w:rsidRPr="00526109" w:rsidRDefault="00C515EC" w:rsidP="00064E66">
      <w:pPr>
        <w:autoSpaceDE w:val="0"/>
        <w:autoSpaceDN w:val="0"/>
        <w:adjustRightInd w:val="0"/>
        <w:spacing w:after="0" w:line="240" w:lineRule="auto"/>
        <w:ind w:firstLine="539"/>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1.3. Приложение изложить в новой редакции (приложение).</w:t>
      </w:r>
    </w:p>
    <w:p w:rsidR="005238CF" w:rsidRPr="00526109" w:rsidRDefault="005238CF" w:rsidP="00064E66">
      <w:pPr>
        <w:pStyle w:val="af2"/>
        <w:numPr>
          <w:ilvl w:val="0"/>
          <w:numId w:val="2"/>
        </w:numPr>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ar-SA"/>
        </w:rPr>
      </w:pPr>
      <w:r w:rsidRPr="00526109">
        <w:rPr>
          <w:sz w:val="24"/>
          <w:szCs w:val="24"/>
        </w:rPr>
        <w:t xml:space="preserve">  </w:t>
      </w:r>
      <w:r w:rsidRPr="00526109">
        <w:rPr>
          <w:rFonts w:ascii="Times New Roman" w:eastAsia="Times New Roman" w:hAnsi="Times New Roman" w:cs="Times New Roman"/>
          <w:sz w:val="24"/>
          <w:szCs w:val="24"/>
          <w:lang w:eastAsia="ar-SA"/>
        </w:rPr>
        <w:t>Настоящее решение вступает в силу после его подписания.</w:t>
      </w:r>
    </w:p>
    <w:p w:rsidR="005238CF" w:rsidRDefault="005238CF" w:rsidP="00526109">
      <w:pPr>
        <w:tabs>
          <w:tab w:val="left" w:pos="567"/>
        </w:tabs>
        <w:spacing w:after="0"/>
        <w:jc w:val="both"/>
        <w:rPr>
          <w:rFonts w:ascii="Times New Roman" w:hAnsi="Times New Roman" w:cs="Times New Roman"/>
          <w:b/>
          <w:sz w:val="24"/>
          <w:szCs w:val="24"/>
        </w:rPr>
      </w:pPr>
    </w:p>
    <w:p w:rsidR="00981F98" w:rsidRDefault="00981F98" w:rsidP="00526109">
      <w:pPr>
        <w:tabs>
          <w:tab w:val="left" w:pos="567"/>
        </w:tabs>
        <w:spacing w:after="0"/>
        <w:jc w:val="both"/>
        <w:rPr>
          <w:rFonts w:ascii="Times New Roman" w:hAnsi="Times New Roman" w:cs="Times New Roman"/>
          <w:b/>
          <w:sz w:val="24"/>
          <w:szCs w:val="24"/>
        </w:rPr>
      </w:pPr>
    </w:p>
    <w:p w:rsidR="003D70C9" w:rsidRDefault="003D70C9" w:rsidP="00526109">
      <w:pPr>
        <w:tabs>
          <w:tab w:val="left" w:pos="567"/>
        </w:tabs>
        <w:spacing w:after="0"/>
        <w:jc w:val="both"/>
        <w:rPr>
          <w:rFonts w:ascii="Times New Roman" w:hAnsi="Times New Roman" w:cs="Times New Roman"/>
          <w:b/>
          <w:sz w:val="24"/>
          <w:szCs w:val="24"/>
        </w:rPr>
      </w:pPr>
    </w:p>
    <w:p w:rsidR="00981F98" w:rsidRDefault="00981F98" w:rsidP="00981F98">
      <w:pPr>
        <w:spacing w:after="0" w:line="240" w:lineRule="auto"/>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 xml:space="preserve">Председатель Думы города Югорска                                            </w:t>
      </w:r>
      <w:r>
        <w:rPr>
          <w:rFonts w:ascii="Times New Roman" w:eastAsia="Times New Roman" w:hAnsi="Times New Roman" w:cs="Times New Roman"/>
          <w:b/>
          <w:sz w:val="24"/>
          <w:szCs w:val="24"/>
          <w:lang w:eastAsia="ru-RU"/>
        </w:rPr>
        <w:t xml:space="preserve">                 </w:t>
      </w:r>
      <w:r w:rsidRPr="00981F98">
        <w:rPr>
          <w:rFonts w:ascii="Times New Roman" w:eastAsia="Times New Roman" w:hAnsi="Times New Roman" w:cs="Times New Roman"/>
          <w:b/>
          <w:sz w:val="24"/>
          <w:szCs w:val="24"/>
          <w:lang w:eastAsia="ru-RU"/>
        </w:rPr>
        <w:t xml:space="preserve">    В.А. Климин</w:t>
      </w:r>
    </w:p>
    <w:p w:rsidR="006B5CB3" w:rsidRDefault="006B5CB3" w:rsidP="00981F98">
      <w:pPr>
        <w:spacing w:after="0" w:line="240" w:lineRule="auto"/>
        <w:rPr>
          <w:rFonts w:ascii="Times New Roman" w:eastAsia="Times New Roman" w:hAnsi="Times New Roman" w:cs="Times New Roman"/>
          <w:b/>
          <w:sz w:val="24"/>
          <w:szCs w:val="24"/>
          <w:lang w:eastAsia="ru-RU"/>
        </w:rPr>
      </w:pPr>
    </w:p>
    <w:p w:rsidR="006B5CB3" w:rsidRPr="00981F98" w:rsidRDefault="006B5CB3" w:rsidP="00981F98">
      <w:pPr>
        <w:spacing w:after="0" w:line="240" w:lineRule="auto"/>
        <w:rPr>
          <w:rFonts w:ascii="Times New Roman" w:eastAsia="Times New Roman" w:hAnsi="Times New Roman" w:cs="Times New Roman"/>
          <w:b/>
          <w:sz w:val="24"/>
          <w:szCs w:val="24"/>
          <w:lang w:eastAsia="ru-RU"/>
        </w:rPr>
      </w:pPr>
    </w:p>
    <w:p w:rsidR="003D70C9" w:rsidRPr="00981F98" w:rsidRDefault="003D70C9" w:rsidP="00981F98">
      <w:pPr>
        <w:suppressAutoHyphens/>
        <w:spacing w:after="0" w:line="240" w:lineRule="auto"/>
        <w:jc w:val="both"/>
        <w:rPr>
          <w:rFonts w:ascii="Times New Roman" w:eastAsia="Times New Roman" w:hAnsi="Times New Roman" w:cs="Times New Roman"/>
          <w:bCs/>
          <w:sz w:val="24"/>
          <w:szCs w:val="24"/>
          <w:u w:val="single"/>
          <w:lang w:eastAsia="ar-SA"/>
        </w:rPr>
      </w:pPr>
    </w:p>
    <w:p w:rsidR="00981F98" w:rsidRPr="00981F98" w:rsidRDefault="00981F98" w:rsidP="00981F98">
      <w:pPr>
        <w:suppressAutoHyphens/>
        <w:spacing w:after="0" w:line="240" w:lineRule="auto"/>
        <w:jc w:val="both"/>
        <w:rPr>
          <w:rFonts w:ascii="Times New Roman" w:eastAsia="Times New Roman" w:hAnsi="Times New Roman" w:cs="Times New Roman"/>
          <w:bCs/>
          <w:sz w:val="24"/>
          <w:szCs w:val="24"/>
          <w:u w:val="single"/>
          <w:lang w:eastAsia="ar-SA"/>
        </w:rPr>
      </w:pPr>
      <w:r w:rsidRPr="00981F98">
        <w:rPr>
          <w:rFonts w:ascii="Times New Roman" w:eastAsia="Times New Roman" w:hAnsi="Times New Roman" w:cs="Times New Roman"/>
          <w:bCs/>
          <w:sz w:val="24"/>
          <w:szCs w:val="24"/>
          <w:u w:val="single"/>
          <w:lang w:eastAsia="ar-SA"/>
        </w:rPr>
        <w:t>«24» апреля 2018 года</w:t>
      </w:r>
    </w:p>
    <w:p w:rsidR="00981F98" w:rsidRPr="00981F98" w:rsidRDefault="00981F98" w:rsidP="00981F98">
      <w:pPr>
        <w:suppressAutoHyphens/>
        <w:spacing w:after="0" w:line="240" w:lineRule="auto"/>
        <w:jc w:val="both"/>
        <w:rPr>
          <w:rFonts w:ascii="Times New Roman" w:eastAsia="Times New Roman CYR" w:hAnsi="Times New Roman" w:cs="Times New Roman"/>
          <w:b/>
          <w:bCs/>
          <w:sz w:val="24"/>
          <w:szCs w:val="24"/>
          <w:lang w:eastAsia="ar-SA"/>
        </w:rPr>
      </w:pPr>
      <w:r w:rsidRPr="00981F98">
        <w:rPr>
          <w:rFonts w:ascii="Times New Roman" w:eastAsia="Times New Roman" w:hAnsi="Times New Roman" w:cs="Times New Roman"/>
          <w:bCs/>
          <w:sz w:val="24"/>
          <w:szCs w:val="24"/>
          <w:lang w:eastAsia="ar-SA"/>
        </w:rPr>
        <w:t xml:space="preserve">   (дата подписания)</w:t>
      </w:r>
      <w:r w:rsidRPr="00981F98">
        <w:rPr>
          <w:rFonts w:ascii="Times New Roman" w:eastAsia="Times New Roman" w:hAnsi="Times New Roman" w:cs="Times New Roman"/>
          <w:bCs/>
          <w:sz w:val="24"/>
          <w:szCs w:val="24"/>
          <w:lang w:eastAsia="ar-SA"/>
        </w:rPr>
        <w:tab/>
      </w:r>
    </w:p>
    <w:p w:rsidR="00981F98" w:rsidRP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lastRenderedPageBreak/>
        <w:t xml:space="preserve">Приложение к решению </w:t>
      </w:r>
    </w:p>
    <w:p w:rsidR="00981F98" w:rsidRP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Думы города Югорска</w:t>
      </w:r>
    </w:p>
    <w:p w:rsid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от 24 апреля 2018 года №</w:t>
      </w:r>
      <w:r>
        <w:rPr>
          <w:rFonts w:ascii="Times New Roman" w:eastAsia="Times New Roman" w:hAnsi="Times New Roman" w:cs="Times New Roman"/>
          <w:b/>
          <w:sz w:val="24"/>
          <w:szCs w:val="24"/>
          <w:lang w:eastAsia="ru-RU"/>
        </w:rPr>
        <w:t xml:space="preserve"> 28</w:t>
      </w:r>
    </w:p>
    <w:p w:rsid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eastAsia="Times New Roman" w:hAnsi="Times New Roman" w:cs="Times New Roman"/>
          <w:b/>
          <w:sz w:val="24"/>
          <w:szCs w:val="24"/>
          <w:lang w:eastAsia="ru-RU"/>
        </w:rPr>
        <w:t xml:space="preserve"> </w:t>
      </w:r>
    </w:p>
    <w:p w:rsidR="006B5CB3" w:rsidRDefault="006B5CB3" w:rsidP="006B5CB3">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981F98" w:rsidRPr="00981F98">
        <w:rPr>
          <w:rFonts w:ascii="Times New Roman" w:hAnsi="Times New Roman" w:cs="Times New Roman"/>
          <w:b/>
          <w:sz w:val="24"/>
          <w:szCs w:val="24"/>
        </w:rPr>
        <w:t xml:space="preserve">к решению </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Думы города Югорска</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от 26 февраля 2015 года № 5</w:t>
      </w:r>
    </w:p>
    <w:p w:rsidR="00981F98" w:rsidRPr="00981F98" w:rsidRDefault="00981F9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Стратегия социально-экономического развития</w:t>
      </w: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муниципального образования город Югорск до 2030 года</w:t>
      </w:r>
    </w:p>
    <w:p w:rsidR="00981F98" w:rsidRPr="00981F98" w:rsidRDefault="00981F9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jc w:val="center"/>
        <w:rPr>
          <w:rFonts w:ascii="Times New Roman" w:hAnsi="Times New Roman" w:cs="Times New Roman"/>
          <w:b/>
          <w:sz w:val="24"/>
          <w:szCs w:val="24"/>
        </w:rPr>
      </w:pPr>
      <w:r w:rsidRPr="00981F98">
        <w:rPr>
          <w:rFonts w:ascii="Times New Roman" w:hAnsi="Times New Roman" w:cs="Times New Roman"/>
          <w:b/>
          <w:sz w:val="24"/>
          <w:szCs w:val="24"/>
        </w:rPr>
        <w:t>Введение</w:t>
      </w:r>
    </w:p>
    <w:p w:rsidR="00981F98" w:rsidRPr="00981F98" w:rsidRDefault="00981F98" w:rsidP="00981F98">
      <w:pPr>
        <w:spacing w:after="0"/>
        <w:ind w:firstLine="426"/>
        <w:jc w:val="center"/>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социально-экономического развития муниципального образования город Югорск до 2030 года (далее - Стратегия - 2030) определяет важные ориентиры и направления развития муниципального образования город Югорск и разработана на принципах преемственности векторов развития Ханты-Мансийского автономного округа - Югры, обозначенных Стратегией социально-экономического развития Ханты-Мансийского автономного округа - Югры до 2030 года.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Вызовы времени, заключающиеся в необходимости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 нашли отражение в Стратегии - 2030.</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Стратегическая цель развития </w:t>
      </w:r>
      <w:r w:rsidRPr="00981F98">
        <w:rPr>
          <w:rFonts w:ascii="Times New Roman" w:eastAsia="Times New Roman" w:hAnsi="Times New Roman" w:cs="Times New Roman"/>
          <w:sz w:val="24"/>
          <w:szCs w:val="24"/>
        </w:rPr>
        <w:t xml:space="preserve">города </w:t>
      </w:r>
      <w:proofErr w:type="spellStart"/>
      <w:r w:rsidRPr="00981F98">
        <w:rPr>
          <w:rFonts w:ascii="Times New Roman" w:eastAsia="Times New Roman" w:hAnsi="Times New Roman" w:cs="Times New Roman"/>
          <w:sz w:val="24"/>
          <w:szCs w:val="24"/>
        </w:rPr>
        <w:t>Югорска</w:t>
      </w:r>
      <w:proofErr w:type="spellEnd"/>
      <w:r w:rsidRPr="00981F98">
        <w:rPr>
          <w:rFonts w:ascii="Times New Roman" w:eastAsia="Times New Roman" w:hAnsi="Times New Roman" w:cs="Times New Roman"/>
          <w:sz w:val="24"/>
          <w:szCs w:val="24"/>
        </w:rPr>
        <w:t>, как</w:t>
      </w:r>
      <w:r w:rsidR="00D934F2">
        <w:rPr>
          <w:rFonts w:ascii="Times New Roman" w:eastAsia="Times New Roman" w:hAnsi="Times New Roman" w:cs="Times New Roman"/>
          <w:sz w:val="24"/>
          <w:szCs w:val="24"/>
        </w:rPr>
        <w:t xml:space="preserve"> </w:t>
      </w:r>
      <w:bookmarkStart w:id="0" w:name="_GoBack"/>
      <w:bookmarkEnd w:id="0"/>
      <w:r w:rsidRPr="00981F98">
        <w:rPr>
          <w:rFonts w:ascii="Times New Roman" w:eastAsia="Times New Roman" w:hAnsi="Times New Roman" w:cs="Times New Roman"/>
          <w:sz w:val="24"/>
          <w:szCs w:val="24"/>
        </w:rPr>
        <w:t xml:space="preserve">и </w:t>
      </w:r>
      <w:r w:rsidRPr="00981F98">
        <w:rPr>
          <w:rFonts w:ascii="Times New Roman" w:eastAsia="Calibri" w:hAnsi="Times New Roman" w:cs="Times New Roman"/>
          <w:bCs/>
          <w:sz w:val="24"/>
          <w:szCs w:val="24"/>
        </w:rPr>
        <w:t>Югры в целом неизменна - это повышение качества жизни населения автономного округа в результате формирования новой модели экономики, основанной на инновациях и глобально конкурентоспособной.</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981F98">
        <w:rPr>
          <w:rFonts w:ascii="Times New Roman" w:eastAsia="Calibri" w:hAnsi="Times New Roman" w:cs="Times New Roman"/>
          <w:bCs/>
          <w:sz w:val="24"/>
          <w:szCs w:val="24"/>
        </w:rPr>
        <w:t xml:space="preserve">Актуальные в современных условиях задачи сгруппированы в 3 приоритетных блока. </w:t>
      </w:r>
      <w:proofErr w:type="gramEnd"/>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Первый блок - это формирование новой модели «умной экономики», основанной на развитии существующих кластеров с применением новых технологий глубокой переработки сырья, далее - постепенное создание на основе имеющегося потенциала новых </w:t>
      </w:r>
      <w:proofErr w:type="gramStart"/>
      <w:r w:rsidRPr="00981F98">
        <w:rPr>
          <w:rFonts w:ascii="Times New Roman" w:eastAsia="Calibri" w:hAnsi="Times New Roman" w:cs="Times New Roman"/>
          <w:bCs/>
          <w:sz w:val="24"/>
          <w:szCs w:val="24"/>
        </w:rPr>
        <w:t>маркетинг-ориентированных</w:t>
      </w:r>
      <w:proofErr w:type="gramEnd"/>
      <w:r w:rsidRPr="00981F98">
        <w:rPr>
          <w:rFonts w:ascii="Times New Roman" w:eastAsia="Calibri" w:hAnsi="Times New Roman" w:cs="Times New Roman"/>
          <w:bCs/>
          <w:sz w:val="24"/>
          <w:szCs w:val="24"/>
        </w:rPr>
        <w:t xml:space="preserve"> видов деятельности, в том числе производства техники и технологий для освоения Севера, а также снижения инфраструктурных ограничений роста.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Второй блок - это формирование конкурентоспособного человеческого капитала: повышение уровня конкурентоспособности специалистов за счет профессиональной подготовки, создание условий для хорошего состояния здоровья и высокой продолжительности жизни, культурного и духовно-нравственного развития.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Третий блок задач – это создание условий для формирования благоприятной окружающей среды, основанное на инновационных технологиях «зеленого» роста и управлении отходами, формирование и внедрение рациональных стандартов природопользования.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Эффективное управление социально-экономическим развитием будет опираться на принципы бережливого производства, развитие гражданского общества, эффективной муниципальной службы. Одним из инструментов реализации стратегического документа должен стать комплексный маркетинг и </w:t>
      </w:r>
      <w:proofErr w:type="spellStart"/>
      <w:r w:rsidRPr="00981F98">
        <w:rPr>
          <w:rFonts w:ascii="Times New Roman" w:eastAsia="Calibri" w:hAnsi="Times New Roman" w:cs="Times New Roman"/>
          <w:bCs/>
          <w:sz w:val="24"/>
          <w:szCs w:val="24"/>
        </w:rPr>
        <w:t>брендинг</w:t>
      </w:r>
      <w:proofErr w:type="spellEnd"/>
      <w:r w:rsidRPr="00981F98">
        <w:rPr>
          <w:rFonts w:ascii="Times New Roman" w:eastAsia="Calibri" w:hAnsi="Times New Roman" w:cs="Times New Roman"/>
          <w:bCs/>
          <w:sz w:val="24"/>
          <w:szCs w:val="24"/>
        </w:rPr>
        <w:t xml:space="preserve"> территории.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981F98" w:rsidRPr="00981F98" w:rsidRDefault="00981F98" w:rsidP="00981F9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 xml:space="preserve">Оценка достигнутых результатов социально-экономического развития </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Результаты комплексного анализа социально-экономического развития </w:t>
      </w:r>
    </w:p>
    <w:p w:rsidR="00981F98" w:rsidRPr="00981F98" w:rsidRDefault="00981F98" w:rsidP="00981F98">
      <w:pPr>
        <w:spacing w:after="0"/>
        <w:ind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Конкурентоспособность и инвестиционная привлекательность</w:t>
      </w:r>
    </w:p>
    <w:p w:rsidR="00981F98" w:rsidRPr="00981F98" w:rsidRDefault="00981F98" w:rsidP="00981F98">
      <w:pPr>
        <w:spacing w:after="0"/>
        <w:ind w:firstLine="567"/>
        <w:contextualSpacing/>
        <w:jc w:val="both"/>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 протяжении ряда лет город Югорск отличает относительная экономическая стабильность. Безусловно, этому в значительной степени способствует наличие на территории муниципального образования крупного газотранспортного предприятия - ООО «Газпром трансгаз Югорск»,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gramStart"/>
      <w:r w:rsidRPr="00981F98">
        <w:rPr>
          <w:rFonts w:ascii="Times New Roman" w:hAnsi="Times New Roman" w:cs="Times New Roman"/>
          <w:sz w:val="24"/>
          <w:szCs w:val="24"/>
        </w:rPr>
        <w:t>С одной стороны, стабильная работа градообразующего предприятия обеспечивает занятость и высокий доход населения – среднемесячная номинальная начисленная заработная плата работников крупных и средних организаций города Югорска выше среднего значения по Ханты-Мансийскому автономному округу – Югре на 15%. С другой стороны изменения в работе предприятия существенным образом могут коснуться жизнедеятельности всего муниципального образования – существует прямая зависимость социально-экономического развития территории от работы градообразующего предприятия.</w:t>
      </w:r>
      <w:proofErr w:type="gramEnd"/>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kern w:val="28"/>
          <w:sz w:val="24"/>
          <w:szCs w:val="24"/>
          <w:lang w:eastAsia="ar-SA"/>
        </w:rPr>
        <w:t xml:space="preserve">Среднегодовая численность постоянного населения города </w:t>
      </w:r>
      <w:proofErr w:type="gramStart"/>
      <w:r w:rsidRPr="00981F98">
        <w:rPr>
          <w:rFonts w:ascii="Times New Roman" w:eastAsia="Times New Roman" w:hAnsi="Times New Roman" w:cs="Times New Roman"/>
          <w:kern w:val="28"/>
          <w:sz w:val="24"/>
          <w:szCs w:val="24"/>
          <w:lang w:eastAsia="ar-SA"/>
        </w:rPr>
        <w:t>на конец</w:t>
      </w:r>
      <w:proofErr w:type="gramEnd"/>
      <w:r w:rsidRPr="00981F98">
        <w:rPr>
          <w:rFonts w:ascii="Times New Roman" w:eastAsia="Times New Roman" w:hAnsi="Times New Roman" w:cs="Times New Roman"/>
          <w:kern w:val="28"/>
          <w:sz w:val="24"/>
          <w:szCs w:val="24"/>
          <w:lang w:eastAsia="ar-SA"/>
        </w:rPr>
        <w:t xml:space="preserve"> 2017 года - 37,4 тыс. человек (101,4% к аналогичному периоду прошлого года). </w:t>
      </w:r>
      <w:r w:rsidRPr="00981F98">
        <w:rPr>
          <w:rFonts w:ascii="Times New Roman" w:eastAsia="Times New Roman" w:hAnsi="Times New Roman" w:cs="Times New Roman"/>
          <w:sz w:val="24"/>
          <w:szCs w:val="24"/>
          <w:lang w:eastAsia="ar-SA"/>
        </w:rPr>
        <w:t xml:space="preserve">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жителей, в основном, за счет естественного прироста населения, что обусловлено его молодой возрастной структурой.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0"/>
          <w:lang w:eastAsia="ar-SA"/>
        </w:rPr>
      </w:pPr>
      <w:r w:rsidRPr="00981F98">
        <w:rPr>
          <w:rFonts w:ascii="Times New Roman" w:eastAsia="Times New Roman" w:hAnsi="Times New Roman" w:cs="Times New Roman"/>
          <w:sz w:val="24"/>
          <w:szCs w:val="20"/>
          <w:lang w:eastAsia="ar-SA"/>
        </w:rPr>
        <w:t>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Объем отгруженной сельскохозяйственной продукции (без учета хозяйств населения) составил 276,3 млн. рублей (102,7% в сопоставимых ценах).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Производство и реализацию продукции животноводства осуществляли 8 крестьянских (фермерских) хозяйств.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За 2017 год произведено:</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мясной продукции – 3 211,9 тонн (104%);</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 молочной продукции – 2 091,3 тонн (107,2%).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В городе осуществляют деятельность 401 малое предприятие, 1 среднее предприятие и 901 индивидуальный предприниматель. </w:t>
      </w:r>
      <w:r w:rsidRPr="00981F98">
        <w:rPr>
          <w:rFonts w:ascii="Times New Roman" w:eastAsia="Times New Roman" w:hAnsi="Times New Roman" w:cs="Times New Roman"/>
          <w:sz w:val="24"/>
          <w:szCs w:val="24"/>
          <w:lang w:eastAsia="ru-RU"/>
        </w:rPr>
        <w:t>Среднесписочная численность работников малых и средних предприятий составила 3 979 человек. Доля среднесписочной численности работников малых и средних предприятий в общей среднесписочной численности работников города достигла 22,6 %.</w:t>
      </w:r>
    </w:p>
    <w:p w:rsidR="00981F98" w:rsidRPr="00981F98" w:rsidRDefault="00981F98" w:rsidP="00981F98">
      <w:pPr>
        <w:suppressAutoHyphen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Оборот малых и средних предприятий составил 6 066,0 млн. рублей (94,5% в сопоставимых ценах).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81F98">
        <w:rPr>
          <w:rFonts w:ascii="Times New Roman" w:eastAsia="Times New Roman" w:hAnsi="Times New Roman" w:cs="Times New Roman"/>
          <w:sz w:val="24"/>
          <w:szCs w:val="24"/>
          <w:lang w:eastAsia="ar-SA"/>
        </w:rPr>
        <w:t xml:space="preserve">В городе Югорске представлены порядка 50 федеральных торговых сетей, доля которых составляет 42,5% от общей торговой площади объектов. </w:t>
      </w:r>
      <w:proofErr w:type="gramEnd"/>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На долю локальных (местных) торговых сетей, таких как: «Добрый», «Империя вкуса», «Селена», «Каспий», «Панацея», «Мясной», приходится 14,7%.</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городе Югорске проводятся выставки-продажи и ярмарки, в которых участвуют местные товаропроизводители.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Численность экономически активного населения составила 26,4 тыс. человек.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Среднесписочная численность работающих (без внешних совместителей) по полному кругу организаций города Югорска - 16,5 тыс. человек.</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Уровень регистрируемой безработицы (на конец года) составил по городу Югорску 1,19% от численности экономически активного населения.</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На территории города Югорска реализуются 22 муниципальные программы в различных сферах деятельности. За 2017 год на реализацию программ направлено 3 891,5 млн. рублей, из них за счет средств городского бюджета 1 371,3 млн. рублей.</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Введено в эксплуатацию 24,6 тыс. кв. метров жилья (87,5%), из них 9,7 тыс. кв. метров (54 дома) - это индивидуальное жилищное строительство (70,3%). </w:t>
      </w:r>
    </w:p>
    <w:p w:rsidR="00981F98" w:rsidRPr="00981F98" w:rsidRDefault="00981F98" w:rsidP="00981F98">
      <w:pPr>
        <w:tabs>
          <w:tab w:val="num" w:pos="643"/>
          <w:tab w:val="num" w:pos="1210"/>
        </w:tabs>
        <w:spacing w:after="0" w:line="240" w:lineRule="auto"/>
        <w:ind w:firstLine="56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Муниципальное образование город Югорск в региональной экономике</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Город Югорск расположен недалеко от границы Свердловской области и является «западными воротами» Югры.</w:t>
      </w:r>
    </w:p>
    <w:p w:rsidR="00981F98" w:rsidRPr="00981F98" w:rsidRDefault="00981F98" w:rsidP="00981F98">
      <w:pPr>
        <w:tabs>
          <w:tab w:val="num" w:pos="390"/>
          <w:tab w:val="num" w:pos="643"/>
          <w:tab w:val="num" w:pos="1210"/>
        </w:tab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p w:rsidR="00981F98" w:rsidRPr="00981F98" w:rsidRDefault="00981F98" w:rsidP="00981F98">
      <w:pPr>
        <w:tabs>
          <w:tab w:val="num" w:pos="390"/>
          <w:tab w:val="num" w:pos="643"/>
          <w:tab w:val="num" w:pos="1210"/>
        </w:tab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981F98">
        <w:rPr>
          <w:rFonts w:ascii="Times New Roman" w:eastAsia="Times New Roman" w:hAnsi="Times New Roman" w:cs="Times New Roman"/>
          <w:sz w:val="24"/>
          <w:szCs w:val="24"/>
          <w:lang w:eastAsia="ru-RU"/>
        </w:rPr>
        <w:t>Уренгойского</w:t>
      </w:r>
      <w:proofErr w:type="spellEnd"/>
      <w:r w:rsidRPr="00981F98">
        <w:rPr>
          <w:rFonts w:ascii="Times New Roman" w:eastAsia="Times New Roman" w:hAnsi="Times New Roman" w:cs="Times New Roman"/>
          <w:sz w:val="24"/>
          <w:szCs w:val="24"/>
          <w:lang w:eastAsia="ru-RU"/>
        </w:rPr>
        <w:t xml:space="preserve">, </w:t>
      </w:r>
      <w:proofErr w:type="spellStart"/>
      <w:r w:rsidRPr="00981F98">
        <w:rPr>
          <w:rFonts w:ascii="Times New Roman" w:eastAsia="Times New Roman" w:hAnsi="Times New Roman" w:cs="Times New Roman"/>
          <w:sz w:val="24"/>
          <w:szCs w:val="24"/>
          <w:lang w:eastAsia="ru-RU"/>
        </w:rPr>
        <w:t>Ямбургского</w:t>
      </w:r>
      <w:proofErr w:type="spellEnd"/>
      <w:r w:rsidRPr="00981F98">
        <w:rPr>
          <w:rFonts w:ascii="Times New Roman" w:eastAsia="Times New Roman" w:hAnsi="Times New Roman" w:cs="Times New Roman"/>
          <w:sz w:val="24"/>
          <w:szCs w:val="24"/>
          <w:lang w:eastAsia="ru-RU"/>
        </w:rPr>
        <w:t>,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Ямало-Ненецкого и Ханты-Мансийского автономных округов и Свердловской области. Деятельность ООО «Газпром трансгаз Югорск» имеет большое значение не только для территории города Югорска, но и всего региона в целом.</w:t>
      </w:r>
    </w:p>
    <w:p w:rsidR="00981F98" w:rsidRPr="00981F98" w:rsidRDefault="00981F98" w:rsidP="00981F98">
      <w:pPr>
        <w:spacing w:after="0" w:line="240" w:lineRule="auto"/>
        <w:ind w:firstLine="567"/>
        <w:contextualSpacing/>
        <w:jc w:val="both"/>
        <w:rPr>
          <w:rFonts w:ascii="Times New Roman" w:eastAsia="Calibri" w:hAnsi="Times New Roman" w:cs="Times New Roman"/>
          <w:lang w:eastAsia="ru-RU"/>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Получили свое развитие </w:t>
      </w:r>
      <w:proofErr w:type="gramStart"/>
      <w:r w:rsidRPr="00981F98">
        <w:rPr>
          <w:rFonts w:ascii="Times New Roman" w:eastAsia="Times New Roman" w:hAnsi="Times New Roman" w:cs="Times New Roman"/>
          <w:sz w:val="24"/>
          <w:szCs w:val="24"/>
          <w:lang w:eastAsia="ru-RU"/>
        </w:rPr>
        <w:t>лесопромышленный</w:t>
      </w:r>
      <w:proofErr w:type="gramEnd"/>
      <w:r w:rsidRPr="00981F98">
        <w:rPr>
          <w:rFonts w:ascii="Times New Roman" w:eastAsia="Times New Roman" w:hAnsi="Times New Roman" w:cs="Times New Roman"/>
          <w:sz w:val="24"/>
          <w:szCs w:val="24"/>
          <w:lang w:eastAsia="ru-RU"/>
        </w:rPr>
        <w:t xml:space="preserve"> и агропромышленный комплексы, перспективными являются - туристско-рекреационный, научно-инновационный, медицинский, нефтегазоперерабатывающий.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Город Югорск второй год подряд становится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 результатам окружных конкурсов город Югорск неоднократно признавался самым благоустроенным городом </w:t>
      </w:r>
      <w:proofErr w:type="gramStart"/>
      <w:r w:rsidRPr="00981F98">
        <w:rPr>
          <w:rFonts w:ascii="Times New Roman" w:eastAsia="Times New Roman" w:hAnsi="Times New Roman" w:cs="Times New Roman"/>
          <w:sz w:val="24"/>
          <w:szCs w:val="24"/>
          <w:lang w:eastAsia="ru-RU"/>
        </w:rPr>
        <w:t>в</w:t>
      </w:r>
      <w:proofErr w:type="gramEnd"/>
      <w:r w:rsidRPr="00981F98">
        <w:rPr>
          <w:rFonts w:ascii="Times New Roman" w:eastAsia="Times New Roman" w:hAnsi="Times New Roman" w:cs="Times New Roman"/>
          <w:sz w:val="24"/>
          <w:szCs w:val="24"/>
          <w:lang w:eastAsia="ru-RU"/>
        </w:rPr>
        <w:t xml:space="preserve"> </w:t>
      </w:r>
      <w:proofErr w:type="gramStart"/>
      <w:r w:rsidRPr="00981F98">
        <w:rPr>
          <w:rFonts w:ascii="Times New Roman" w:eastAsia="Times New Roman" w:hAnsi="Times New Roman" w:cs="Times New Roman"/>
          <w:sz w:val="24"/>
          <w:szCs w:val="24"/>
          <w:lang w:eastAsia="ru-RU"/>
        </w:rPr>
        <w:t>Ханты-Мансийском</w:t>
      </w:r>
      <w:proofErr w:type="gramEnd"/>
      <w:r w:rsidRPr="00981F98">
        <w:rPr>
          <w:rFonts w:ascii="Times New Roman" w:eastAsia="Times New Roman" w:hAnsi="Times New Roman" w:cs="Times New Roman"/>
          <w:sz w:val="24"/>
          <w:szCs w:val="24"/>
          <w:lang w:eastAsia="ru-RU"/>
        </w:rPr>
        <w:t xml:space="preserve"> автономном округе - Югре среди аналогичных городов с численностью населения до 50 тысяч человек.</w:t>
      </w:r>
    </w:p>
    <w:p w:rsidR="00981F98" w:rsidRPr="00981F98" w:rsidRDefault="00981F98" w:rsidP="00981F98">
      <w:pPr>
        <w:spacing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Югорск - столица окружного фестиваля самодеятельных театральных коллективов «Театральная весна», регионального фестиваля-конкурса самодеятельных творческих коллективов и исполнителей «Северное сияние».</w:t>
      </w:r>
    </w:p>
    <w:p w:rsidR="00981F98" w:rsidRPr="00981F98" w:rsidRDefault="00981F98" w:rsidP="00981F98">
      <w:pPr>
        <w:ind w:firstLine="567"/>
        <w:contextualSpacing/>
        <w:jc w:val="both"/>
        <w:rPr>
          <w:rFonts w:ascii="Times New Roman" w:eastAsia="Times New Roman" w:hAnsi="Times New Roman" w:cs="Times New Roman"/>
          <w:sz w:val="24"/>
          <w:szCs w:val="24"/>
          <w:lang w:eastAsia="ru-RU"/>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Актуальные тенденции и потенциал повышения конкурентоспособности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Замедление темпов роста экономики в последние годы выявило проблемы для устойчивого долгосрочного подъема. Требуются новые подходы в развитии экономики, создание новых производств.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sidRPr="00981F98">
        <w:rPr>
          <w:rFonts w:ascii="Times New Roman" w:hAnsi="Times New Roman" w:cs="Times New Roman"/>
          <w:sz w:val="24"/>
          <w:szCs w:val="24"/>
        </w:rPr>
        <w:t>самозанятость</w:t>
      </w:r>
      <w:proofErr w:type="spellEnd"/>
      <w:r w:rsidRPr="00981F98">
        <w:rPr>
          <w:rFonts w:ascii="Times New Roman" w:hAnsi="Times New Roman" w:cs="Times New Roman"/>
          <w:sz w:val="24"/>
          <w:szCs w:val="24"/>
        </w:rPr>
        <w:t xml:space="preserve"> населения. Для создания своего дела требуется наличие финансовых средств, что осложнено низкой доступностью кредитных ресурсов, высокими процентными ставками по кредитам, необходимо наличие квалифицированных кадров.</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Сдерживающими факторами развития данного направления являются сложные климатические условия, низкая кормовая база, зависимость от завозных кормов.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технопарка на территории города Югорска.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 xml:space="preserve">В декабре 2017 года подписано четырехстороннее соглашение о создании индустриального парка на территории города Югорска.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В реализации проекта примут участие администрация города Югорска, градообразующее предприятие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Развитие системы управления имущественным комплексом коммунальной сферы с использованием концессионных соглашений и иных механизмов государственно (</w:t>
      </w:r>
      <w:proofErr w:type="spellStart"/>
      <w:r w:rsidRPr="00981F98">
        <w:rPr>
          <w:rFonts w:ascii="Times New Roman" w:hAnsi="Times New Roman" w:cs="Times New Roman"/>
          <w:sz w:val="24"/>
          <w:szCs w:val="24"/>
        </w:rPr>
        <w:t>муниципально</w:t>
      </w:r>
      <w:proofErr w:type="spellEnd"/>
      <w:r w:rsidRPr="00981F98">
        <w:rPr>
          <w:rFonts w:ascii="Times New Roman" w:hAnsi="Times New Roman" w:cs="Times New Roman"/>
          <w:sz w:val="24"/>
          <w:szCs w:val="24"/>
        </w:rPr>
        <w:t>) - частного партнерства - еще одно из направлений развития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lang w:eastAsia="ru-RU"/>
        </w:rPr>
        <w:t>Город Югорск имеет удобную транспортную схему: прямое железнодорожное, автомобильное, воздушное сообщение с крупными городами страны и другими городами региона.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sidRPr="00981F98">
        <w:rPr>
          <w:rFonts w:ascii="Times New Roman" w:hAnsi="Times New Roman" w:cs="Times New Roman"/>
          <w:sz w:val="24"/>
          <w:szCs w:val="24"/>
        </w:rPr>
        <w:t>Эсс</w:t>
      </w:r>
      <w:proofErr w:type="spellEnd"/>
      <w:r w:rsidRPr="00981F98">
        <w:rPr>
          <w:rFonts w:ascii="Times New Roman" w:hAnsi="Times New Roman" w:cs="Times New Roman"/>
          <w:sz w:val="24"/>
          <w:szCs w:val="24"/>
        </w:rPr>
        <w:t xml:space="preserve">, лесные ресурсы) - потенциал для развития внутреннего туризма, в том числе такого направления, как «туризм выходного дня». Это может стать одним из направлений развития малого и среднего бизнеса. </w:t>
      </w:r>
    </w:p>
    <w:p w:rsidR="00981F98" w:rsidRPr="00981F98" w:rsidRDefault="00981F98" w:rsidP="00981F98">
      <w:pPr>
        <w:spacing w:after="0" w:line="240" w:lineRule="auto"/>
        <w:ind w:firstLine="567"/>
        <w:contextualSpacing/>
        <w:jc w:val="both"/>
        <w:rPr>
          <w:rFonts w:ascii="Times New Roman" w:hAnsi="Times New Roman" w:cs="Times New Roman"/>
          <w:b/>
          <w:sz w:val="24"/>
          <w:szCs w:val="24"/>
        </w:rPr>
      </w:pPr>
      <w:r w:rsidRPr="00981F98">
        <w:rPr>
          <w:rFonts w:ascii="Times New Roman" w:eastAsia="Times New Roman" w:hAnsi="Times New Roman" w:cs="Times New Roman"/>
          <w:sz w:val="24"/>
          <w:szCs w:val="24"/>
        </w:rPr>
        <w:t xml:space="preserve">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 что может стать одним из конкурентных преимуще</w:t>
      </w:r>
      <w:proofErr w:type="gramStart"/>
      <w:r w:rsidRPr="00981F98">
        <w:rPr>
          <w:rFonts w:ascii="Times New Roman" w:eastAsia="MS Mincho" w:hAnsi="Times New Roman" w:cs="Times New Roman"/>
          <w:sz w:val="24"/>
          <w:szCs w:val="24"/>
          <w:lang w:eastAsia="ru-RU"/>
        </w:rPr>
        <w:t>ств пр</w:t>
      </w:r>
      <w:proofErr w:type="gramEnd"/>
      <w:r w:rsidRPr="00981F98">
        <w:rPr>
          <w:rFonts w:ascii="Times New Roman" w:eastAsia="MS Mincho" w:hAnsi="Times New Roman" w:cs="Times New Roman"/>
          <w:sz w:val="24"/>
          <w:szCs w:val="24"/>
          <w:lang w:eastAsia="ru-RU"/>
        </w:rPr>
        <w:t>и формировании нового межотраслевого кластера «Техника и технологии для Севера».</w:t>
      </w:r>
    </w:p>
    <w:p w:rsidR="00981F98" w:rsidRPr="00981F98" w:rsidRDefault="00981F98" w:rsidP="00981F98">
      <w:pPr>
        <w:spacing w:after="0"/>
        <w:rPr>
          <w:rFonts w:ascii="Times New Roman" w:hAnsi="Times New Roman" w:cs="Times New Roman"/>
          <w:b/>
          <w:sz w:val="24"/>
          <w:szCs w:val="24"/>
        </w:rPr>
        <w:sectPr w:rsidR="00981F98" w:rsidRPr="00981F98" w:rsidSect="00981F98">
          <w:footerReference w:type="default" r:id="rId10"/>
          <w:pgSz w:w="11906" w:h="16838"/>
          <w:pgMar w:top="851" w:right="850" w:bottom="426" w:left="1701" w:header="397" w:footer="397" w:gutter="0"/>
          <w:cols w:space="708"/>
          <w:docGrid w:linePitch="360"/>
        </w:sectPr>
      </w:pPr>
    </w:p>
    <w:p w:rsidR="00981F98" w:rsidRPr="00981F98" w:rsidRDefault="00981F98" w:rsidP="00981F98">
      <w:pPr>
        <w:spacing w:after="0"/>
        <w:ind w:left="568"/>
        <w:jc w:val="center"/>
        <w:rPr>
          <w:rFonts w:ascii="Times New Roman" w:hAnsi="Times New Roman" w:cs="Times New Roman"/>
          <w:b/>
          <w:sz w:val="24"/>
          <w:szCs w:val="24"/>
        </w:rPr>
      </w:pPr>
      <w:r w:rsidRPr="00981F98">
        <w:rPr>
          <w:rFonts w:ascii="Times New Roman" w:hAnsi="Times New Roman" w:cs="Times New Roman"/>
          <w:b/>
          <w:sz w:val="24"/>
          <w:szCs w:val="24"/>
        </w:rPr>
        <w:lastRenderedPageBreak/>
        <w:t>1.4. Возможности, ограничения и угрозы социально-экономического развития (</w:t>
      </w:r>
      <w:r w:rsidRPr="00981F98">
        <w:rPr>
          <w:rFonts w:ascii="Times New Roman" w:hAnsi="Times New Roman" w:cs="Times New Roman"/>
          <w:b/>
          <w:sz w:val="24"/>
          <w:szCs w:val="24"/>
          <w:lang w:val="en-US"/>
        </w:rPr>
        <w:t>SWOT</w:t>
      </w:r>
      <w:r w:rsidRPr="00981F98">
        <w:rPr>
          <w:rFonts w:ascii="Times New Roman" w:hAnsi="Times New Roman" w:cs="Times New Roman"/>
          <w:b/>
          <w:sz w:val="24"/>
          <w:szCs w:val="24"/>
        </w:rPr>
        <w:t>-анализ)</w:t>
      </w:r>
    </w:p>
    <w:p w:rsidR="00981F98" w:rsidRPr="00981F98" w:rsidRDefault="00981F98" w:rsidP="00981F9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Таблица 1</w:t>
      </w:r>
    </w:p>
    <w:p w:rsidR="00981F98" w:rsidRPr="00981F98" w:rsidRDefault="00981F98" w:rsidP="00981F98">
      <w:pPr>
        <w:keepNext/>
        <w:numPr>
          <w:ilvl w:val="3"/>
          <w:numId w:val="0"/>
        </w:numPr>
        <w:tabs>
          <w:tab w:val="num" w:pos="0"/>
        </w:tabs>
        <w:suppressAutoHyphens/>
        <w:spacing w:after="0" w:line="240" w:lineRule="auto"/>
        <w:jc w:val="center"/>
        <w:outlineLvl w:val="3"/>
        <w:rPr>
          <w:rFonts w:ascii="Times New Roman" w:eastAsia="Times New Roman" w:hAnsi="Times New Roman" w:cs="Times New Roman"/>
          <w:b/>
          <w:sz w:val="24"/>
          <w:szCs w:val="24"/>
          <w:lang w:eastAsia="ar-SA"/>
        </w:rPr>
      </w:pPr>
      <w:r w:rsidRPr="00981F98">
        <w:rPr>
          <w:rFonts w:ascii="Times New Roman" w:eastAsia="Times New Roman" w:hAnsi="Times New Roman" w:cs="Times New Roman"/>
          <w:b/>
          <w:sz w:val="24"/>
          <w:szCs w:val="24"/>
          <w:lang w:eastAsia="ar-SA"/>
        </w:rPr>
        <w:t>Результаты комплексного стратегического анализа SWOT – анализ</w:t>
      </w: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7073"/>
        <w:gridCol w:w="5879"/>
      </w:tblGrid>
      <w:tr w:rsidR="00981F98" w:rsidRPr="00981F98" w:rsidTr="00981F98">
        <w:trPr>
          <w:trHeight w:val="119"/>
          <w:tblHeader/>
        </w:trPr>
        <w:tc>
          <w:tcPr>
            <w:tcW w:w="77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Сильные стороны</w:t>
            </w:r>
          </w:p>
        </w:tc>
        <w:tc>
          <w:tcPr>
            <w:tcW w:w="192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Слабые стороны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Территориальное расположение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firstLine="41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Югорск расположен недалеко от границы Свердловской области, является «западными воротами» Югры.</w:t>
            </w:r>
          </w:p>
          <w:p w:rsidR="00981F98" w:rsidRPr="00981F98" w:rsidRDefault="00981F98" w:rsidP="00981F98">
            <w:pPr>
              <w:numPr>
                <w:ilvl w:val="0"/>
                <w:numId w:val="6"/>
              </w:numPr>
              <w:tabs>
                <w:tab w:val="num" w:pos="390"/>
                <w:tab w:val="num" w:pos="839"/>
              </w:tabs>
              <w:spacing w:after="0" w:line="240" w:lineRule="auto"/>
              <w:ind w:firstLine="40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 xml:space="preserve">аршрут Томск – Нижневартовск </w:t>
            </w:r>
            <w:proofErr w:type="gramStart"/>
            <w:r w:rsidRPr="00981F98">
              <w:rPr>
                <w:rFonts w:ascii="Times New Roman" w:eastAsia="Calibri" w:hAnsi="Times New Roman" w:cs="Times New Roman"/>
                <w:sz w:val="24"/>
                <w:szCs w:val="24"/>
                <w:lang w:eastAsia="ar-SA"/>
              </w:rPr>
              <w:t>-С</w:t>
            </w:r>
            <w:proofErr w:type="gramEnd"/>
            <w:r w:rsidRPr="00981F98">
              <w:rPr>
                <w:rFonts w:ascii="Times New Roman" w:eastAsia="Calibri" w:hAnsi="Times New Roman" w:cs="Times New Roman"/>
                <w:sz w:val="24"/>
                <w:szCs w:val="24"/>
                <w:lang w:eastAsia="ar-SA"/>
              </w:rPr>
              <w:t>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Удаленность от крупных городов и окружного центра (Екатеринбург, Тюмень, Ханты-Мансийск).</w:t>
            </w:r>
          </w:p>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proofErr w:type="spellStart"/>
            <w:r w:rsidRPr="00981F98">
              <w:rPr>
                <w:rFonts w:ascii="Times New Roman" w:eastAsia="Calibri" w:hAnsi="Times New Roman" w:cs="Times New Roman"/>
                <w:color w:val="000000"/>
                <w:sz w:val="24"/>
                <w:szCs w:val="24"/>
              </w:rPr>
              <w:t>Почвыпреобладают</w:t>
            </w:r>
            <w:proofErr w:type="spellEnd"/>
            <w:r w:rsidRPr="00981F98">
              <w:rPr>
                <w:rFonts w:ascii="Times New Roman" w:eastAsia="Calibri" w:hAnsi="Times New Roman" w:cs="Times New Roman"/>
                <w:color w:val="000000"/>
                <w:sz w:val="24"/>
                <w:szCs w:val="24"/>
              </w:rPr>
              <w:t xml:space="preserve"> песчаные, супесчаные, глинистые. Песчаные почвы быстро охлаждаются и плохо удерживают влагу. Глинистые почвы сильно затапливаются в низинах и на ровных участках, они сильно уплотняются во время засухи. Почвы по своей структуре очень бедные и без внесения удобрений дают низкий урожай, в них почти нет йода и селена.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Климатические условия</w:t>
            </w:r>
          </w:p>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2" w:firstLine="284"/>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Наличие уникальной природы (река </w:t>
            </w:r>
            <w:proofErr w:type="spellStart"/>
            <w:r w:rsidRPr="00981F98">
              <w:rPr>
                <w:rFonts w:ascii="Times New Roman" w:eastAsia="Calibri" w:hAnsi="Times New Roman" w:cs="Times New Roman"/>
                <w:color w:val="000000"/>
                <w:sz w:val="24"/>
                <w:szCs w:val="24"/>
              </w:rPr>
              <w:t>Эсс</w:t>
            </w:r>
            <w:proofErr w:type="spellEnd"/>
            <w:r w:rsidRPr="00981F98">
              <w:rPr>
                <w:rFonts w:ascii="Times New Roman" w:eastAsia="Calibri" w:hAnsi="Times New Roman" w:cs="Times New Roman"/>
                <w:color w:val="000000"/>
                <w:sz w:val="24"/>
                <w:szCs w:val="24"/>
              </w:rPr>
              <w:t>, лесные ресурсы).</w:t>
            </w:r>
            <w:r w:rsidRPr="00981F98">
              <w:rPr>
                <w:rFonts w:ascii="Times New Roman" w:eastAsia="Calibri" w:hAnsi="Times New Roman" w:cs="Times New Roman"/>
                <w:sz w:val="24"/>
                <w:szCs w:val="24"/>
              </w:rPr>
              <w:t xml:space="preserve"> Согласно санитарно-климатическому районированию город Югорск находится в зоне умеренного ультрафиолетового дефицита и является пригодным для заселения.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35" w:firstLine="141"/>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соответствии с климатическим районированием территории Российской Федерации для строительства городской округ относится к </w:t>
            </w:r>
            <w:r w:rsidRPr="00981F98">
              <w:rPr>
                <w:rFonts w:ascii="Times New Roman" w:eastAsia="Times New Roman" w:hAnsi="Times New Roman" w:cs="Times New Roman"/>
                <w:sz w:val="24"/>
                <w:szCs w:val="24"/>
                <w:lang w:val="en-US"/>
              </w:rPr>
              <w:t>I</w:t>
            </w:r>
            <w:r w:rsidRPr="00981F98">
              <w:rPr>
                <w:rFonts w:ascii="Times New Roman" w:eastAsia="Times New Roman" w:hAnsi="Times New Roman" w:cs="Times New Roman"/>
                <w:sz w:val="24"/>
                <w:szCs w:val="24"/>
              </w:rPr>
              <w:t xml:space="preserve"> климатическому району, подрайону </w:t>
            </w:r>
            <w:proofErr w:type="gramStart"/>
            <w:r w:rsidRPr="00981F98">
              <w:rPr>
                <w:rFonts w:ascii="Times New Roman" w:eastAsia="Times New Roman" w:hAnsi="Times New Roman" w:cs="Times New Roman"/>
                <w:sz w:val="24"/>
                <w:szCs w:val="24"/>
              </w:rPr>
              <w:t>I</w:t>
            </w:r>
            <w:proofErr w:type="gramEnd"/>
            <w:r w:rsidRPr="00981F98">
              <w:rPr>
                <w:rFonts w:ascii="Times New Roman" w:eastAsia="Times New Roman" w:hAnsi="Times New Roman" w:cs="Times New Roman"/>
                <w:sz w:val="24"/>
                <w:szCs w:val="24"/>
              </w:rPr>
              <w:t>Д, который характеризуется суровой и длительной зимой, обуславливающей необходимость обеспечивать максимальную теплозащиту зданий и сооружений, коротким световым годом, большой продолжительностью отопительного периода.</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Значительная заболоченность территории в долинах рек</w:t>
            </w:r>
            <w:proofErr w:type="gramStart"/>
            <w:r w:rsidRPr="00981F98">
              <w:rPr>
                <w:rFonts w:ascii="Times New Roman" w:eastAsia="Times New Roman" w:hAnsi="Times New Roman" w:cs="Times New Roman"/>
                <w:sz w:val="24"/>
                <w:szCs w:val="24"/>
                <w:lang w:eastAsia="ru-RU"/>
              </w:rPr>
              <w:t xml:space="preserve"> У</w:t>
            </w:r>
            <w:proofErr w:type="gramEnd"/>
            <w:r w:rsidRPr="00981F98">
              <w:rPr>
                <w:rFonts w:ascii="Times New Roman" w:eastAsia="Times New Roman" w:hAnsi="Times New Roman" w:cs="Times New Roman"/>
                <w:sz w:val="24"/>
                <w:szCs w:val="24"/>
                <w:lang w:eastAsia="ru-RU"/>
              </w:rPr>
              <w:t xml:space="preserve">х, </w:t>
            </w:r>
            <w:proofErr w:type="spellStart"/>
            <w:r w:rsidRPr="00981F98">
              <w:rPr>
                <w:rFonts w:ascii="Times New Roman" w:eastAsia="Times New Roman" w:hAnsi="Times New Roman" w:cs="Times New Roman"/>
                <w:sz w:val="24"/>
                <w:szCs w:val="24"/>
                <w:lang w:eastAsia="ru-RU"/>
              </w:rPr>
              <w:t>Эсс</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нарушенных земель при добыче песка. </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грунтов сезонного промерзания и </w:t>
            </w:r>
            <w:proofErr w:type="spellStart"/>
            <w:r w:rsidRPr="00981F98">
              <w:rPr>
                <w:rFonts w:ascii="Times New Roman" w:eastAsia="Times New Roman" w:hAnsi="Times New Roman" w:cs="Times New Roman"/>
                <w:sz w:val="24"/>
                <w:szCs w:val="24"/>
                <w:lang w:eastAsia="ru-RU"/>
              </w:rPr>
              <w:lastRenderedPageBreak/>
              <w:t>протаивания</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sz w:val="24"/>
                <w:szCs w:val="24"/>
                <w:lang w:eastAsia="ru-RU"/>
              </w:rPr>
              <w:t xml:space="preserve">Наличие многолетнемерзлых пород.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Полезные ископаемые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left="643" w:hanging="360"/>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Имеются месторождения песка и торфа.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Практическое отсутствие других разведанных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981F98" w:rsidRPr="00981F98" w:rsidRDefault="00981F98" w:rsidP="00981F98">
            <w:pPr>
              <w:numPr>
                <w:ilvl w:val="0"/>
                <w:numId w:val="6"/>
              </w:numPr>
              <w:tabs>
                <w:tab w:val="num" w:pos="176"/>
                <w:tab w:val="num" w:pos="390"/>
              </w:tabs>
              <w:spacing w:after="0" w:line="240" w:lineRule="auto"/>
              <w:ind w:left="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widowControl w:val="0"/>
              <w:numPr>
                <w:ilvl w:val="0"/>
                <w:numId w:val="6"/>
              </w:numPr>
              <w:tabs>
                <w:tab w:val="num" w:pos="135"/>
                <w:tab w:val="num" w:pos="390"/>
                <w:tab w:val="num" w:pos="560"/>
                <w:tab w:val="left" w:pos="985"/>
              </w:tabs>
              <w:autoSpaceDE w:val="0"/>
              <w:autoSpaceDN w:val="0"/>
              <w:adjustRightInd w:val="0"/>
              <w:spacing w:after="0" w:line="240" w:lineRule="auto"/>
              <w:ind w:left="92" w:firstLine="18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981F98" w:rsidRPr="00981F98" w:rsidRDefault="00981F98" w:rsidP="00981F98">
            <w:pPr>
              <w:widowControl w:val="0"/>
              <w:numPr>
                <w:ilvl w:val="0"/>
                <w:numId w:val="6"/>
              </w:numPr>
              <w:tabs>
                <w:tab w:val="num" w:pos="0"/>
                <w:tab w:val="num" w:pos="135"/>
                <w:tab w:val="num" w:pos="560"/>
                <w:tab w:val="left" w:pos="8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и муниципальной программы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«Содействие занятости населения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подпрограмма «Временное трудоустройство в городе Югорске» муниципальной программы «Реализация молодежной политики и организация временного трудоустройства в городе Югорске на 2014-2020 годы».</w:t>
            </w:r>
          </w:p>
          <w:p w:rsidR="00981F98" w:rsidRPr="00981F98" w:rsidRDefault="00981F98" w:rsidP="00981F98">
            <w:pPr>
              <w:widowControl w:val="0"/>
              <w:numPr>
                <w:ilvl w:val="0"/>
                <w:numId w:val="6"/>
              </w:numPr>
              <w:tabs>
                <w:tab w:val="left" w:pos="0"/>
                <w:tab w:val="num" w:pos="230"/>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Относительная стабилизация уровня безработицы. </w:t>
            </w:r>
          </w:p>
          <w:p w:rsidR="00981F98" w:rsidRPr="00981F98" w:rsidRDefault="00981F98" w:rsidP="00981F98">
            <w:pPr>
              <w:widowControl w:val="0"/>
              <w:numPr>
                <w:ilvl w:val="0"/>
                <w:numId w:val="6"/>
              </w:numPr>
              <w:tabs>
                <w:tab w:val="left" w:pos="0"/>
                <w:tab w:val="num" w:pos="72"/>
                <w:tab w:val="num" w:pos="390"/>
                <w:tab w:val="num" w:pos="6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 xml:space="preserve">Для обеспечения сбалансированности рынка труда и </w:t>
            </w:r>
            <w:proofErr w:type="gramStart"/>
            <w:r w:rsidRPr="00981F98">
              <w:rPr>
                <w:rFonts w:ascii="Times New Roman" w:hAnsi="Times New Roman" w:cs="Times New Roman"/>
                <w:sz w:val="24"/>
                <w:szCs w:val="24"/>
              </w:rPr>
              <w:t>подготовки</w:t>
            </w:r>
            <w:proofErr w:type="gramEnd"/>
            <w:r w:rsidRPr="00981F98">
              <w:rPr>
                <w:rFonts w:ascii="Times New Roman" w:hAnsi="Times New Roman" w:cs="Times New Roman"/>
                <w:sz w:val="24"/>
                <w:szCs w:val="24"/>
              </w:rPr>
              <w:t xml:space="preserve"> востребованных производством специальностей осуществляется договорная подготовка рабочих кадров и специалистов, предусматривающая взаимодействие </w:t>
            </w:r>
            <w:r w:rsidRPr="00981F98">
              <w:rPr>
                <w:rFonts w:ascii="Times New Roman" w:hAnsi="Times New Roman" w:cs="Times New Roman"/>
                <w:sz w:val="24"/>
                <w:szCs w:val="24"/>
              </w:rPr>
              <w:lastRenderedPageBreak/>
              <w:t>организаций города и образовательных учреждений.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lastRenderedPageBreak/>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Стабильный рост заработной платы работников средних и крупных организаций города.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Югорска выше среднего значения по Ханты-Мансийскому автономному округу - Югре. </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Ежегодный рост денежных доходов населения.</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Ежегодный рост уровня обеспеченности населения жильем. </w:t>
            </w:r>
          </w:p>
          <w:p w:rsidR="00981F98" w:rsidRPr="00981F98" w:rsidRDefault="00981F98" w:rsidP="00981F98">
            <w:pPr>
              <w:tabs>
                <w:tab w:val="left" w:pos="0"/>
                <w:tab w:val="num" w:pos="176"/>
                <w:tab w:val="num" w:pos="390"/>
              </w:tabs>
              <w:spacing w:after="0" w:line="240" w:lineRule="auto"/>
              <w:ind w:left="23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дифференциация уровня среднемесячной заработной платы между отраслями экономики.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доли населения, имеющего средние душевые доходы ниже прожиточного уровня.</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резервов земли, не вовлеченной в хозяйственную деятельность.</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Благоприятная экологическая обстановка, удаленность от крупных промышленных центров.</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 преобладанию основных пород выделяют леса светлохвойные, образованные сосной обыкновенной, и темнохвойные, образованные елью сибирской, кедром, пихтой со значительным участием березы.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Наличие Лесохозяйственного регламента городских лесов городского округа город Югорск. </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Земли муниципального образования ограничены с одной стороны проходящими магистральными газопроводами, а с другой – заповедником.</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Длительный период естественного восстановления лесных ресурсов вследствие влияния техногенного воздействия.</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Препятствием для освоения пустующих земель является наличие болот вокруг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Освоению земель серьезно препятствуют зоны санитарных разрывов от магистральных газопроводов. Основные объекты магистрального трубопроводного транспорта размещены в северо-западной и северной частях города. Зона инженерной и транспортной инфраструктуры составляет 2,4% от общей площади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Более 80% территории города покрыто лесом, основную долю которого составляют </w:t>
            </w:r>
            <w:r w:rsidRPr="00981F98">
              <w:rPr>
                <w:rFonts w:ascii="Times New Roman" w:eastAsia="Calibri" w:hAnsi="Times New Roman" w:cs="Times New Roman"/>
                <w:color w:val="000000"/>
                <w:sz w:val="24"/>
                <w:szCs w:val="24"/>
              </w:rPr>
              <w:lastRenderedPageBreak/>
              <w:t>городские леса, которые являются территорией ограниченного использования.</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Энергетический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в городе компании топливно-энергетического комплекс</w:t>
            </w:r>
            <w:proofErr w:type="gramStart"/>
            <w:r w:rsidRPr="00981F98">
              <w:rPr>
                <w:rFonts w:ascii="Times New Roman" w:eastAsia="Calibri" w:hAnsi="Times New Roman" w:cs="Times New Roman"/>
                <w:color w:val="000000"/>
                <w:sz w:val="24"/>
                <w:szCs w:val="24"/>
              </w:rPr>
              <w:t>а ООО</w:t>
            </w:r>
            <w:proofErr w:type="gramEnd"/>
            <w:r w:rsidRPr="00981F98">
              <w:rPr>
                <w:rFonts w:ascii="Times New Roman" w:eastAsia="Calibri" w:hAnsi="Times New Roman" w:cs="Times New Roman"/>
                <w:color w:val="000000"/>
                <w:sz w:val="24"/>
                <w:szCs w:val="24"/>
              </w:rPr>
              <w:t xml:space="preserve"> «Газпром трансгаз Югорск», лидирующей в области инноваций.</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развитой системы тепло -</w:t>
            </w:r>
            <w:proofErr w:type="gramStart"/>
            <w:r w:rsidRPr="00981F98">
              <w:rPr>
                <w:rFonts w:ascii="Times New Roman" w:eastAsia="Calibri" w:hAnsi="Times New Roman" w:cs="Times New Roman"/>
                <w:color w:val="000000"/>
                <w:sz w:val="24"/>
                <w:szCs w:val="24"/>
              </w:rPr>
              <w:t xml:space="preserve"> ,</w:t>
            </w:r>
            <w:proofErr w:type="spellStart"/>
            <w:proofErr w:type="gramEnd"/>
            <w:r w:rsidRPr="00981F98">
              <w:rPr>
                <w:rFonts w:ascii="Times New Roman" w:eastAsia="Calibri" w:hAnsi="Times New Roman" w:cs="Times New Roman"/>
                <w:color w:val="000000"/>
                <w:sz w:val="24"/>
                <w:szCs w:val="24"/>
              </w:rPr>
              <w:t>газо</w:t>
            </w:r>
            <w:proofErr w:type="spellEnd"/>
            <w:r w:rsidRPr="00981F98">
              <w:rPr>
                <w:rFonts w:ascii="Times New Roman" w:eastAsia="Calibri" w:hAnsi="Times New Roman" w:cs="Times New Roman"/>
                <w:color w:val="000000"/>
                <w:sz w:val="24"/>
                <w:szCs w:val="24"/>
              </w:rPr>
              <w:t xml:space="preserve"> -, водоснабжения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bCs/>
                <w:sz w:val="24"/>
                <w:szCs w:val="24"/>
              </w:rPr>
              <w:t>муниципальной программы города Югорска «Энергосбережение и повышение энергетической эффективности Югорска на 2014-2020 годы».</w:t>
            </w:r>
          </w:p>
        </w:tc>
        <w:tc>
          <w:tcPr>
            <w:tcW w:w="1920" w:type="pct"/>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систем коммунальной инфраструктуры.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Заключение договоров о совместной деятельности по организации и проведению общественных работ с организациями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числа лиц старше трудоспособного возраста.</w:t>
            </w:r>
          </w:p>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доли населения трудоспособного возраста.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 w:val="left" w:pos="1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Реализация муниципальной программы города Югорска «Охрана окружающей среды, использование и защита   городских лесов города Югорска на 2014-2020 годы».</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ежегодной работы по санитарной очистке земель города.</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ru-RU"/>
              </w:rPr>
              <w:t xml:space="preserve">Город Югорск является победителем среди городов в </w:t>
            </w:r>
            <w:r w:rsidRPr="00981F98">
              <w:rPr>
                <w:rFonts w:ascii="Times New Roman" w:eastAsia="Times New Roman" w:hAnsi="Times New Roman" w:cs="Times New Roman"/>
                <w:sz w:val="24"/>
                <w:szCs w:val="24"/>
                <w:lang w:eastAsia="ru-RU"/>
              </w:rPr>
              <w:lastRenderedPageBreak/>
              <w:t>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специализированного полигона для утилизации бытовых и промышленных отходов.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 Возможность образования на территории муниципального образования несанкционированных мест размещения отходов. </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Жилищная сфера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Жилищная сфера </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«Капитальный ремонт жилищного фонда города Югорска на 2014-2020 годы».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Положительная динамика ввода жилья и обеспеченности населения жильем.</w:t>
            </w:r>
          </w:p>
        </w:tc>
        <w:tc>
          <w:tcPr>
            <w:tcW w:w="1920" w:type="pct"/>
            <w:shd w:val="clear" w:color="auto" w:fill="auto"/>
          </w:tcPr>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маневренного и «арендного» жилья.</w:t>
            </w:r>
          </w:p>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стоимость жилья.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Жилищно-коммунальная  инфраструктура</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«Энергосбережение и повышение энергетической эффективности города Югорска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жилищно-коммунального комплекса в городе Югорске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c>
          <w:tcPr>
            <w:tcW w:w="192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уровень технологических потерь (низкий уровень использования производственных мощностей – тепло-, водоснабжение).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доля сетей коммунальной инфраструктуры, нуждающихся в замене.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Превышение предельно допустимой концентрации вредных веществ по некоторым параметрам питьевой воды в некоторых микрорайонах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Наложение санитарно-защитной зоны от </w:t>
            </w:r>
            <w:r w:rsidRPr="00981F98">
              <w:rPr>
                <w:rFonts w:ascii="Times New Roman" w:eastAsia="Calibri" w:hAnsi="Times New Roman" w:cs="Times New Roman"/>
                <w:sz w:val="24"/>
                <w:szCs w:val="24"/>
              </w:rPr>
              <w:lastRenderedPageBreak/>
              <w:t>КОС-1 и КОС-2 на жилой фонд.</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процент износа (70%) оборудования в 30 котельных, что составляет 50% от общего числа котельных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Транспорт</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имеет удобную транспортную схему: прямое воздушное, железнодорожное, автомобильное сообщение с крупными городами страны и другими городами региона.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построено современное здание железнодорожного вокзала.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развитый парк общественного и частного транспорта.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w:t>
            </w:r>
            <w:r w:rsidRPr="00981F98">
              <w:rPr>
                <w:rFonts w:ascii="Times New Roman" w:eastAsia="Calibri" w:hAnsi="Times New Roman" w:cs="Times New Roman"/>
                <w:sz w:val="24"/>
                <w:szCs w:val="24"/>
              </w:rPr>
              <w:t>Развитие транспортной системы Ханты-Мансийского автономного округа - Югры на 2018-2025 годы и на период до 2030 года» (мероприятия, реализуемые на территории города).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Реализация </w:t>
            </w:r>
            <w:r w:rsidRPr="00981F98">
              <w:rPr>
                <w:rFonts w:ascii="Times New Roman" w:eastAsia="Calibri" w:hAnsi="Times New Roman" w:cs="Times New Roman"/>
                <w:color w:val="000000"/>
                <w:sz w:val="24"/>
                <w:szCs w:val="24"/>
              </w:rPr>
              <w:t xml:space="preserve">муниципальной программы города Югорска </w:t>
            </w:r>
            <w:r w:rsidRPr="00981F98">
              <w:rPr>
                <w:rFonts w:ascii="Times New Roman" w:eastAsia="Calibri" w:hAnsi="Times New Roman" w:cs="Times New Roman"/>
                <w:sz w:val="24"/>
                <w:szCs w:val="24"/>
              </w:rPr>
              <w:t>«Развитие сети автомобильных дорог и транспорта в городе Югорске на 2014 – 2020 годы».</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 Наличие утвержденной программы комплексного развития транспортной инфраструктуры города Югорска на 2017 – 2035 годы.</w:t>
            </w:r>
          </w:p>
        </w:tc>
        <w:tc>
          <w:tcPr>
            <w:tcW w:w="1920" w:type="pct"/>
            <w:shd w:val="clear" w:color="auto" w:fill="auto"/>
          </w:tcPr>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44,2% улично-дорожной сети не имеет твердого покрытия.</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Существует проблема недостаточности временных парковок.</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населения городского округа местами для постоянного хранения легковых автомобилей и мотоциклов на 9,4% ниже фактического количества единиц.</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городского округа станциями технического обслуживания оценивается как «недостаточный», и составляет 68,8%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Через территорию населенного пункта проходят автодороги </w:t>
            </w:r>
            <w:r w:rsidRPr="00981F98">
              <w:rPr>
                <w:rFonts w:ascii="Times New Roman" w:eastAsia="Calibri" w:hAnsi="Times New Roman" w:cs="Times New Roman"/>
                <w:sz w:val="24"/>
                <w:szCs w:val="24"/>
                <w:lang w:val="en-US"/>
              </w:rPr>
              <w:t>III</w:t>
            </w:r>
            <w:r w:rsidRPr="00981F98">
              <w:rPr>
                <w:rFonts w:ascii="Times New Roman" w:eastAsia="Calibri" w:hAnsi="Times New Roman" w:cs="Times New Roman"/>
                <w:sz w:val="24"/>
                <w:szCs w:val="24"/>
              </w:rPr>
              <w:t xml:space="preserve"> категории, что противоречит действующим строительным нормам и правилам.</w:t>
            </w:r>
          </w:p>
          <w:p w:rsidR="00981F98" w:rsidRPr="00981F98" w:rsidRDefault="00981F98" w:rsidP="00981F98">
            <w:pPr>
              <w:numPr>
                <w:ilvl w:val="0"/>
                <w:numId w:val="6"/>
              </w:numPr>
              <w:tabs>
                <w:tab w:val="left" w:pos="0"/>
                <w:tab w:val="num" w:pos="244"/>
                <w:tab w:val="num" w:pos="276"/>
              </w:tabs>
              <w:spacing w:after="0" w:line="240" w:lineRule="auto"/>
              <w:ind w:firstLine="276"/>
              <w:contextualSpacing/>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lang w:eastAsia="ru-RU"/>
              </w:rPr>
              <w:t>Плотность магистральных улиц в границах фактически застроенной территории составляет 70%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Отсутствие грузового двора на станции Геологическая, погрузка и выгрузка вагонов производится на подъездных путях.</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Необходимо строительство нового путепровода через железную дорогу в районе улиц Геологов – Лесозаготовителей.</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на территории города развитой системы связи, включая почтовую и телефонную связь.</w:t>
            </w:r>
          </w:p>
          <w:p w:rsidR="00981F98" w:rsidRPr="00981F98" w:rsidRDefault="00981F98" w:rsidP="00981F98">
            <w:pPr>
              <w:numPr>
                <w:ilvl w:val="0"/>
                <w:numId w:val="6"/>
              </w:numPr>
              <w:tabs>
                <w:tab w:val="left" w:pos="0"/>
                <w:tab w:val="num" w:pos="23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Присутствие ведущих операторов сотовой телефонной связи - «Ростелеком» (</w:t>
            </w:r>
            <w:r w:rsidRPr="00981F98">
              <w:rPr>
                <w:rFonts w:ascii="Times New Roman" w:eastAsia="Calibri" w:hAnsi="Times New Roman" w:cs="Times New Roman"/>
                <w:sz w:val="24"/>
                <w:szCs w:val="24"/>
                <w:lang w:val="en-US"/>
              </w:rPr>
              <w:t>Utel</w:t>
            </w:r>
            <w:r w:rsidRPr="00981F98">
              <w:rPr>
                <w:rFonts w:ascii="Times New Roman" w:eastAsia="Calibri" w:hAnsi="Times New Roman" w:cs="Times New Roman"/>
                <w:sz w:val="24"/>
                <w:szCs w:val="24"/>
              </w:rPr>
              <w:t>), «Билайн», «Мегафон», «МТС».</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сети пользователей Интернет.</w:t>
            </w:r>
          </w:p>
        </w:tc>
        <w:tc>
          <w:tcPr>
            <w:tcW w:w="192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Высокие затраты при подключении к услугам связи частного сектора. </w:t>
            </w:r>
          </w:p>
          <w:p w:rsidR="00981F98" w:rsidRPr="00981F98" w:rsidRDefault="00981F98" w:rsidP="00981F98">
            <w:pPr>
              <w:numPr>
                <w:ilvl w:val="0"/>
                <w:numId w:val="6"/>
              </w:numPr>
              <w:tabs>
                <w:tab w:val="left" w:pos="0"/>
                <w:tab w:val="num" w:pos="390"/>
                <w:tab w:val="num" w:pos="751"/>
                <w:tab w:val="num" w:pos="993"/>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Недостаточный уровень охвата населения услугами беспроводной передачи данных (сети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и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 особенно на окраинах города.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Широкий спектр социальных услуг, предоставляемых населению. </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Межведомственное взаимодействие в процессе реализации мер социальной поддержки населения (сотрудничество с администрацией города, городской Думой, учреждениями города и др.)</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Реализация муниципальных программ города Югорска:</w:t>
            </w:r>
          </w:p>
          <w:p w:rsidR="00981F98" w:rsidRPr="00981F98" w:rsidRDefault="00981F98" w:rsidP="00981F98">
            <w:p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«Дополнительные меры социальной поддержки и социальной помощи отдельным категориям граждан города Югорска на 2014 -2020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«Организация деятельности по опеке и попечительству в городе Югорске на 2014-2020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«Доступная среда в городе Югорске на 2014 — 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реализации мер социальной поддержки от средств окружного бюджета.</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нагрузки на социальные службы за счет </w:t>
            </w:r>
            <w:proofErr w:type="gramStart"/>
            <w:r w:rsidRPr="00981F98">
              <w:rPr>
                <w:rFonts w:ascii="Times New Roman" w:eastAsia="Calibri" w:hAnsi="Times New Roman" w:cs="Times New Roman"/>
                <w:color w:val="000000"/>
                <w:sz w:val="24"/>
                <w:szCs w:val="24"/>
              </w:rPr>
              <w:t>увеличения численности получателей мер социальной поддержки</w:t>
            </w:r>
            <w:proofErr w:type="gramEnd"/>
            <w:r w:rsidRPr="00981F98">
              <w:rPr>
                <w:rFonts w:ascii="Times New Roman" w:eastAsia="Calibri" w:hAnsi="Times New Roman" w:cs="Times New Roman"/>
                <w:color w:val="000000"/>
                <w:sz w:val="24"/>
                <w:szCs w:val="24"/>
              </w:rPr>
              <w:t xml:space="preserve"> и социальных пособий.</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p w:rsidR="00981F98" w:rsidRPr="00981F98" w:rsidRDefault="00981F98" w:rsidP="00981F98">
            <w:pPr>
              <w:tabs>
                <w:tab w:val="left" w:pos="0"/>
                <w:tab w:val="num" w:pos="1191"/>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Здравоохранение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697"/>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«Развитие здравоохранения на 2018 – 2025 годы и на период до 2030 года»  (мероприятия, реализуемые на территории города Югорска).</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в медицинских учреждениях системы оплаты труда, ориентированной на результат.</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100% комплектование амбулаторных учреждений медицинским оборудованием в соответствии с табелем </w:t>
            </w:r>
            <w:r w:rsidRPr="00981F98">
              <w:rPr>
                <w:rFonts w:ascii="Times New Roman" w:eastAsia="Calibri" w:hAnsi="Times New Roman" w:cs="Times New Roman"/>
                <w:color w:val="000000"/>
                <w:sz w:val="24"/>
                <w:szCs w:val="24"/>
              </w:rPr>
              <w:lastRenderedPageBreak/>
              <w:t>оснащения.</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системы электронного документооборота, электронной очереди в организациях здравоохранения.</w:t>
            </w:r>
          </w:p>
          <w:p w:rsidR="00981F98" w:rsidRPr="00981F98" w:rsidRDefault="00981F98" w:rsidP="00981F98">
            <w:pPr>
              <w:tabs>
                <w:tab w:val="left" w:pos="0"/>
                <w:tab w:val="num" w:pos="643"/>
                <w:tab w:val="num" w:pos="1210"/>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s="Times New Roman"/>
                <w:color w:val="000000"/>
                <w:sz w:val="24"/>
                <w:szCs w:val="24"/>
              </w:rPr>
              <w:t xml:space="preserve"> Наличие на территории города Югорска ведомственного учреждения – санатория-профилактория ООО «Газпром трансгаз Югорск, в структуру которого входят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981F98">
              <w:rPr>
                <w:rFonts w:ascii="Times New Roman" w:eastAsia="Calibri" w:hAnsi="Times New Roman" w:cs="Times New Roman"/>
                <w:color w:val="000000"/>
                <w:sz w:val="24"/>
                <w:szCs w:val="24"/>
              </w:rPr>
              <w:t>физи</w:t>
            </w:r>
            <w:proofErr w:type="gramStart"/>
            <w:r w:rsidRPr="00981F98">
              <w:rPr>
                <w:rFonts w:ascii="Times New Roman" w:eastAsia="Calibri" w:hAnsi="Times New Roman" w:cs="Times New Roman"/>
                <w:color w:val="000000"/>
                <w:sz w:val="24"/>
                <w:szCs w:val="24"/>
              </w:rPr>
              <w:t>о</w:t>
            </w:r>
            <w:proofErr w:type="spellEnd"/>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водо-грязелечения и лечебной физкультуры.</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Развитие негосударственного сектора предоставления услуг в сфере здравоохранения: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Снижение удовлетворенности населения медицинской помощью. </w:t>
            </w:r>
          </w:p>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уровни заболеваемости онкологическими болезнями, ВИЧ-инфекцией.</w:t>
            </w:r>
          </w:p>
          <w:p w:rsidR="00981F98" w:rsidRPr="00981F98" w:rsidRDefault="00981F98" w:rsidP="00981F98">
            <w:pPr>
              <w:tabs>
                <w:tab w:val="left" w:pos="0"/>
                <w:tab w:val="num" w:pos="390"/>
                <w:tab w:val="num" w:pos="643"/>
                <w:tab w:val="num" w:pos="121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sz w:val="24"/>
                <w:szCs w:val="24"/>
              </w:rPr>
              <w:t xml:space="preserve">- </w:t>
            </w:r>
            <w:r w:rsidRPr="00981F98">
              <w:rPr>
                <w:rFonts w:ascii="Times New Roman" w:eastAsia="Calibri" w:hAnsi="Times New Roman"/>
                <w:bCs/>
                <w:sz w:val="24"/>
                <w:szCs w:val="24"/>
              </w:rPr>
              <w:t xml:space="preserve">государственная программа Ханты-Мансийского автономного округа – Югры «Развитие образования </w:t>
            </w:r>
            <w:proofErr w:type="spellStart"/>
            <w:r w:rsidRPr="00981F98">
              <w:rPr>
                <w:rFonts w:ascii="Times New Roman" w:eastAsia="Calibri" w:hAnsi="Times New Roman"/>
                <w:bCs/>
                <w:sz w:val="24"/>
                <w:szCs w:val="24"/>
              </w:rPr>
              <w:t>вХанты-Мансийскомавтономном</w:t>
            </w:r>
            <w:proofErr w:type="spellEnd"/>
            <w:r w:rsidRPr="00981F98">
              <w:rPr>
                <w:rFonts w:ascii="Times New Roman" w:eastAsia="Calibri" w:hAnsi="Times New Roman"/>
                <w:bCs/>
                <w:sz w:val="24"/>
                <w:szCs w:val="24"/>
              </w:rPr>
              <w:t xml:space="preserve"> округе - Югре </w:t>
            </w:r>
            <w:r w:rsidRPr="00981F98">
              <w:rPr>
                <w:rFonts w:ascii="Times New Roman" w:eastAsia="Calibri" w:hAnsi="Times New Roman" w:cs="Times New Roman"/>
                <w:color w:val="000000"/>
                <w:sz w:val="24"/>
                <w:szCs w:val="24"/>
              </w:rPr>
              <w:t>на 2018 – 2025 годы и на период до 2030 года</w:t>
            </w:r>
            <w:r w:rsidRPr="00981F98">
              <w:rPr>
                <w:rFonts w:ascii="Times New Roman" w:eastAsia="Calibri" w:hAnsi="Times New Roman"/>
                <w:bCs/>
                <w:sz w:val="24"/>
                <w:szCs w:val="24"/>
              </w:rPr>
              <w:t>»;</w:t>
            </w:r>
          </w:p>
          <w:p w:rsidR="00981F98" w:rsidRPr="00981F98" w:rsidRDefault="00981F98" w:rsidP="00981F98">
            <w:pPr>
              <w:tabs>
                <w:tab w:val="left" w:pos="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муниципальная программа города Югорска «Развитие образования города Югорска на 2014 – 2020 годы».</w:t>
            </w:r>
          </w:p>
          <w:p w:rsidR="00981F98" w:rsidRPr="00981F98" w:rsidRDefault="00981F98" w:rsidP="00981F98">
            <w:pPr>
              <w:numPr>
                <w:ilvl w:val="0"/>
                <w:numId w:val="6"/>
              </w:numPr>
              <w:tabs>
                <w:tab w:val="left" w:pos="0"/>
                <w:tab w:val="num" w:pos="63"/>
                <w:tab w:val="left" w:pos="142"/>
                <w:tab w:val="left" w:pos="230"/>
              </w:tabs>
              <w:spacing w:after="0" w:line="240" w:lineRule="auto"/>
              <w:ind w:firstLine="278"/>
              <w:contextualSpacing/>
              <w:rPr>
                <w:rFonts w:ascii="Times New Roman" w:eastAsia="Calibri" w:hAnsi="Times New Roman"/>
                <w:sz w:val="24"/>
                <w:szCs w:val="24"/>
              </w:rPr>
            </w:pPr>
            <w:r w:rsidRPr="00981F98">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Реализация новых форм и моделей государственно-общественного управления (управляющие советы, городские родительские собрания и др.).</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 xml:space="preserve">Оптимизирована </w:t>
            </w:r>
            <w:r w:rsidRPr="00981F98">
              <w:rPr>
                <w:rFonts w:ascii="Times New Roman" w:eastAsia="Calibri" w:hAnsi="Times New Roman"/>
                <w:sz w:val="24"/>
                <w:szCs w:val="24"/>
              </w:rPr>
              <w:lastRenderedPageBreak/>
              <w:t>сеть образовательных учреждений города.</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 xml:space="preserve">Реализуются </w:t>
            </w:r>
            <w:proofErr w:type="spellStart"/>
            <w:r w:rsidRPr="00981F98">
              <w:rPr>
                <w:rFonts w:ascii="Times New Roman" w:eastAsia="Calibri" w:hAnsi="Times New Roman"/>
                <w:sz w:val="24"/>
                <w:szCs w:val="24"/>
              </w:rPr>
              <w:t>предпрофильная</w:t>
            </w:r>
            <w:proofErr w:type="spellEnd"/>
            <w:r w:rsidRPr="00981F98">
              <w:rPr>
                <w:rFonts w:ascii="Times New Roman" w:eastAsia="Calibri" w:hAnsi="Times New Roman"/>
                <w:sz w:val="24"/>
                <w:szCs w:val="24"/>
              </w:rPr>
              <w:t xml:space="preserve"> и профильная подготовка учащихся.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Активно идет процесс обновления содержания образования.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Создано тесное взаимодействие (социальное партнерство) со всеми структурами города по организации образования и воспитания.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Материальная база образовательных учреждений соответствует современным требованиям.</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Соответствие системы образования города современным трендам развития государственной политики в сфере образования.</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hAnsi="Times New Roman" w:cs="Times New Roman"/>
                <w:sz w:val="24"/>
                <w:szCs w:val="24"/>
              </w:rPr>
            </w:pPr>
            <w:r w:rsidRPr="00981F98">
              <w:rPr>
                <w:rFonts w:ascii="Times New Roman" w:eastAsia="Calibri" w:hAnsi="Times New Roman"/>
                <w:sz w:val="24"/>
                <w:szCs w:val="24"/>
              </w:rPr>
              <w:t>В</w:t>
            </w:r>
            <w:r w:rsidRPr="00981F98">
              <w:rPr>
                <w:rFonts w:ascii="Times New Roman" w:hAnsi="Times New Roman" w:cs="Times New Roman"/>
                <w:sz w:val="24"/>
                <w:szCs w:val="24"/>
              </w:rPr>
              <w:t>ысокий уровень внеурочной занятости детей.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Высокая доля зданий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981F98" w:rsidRPr="00981F98" w:rsidRDefault="00981F98" w:rsidP="00981F98">
            <w:pPr>
              <w:numPr>
                <w:ilvl w:val="0"/>
                <w:numId w:val="6"/>
              </w:numPr>
              <w:tabs>
                <w:tab w:val="left" w:pos="0"/>
                <w:tab w:val="num" w:pos="18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Недостаток </w:t>
            </w:r>
            <w:proofErr w:type="gramStart"/>
            <w:r w:rsidRPr="00981F98">
              <w:rPr>
                <w:rFonts w:ascii="Times New Roman" w:eastAsia="Calibri" w:hAnsi="Times New Roman"/>
                <w:sz w:val="24"/>
                <w:szCs w:val="24"/>
              </w:rPr>
              <w:t>квалифицированных</w:t>
            </w:r>
            <w:proofErr w:type="gram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специалистовдля</w:t>
            </w:r>
            <w:proofErr w:type="spell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обучениялиц</w:t>
            </w:r>
            <w:proofErr w:type="spellEnd"/>
            <w:r w:rsidRPr="00981F98">
              <w:rPr>
                <w:rFonts w:ascii="Times New Roman" w:eastAsia="Calibri" w:hAnsi="Times New Roman"/>
                <w:sz w:val="24"/>
                <w:szCs w:val="24"/>
              </w:rPr>
              <w:t xml:space="preserve"> с ограниченными возможностями здоровья.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Отсутствие в общеобразовательных учреждениях общей среды для проявления одаренных детей и системы работы для их развития.</w:t>
            </w:r>
          </w:p>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Старение педагогических кадров.</w:t>
            </w:r>
          </w:p>
          <w:p w:rsidR="00981F98" w:rsidRPr="00981F98" w:rsidRDefault="00981F98" w:rsidP="00981F98">
            <w:pPr>
              <w:numPr>
                <w:ilvl w:val="0"/>
                <w:numId w:val="6"/>
              </w:numPr>
              <w:tabs>
                <w:tab w:val="left" w:pos="0"/>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t>Недостаточный уровень предоставления муниципальных услуг в электронном виде.</w:t>
            </w:r>
          </w:p>
          <w:p w:rsidR="00981F98" w:rsidRPr="00981F98" w:rsidRDefault="00981F98" w:rsidP="00981F98">
            <w:pPr>
              <w:numPr>
                <w:ilvl w:val="0"/>
                <w:numId w:val="6"/>
              </w:numPr>
              <w:tabs>
                <w:tab w:val="left" w:pos="0"/>
              </w:tabs>
              <w:spacing w:after="0" w:line="259"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Инфраструктура образовательных учреждений не в полной мере  соответствует современным требованиям.</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sz w:val="24"/>
                <w:szCs w:val="24"/>
                <w:highlight w:val="yellow"/>
                <w:lang w:eastAsia="ru-RU"/>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Увеличение охвата детей дошкольным образованием.</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Видовое разнообразие муниципальных образовательных учреждений, реализующих основную общеобразовательную программу дошкольного образования (детские сады общеразвивающего и комбинированного вида, в том числе с группами компенсирующей, комбинированной направленности и приоритетным осуществлением деятельности по физическому и социально-личностному развитию детей).</w:t>
            </w:r>
          </w:p>
          <w:p w:rsidR="00981F98" w:rsidRPr="00981F98" w:rsidRDefault="00981F98" w:rsidP="00981F98">
            <w:pPr>
              <w:numPr>
                <w:ilvl w:val="0"/>
                <w:numId w:val="6"/>
              </w:numPr>
              <w:tabs>
                <w:tab w:val="left" w:pos="0"/>
                <w:tab w:val="left" w:pos="283"/>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lastRenderedPageBreak/>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Наличие консультационных пунктов в образовательных учреждениях, реализующих основную общеобразовательную программу дошкольного образования, где оказывается методическая, психолого-педагогическая, диагностическая и консультативная помощь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Реализация программ дополнительного образования в дошкольных образовательных учреждениях.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Развитие вариативных форм дошкольного образования (функционирование групп кратковременного пребывания с целью реализации основной общеобразовательной программы дошкольного образования для детей, не получающих услугу дошкольного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Взаимодействие и социальное партнерство образовательных учреждений с индивидуальными предпринимателями и организациями, оказывающими услуги дошкольного образования населению (учебно-методическое сопровождение).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bCs/>
                <w:sz w:val="24"/>
                <w:szCs w:val="24"/>
              </w:rPr>
              <w:lastRenderedPageBreak/>
              <w:t>Недостаточный уровень обеспеченности населения местами в дошкольных образовательных учреждениях для детей до 2 лет.</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bCs/>
                <w:sz w:val="24"/>
                <w:szCs w:val="24"/>
              </w:rPr>
              <w:t>Высокая доля зданий дошкольных образовательных 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Высокая доля педагогических работников со стажем работы 15 лет и более.</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left" w:pos="328"/>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Высокая доступность общего образования независимо от места жительства и состояния здоровья.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 целях ранней профессиональной ориентации обучающихся действуют образовательные проекты, которые реализуются совместно с социальными </w:t>
            </w:r>
            <w:r w:rsidRPr="00981F98">
              <w:rPr>
                <w:rFonts w:ascii="Times New Roman" w:eastAsia="Calibri" w:hAnsi="Times New Roman" w:cs="Times New Roman"/>
                <w:bCs/>
                <w:sz w:val="24"/>
                <w:szCs w:val="24"/>
              </w:rPr>
              <w:lastRenderedPageBreak/>
              <w:t>партнерами с углубленным изучением отдельных предметов: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w:t>
            </w:r>
            <w:proofErr w:type="gramStart"/>
            <w:r w:rsidRPr="00981F98">
              <w:rPr>
                <w:rFonts w:ascii="Times New Roman" w:eastAsia="Calibri" w:hAnsi="Times New Roman" w:cs="Times New Roman"/>
                <w:bCs/>
                <w:sz w:val="24"/>
                <w:szCs w:val="24"/>
              </w:rPr>
              <w:t>Газпром-классы</w:t>
            </w:r>
            <w:proofErr w:type="gramEnd"/>
            <w:r w:rsidRPr="00981F98">
              <w:rPr>
                <w:rFonts w:ascii="Times New Roman" w:eastAsia="Calibri" w:hAnsi="Times New Roman" w:cs="Times New Roman"/>
                <w:bCs/>
                <w:sz w:val="24"/>
                <w:szCs w:val="24"/>
              </w:rPr>
              <w:t>» инженерно-технического профиля при непосредственном участии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спортивные классы с углубленным учебно-тренировочным процессом на базе спортивных учреждений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кадетские классы, в которых реализуется программа дополнительного образования военно-патриотического воспитания;</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сформирован медицинский класс и разработана образовательная программа на базе МБУ «СОШ № 2».</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Во всех образовательных учреждениях функционирует адреса электронной почты, разработаны и функционируют официальные </w:t>
            </w:r>
            <w:proofErr w:type="spellStart"/>
            <w:r w:rsidRPr="00981F98">
              <w:rPr>
                <w:rFonts w:ascii="Times New Roman" w:eastAsia="Calibri" w:hAnsi="Times New Roman" w:cs="Times New Roman"/>
                <w:bCs/>
                <w:sz w:val="24"/>
                <w:szCs w:val="24"/>
              </w:rPr>
              <w:t>Web</w:t>
            </w:r>
            <w:proofErr w:type="spellEnd"/>
            <w:r w:rsidRPr="00981F98">
              <w:rPr>
                <w:rFonts w:ascii="Times New Roman" w:eastAsia="Calibri" w:hAnsi="Times New Roman" w:cs="Times New Roman"/>
                <w:bCs/>
                <w:sz w:val="24"/>
                <w:szCs w:val="24"/>
              </w:rPr>
              <w:t>-сайты учреждений.</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bCs/>
                <w:sz w:val="24"/>
                <w:szCs w:val="24"/>
              </w:rPr>
              <w:t>Реализация платных образовательных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left" w:pos="0"/>
                <w:tab w:val="num" w:pos="38"/>
                <w:tab w:val="left" w:pos="363"/>
              </w:tabs>
              <w:spacing w:after="160" w:line="259"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Высокая доля зданий дошкольных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Низкий уровень развития </w:t>
            </w:r>
            <w:proofErr w:type="spellStart"/>
            <w:r w:rsidRPr="00981F98">
              <w:rPr>
                <w:rFonts w:ascii="Times New Roman" w:eastAsia="Calibri" w:hAnsi="Times New Roman" w:cs="Times New Roman"/>
                <w:sz w:val="24"/>
                <w:szCs w:val="24"/>
              </w:rPr>
              <w:t>безбарьерной</w:t>
            </w:r>
            <w:proofErr w:type="spellEnd"/>
            <w:r w:rsidRPr="00981F98">
              <w:rPr>
                <w:rFonts w:ascii="Times New Roman" w:eastAsia="Calibri" w:hAnsi="Times New Roman" w:cs="Times New Roman"/>
                <w:sz w:val="24"/>
                <w:szCs w:val="24"/>
              </w:rPr>
              <w:t xml:space="preserve"> среды для детей с ограниченными возможностями </w:t>
            </w:r>
            <w:r w:rsidRPr="00981F98">
              <w:rPr>
                <w:rFonts w:ascii="Times New Roman" w:eastAsia="Calibri" w:hAnsi="Times New Roman" w:cs="Times New Roman"/>
                <w:sz w:val="24"/>
                <w:szCs w:val="24"/>
              </w:rPr>
              <w:lastRenderedPageBreak/>
              <w:t>здоровья (удельный вес в общем числе зданий общеобразовательных учреждений – 20%).</w:t>
            </w:r>
          </w:p>
          <w:p w:rsidR="00981F98" w:rsidRPr="00981F98" w:rsidRDefault="00981F98" w:rsidP="00981F98">
            <w:pPr>
              <w:numPr>
                <w:ilvl w:val="0"/>
                <w:numId w:val="6"/>
              </w:numPr>
              <w:tabs>
                <w:tab w:val="left" w:pos="0"/>
                <w:tab w:val="num" w:pos="38"/>
                <w:tab w:val="left" w:pos="321"/>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 развитое инклюзивное образование, высок процент детей – инвалидов, получающих образование в отсутствии общения со здоровыми сверстниками.</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Старение педагогических кадров.</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rPr>
            </w:pPr>
            <w:r w:rsidRPr="00981F98">
              <w:rPr>
                <w:rFonts w:ascii="Times New Roman" w:eastAsia="Calibri" w:hAnsi="Times New Roman" w:cs="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Необходимость дополнительного создания учебных мест для перехода в односменный режим работы общеобразовательных учреждений.</w:t>
            </w: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Рост востребованности услуг учреждений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Стабильность удельного веса детей в возрасте 5 – 18 лет, получающих услуги по дополнительному образованию детей в организациях, оказывающих услуги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различных технологий в образовательном процессе (личностно ориентированных, </w:t>
            </w:r>
            <w:proofErr w:type="spellStart"/>
            <w:r w:rsidRPr="00981F98">
              <w:rPr>
                <w:rFonts w:ascii="Times New Roman" w:eastAsia="Calibri" w:hAnsi="Times New Roman" w:cs="Times New Roman"/>
                <w:sz w:val="24"/>
                <w:szCs w:val="24"/>
              </w:rPr>
              <w:t>здоровьесберегающих</w:t>
            </w:r>
            <w:proofErr w:type="spellEnd"/>
            <w:r w:rsidRPr="00981F98">
              <w:rPr>
                <w:rFonts w:ascii="Times New Roman" w:eastAsia="Calibri" w:hAnsi="Times New Roman" w:cs="Times New Roman"/>
                <w:sz w:val="24"/>
                <w:szCs w:val="24"/>
              </w:rPr>
              <w:t>, инновационных).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Развитие общеобразовательных дополнительных программ инженерной и </w:t>
            </w:r>
            <w:proofErr w:type="gramStart"/>
            <w:r w:rsidRPr="00981F98">
              <w:rPr>
                <w:rFonts w:ascii="Times New Roman" w:eastAsia="Calibri" w:hAnsi="Times New Roman" w:cs="Times New Roman"/>
                <w:sz w:val="24"/>
                <w:szCs w:val="24"/>
              </w:rPr>
              <w:t>естественно-научной</w:t>
            </w:r>
            <w:proofErr w:type="gramEnd"/>
            <w:r w:rsidRPr="00981F98">
              <w:rPr>
                <w:rFonts w:ascii="Times New Roman" w:eastAsia="Calibri" w:hAnsi="Times New Roman" w:cs="Times New Roman"/>
                <w:sz w:val="24"/>
                <w:szCs w:val="24"/>
              </w:rPr>
              <w:t xml:space="preserve"> направленности.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Широкий спектр бесплатных услуг дополнительного образования (художественно-эстетические, научно-технические, физкультурно-спортивные, эколого-</w:t>
            </w:r>
            <w:r w:rsidRPr="00981F98">
              <w:rPr>
                <w:rFonts w:ascii="Times New Roman" w:eastAsia="Calibri" w:hAnsi="Times New Roman" w:cs="Times New Roman"/>
                <w:sz w:val="24"/>
                <w:szCs w:val="24"/>
              </w:rPr>
              <w:lastRenderedPageBreak/>
              <w:t>биологические, социально-педагогические, военно-патриотические, туристско-краеведческие).</w:t>
            </w:r>
            <w:proofErr w:type="gramEnd"/>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услуг дополнительного образования детей.</w:t>
            </w:r>
          </w:p>
          <w:p w:rsidR="00981F98" w:rsidRPr="00981F98" w:rsidRDefault="00981F98" w:rsidP="00981F98">
            <w:pPr>
              <w:numPr>
                <w:ilvl w:val="0"/>
                <w:numId w:val="6"/>
              </w:numPr>
              <w:tabs>
                <w:tab w:val="left" w:pos="0"/>
                <w:tab w:val="num" w:pos="176"/>
                <w:tab w:val="num" w:pos="390"/>
                <w:tab w:val="num" w:pos="643"/>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 xml:space="preserve">На базе МБУ </w:t>
            </w:r>
            <w:proofErr w:type="gramStart"/>
            <w:r w:rsidRPr="00981F98">
              <w:rPr>
                <w:rFonts w:ascii="Times New Roman" w:eastAsia="Times New Roman" w:hAnsi="Times New Roman" w:cs="Times New Roman"/>
                <w:sz w:val="24"/>
                <w:szCs w:val="24"/>
                <w:lang w:eastAsia="ar-SA"/>
              </w:rPr>
              <w:t>ДО</w:t>
            </w:r>
            <w:proofErr w:type="gramEnd"/>
            <w:r w:rsidRPr="00981F98">
              <w:rPr>
                <w:rFonts w:ascii="Times New Roman" w:eastAsia="Times New Roman" w:hAnsi="Times New Roman" w:cs="Times New Roman"/>
                <w:sz w:val="24"/>
                <w:szCs w:val="24"/>
                <w:lang w:eastAsia="ar-SA"/>
              </w:rPr>
              <w:t xml:space="preserve"> «</w:t>
            </w:r>
            <w:proofErr w:type="gramStart"/>
            <w:r w:rsidRPr="00981F98">
              <w:rPr>
                <w:rFonts w:ascii="Times New Roman" w:eastAsia="Times New Roman" w:hAnsi="Times New Roman" w:cs="Times New Roman"/>
                <w:sz w:val="24"/>
                <w:szCs w:val="24"/>
                <w:lang w:eastAsia="ar-SA"/>
              </w:rPr>
              <w:t>Детско-юношеский</w:t>
            </w:r>
            <w:proofErr w:type="gramEnd"/>
            <w:r w:rsidRPr="00981F98">
              <w:rPr>
                <w:rFonts w:ascii="Times New Roman" w:eastAsia="Times New Roman" w:hAnsi="Times New Roman" w:cs="Times New Roman"/>
                <w:sz w:val="24"/>
                <w:szCs w:val="24"/>
                <w:lang w:eastAsia="ar-SA"/>
              </w:rPr>
              <w:t xml:space="preserve"> центр «Прометей» открыта первая очередь ресурсного центра - детский технопарк «</w:t>
            </w:r>
            <w:proofErr w:type="spellStart"/>
            <w:r w:rsidRPr="00981F98">
              <w:rPr>
                <w:rFonts w:ascii="Times New Roman" w:eastAsia="Times New Roman" w:hAnsi="Times New Roman" w:cs="Times New Roman"/>
                <w:sz w:val="24"/>
                <w:szCs w:val="24"/>
                <w:lang w:eastAsia="ar-SA"/>
              </w:rPr>
              <w:t>Кванториум</w:t>
            </w:r>
            <w:proofErr w:type="spellEnd"/>
            <w:r w:rsidRPr="00981F98">
              <w:rPr>
                <w:rFonts w:ascii="Times New Roman" w:eastAsia="Times New Roman" w:hAnsi="Times New Roman" w:cs="Times New Roman"/>
                <w:sz w:val="24"/>
                <w:szCs w:val="24"/>
                <w:lang w:eastAsia="ar-SA"/>
              </w:rPr>
              <w:t xml:space="preserve">», который стал третьим по счету в Ханты-Мансийском автономном округе – Югре. </w:t>
            </w:r>
            <w:r w:rsidRPr="00981F98">
              <w:rPr>
                <w:rFonts w:ascii="Times New Roman" w:eastAsia="Times New Roman" w:hAnsi="Times New Roman" w:cs="Times New Roman"/>
                <w:sz w:val="24"/>
                <w:szCs w:val="24"/>
              </w:rPr>
              <w:t xml:space="preserve">В </w:t>
            </w:r>
            <w:proofErr w:type="spellStart"/>
            <w:r w:rsidRPr="00981F98">
              <w:rPr>
                <w:rFonts w:ascii="Times New Roman" w:eastAsia="Times New Roman" w:hAnsi="Times New Roman" w:cs="Times New Roman"/>
                <w:sz w:val="24"/>
                <w:szCs w:val="24"/>
              </w:rPr>
              <w:t>Кванториуме</w:t>
            </w:r>
            <w:proofErr w:type="spellEnd"/>
            <w:r w:rsidRPr="00981F98">
              <w:rPr>
                <w:rFonts w:ascii="Times New Roman" w:eastAsia="Times New Roman" w:hAnsi="Times New Roman" w:cs="Times New Roman"/>
                <w:sz w:val="24"/>
                <w:szCs w:val="24"/>
              </w:rPr>
              <w:t xml:space="preserve"> реализуются дополнительные общеобразовательные программы </w:t>
            </w:r>
            <w:proofErr w:type="spellStart"/>
            <w:r w:rsidRPr="00981F98">
              <w:rPr>
                <w:rFonts w:ascii="Times New Roman" w:eastAsia="Times New Roman" w:hAnsi="Times New Roman" w:cs="Times New Roman"/>
                <w:sz w:val="24"/>
                <w:szCs w:val="24"/>
                <w:lang w:eastAsia="ar-SA"/>
              </w:rPr>
              <w:t>Робоквантум</w:t>
            </w:r>
            <w:proofErr w:type="spellEnd"/>
            <w:r w:rsidRPr="00981F98">
              <w:rPr>
                <w:rFonts w:ascii="Times New Roman" w:eastAsia="Times New Roman" w:hAnsi="Times New Roman" w:cs="Times New Roman"/>
                <w:sz w:val="24"/>
                <w:szCs w:val="24"/>
                <w:lang w:eastAsia="ar-SA"/>
              </w:rPr>
              <w:t xml:space="preserve"> и </w:t>
            </w:r>
            <w:r w:rsidRPr="00981F98">
              <w:rPr>
                <w:rFonts w:ascii="Times New Roman" w:eastAsia="Times New Roman" w:hAnsi="Times New Roman" w:cs="Times New Roman"/>
                <w:sz w:val="24"/>
                <w:szCs w:val="24"/>
                <w:lang w:val="en-US" w:eastAsia="ar-SA"/>
              </w:rPr>
              <w:t>IT</w:t>
            </w:r>
            <w:r w:rsidRPr="00981F98">
              <w:rPr>
                <w:rFonts w:ascii="Times New Roman" w:eastAsia="Times New Roman" w:hAnsi="Times New Roman" w:cs="Times New Roman"/>
                <w:sz w:val="24"/>
                <w:szCs w:val="24"/>
                <w:lang w:eastAsia="ar-SA"/>
              </w:rPr>
              <w:t xml:space="preserve">- </w:t>
            </w:r>
            <w:proofErr w:type="spellStart"/>
            <w:r w:rsidRPr="00981F98">
              <w:rPr>
                <w:rFonts w:ascii="Times New Roman" w:eastAsia="Times New Roman" w:hAnsi="Times New Roman" w:cs="Times New Roman"/>
                <w:sz w:val="24"/>
                <w:szCs w:val="24"/>
                <w:lang w:eastAsia="ar-SA"/>
              </w:rPr>
              <w:t>квантум</w:t>
            </w:r>
            <w:proofErr w:type="spellEnd"/>
            <w:r w:rsidRPr="00981F98">
              <w:rPr>
                <w:rFonts w:ascii="Times New Roman" w:eastAsia="Times New Roman" w:hAnsi="Times New Roman" w:cs="Times New Roman"/>
                <w:sz w:val="24"/>
                <w:szCs w:val="24"/>
                <w:lang w:eastAsia="ar-SA"/>
              </w:rPr>
              <w:t xml:space="preserve">, позволяющие </w:t>
            </w:r>
            <w:r w:rsidRPr="00981F98">
              <w:rPr>
                <w:rFonts w:ascii="Times New Roman" w:eastAsia="Times New Roman" w:hAnsi="Times New Roman" w:cs="Times New Roman"/>
                <w:sz w:val="24"/>
                <w:szCs w:val="24"/>
              </w:rPr>
              <w:t xml:space="preserve">детям в возрасте 5-17 лет осваивать передовые технологии в области электроники, </w:t>
            </w:r>
            <w:proofErr w:type="spellStart"/>
            <w:r w:rsidRPr="00981F98">
              <w:rPr>
                <w:rFonts w:ascii="Times New Roman" w:eastAsia="Times New Roman" w:hAnsi="Times New Roman" w:cs="Times New Roman"/>
                <w:sz w:val="24"/>
                <w:szCs w:val="24"/>
              </w:rPr>
              <w:t>мехатроники</w:t>
            </w:r>
            <w:proofErr w:type="spellEnd"/>
            <w:r w:rsidRPr="00981F98">
              <w:rPr>
                <w:rFonts w:ascii="Times New Roman" w:eastAsia="Times New Roman" w:hAnsi="Times New Roman" w:cs="Times New Roman"/>
                <w:sz w:val="24"/>
                <w:szCs w:val="24"/>
              </w:rPr>
              <w:t>, программирования и защиты информационных ресурсов.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учреждений (использование приспособленных помещений, дефицит свободных площадей, отсутствие оборудования для развития технического направления).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вовлеченность детей и подростков в систему дополнительного образования.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материально-техническая база для развития учреждения дополнительного образования детей и организации внеурочной деятельности школьников.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2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Сотрудничество с </w:t>
            </w:r>
            <w:r w:rsidRPr="00981F98">
              <w:rPr>
                <w:rFonts w:ascii="Times New Roman" w:eastAsia="Calibri" w:hAnsi="Times New Roman" w:cs="Times New Roman"/>
                <w:sz w:val="24"/>
                <w:szCs w:val="24"/>
              </w:rPr>
              <w:t>БУ СПО ХМАО – Югры «Югорский политехнический колледж».</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Ограниченный спектр направлений профессиональной подготовки.</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w:t>
            </w:r>
            <w:r w:rsidRPr="00981F98">
              <w:rPr>
                <w:rFonts w:ascii="Times New Roman" w:eastAsia="Calibri" w:hAnsi="Times New Roman" w:cs="Times New Roman"/>
                <w:bCs/>
                <w:sz w:val="24"/>
                <w:szCs w:val="24"/>
              </w:rPr>
              <w:t xml:space="preserve">государственная программа Ханты-Мансийского автономного округа – Югры «Развитие культуры и туризма </w:t>
            </w:r>
            <w:proofErr w:type="spellStart"/>
            <w:r w:rsidRPr="00981F98">
              <w:rPr>
                <w:rFonts w:ascii="Times New Roman" w:eastAsia="Calibri" w:hAnsi="Times New Roman" w:cs="Times New Roman"/>
                <w:bCs/>
                <w:sz w:val="24"/>
                <w:szCs w:val="24"/>
              </w:rPr>
              <w:t>вХанты-Мансийскомавтономном</w:t>
            </w:r>
            <w:proofErr w:type="spellEnd"/>
            <w:r w:rsidRPr="00981F98">
              <w:rPr>
                <w:rFonts w:ascii="Times New Roman" w:eastAsia="Calibri" w:hAnsi="Times New Roman" w:cs="Times New Roman"/>
                <w:bCs/>
                <w:sz w:val="24"/>
                <w:szCs w:val="24"/>
              </w:rPr>
              <w:t xml:space="preserve"> округе - Югре на 2018 - 2025 годы и на период до 2030 года»; </w:t>
            </w:r>
          </w:p>
          <w:p w:rsidR="00981F98" w:rsidRPr="00981F98" w:rsidRDefault="00981F98" w:rsidP="00981F98">
            <w:pPr>
              <w:tabs>
                <w:tab w:val="left" w:pos="0"/>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культуры и туризма в городе Югорске на 2014 – 2020 годы».</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Наличие технических средств информатизации отрасли: электронные каталоги библиотечных, музейных и архивных фондов, наличие выхода в интернет-пространство.</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Значимый культурный потенциал города: наличие </w:t>
            </w:r>
            <w:r w:rsidRPr="00981F98">
              <w:rPr>
                <w:rFonts w:ascii="Times New Roman" w:eastAsia="Calibri" w:hAnsi="Times New Roman" w:cs="Times New Roman"/>
                <w:sz w:val="24"/>
                <w:szCs w:val="24"/>
              </w:rPr>
              <w:lastRenderedPageBreak/>
              <w:t>многопрофильной сети учреждений культуры; квалифицированные трудовые ресурсы, занятые в отрасли.</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bCs/>
                <w:sz w:val="24"/>
                <w:szCs w:val="24"/>
              </w:rPr>
              <w:lastRenderedPageBreak/>
              <w:t>Отсутствие кадрового резерва в сфере культуры. В системе учреждений наблюдаются тенденции</w:t>
            </w:r>
            <w:r w:rsidRPr="00981F98">
              <w:rPr>
                <w:rFonts w:ascii="Times New Roman" w:eastAsia="Calibri" w:hAnsi="Times New Roman" w:cs="Times New Roman"/>
                <w:sz w:val="24"/>
                <w:szCs w:val="24"/>
              </w:rPr>
              <w:t xml:space="preserve"> «старения» и снижения квалификации кадров.</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Удаленность территории города Югорска от крупных культурных центров.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уровень обеспеченности населения библиотеками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книжного фонда библиотек.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proofErr w:type="spellStart"/>
            <w:r w:rsidRPr="00981F98">
              <w:rPr>
                <w:rFonts w:ascii="Times New Roman" w:eastAsia="Calibri" w:hAnsi="Times New Roman" w:cs="Times New Roman"/>
                <w:sz w:val="24"/>
                <w:szCs w:val="24"/>
              </w:rPr>
              <w:t>Книгообеспеченность</w:t>
            </w:r>
            <w:proofErr w:type="spellEnd"/>
            <w:r w:rsidRPr="00981F98">
              <w:rPr>
                <w:rFonts w:ascii="Times New Roman" w:eastAsia="Calibri" w:hAnsi="Times New Roman" w:cs="Times New Roman"/>
                <w:sz w:val="24"/>
                <w:szCs w:val="24"/>
              </w:rPr>
              <w:t xml:space="preserve"> 1 жителя составляет 4,2 экземпляра и остается неизменной с 2010 года.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Формирование электронного каталога библиотечного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Полное обеспечение широкополосного доступа муниципальных библиотек города Югорска к сети  Интернет.</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Полное оснащение библиотек компьютерным оборудованием.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Хорошее качество библиотечно-информационного ресурса - обеспечение регулярного поступления в библиотеки новых изданий, доступа к специфичной достоверной научной, социально-значимой, правовой информации, в том числе для граждан с ограничениями по здоровью.</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Доступность услуг. Созданы безопасные, комфортные условия для всех категорий пользователей, для размещения фондов и организации обслуживания. Проводится систематическое обновление компьютерного парка и специализированного программного обеспечения, подключение библиотек к сети Интернет.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Недостаточность узкопрофильных специалистов.</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Недостаточный уровень развития материально-технической базы (недостаточная оснащенность специализированным оборудованием).</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Недостаток финансирования (переподготовка и дополнительное профессиональное образование библиотечных специалистов).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Arial Unicode MS" w:hAnsi="Times New Roman" w:cs="Times New Roman"/>
                <w:sz w:val="24"/>
                <w:szCs w:val="24"/>
              </w:rPr>
              <w:t>Обеспеченность учреждениями культуры клубного типа в городе Югорске составляет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Высокие достижения творческих коллективов города в культуре: дв</w:t>
            </w:r>
            <w:r w:rsidRPr="00981F98">
              <w:rPr>
                <w:rFonts w:ascii="Times New Roman" w:eastAsia="Lucida Sans Unicode" w:hAnsi="Times New Roman" w:cs="Times New Roman"/>
                <w:sz w:val="24"/>
                <w:szCs w:val="24"/>
                <w:lang w:bidi="en-US"/>
              </w:rPr>
              <w:t>енадцать коллективов имеют звание «народный 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Поддержание и сохранение фестивальных традиций (фестивали </w:t>
            </w:r>
            <w:r w:rsidRPr="00981F98">
              <w:rPr>
                <w:rFonts w:ascii="Times New Roman" w:eastAsia="Calibri" w:hAnsi="Times New Roman" w:cs="Times New Roman"/>
                <w:sz w:val="24"/>
                <w:szCs w:val="24"/>
              </w:rPr>
              <w:lastRenderedPageBreak/>
              <w:t>«Театральная весна», «Пасха Красная», «</w:t>
            </w:r>
            <w:proofErr w:type="spellStart"/>
            <w:r w:rsidRPr="00981F98">
              <w:rPr>
                <w:rFonts w:ascii="Times New Roman" w:eastAsia="Calibri" w:hAnsi="Times New Roman" w:cs="Times New Roman"/>
                <w:sz w:val="24"/>
                <w:szCs w:val="24"/>
              </w:rPr>
              <w:t>Димитриевская</w:t>
            </w:r>
            <w:proofErr w:type="spellEnd"/>
            <w:r w:rsidRPr="00981F98">
              <w:rPr>
                <w:rFonts w:ascii="Times New Roman" w:eastAsia="Calibri" w:hAnsi="Times New Roman" w:cs="Times New Roman"/>
                <w:sz w:val="24"/>
                <w:szCs w:val="24"/>
              </w:rPr>
              <w:t xml:space="preserve"> суббота», «Северное сияние», «Югорский карнавал» и др.)</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Многообразие и самобытность региональной этнокультуры с особенными местными традициями. Наличие общественных организаций и национальных диаспор, активно участвующих в общегородских мероприятиях.</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(необходимость капитального ремонта крыш, недостаток площадей, износ оборудования, недостаточная оснащенность специализированным оборудованием, износ парка музыкальных инструментов, сценических костюмов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Недостаток финансирования (организация поездок </w:t>
            </w:r>
            <w:r w:rsidRPr="00981F98">
              <w:rPr>
                <w:rFonts w:ascii="Times New Roman" w:eastAsia="Calibri" w:hAnsi="Times New Roman" w:cs="Times New Roman"/>
                <w:sz w:val="24"/>
                <w:szCs w:val="24"/>
              </w:rPr>
              <w:lastRenderedPageBreak/>
              <w:t>на конкурсы и фестивали, поддержка и развитие самодеятельного творчества, повышение квалификации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музейного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автоматизированного учета музейных фондов в КАМИС. Сохранение 100% электронной базы музейного фонда.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Экспонирование музейных предметов и музейных коллекций осуществляется в рамках функционирования стационарных экспозиций «Линия судьбы — точка пересечения» (городское здание) и «</w:t>
            </w:r>
            <w:proofErr w:type="spellStart"/>
            <w:r w:rsidRPr="00981F98">
              <w:rPr>
                <w:rFonts w:ascii="Times New Roman" w:eastAsia="Calibri" w:hAnsi="Times New Roman" w:cs="Times New Roman"/>
                <w:sz w:val="24"/>
                <w:szCs w:val="24"/>
              </w:rPr>
              <w:t>Суеват</w:t>
            </w:r>
            <w:proofErr w:type="spellEnd"/>
            <w:r w:rsidRPr="00981F98">
              <w:rPr>
                <w:rFonts w:ascii="Times New Roman" w:eastAsia="Calibri" w:hAnsi="Times New Roman" w:cs="Times New Roman"/>
                <w:sz w:val="24"/>
                <w:szCs w:val="24"/>
              </w:rPr>
              <w:t xml:space="preserve">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(музей под открытым небом), а также через организацию временных разноплановых выставок, научно-просветительных и культурно-досуговых программ.</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музейно-туристического комплекса «Ворота в Югру» и привлечение внимания инвесторов к участию в реализации этого проекта.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достаточных площадей для фондохранилищ и фондового оборудования, отвечающих современным музейным стандартам, что не позволяет обеспечить необходимый уровень фондовой работы музея и ограничивает возможность увеличения музейного фонда.</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сре</w:t>
            </w:r>
            <w:proofErr w:type="gramStart"/>
            <w:r w:rsidRPr="00981F98">
              <w:rPr>
                <w:rFonts w:ascii="Times New Roman" w:eastAsia="Calibri" w:hAnsi="Times New Roman" w:cs="Times New Roman"/>
                <w:sz w:val="24"/>
                <w:szCs w:val="24"/>
              </w:rPr>
              <w:t>дств дл</w:t>
            </w:r>
            <w:proofErr w:type="gramEnd"/>
            <w:r w:rsidRPr="00981F98">
              <w:rPr>
                <w:rFonts w:ascii="Times New Roman" w:eastAsia="Calibri" w:hAnsi="Times New Roman" w:cs="Times New Roman"/>
                <w:sz w:val="24"/>
                <w:szCs w:val="24"/>
              </w:rPr>
              <w:t>я приобретения ценных и уникальных предметов и коллекций.</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Недостаток финансирования (курсы повышения квалификации сотрудников музея, методическая литература, проведение капитального ремонта фондохранилища).</w:t>
            </w:r>
          </w:p>
          <w:p w:rsidR="00981F98" w:rsidRPr="00981F98" w:rsidRDefault="00981F98" w:rsidP="00981F98">
            <w:pPr>
              <w:tabs>
                <w:tab w:val="left" w:pos="0"/>
                <w:tab w:val="num" w:pos="283"/>
              </w:tabs>
              <w:spacing w:before="120" w:after="0" w:line="240" w:lineRule="auto"/>
              <w:ind w:firstLine="276"/>
              <w:contextualSpacing/>
              <w:jc w:val="both"/>
              <w:rPr>
                <w:rFonts w:ascii="Tahoma" w:eastAsia="Calibri" w:hAnsi="Tahoma"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государственная программа Ханты – Мансийского автономного округа – Югры «Развитие физической культуры и спорта в Ханты – Мансийском автономном округе – Югре на 2018 - 2025 годы и на период до 2030 года»;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физической культуры и спорта в городе Югорске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Наличие ведомственного учреждения – Культурно-спортивного комплекса «Норд» ООО «Газпром трансгаз Югорск» (далее – КСК «Норд»), имеющего современную материально-техническую </w:t>
            </w:r>
            <w:r w:rsidRPr="00981F98">
              <w:rPr>
                <w:rFonts w:ascii="Times New Roman" w:eastAsia="Calibri" w:hAnsi="Times New Roman" w:cs="Times New Roman"/>
                <w:sz w:val="24"/>
                <w:szCs w:val="24"/>
              </w:rPr>
              <w:lastRenderedPageBreak/>
              <w:t>базу.</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Наличие хорошо оборудованной, отвечающей международным стандартам лыжной базы, входящей в состав КСК «Норд», позволяющей развивать зимние виды спорта.</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Строительство </w:t>
            </w:r>
            <w:r w:rsidRPr="00981F98">
              <w:rPr>
                <w:rFonts w:ascii="Times New Roman" w:eastAsia="Times New Roman" w:hAnsi="Times New Roman" w:cs="Times New Roman"/>
                <w:sz w:val="24"/>
                <w:szCs w:val="24"/>
              </w:rPr>
              <w:t xml:space="preserve">физкультурно-спортивного комплекса общей площадью 17,6 тыс. кв. метров пропускной способностью 390 чел./час, в состав которого войдут аквапарк, фитнес-центр, универсальный игровой зал с трибунами на 2000 мест, универсальный тренировочный зал с трибунами на 300 мест.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адаптивного спорта на базе филиал окружного «Центра спорта инвалидов Югры» в городе Югорске.</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Ежегодный рост численности лиц, систематически занимающихся физической культурой и спортом.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Ежегодное увеличение количества спортивных сооружений, в том числе спортивных площадок, в городе Югорске.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Создание единого соревновательного пространства.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xml:space="preserve">Недостаточное количество крытых спортивных сооружений для массовых занятий физической культурой и спортом.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узкопрофильных специалистов.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Недостаточное бюджетное финансирование.</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специализированного автотранспорта для спортсменов с ограниченными возможностями.</w:t>
            </w:r>
          </w:p>
          <w:p w:rsidR="00981F98" w:rsidRPr="00981F98" w:rsidRDefault="00981F98" w:rsidP="00981F98">
            <w:pPr>
              <w:tabs>
                <w:tab w:val="num" w:pos="283"/>
              </w:tabs>
              <w:spacing w:before="120" w:after="0" w:line="240" w:lineRule="auto"/>
              <w:ind w:firstLine="283"/>
              <w:contextualSpacing/>
              <w:jc w:val="both"/>
              <w:rPr>
                <w:rFonts w:ascii="Tahoma" w:eastAsia="Andale Sans UI" w:hAnsi="Tahoma" w:cs="Times New Roman"/>
                <w:kern w:val="3"/>
                <w:sz w:val="24"/>
                <w:szCs w:val="24"/>
                <w:lang w:eastAsia="ja-JP" w:bidi="fa-IR"/>
              </w:rPr>
            </w:pPr>
            <w:r w:rsidRPr="00981F98">
              <w:rPr>
                <w:rFonts w:ascii="Times New Roman" w:eastAsia="Calibri" w:hAnsi="Times New Roman" w:cs="Times New Roman"/>
                <w:sz w:val="24"/>
                <w:szCs w:val="24"/>
              </w:rPr>
              <w:t>Недостаточное количество автотранспорта для перевозки детей и взрослых на соревнования различного уровня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«Социальная поддержка жителей Ханты – Мансийского автономного округа – Югры на 2018 – 2025 годы и на период до 2030 года»;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образования в Ханты – Мансийском автономном округе – Югре на </w:t>
            </w:r>
            <w:r w:rsidRPr="00981F98">
              <w:rPr>
                <w:rFonts w:ascii="Times New Roman" w:eastAsia="Calibri" w:hAnsi="Times New Roman" w:cs="Times New Roman"/>
                <w:color w:val="000000"/>
                <w:sz w:val="24"/>
                <w:szCs w:val="24"/>
              </w:rPr>
              <w:t>2018 – 2025 годы и на период до 2030 года</w:t>
            </w:r>
            <w:r w:rsidRPr="00981F98">
              <w:rPr>
                <w:rFonts w:ascii="Times New Roman" w:eastAsia="Calibri" w:hAnsi="Times New Roman" w:cs="Times New Roman"/>
                <w:sz w:val="24"/>
                <w:szCs w:val="24"/>
              </w:rPr>
              <w:t xml:space="preserve">».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муниципальных программ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«Реализация молодежной политики и организация временного трудоустройства в городе Югорске на 2014 – 2020 годы»;</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«Отдых и оздоровление детей города Югорска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ru-RU"/>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 xml:space="preserve">Недостаточность узкопрофильных специалистов. </w:t>
            </w:r>
          </w:p>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Недостаточное бюджетное финансирование.</w:t>
            </w:r>
          </w:p>
          <w:p w:rsidR="00981F98" w:rsidRPr="00981F98" w:rsidRDefault="00981F98" w:rsidP="00981F98">
            <w:pPr>
              <w:tabs>
                <w:tab w:val="num" w:pos="283"/>
              </w:tabs>
              <w:spacing w:before="120" w:after="0" w:line="240" w:lineRule="auto"/>
              <w:ind w:firstLine="276"/>
              <w:contextualSpacing/>
              <w:jc w:val="both"/>
              <w:rPr>
                <w:rFonts w:ascii="Tahoma" w:eastAsia="Andale Sans UI" w:hAnsi="Tahoma" w:cs="Times New Roman"/>
                <w:sz w:val="24"/>
                <w:szCs w:val="24"/>
                <w:lang w:bidi="fa-IR"/>
              </w:rPr>
            </w:pPr>
            <w:r w:rsidRPr="00981F98">
              <w:rPr>
                <w:rFonts w:ascii="Times New Roman" w:eastAsia="Andale Sans UI" w:hAnsi="Times New Roman" w:cs="Times New Roman"/>
                <w:sz w:val="24"/>
                <w:szCs w:val="24"/>
                <w:lang w:bidi="fa-IR"/>
              </w:rPr>
              <w:t>Недостаточный уровень развития материально-технической базы учреждения молодежной политики - МАУ «МЦ «Гелиос» (необходимость проведения реконструкции здания, ремонт входной группы).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Экономика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Промышленное производство (в целом)</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bookmarkStart w:id="1" w:name="OLE_LINK5"/>
            <w:bookmarkStart w:id="2" w:name="OLE_LINK6"/>
            <w:r w:rsidRPr="00981F98">
              <w:rPr>
                <w:rFonts w:ascii="Times New Roman" w:eastAsia="Calibri" w:hAnsi="Times New Roman" w:cs="Times New Roman"/>
                <w:color w:val="000000"/>
                <w:sz w:val="24"/>
                <w:szCs w:val="24"/>
              </w:rPr>
              <w:t xml:space="preserve"> Наличие крупного градообразующего предприятия ООО «Газпром трансгаз Югорск»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производственная база для развития строительной индустрии.</w:t>
            </w:r>
          </w:p>
          <w:bookmarkEnd w:id="1"/>
          <w:bookmarkEnd w:id="2"/>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собственной пищевой промышленности.</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промышленная территория для создания технопарка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Системное проведение мероприятий по обновлению основных фондов в сфере производства и распределения электроэнергии, газа и воды.</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В декабре 2017 года подписано четырехстороннее соглашение межд</w:t>
            </w:r>
            <w:proofErr w:type="gramStart"/>
            <w:r w:rsidRPr="00981F98">
              <w:rPr>
                <w:rFonts w:ascii="Times New Roman" w:hAnsi="Times New Roman" w:cs="Times New Roman"/>
                <w:color w:val="000000"/>
                <w:sz w:val="24"/>
                <w:szCs w:val="24"/>
                <w:lang w:eastAsia="ru-RU"/>
              </w:rPr>
              <w:t>у ООО</w:t>
            </w:r>
            <w:proofErr w:type="gramEnd"/>
            <w:r w:rsidRPr="00981F98">
              <w:rPr>
                <w:rFonts w:ascii="Times New Roman" w:hAnsi="Times New Roman" w:cs="Times New Roman"/>
                <w:color w:val="000000"/>
                <w:sz w:val="24"/>
                <w:szCs w:val="24"/>
                <w:lang w:eastAsia="ru-RU"/>
              </w:rPr>
              <w:t xml:space="preserve"> «Газпром трансгаз Югорск», Национальным исследовательским центром «Курчатовский институт», Фондом развития Югры, администрацией города Югорска о создании индустриального 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 xml:space="preserve">Реализация мероприятий государственной программы Ханты-Мансийского автономного округа – Югры </w:t>
            </w:r>
            <w:r w:rsidRPr="00981F98">
              <w:rPr>
                <w:rFonts w:ascii="Times New Roman" w:hAnsi="Times New Roman" w:cs="Times New Roman"/>
                <w:sz w:val="24"/>
                <w:szCs w:val="24"/>
                <w:shd w:val="clear" w:color="auto" w:fill="FFFFFF"/>
              </w:rPr>
              <w:t xml:space="preserve">«Развитие промышленности, инноваций и туризма </w:t>
            </w:r>
            <w:proofErr w:type="spellStart"/>
            <w:r w:rsidRPr="00981F98">
              <w:rPr>
                <w:rFonts w:ascii="Times New Roman" w:hAnsi="Times New Roman" w:cs="Times New Roman"/>
                <w:sz w:val="24"/>
                <w:szCs w:val="24"/>
                <w:shd w:val="clear" w:color="auto" w:fill="FFFFFF"/>
              </w:rPr>
              <w:t>вХанты</w:t>
            </w:r>
            <w:proofErr w:type="spellEnd"/>
            <w:r w:rsidRPr="00981F98">
              <w:rPr>
                <w:rFonts w:ascii="Times New Roman" w:hAnsi="Times New Roman" w:cs="Times New Roman"/>
                <w:sz w:val="24"/>
                <w:szCs w:val="24"/>
                <w:shd w:val="clear" w:color="auto" w:fill="FFFFFF"/>
              </w:rPr>
              <w:t>-Мансийском автономном округе – Югре в 2018 – 2025 годах и на период до 2030 года» </w:t>
            </w:r>
            <w:r w:rsidRPr="00981F98">
              <w:rPr>
                <w:rFonts w:ascii="Times New Roman" w:eastAsia="Calibri" w:hAnsi="Times New Roman" w:cs="Times New Roman"/>
                <w:sz w:val="24"/>
                <w:szCs w:val="24"/>
              </w:rPr>
              <w:t>(мероприятия, реализуемые на территории города Югорска).</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Незначительная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деятельности. </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диверсификация обрабатывающих производств.</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заинтересованности предпринимательского сообщества.</w:t>
            </w:r>
          </w:p>
          <w:p w:rsidR="00981F98" w:rsidRPr="00981F98" w:rsidRDefault="00981F98" w:rsidP="00981F98">
            <w:pPr>
              <w:tabs>
                <w:tab w:val="num" w:pos="1210"/>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Сельское хозяйство</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sz w:val="24"/>
                <w:szCs w:val="24"/>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spellStart"/>
            <w:r w:rsidRPr="00981F98">
              <w:rPr>
                <w:rFonts w:ascii="Times New Roman" w:eastAsia="Calibri" w:hAnsi="Times New Roman" w:cs="Times New Roman"/>
                <w:sz w:val="24"/>
                <w:szCs w:val="24"/>
              </w:rPr>
              <w:t>вХанты</w:t>
            </w:r>
            <w:proofErr w:type="spellEnd"/>
            <w:r w:rsidRPr="00981F98">
              <w:rPr>
                <w:rFonts w:ascii="Times New Roman" w:eastAsia="Calibri" w:hAnsi="Times New Roman" w:cs="Times New Roman"/>
                <w:sz w:val="24"/>
                <w:szCs w:val="24"/>
              </w:rPr>
              <w:t>-Мансийском автономном округе - Югре на 2018 – 2025 годы и на период до 2030 года» (мероприятия, реализуемые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Наличие крупных сельскохозяйственных производств на территории города, имеющих базу по переработке сельскохозяйственной продукции.</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Сложные природно-климатические условия.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кормовая база, зависимость от завозных кормов.</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размера государственной поддержки в виде дотаций из окружного бюджета.</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земель сельскохозяйственного назначения.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Недостаточное количество квалифицированных кадров в сельском хозяйстве.</w:t>
            </w: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1123"/>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Строительство</w:t>
            </w:r>
          </w:p>
        </w:tc>
        <w:tc>
          <w:tcPr>
            <w:tcW w:w="231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темпы жилищного строительства, в том числе индивидуального жилищного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государственных и муниципальных программ, предполагающих строительство новых объектов.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объектов на условиях государственно – частного партнерства.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квалифицированных кадров в отрасли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свободных земельных участков для реализации инвестиционных проектов.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средств бюджета города на финансирование отрасли.</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Частое изменение нормативных требований, предъявляемых к объектам строительства.</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Отсутствие крупных частных инвесторов на территории города.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обеспеченности торговыми площадями, объектами общественного питания общедоступной сети.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торговых объектов современных форматов с торговой площадью более 400 кв. метров – 66,3%.</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насчитывается порядка 100 торговых объектов, относящихся к федеральным торговым сетям.</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локальных (местных) торговых сетей.</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года»;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 «Развитие культуры и туризма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 – 2025 годы и на период до 2030 года».</w:t>
            </w:r>
          </w:p>
          <w:p w:rsidR="00981F98" w:rsidRPr="00981F98" w:rsidRDefault="00981F98" w:rsidP="00981F98">
            <w:pPr>
              <w:numPr>
                <w:ilvl w:val="0"/>
                <w:numId w:val="8"/>
              </w:numPr>
              <w:tabs>
                <w:tab w:val="left" w:pos="-54"/>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муниципальных программ города Югорска:</w:t>
            </w:r>
          </w:p>
          <w:p w:rsidR="00981F98" w:rsidRPr="00981F98" w:rsidRDefault="00981F98" w:rsidP="00981F98">
            <w:pPr>
              <w:tabs>
                <w:tab w:val="left" w:pos="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подпрограммы </w:t>
            </w:r>
            <w:r w:rsidRPr="00981F98">
              <w:rPr>
                <w:rFonts w:ascii="Times New Roman" w:eastAsia="Calibri" w:hAnsi="Times New Roman" w:cs="Times New Roman"/>
                <w:color w:val="000000"/>
                <w:sz w:val="24"/>
                <w:szCs w:val="24"/>
                <w:lang w:val="en-US"/>
              </w:rPr>
              <w:t>II</w:t>
            </w:r>
            <w:r w:rsidRPr="00981F98">
              <w:rPr>
                <w:rFonts w:ascii="Times New Roman" w:eastAsia="Calibri" w:hAnsi="Times New Roman" w:cs="Times New Roman"/>
                <w:color w:val="000000"/>
                <w:sz w:val="24"/>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tabs>
                <w:tab w:val="left" w:pos="210"/>
              </w:tabs>
              <w:spacing w:after="0" w:line="240" w:lineRule="auto"/>
              <w:ind w:left="2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«Развитие культуры и туризма в городе Югорске на 2014-2020 годы».</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Недостаточный уровень разнообразия предоставляемых платных услуг.</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жилищно-коммунальные услуги.</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Отсутствие таких видов услуг как: </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сервисные центры по гарантийному обслуживанию и ремонту бытовой техники, радиоэлектронной аппаратуры и мобильных телефонов;</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центры по гарантийному обслуживанию и  ремонту автотранспорта.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0"/>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7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Инвестиции</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В городе Югорске создан Координационный совет по вопросам развития инвестиционной деятельности, целью которого является содействие развитию инвестиционной деятельности на территории города, включая привлечение инвестиций для реализации приоритетных инвестиционных проектов (в том числе на принципах государственно (муниципального)– частного партнерства).</w:t>
            </w:r>
          </w:p>
          <w:p w:rsidR="00981F98" w:rsidRPr="00981F98" w:rsidRDefault="00981F98" w:rsidP="00981F98">
            <w:pPr>
              <w:numPr>
                <w:ilvl w:val="0"/>
                <w:numId w:val="6"/>
              </w:numPr>
              <w:tabs>
                <w:tab w:val="num" w:pos="0"/>
                <w:tab w:val="left" w:pos="88"/>
                <w:tab w:val="num" w:pos="390"/>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комплексная система управления развитием территории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 проект планировки улично-дорожной сети.</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Разработаны проекты планировки новых микрорайонов в соответствии с Генеральным планом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Разработаны местные нормативы градостроительного проектирования.</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Проводятся мероприятия по формированию земельных участков, по уточнению границ ранее учтенных земельных участков.</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Стратегия инвестиционного развития города Югорска до 2030 года.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Подготовлен инвестиционный паспорт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Внедряется проектное управление.</w:t>
            </w:r>
          </w:p>
        </w:tc>
        <w:tc>
          <w:tcPr>
            <w:tcW w:w="192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Отсутствие крупных частных инвесторов на территории города Югорска.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 В целях поддержки субъектов малого и среднего предпринимательства города Югорска осуществляют деятельность Советский филиал Фонда поддержки предпринимательства Югры и Фонд «Югорская региональная </w:t>
            </w:r>
            <w:proofErr w:type="spellStart"/>
            <w:r w:rsidRPr="00981F98">
              <w:rPr>
                <w:rFonts w:ascii="Times New Roman" w:eastAsia="Calibri" w:hAnsi="Times New Roman" w:cs="Times New Roman"/>
                <w:color w:val="000000"/>
                <w:sz w:val="24"/>
                <w:szCs w:val="24"/>
              </w:rPr>
              <w:t>микрокредитная</w:t>
            </w:r>
            <w:proofErr w:type="spellEnd"/>
            <w:r w:rsidRPr="00981F98">
              <w:rPr>
                <w:rFonts w:ascii="Times New Roman" w:eastAsia="Calibri" w:hAnsi="Times New Roman" w:cs="Times New Roman"/>
                <w:color w:val="000000"/>
                <w:sz w:val="24"/>
                <w:szCs w:val="24"/>
              </w:rPr>
              <w:t xml:space="preserve"> компания» Советское отделение, созданы Координационный совет по развитию малого и среднего предпринимательства при главе города Югорска, Совет предпринимателей города Югорска.</w:t>
            </w:r>
          </w:p>
          <w:p w:rsidR="00981F98" w:rsidRPr="00981F98" w:rsidRDefault="00981F98" w:rsidP="00981F98">
            <w:pPr>
              <w:tabs>
                <w:tab w:val="left" w:pos="210"/>
                <w:tab w:val="left" w:pos="2552"/>
              </w:tabs>
              <w:spacing w:after="0" w:line="240" w:lineRule="auto"/>
              <w:ind w:firstLine="2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Недостаточность собственных финансовых ресурсов субъектов предпринимательства,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квалифицированного персонала на предприятиях малого и среднего предпринимательства.</w:t>
            </w:r>
          </w:p>
          <w:p w:rsidR="00981F98" w:rsidRPr="00981F98" w:rsidRDefault="00981F98" w:rsidP="00981F98">
            <w:pPr>
              <w:numPr>
                <w:ilvl w:val="0"/>
                <w:numId w:val="8"/>
              </w:numPr>
              <w:tabs>
                <w:tab w:val="left" w:pos="210"/>
                <w:tab w:val="left" w:pos="528"/>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оплату жилищно-коммунальных услуг.</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10.  Иные факторы</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797"/>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Реализация муниципальных программ города Югорска:</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 xml:space="preserve"> «</w:t>
            </w:r>
            <w:r w:rsidRPr="00981F98">
              <w:rPr>
                <w:rFonts w:ascii="Times New Roman" w:eastAsia="Calibri" w:hAnsi="Times New Roman" w:cs="Times New Roman"/>
                <w:color w:val="000000"/>
                <w:sz w:val="24"/>
                <w:szCs w:val="24"/>
              </w:rPr>
              <w:t xml:space="preserve">Профилактика правонарушений, противодействия </w:t>
            </w:r>
            <w:r w:rsidRPr="00981F98">
              <w:rPr>
                <w:rFonts w:ascii="Times New Roman" w:eastAsia="Calibri" w:hAnsi="Times New Roman" w:cs="Times New Roman"/>
                <w:color w:val="000000"/>
                <w:sz w:val="24"/>
                <w:szCs w:val="24"/>
              </w:rPr>
              <w:lastRenderedPageBreak/>
              <w:t>коррупции и незаконному обороту наркотиков в городе Югорске на 2014-2020 годы»;</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w:t>
            </w:r>
            <w:r w:rsidRPr="00981F98">
              <w:rPr>
                <w:rFonts w:ascii="Times New Roman" w:eastAsia="Calibri" w:hAnsi="Times New Roman" w:cs="Times New Roman"/>
                <w:bCs/>
                <w:sz w:val="24"/>
                <w:szCs w:val="24"/>
              </w:rPr>
              <w:t>Профилактика экстремизма, гармонизация межэтнических и межкультурных отношений, укрепление толерантности на 2014-2020 годы</w:t>
            </w:r>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512"/>
              </w:tabs>
              <w:spacing w:after="0" w:line="240" w:lineRule="auto"/>
              <w:ind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комплексной системы безопасности города</w:t>
            </w:r>
            <w:proofErr w:type="gramStart"/>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Отмечен рост подростковой преступности.</w:t>
            </w:r>
          </w:p>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К</w:t>
            </w:r>
            <w:r w:rsidRPr="00981F98">
              <w:rPr>
                <w:rFonts w:ascii="Times New Roman" w:eastAsia="Calibri" w:hAnsi="Times New Roman" w:cs="Times New Roman"/>
                <w:color w:val="000000"/>
                <w:sz w:val="24"/>
                <w:szCs w:val="24"/>
                <w:lang w:eastAsia="ru-RU"/>
              </w:rPr>
              <w:t xml:space="preserve">оличество наркотических средств и </w:t>
            </w:r>
            <w:proofErr w:type="gramStart"/>
            <w:r w:rsidRPr="00981F98">
              <w:rPr>
                <w:rFonts w:ascii="Times New Roman" w:eastAsia="Calibri" w:hAnsi="Times New Roman" w:cs="Times New Roman"/>
                <w:color w:val="000000"/>
                <w:sz w:val="24"/>
                <w:szCs w:val="24"/>
                <w:lang w:eastAsia="ru-RU"/>
              </w:rPr>
              <w:lastRenderedPageBreak/>
              <w:t>психотропных веществ, изъятых из незаконного оборота растет</w:t>
            </w:r>
            <w:proofErr w:type="gramEnd"/>
            <w:r w:rsidRPr="00981F98">
              <w:rPr>
                <w:rFonts w:ascii="Times New Roman" w:eastAsia="Calibri" w:hAnsi="Times New Roman" w:cs="Times New Roman"/>
                <w:color w:val="000000"/>
                <w:sz w:val="24"/>
                <w:szCs w:val="24"/>
                <w:lang w:eastAsia="ru-RU"/>
              </w:rPr>
              <w:t>.</w:t>
            </w:r>
          </w:p>
          <w:p w:rsidR="00981F98" w:rsidRPr="00981F98" w:rsidRDefault="00981F98" w:rsidP="00981F98">
            <w:pPr>
              <w:numPr>
                <w:ilvl w:val="0"/>
                <w:numId w:val="16"/>
              </w:numPr>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Н</w:t>
            </w:r>
            <w:r w:rsidRPr="00981F98">
              <w:rPr>
                <w:rFonts w:ascii="Times New Roman" w:eastAsia="Times New Roman" w:hAnsi="Times New Roman" w:cs="Times New Roman"/>
                <w:sz w:val="24"/>
                <w:szCs w:val="24"/>
                <w:lang w:eastAsia="ru-RU"/>
              </w:rPr>
              <w:t>едостаточная осведомленность населения о деятельности по противодействию коррупции, терпимое отношение жителей города к ее проявл</w:t>
            </w:r>
            <w:r w:rsidRPr="00981F98">
              <w:rPr>
                <w:rFonts w:ascii="Times New Roman" w:eastAsia="Calibri" w:hAnsi="Times New Roman" w:cs="Times New Roman"/>
                <w:sz w:val="24"/>
                <w:szCs w:val="24"/>
              </w:rPr>
              <w:t>ениям, особенно в бытовой сфере.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Расходные обязательства законодательно разграничены.</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программно-целевого принципа планирования.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Тенденция роста налоговых и неналоговых доходов бюджета города Югорска.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7"/>
              </w:numPr>
              <w:tabs>
                <w:tab w:val="left" w:pos="528"/>
              </w:tabs>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Вследствие проводимой федеральной и региональной налоговой и межбюджетной политики наблюдается низкая финансовая самостоятельность и самодостаточность муниципального образования.</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Бюджет города Югорска утверждается с дефицитом, имеется задолженность по  кредиту кредитной организации, бюджет города Югорска не сбалансирован. </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xml:space="preserve">Зависимость бюджетной обеспеченности муниципального образования от размера финансовой помощи.  </w:t>
            </w:r>
          </w:p>
        </w:tc>
      </w:tr>
    </w:tbl>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105"/>
        <w:gridCol w:w="5914"/>
      </w:tblGrid>
      <w:tr w:rsidR="00981F98" w:rsidRPr="00981F98" w:rsidTr="00981F98">
        <w:trPr>
          <w:trHeight w:val="119"/>
          <w:tblHeader/>
        </w:trPr>
        <w:tc>
          <w:tcPr>
            <w:tcW w:w="760"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Возможности</w:t>
            </w:r>
          </w:p>
        </w:tc>
        <w:tc>
          <w:tcPr>
            <w:tcW w:w="1926"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Угрозы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Территориальное положение</w:t>
            </w:r>
          </w:p>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Выгодное положение, позволяющее стать центром Юго-Запада автономного округа - Югры.</w:t>
            </w:r>
          </w:p>
          <w:p w:rsidR="00981F98" w:rsidRPr="00981F98" w:rsidRDefault="00981F98" w:rsidP="00981F98">
            <w:pPr>
              <w:numPr>
                <w:ilvl w:val="0"/>
                <w:numId w:val="6"/>
              </w:numPr>
              <w:tabs>
                <w:tab w:val="num" w:pos="395"/>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современной развитой придорожной инфраструктуры, возможность развития внутреннего туризма.</w:t>
            </w:r>
          </w:p>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транспортного логистического центра для обеспечения складскими и транспортными услугами предприятий и населения западной части Ханты – Мансийского автономного округа – Югры и Ямала.</w:t>
            </w:r>
          </w:p>
          <w:p w:rsidR="00981F98" w:rsidRPr="00981F98" w:rsidRDefault="00981F98" w:rsidP="00981F98">
            <w:pPr>
              <w:numPr>
                <w:ilvl w:val="0"/>
                <w:numId w:val="6"/>
              </w:numPr>
              <w:tabs>
                <w:tab w:val="num" w:pos="390"/>
                <w:tab w:val="num" w:pos="580"/>
                <w:tab w:val="left" w:pos="2552"/>
              </w:tabs>
              <w:autoSpaceDE w:val="0"/>
              <w:autoSpaceDN w:val="0"/>
              <w:adjustRightInd w:val="0"/>
              <w:spacing w:after="0" w:line="240" w:lineRule="auto"/>
              <w:ind w:left="72" w:firstLine="225"/>
              <w:contextualSpacing/>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деятельности по переработке дикоросов.</w:t>
            </w:r>
          </w:p>
          <w:p w:rsidR="00981F98" w:rsidRPr="00981F98" w:rsidRDefault="00981F98" w:rsidP="00981F98">
            <w:pPr>
              <w:numPr>
                <w:ilvl w:val="0"/>
                <w:numId w:val="18"/>
              </w:numPr>
              <w:tabs>
                <w:tab w:val="left" w:pos="537"/>
              </w:tabs>
              <w:spacing w:after="0" w:line="240" w:lineRule="auto"/>
              <w:ind w:left="35" w:firstLine="225"/>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Развитие транспортной инфраструктуры с учетом проекта </w:t>
            </w:r>
            <w:r w:rsidRPr="00981F98">
              <w:rPr>
                <w:rFonts w:ascii="Times New Roman" w:eastAsia="Calibri" w:hAnsi="Times New Roman" w:cs="Times New Roman"/>
                <w:sz w:val="24"/>
                <w:szCs w:val="24"/>
              </w:rPr>
              <w:lastRenderedPageBreak/>
              <w:t>«Урал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2030 года и Транспортной стратегией Российской Федерации на период до 2030 года.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Транспортная доступность.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Грунтовые воды гидрокарбонатные с повышенным содержанием железа.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Сток атмосферных вод на территории затруднен и происходит медленно, что вызывает значительное переувлажнение и заболачивание территории. </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Климатические условия</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Своеобразная природа северного края и обширные леса как потенциал для развития внутреннего туризма, в том числе такого направления, как «туризм выходного дня».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Устойчивый снежный покров позволяет развивать зимние виды спорта.</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Суровая природа и обширные леса как потенциал для развития экстремального туризма и «школ выживания».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Климат города Югорска – континентальный, характеризуется суровой и </w:t>
            </w:r>
            <w:proofErr w:type="gramStart"/>
            <w:r w:rsidRPr="00981F98">
              <w:rPr>
                <w:rFonts w:ascii="Times New Roman" w:eastAsia="Calibri" w:hAnsi="Times New Roman" w:cs="Times New Roman"/>
                <w:color w:val="000000"/>
                <w:sz w:val="24"/>
                <w:szCs w:val="24"/>
              </w:rPr>
              <w:t>длинной зимой</w:t>
            </w:r>
            <w:proofErr w:type="gramEnd"/>
            <w:r w:rsidRPr="00981F98">
              <w:rPr>
                <w:rFonts w:ascii="Times New Roman" w:eastAsia="Calibri" w:hAnsi="Times New Roman" w:cs="Times New Roman"/>
                <w:color w:val="000000"/>
                <w:sz w:val="24"/>
                <w:szCs w:val="24"/>
              </w:rPr>
              <w:t xml:space="preserve"> и коротким, теплым летом.</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Средняя годовая температура воздуха составляет -1,3°С. Наиболее холодный месяц – январь, наиболее теплый месяц – июль. Абсолютный минимум достигал -53</w:t>
            </w:r>
            <w:proofErr w:type="gramStart"/>
            <w:r w:rsidRPr="00981F98">
              <w:rPr>
                <w:rFonts w:ascii="Times New Roman" w:eastAsia="Calibri" w:hAnsi="Times New Roman" w:cs="Times New Roman"/>
                <w:color w:val="000000"/>
                <w:sz w:val="24"/>
                <w:szCs w:val="24"/>
              </w:rPr>
              <w:t>°С</w:t>
            </w:r>
            <w:proofErr w:type="gramEnd"/>
            <w:r w:rsidRPr="00981F98">
              <w:rPr>
                <w:rFonts w:ascii="Times New Roman" w:eastAsia="Calibri" w:hAnsi="Times New Roman" w:cs="Times New Roman"/>
                <w:color w:val="000000"/>
                <w:sz w:val="24"/>
                <w:szCs w:val="24"/>
              </w:rPr>
              <w:t>, абсолютный максимум – +35°С. Продолжительность безморозного периода 79 дней. Средняя месячная относительная влажность воздуха в январе – 80-82%, в июле – 60-62%.</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Плотность снегового покрова (средняя при наибольшей декадной высоте) составляет 0.20 г/см3. Снеговая нагрузка равна 150 кг/м</w:t>
            </w:r>
            <w:proofErr w:type="gramStart"/>
            <w:r w:rsidRPr="00981F98">
              <w:rPr>
                <w:rFonts w:ascii="Times New Roman" w:eastAsia="Calibri" w:hAnsi="Times New Roman" w:cs="Times New Roman"/>
                <w:color w:val="000000"/>
                <w:sz w:val="24"/>
                <w:szCs w:val="24"/>
              </w:rPr>
              <w:t>2</w:t>
            </w:r>
            <w:proofErr w:type="gramEnd"/>
            <w:r w:rsidRPr="00981F98">
              <w:rPr>
                <w:rFonts w:ascii="Times New Roman" w:eastAsia="Calibri" w:hAnsi="Times New Roman" w:cs="Times New Roman"/>
                <w:color w:val="000000"/>
                <w:sz w:val="24"/>
                <w:szCs w:val="24"/>
              </w:rPr>
              <w:t>.</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Полезные ископаемые</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торфа в сельском хозяйстве для удобрения почвы.</w:t>
            </w:r>
          </w:p>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песка в строительной индустрии.</w:t>
            </w:r>
          </w:p>
          <w:p w:rsidR="00981F98" w:rsidRPr="00981F98" w:rsidRDefault="00981F98" w:rsidP="00981F98">
            <w:pPr>
              <w:numPr>
                <w:ilvl w:val="0"/>
                <w:numId w:val="6"/>
              </w:numPr>
              <w:tabs>
                <w:tab w:val="clear" w:pos="360"/>
                <w:tab w:val="num" w:pos="72"/>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значительных запасов нефти на территории близлежащих муниципальных образований – возможность размещения первичных обрабатывающих производств (новая обрабатывающая промышленность).</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альтернативных и более дешевых ресурсов.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Усложнение условий добычи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Стабилизация и улучшение демографической ситуации за счет проведения активной политики по повышению уровня жизни населения, развития объектов социальной сферы и жилищного </w:t>
            </w:r>
            <w:r w:rsidRPr="00981F98">
              <w:rPr>
                <w:rFonts w:ascii="Times New Roman" w:eastAsia="Calibri" w:hAnsi="Times New Roman" w:cs="Times New Roman"/>
                <w:color w:val="000000"/>
                <w:sz w:val="24"/>
                <w:szCs w:val="24"/>
              </w:rPr>
              <w:lastRenderedPageBreak/>
              <w:t xml:space="preserve">строительства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Регулирование потоков миграции.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 xml:space="preserve">Дальнейшее снижение численности населения за счет роста смертности населения, отрицательных миграционных потоков.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Рост демографической нагрузки на работающее  население в связи с увеличением доли населения старше трудоспособного возраста.</w:t>
            </w:r>
          </w:p>
          <w:p w:rsidR="00981F98" w:rsidRPr="00981F98" w:rsidRDefault="00981F98" w:rsidP="00981F98">
            <w:pPr>
              <w:tabs>
                <w:tab w:val="num" w:pos="360"/>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981F98" w:rsidRPr="00981F98" w:rsidRDefault="00981F98" w:rsidP="00981F98">
            <w:pPr>
              <w:numPr>
                <w:ilvl w:val="0"/>
                <w:numId w:val="6"/>
              </w:numPr>
              <w:tabs>
                <w:tab w:val="num" w:pos="72"/>
                <w:tab w:val="num" w:pos="176"/>
                <w:tab w:val="num" w:pos="390"/>
                <w:tab w:val="left" w:pos="633"/>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Оптимизация структуры численности </w:t>
            </w:r>
            <w:proofErr w:type="gramStart"/>
            <w:r w:rsidRPr="00981F98">
              <w:rPr>
                <w:rFonts w:ascii="Times New Roman" w:eastAsia="Calibri" w:hAnsi="Times New Roman" w:cs="Times New Roman"/>
                <w:color w:val="000000"/>
                <w:sz w:val="24"/>
              </w:rPr>
              <w:t>занятых</w:t>
            </w:r>
            <w:proofErr w:type="gramEnd"/>
            <w:r w:rsidRPr="00981F98">
              <w:rPr>
                <w:rFonts w:ascii="Times New Roman" w:eastAsia="Calibri" w:hAnsi="Times New Roman" w:cs="Times New Roman"/>
                <w:color w:val="000000"/>
                <w:sz w:val="24"/>
              </w:rPr>
              <w:t xml:space="preserve"> в экономике по видам экономической деятельности.</w:t>
            </w:r>
          </w:p>
          <w:p w:rsidR="00981F98" w:rsidRPr="00981F98" w:rsidRDefault="00981F98" w:rsidP="00981F98">
            <w:pPr>
              <w:numPr>
                <w:ilvl w:val="0"/>
                <w:numId w:val="6"/>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Для регулирования правоотношений в области трудовой миграции, в том числе и из зарубежных стран,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федерального и регионального уровней, направленных на социальную защиту внутренних трудовых ресурсов.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 xml:space="preserve">Несоответствие трудовых ресурсов требованиям рынка труда. </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Рост дефицита узкоспециализированных и </w:t>
            </w:r>
            <w:proofErr w:type="gramStart"/>
            <w:r w:rsidRPr="00981F98">
              <w:rPr>
                <w:rFonts w:ascii="Times New Roman" w:eastAsia="Calibri" w:hAnsi="Times New Roman" w:cs="Times New Roman"/>
                <w:color w:val="000000"/>
                <w:sz w:val="24"/>
              </w:rPr>
              <w:t>высоко квалифицированных</w:t>
            </w:r>
            <w:proofErr w:type="gramEnd"/>
            <w:r w:rsidRPr="00981F98">
              <w:rPr>
                <w:rFonts w:ascii="Times New Roman" w:eastAsia="Calibri" w:hAnsi="Times New Roman" w:cs="Times New Roman"/>
                <w:color w:val="000000"/>
                <w:sz w:val="24"/>
              </w:rPr>
              <w:t xml:space="preserve"> специалистов при открытии новых производств на местном рынке труда.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Выравнивание уровня заработной платы между видами экономической деятельности.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Сохранение темпов роста заработной платы работающим, пенсий и иных социальных выплат другим категориям населения.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Повышение уровня и качества жизни в части материального благосостояния.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Природно-</w:t>
            </w:r>
            <w:r w:rsidRPr="00981F98">
              <w:rPr>
                <w:rFonts w:ascii="Times New Roman" w:eastAsia="Calibri" w:hAnsi="Times New Roman" w:cs="Times New Roman"/>
                <w:b/>
                <w:color w:val="000000"/>
                <w:sz w:val="24"/>
                <w:szCs w:val="24"/>
              </w:rPr>
              <w:lastRenderedPageBreak/>
              <w:t xml:space="preserve">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Проведение постоянного мониторинга состояния окружающей </w:t>
            </w:r>
            <w:r w:rsidRPr="00981F98">
              <w:rPr>
                <w:rFonts w:ascii="Times New Roman" w:eastAsia="Calibri" w:hAnsi="Times New Roman" w:cs="Times New Roman"/>
                <w:color w:val="000000"/>
                <w:sz w:val="24"/>
                <w:szCs w:val="24"/>
              </w:rPr>
              <w:lastRenderedPageBreak/>
              <w:t>среды.</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Рациональное использование лесных ресурсов.</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природных зон отдыха для населения.</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участков для сбора дикоросов.</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 xml:space="preserve">Возможен рост выбросов загрязняющих веществ в </w:t>
            </w:r>
            <w:r w:rsidRPr="00981F98">
              <w:rPr>
                <w:rFonts w:ascii="Times New Roman" w:eastAsia="Calibri" w:hAnsi="Times New Roman" w:cs="Times New Roman"/>
                <w:color w:val="000000"/>
                <w:sz w:val="24"/>
              </w:rPr>
              <w:lastRenderedPageBreak/>
              <w:t>атмосферный воздух от стационарных и нестационарных источников.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Образование несанкционированных мест размещения отходов.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Наличие пожароопасных периодов.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Загрязнение окружающей среды при добыче и транспортировке топливно-энергетических ресурсов.</w:t>
            </w: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Энергетический потенциал</w:t>
            </w:r>
          </w:p>
        </w:tc>
        <w:tc>
          <w:tcPr>
            <w:tcW w:w="2314"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Планируется продолжить перевод частного сектора на индивидуальное газовое отопление, что должно привести к снижению затрат на содержание и эксплуатацию инженерных сетей, возможности высвобождения мощности котельных, вывод из эксплуатации изношенного и малоэффективного котельного оборудования.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тарифов на энергоресурсы.</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энергоресурсов для потребителей.</w:t>
            </w:r>
          </w:p>
          <w:p w:rsidR="00981F98" w:rsidRPr="00981F98" w:rsidRDefault="00981F98" w:rsidP="00981F98">
            <w:pPr>
              <w:tabs>
                <w:tab w:val="num" w:pos="390"/>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4" w:type="pct"/>
            <w:shd w:val="clear" w:color="auto" w:fill="auto"/>
          </w:tcPr>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Создание новых рабочих ме</w:t>
            </w:r>
            <w:proofErr w:type="gramStart"/>
            <w:r w:rsidRPr="00981F98">
              <w:rPr>
                <w:rFonts w:ascii="Times New Roman" w:eastAsia="Calibri" w:hAnsi="Times New Roman" w:cs="Times New Roman"/>
                <w:color w:val="000000"/>
                <w:sz w:val="24"/>
              </w:rPr>
              <w:t>ст в св</w:t>
            </w:r>
            <w:proofErr w:type="gramEnd"/>
            <w:r w:rsidRPr="00981F98">
              <w:rPr>
                <w:rFonts w:ascii="Times New Roman" w:eastAsia="Calibri" w:hAnsi="Times New Roman" w:cs="Times New Roman"/>
                <w:color w:val="000000"/>
                <w:sz w:val="24"/>
              </w:rPr>
              <w:t>язи с реализацией инвестиционных проектов по созданию новых производств и расширения услуг населению.</w:t>
            </w:r>
          </w:p>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Югорска.</w:t>
            </w:r>
          </w:p>
        </w:tc>
        <w:tc>
          <w:tcPr>
            <w:tcW w:w="1926" w:type="pct"/>
            <w:shd w:val="clear" w:color="auto" w:fill="auto"/>
          </w:tcPr>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Отток молодежи в крупные города страны.</w:t>
            </w:r>
          </w:p>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Увеличение численности населения старше трудоспособного возраста.</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жителей города к благоустройству города и активному участию в мероприятиях экологической направленности.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несанкционированных мест размещения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деятельности по сбору (в том числе раздельному сбору) твердых коммунальных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Организация экологического воспитания и формирования </w:t>
            </w:r>
            <w:r w:rsidRPr="00981F98">
              <w:rPr>
                <w:rFonts w:ascii="Times New Roman" w:eastAsia="Calibri" w:hAnsi="Times New Roman" w:cs="Times New Roman"/>
                <w:color w:val="000000"/>
                <w:sz w:val="24"/>
                <w:szCs w:val="24"/>
              </w:rPr>
              <w:lastRenderedPageBreak/>
              <w:t>экологической культуры в области обращения с твердыми коммунальными отходами.</w:t>
            </w:r>
          </w:p>
          <w:p w:rsidR="00981F98" w:rsidRPr="00981F98" w:rsidRDefault="00981F98" w:rsidP="00981F98">
            <w:pPr>
              <w:tabs>
                <w:tab w:val="num" w:pos="1210"/>
                <w:tab w:val="left" w:pos="2552"/>
              </w:tabs>
              <w:spacing w:after="0" w:line="240" w:lineRule="auto"/>
              <w:ind w:left="155"/>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Возможен рост выбросов загрязняющих веществ в атмосферный воздух от стационарных и нестационарных источников. </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Образование несанкционированных мест размещения отходов.</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 Жилищная сфера</w:t>
            </w:r>
          </w:p>
        </w:tc>
      </w:tr>
      <w:tr w:rsidR="00981F98" w:rsidRPr="00981F98" w:rsidTr="00981F98">
        <w:trPr>
          <w:trHeight w:val="609"/>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Жилищная сфера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проведения капитальных ремонтов жилых домов, соответствующих современным требованиям к ремонтам, включая требования </w:t>
            </w:r>
            <w:proofErr w:type="spellStart"/>
            <w:r w:rsidRPr="00981F98">
              <w:rPr>
                <w:rFonts w:ascii="Times New Roman" w:eastAsia="Calibri" w:hAnsi="Times New Roman" w:cs="Times New Roman"/>
                <w:color w:val="000000"/>
                <w:sz w:val="24"/>
                <w:szCs w:val="24"/>
              </w:rPr>
              <w:t>энергоэффективности</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конкурентных отношений в сфере управления и обслуживания жилищного фонда.</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жилья «эконом» класса, создание «арендных» домов и маневренного жилищного фонда.</w:t>
            </w:r>
          </w:p>
        </w:tc>
        <w:tc>
          <w:tcPr>
            <w:tcW w:w="1926" w:type="pct"/>
            <w:shd w:val="clear" w:color="auto" w:fill="auto"/>
          </w:tcPr>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жилищные услуги.</w:t>
            </w:r>
          </w:p>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Изменение законодательства в сфере капитального ремонта многоквартирных домов, </w:t>
            </w:r>
            <w:r w:rsidRPr="00981F98">
              <w:rPr>
                <w:rFonts w:ascii="Times New Roman" w:eastAsia="Calibri" w:hAnsi="Times New Roman" w:cs="Times New Roman"/>
                <w:sz w:val="24"/>
                <w:szCs w:val="24"/>
              </w:rPr>
              <w:t>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Коммунальная   инфраструктура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энергосберегающих мероприятий.</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 (муниципального) - частного партнерства.</w:t>
            </w:r>
          </w:p>
        </w:tc>
        <w:tc>
          <w:tcPr>
            <w:tcW w:w="1926"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коммунальные услуги.</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надежности предоставляемых коммунальных услуг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текущих затрат на содержание жилищно-коммунального комплекса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зависимости от вышестоящих бюджетов.</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Нестабильность экономики автономного округа, зависящей от сырьевых ресурсов.</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Транспорт и транспортная инфраструктура</w:t>
            </w:r>
          </w:p>
        </w:tc>
        <w:tc>
          <w:tcPr>
            <w:tcW w:w="2314" w:type="pct"/>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Обеспечение микрорайонов города дорогами нормативного качества.</w:t>
            </w:r>
          </w:p>
          <w:p w:rsidR="00981F98" w:rsidRPr="00981F98" w:rsidRDefault="00981F98" w:rsidP="00981F98">
            <w:pPr>
              <w:numPr>
                <w:ilvl w:val="0"/>
                <w:numId w:val="6"/>
              </w:numPr>
              <w:tabs>
                <w:tab w:val="clear" w:pos="360"/>
                <w:tab w:val="left"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Применение инновационных технологий при строительстве дорог.</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Затягивание сроков строительства автомобильных дорог из-за недостатка финансирования.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дорожную сеть.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Ужесточение экологических стандартов для </w:t>
            </w:r>
            <w:r w:rsidRPr="00981F98">
              <w:rPr>
                <w:rFonts w:ascii="Times New Roman" w:eastAsia="Calibri" w:hAnsi="Times New Roman" w:cs="Times New Roman"/>
                <w:color w:val="000000"/>
                <w:sz w:val="24"/>
                <w:szCs w:val="24"/>
              </w:rPr>
              <w:lastRenderedPageBreak/>
              <w:t>автомобилей.</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Связь и информатизация</w:t>
            </w:r>
          </w:p>
        </w:tc>
        <w:tc>
          <w:tcPr>
            <w:tcW w:w="2314" w:type="pct"/>
            <w:shd w:val="clear" w:color="auto" w:fill="auto"/>
          </w:tcPr>
          <w:p w:rsidR="00981F98" w:rsidRPr="00981F98" w:rsidRDefault="00981F98" w:rsidP="00981F98">
            <w:pPr>
              <w:numPr>
                <w:ilvl w:val="0"/>
                <w:numId w:val="27"/>
              </w:numPr>
              <w:tabs>
                <w:tab w:val="num" w:pos="0"/>
                <w:tab w:val="left" w:pos="580"/>
                <w:tab w:val="left" w:pos="2552"/>
              </w:tabs>
              <w:spacing w:after="0" w:line="240" w:lineRule="auto"/>
              <w:ind w:firstLine="29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p w:rsidR="00981F98" w:rsidRPr="00981F98" w:rsidRDefault="00981F98" w:rsidP="00981F98">
            <w:pPr>
              <w:numPr>
                <w:ilvl w:val="0"/>
                <w:numId w:val="6"/>
              </w:numPr>
              <w:tabs>
                <w:tab w:val="num" w:pos="0"/>
                <w:tab w:val="num" w:pos="390"/>
                <w:tab w:val="num" w:pos="580"/>
                <w:tab w:val="left" w:pos="2552"/>
              </w:tabs>
              <w:spacing w:after="0" w:line="240" w:lineRule="auto"/>
              <w:ind w:firstLine="29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для обеспечения доступа в Интернет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390"/>
              </w:tabs>
              <w:spacing w:after="0" w:line="240" w:lineRule="auto"/>
              <w:ind w:firstLine="297"/>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на рынке услуг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цифрового телевидения.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Технологическое отставание информационно-коммуникационной инфраструктуры.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и развитие материально-технической базы учреждений социального обслуживания населения. </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Качественная и количественная укомплектованность кадрового состава.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системы сопровождения семей, находящихся в социально-опасном положении.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негосударственных форм социального обслуживания на рынок социальных услуг.</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Введение в учреждениях социального обслуживания дополнительных услуг на платной основе.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взаимодействия с общественными объединениями и организациями.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Вовлечение в работу учреждений социальной защиты бизнес – структур.</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Предоставление услуг в электронной форме.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проекта «Социально-платежная карта».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демографической политики (социальная поддержка семьи и детей, проведение анализа демографических показателей,  пропаганда семейных ценностей, здорового образа жизни</w:t>
            </w:r>
            <w:proofErr w:type="gramStart"/>
            <w:r w:rsidRPr="00981F98">
              <w:rPr>
                <w:rFonts w:ascii="Times New Roman" w:eastAsia="Calibri" w:hAnsi="Times New Roman" w:cs="Times New Roman"/>
                <w:color w:val="000000"/>
                <w:sz w:val="24"/>
                <w:szCs w:val="24"/>
              </w:rPr>
              <w:t xml:space="preserve"> )</w:t>
            </w:r>
            <w:proofErr w:type="gramEnd"/>
            <w:r w:rsidRPr="00981F9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органы социальной защиты населения в связи с ростом численности льготных категорий граждан.</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материально-технической базы учреждений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активность (отсутствие активности) общественных объединений и организаций во взаимодействии с учреждениями социального обслуживания.</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Здравоохранение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сети организаций здравоохранения (строительство филиала поликлиники в жилом комплексе «Авалон»).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развитие материально-технической базы организаций здравоохранения. </w:t>
            </w:r>
          </w:p>
          <w:p w:rsidR="00981F98" w:rsidRPr="00981F98" w:rsidRDefault="00981F98" w:rsidP="00981F98">
            <w:pPr>
              <w:numPr>
                <w:ilvl w:val="0"/>
                <w:numId w:val="6"/>
              </w:numPr>
              <w:tabs>
                <w:tab w:val="num" w:pos="-30"/>
                <w:tab w:val="left" w:pos="112"/>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внедрение в медицинских организациях медико-экономических стандартов оказания медицинской помощи, оплаты медицинской помощи по результатам деятельности.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здоровья населения, снижение уровня заболеваемости и инвалидности посредствам проведения противоэпидемических и </w:t>
            </w:r>
            <w:proofErr w:type="spellStart"/>
            <w:r w:rsidRPr="00981F98">
              <w:rPr>
                <w:rFonts w:ascii="Times New Roman" w:eastAsia="Calibri" w:hAnsi="Times New Roman" w:cs="Times New Roman"/>
                <w:color w:val="000000"/>
                <w:sz w:val="24"/>
                <w:szCs w:val="24"/>
              </w:rPr>
              <w:t>вакцинопрофилактических</w:t>
            </w:r>
            <w:proofErr w:type="spellEnd"/>
            <w:r w:rsidRPr="00981F98">
              <w:rPr>
                <w:rFonts w:ascii="Times New Roman" w:eastAsia="Calibri" w:hAnsi="Times New Roman" w:cs="Times New Roman"/>
                <w:color w:val="000000"/>
                <w:sz w:val="24"/>
                <w:szCs w:val="24"/>
              </w:rPr>
              <w:t xml:space="preserve"> мероприятий, эффективного и своевременного лечения.</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качества медицинских услуг путем оптимизации численности специалистов, в том числе </w:t>
            </w:r>
            <w:proofErr w:type="spellStart"/>
            <w:r w:rsidRPr="00981F98">
              <w:rPr>
                <w:rFonts w:ascii="Times New Roman" w:eastAsia="Calibri" w:hAnsi="Times New Roman" w:cs="Times New Roman"/>
                <w:color w:val="000000"/>
                <w:sz w:val="24"/>
                <w:szCs w:val="24"/>
              </w:rPr>
              <w:t>докомплектация</w:t>
            </w:r>
            <w:proofErr w:type="spellEnd"/>
            <w:r w:rsidRPr="00981F98">
              <w:rPr>
                <w:rFonts w:ascii="Times New Roman" w:eastAsia="Calibri" w:hAnsi="Times New Roman" w:cs="Times New Roman"/>
                <w:color w:val="000000"/>
                <w:sz w:val="24"/>
                <w:szCs w:val="24"/>
              </w:rPr>
              <w:t xml:space="preserve"> высококвалифицированными специалистами узкой специализации, обеспечение подготовки и переподготовки кадров, повышение уровня профессионализма.</w:t>
            </w:r>
          </w:p>
          <w:p w:rsidR="00981F98" w:rsidRPr="00981F98" w:rsidRDefault="00981F98" w:rsidP="00981F98">
            <w:pPr>
              <w:numPr>
                <w:ilvl w:val="0"/>
                <w:numId w:val="6"/>
              </w:numPr>
              <w:tabs>
                <w:tab w:val="clear" w:pos="360"/>
                <w:tab w:val="num" w:pos="0"/>
                <w:tab w:val="left"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уровня и качества информатизации системы здравоохранения (внедрение электронного документооборота, электронной очереди, электронной истории болезни). </w:t>
            </w:r>
          </w:p>
          <w:p w:rsidR="00981F98" w:rsidRPr="00981F98" w:rsidRDefault="00981F98" w:rsidP="00981F98">
            <w:pPr>
              <w:numPr>
                <w:ilvl w:val="0"/>
                <w:numId w:val="6"/>
              </w:numPr>
              <w:tabs>
                <w:tab w:val="clear" w:pos="360"/>
                <w:tab w:val="num" w:pos="0"/>
              </w:tabs>
              <w:spacing w:after="0" w:line="240" w:lineRule="auto"/>
              <w:ind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взаимодействия государственной и частной систем здравоохранения.</w:t>
            </w:r>
          </w:p>
          <w:p w:rsidR="00981F98" w:rsidRPr="00981F98" w:rsidRDefault="00981F98" w:rsidP="00981F98">
            <w:pPr>
              <w:numPr>
                <w:ilvl w:val="0"/>
                <w:numId w:val="6"/>
              </w:numPr>
              <w:tabs>
                <w:tab w:val="clear" w:pos="360"/>
                <w:tab w:val="num" w:pos="112"/>
                <w:tab w:val="num" w:pos="155"/>
                <w:tab w:val="num" w:pos="722"/>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современного медицинского кластера, позволяющего развивать новые формы медицинского обслуживания населения, в том числе направленные на диагностику и раннее выявление заболеваний.</w:t>
            </w:r>
          </w:p>
          <w:p w:rsidR="00981F98" w:rsidRPr="00981F98" w:rsidRDefault="00981F98" w:rsidP="00981F98">
            <w:pPr>
              <w:numPr>
                <w:ilvl w:val="0"/>
                <w:numId w:val="6"/>
              </w:numPr>
              <w:tabs>
                <w:tab w:val="clear" w:pos="360"/>
                <w:tab w:val="left" w:pos="112"/>
                <w:tab w:val="num" w:pos="15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olor w:val="000000"/>
                <w:sz w:val="24"/>
                <w:szCs w:val="24"/>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степени морального и физического износа материально-технической базы организаций здравоохранения.  </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здоровья населения вследствие неэффективности проводимых мероприятий.</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медицинской помощи и, как следствие, уровня удовлетворенности населения медицинской помощью.</w:t>
            </w:r>
          </w:p>
          <w:p w:rsidR="00981F98" w:rsidRPr="00981F98" w:rsidRDefault="00981F98" w:rsidP="00981F98">
            <w:pPr>
              <w:numPr>
                <w:ilvl w:val="0"/>
                <w:numId w:val="6"/>
              </w:numPr>
              <w:tabs>
                <w:tab w:val="num" w:pos="72"/>
                <w:tab w:val="num" w:pos="176"/>
                <w:tab w:val="num" w:pos="390"/>
                <w:tab w:val="num" w:pos="694"/>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Недостаточный уровень квалификации медицинского персонала для соответствия современным требованиям развития медицинских технологий.</w:t>
            </w:r>
          </w:p>
          <w:p w:rsidR="00981F98" w:rsidRPr="00981F98" w:rsidRDefault="00981F98" w:rsidP="00981F98">
            <w:pPr>
              <w:tabs>
                <w:tab w:val="num" w:pos="72"/>
                <w:tab w:val="num" w:pos="176"/>
                <w:tab w:val="num" w:pos="390"/>
                <w:tab w:val="num" w:pos="1210"/>
                <w:tab w:val="left" w:pos="2552"/>
              </w:tabs>
              <w:spacing w:after="0" w:line="240" w:lineRule="auto"/>
              <w:ind w:left="72" w:firstLine="338"/>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Образование </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lastRenderedPageBreak/>
              <w:t xml:space="preserve">Строительство новых зданий муниципальных дошкольных </w:t>
            </w:r>
            <w:r w:rsidRPr="00981F98">
              <w:rPr>
                <w:rFonts w:ascii="Times New Roman" w:eastAsia="Calibri" w:hAnsi="Times New Roman"/>
                <w:sz w:val="24"/>
                <w:szCs w:val="24"/>
              </w:rPr>
              <w:lastRenderedPageBreak/>
              <w:t>образовательных, общеобразовательных учреждений и учреждений дополнительного образования детей и капитальный ремонт существующих зданий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Переход на федеральные государственного образовательные стандарты среднего общего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материально-технической базы муниципальных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Развитие </w:t>
            </w:r>
            <w:proofErr w:type="spellStart"/>
            <w:r w:rsidRPr="00981F98">
              <w:rPr>
                <w:rFonts w:ascii="Times New Roman" w:eastAsia="Calibri" w:hAnsi="Times New Roman"/>
                <w:sz w:val="24"/>
                <w:szCs w:val="24"/>
              </w:rPr>
              <w:t>предпрофильной</w:t>
            </w:r>
            <w:proofErr w:type="spellEnd"/>
            <w:r w:rsidRPr="00981F98">
              <w:rPr>
                <w:rFonts w:ascii="Times New Roman" w:eastAsia="Calibri" w:hAnsi="Times New Roman"/>
                <w:sz w:val="24"/>
                <w:szCs w:val="24"/>
              </w:rPr>
              <w:t xml:space="preserve"> подготовки, профильного и профессионального обучения.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дистанционного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Внедрение цифровой образовательной платформы «Образование 4.0».</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Внедрение </w:t>
            </w:r>
            <w:proofErr w:type="spellStart"/>
            <w:r w:rsidRPr="00981F98">
              <w:rPr>
                <w:rFonts w:ascii="Times New Roman" w:eastAsia="Calibri" w:hAnsi="Times New Roman"/>
                <w:sz w:val="24"/>
                <w:szCs w:val="24"/>
              </w:rPr>
              <w:t>здоровьесберегающих</w:t>
            </w:r>
            <w:proofErr w:type="spellEnd"/>
            <w:r w:rsidRPr="00981F98">
              <w:rPr>
                <w:rFonts w:ascii="Times New Roman" w:eastAsia="Calibri" w:hAnsi="Times New Roman"/>
                <w:sz w:val="24"/>
                <w:szCs w:val="24"/>
              </w:rPr>
              <w:t xml:space="preserve"> и </w:t>
            </w:r>
            <w:proofErr w:type="spellStart"/>
            <w:r w:rsidRPr="00981F98">
              <w:rPr>
                <w:rFonts w:ascii="Times New Roman" w:eastAsia="Calibri" w:hAnsi="Times New Roman"/>
                <w:sz w:val="24"/>
                <w:szCs w:val="24"/>
              </w:rPr>
              <w:t>здоровьеформирующих</w:t>
            </w:r>
            <w:proofErr w:type="spellEnd"/>
            <w:r w:rsidRPr="00981F98">
              <w:rPr>
                <w:rFonts w:ascii="Times New Roman" w:eastAsia="Calibri" w:hAnsi="Times New Roman"/>
                <w:sz w:val="24"/>
                <w:szCs w:val="24"/>
              </w:rPr>
              <w:t xml:space="preserve"> технологий, психолого-педагогического сопровождения на всех этапах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Расширение условий для обеспечения доступного качественного образования детям и молодежи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Оптимизация системы выявления и поддержки одаренных детей.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Низкий уровень технической поддержки Интернет-</w:t>
            </w:r>
            <w:r w:rsidRPr="00981F98">
              <w:rPr>
                <w:rFonts w:ascii="Times New Roman" w:eastAsia="Calibri" w:hAnsi="Times New Roman" w:cs="Times New Roman"/>
                <w:sz w:val="24"/>
                <w:szCs w:val="24"/>
              </w:rPr>
              <w:lastRenderedPageBreak/>
              <w:t>ресурсов не позволит в полном объеме реализовать возможности дистанционных технологий.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Опережающие темпы износа по сравнению с темпами ввода в строй новых зданий, капитального ремонта существующих.</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интеграции традиционного и цифрового образования.</w:t>
            </w:r>
          </w:p>
          <w:p w:rsidR="00981F98" w:rsidRPr="00981F98" w:rsidRDefault="00981F98" w:rsidP="00981F98">
            <w:pPr>
              <w:numPr>
                <w:ilvl w:val="0"/>
                <w:numId w:val="6"/>
              </w:numPr>
              <w:tabs>
                <w:tab w:val="num" w:pos="28"/>
                <w:tab w:val="left" w:pos="303"/>
                <w:tab w:val="left" w:pos="453"/>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Изменение политики в сфере образования вследствие проведения государственной реформы образования.</w:t>
            </w:r>
          </w:p>
          <w:p w:rsidR="00981F98" w:rsidRPr="00981F98" w:rsidRDefault="00981F98" w:rsidP="00981F98">
            <w:pPr>
              <w:numPr>
                <w:ilvl w:val="0"/>
                <w:numId w:val="6"/>
              </w:numPr>
              <w:tabs>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и модернизация сети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материально-технической базы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обучения и воспитания детей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Субсидирование юридических лиц различных форм собственности на оказание услуг дошкольного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дошкольного образования.</w:t>
            </w:r>
          </w:p>
          <w:p w:rsidR="00981F98" w:rsidRPr="00981F98" w:rsidRDefault="00981F98" w:rsidP="00981F98">
            <w:pPr>
              <w:numPr>
                <w:ilvl w:val="0"/>
                <w:numId w:val="6"/>
              </w:numPr>
              <w:tabs>
                <w:tab w:val="clear" w:pos="360"/>
                <w:tab w:val="num" w:pos="72"/>
                <w:tab w:val="num" w:pos="112"/>
                <w:tab w:val="num" w:pos="176"/>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ранней диагностики детей для последующего непрерывного психолого-медико-педагогического сопровождения.</w:t>
            </w:r>
          </w:p>
          <w:p w:rsidR="00981F98" w:rsidRPr="00981F98" w:rsidRDefault="00981F98" w:rsidP="00981F98">
            <w:pPr>
              <w:numPr>
                <w:ilvl w:val="0"/>
                <w:numId w:val="6"/>
              </w:numPr>
              <w:tabs>
                <w:tab w:val="clear" w:pos="360"/>
                <w:tab w:val="num" w:pos="0"/>
                <w:tab w:val="num" w:pos="72"/>
              </w:tabs>
              <w:spacing w:after="0" w:line="240" w:lineRule="auto"/>
              <w:ind w:firstLine="254"/>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Организация стажировок на базе инновационных площадок дошкольных образовательных учреждений.</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28"/>
                <w:tab w:val="num" w:pos="17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Ресурсные ограничения не позволяют обеспечивать всеобщую доступность качественных дошкольных образовательных услуг.</w:t>
            </w:r>
          </w:p>
          <w:p w:rsidR="00981F98" w:rsidRPr="00981F98" w:rsidRDefault="00981F98" w:rsidP="00981F98">
            <w:pPr>
              <w:numPr>
                <w:ilvl w:val="0"/>
                <w:numId w:val="6"/>
              </w:numPr>
              <w:tabs>
                <w:tab w:val="left" w:pos="236"/>
                <w:tab w:val="left" w:pos="2552"/>
              </w:tabs>
              <w:spacing w:after="0" w:line="259"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зданий и старение материально-технической базы учреждений дошкольного образования.</w:t>
            </w:r>
          </w:p>
          <w:p w:rsidR="00981F98" w:rsidRPr="00981F98" w:rsidRDefault="00981F98" w:rsidP="00981F98">
            <w:pPr>
              <w:numPr>
                <w:ilvl w:val="0"/>
                <w:numId w:val="6"/>
              </w:numPr>
              <w:tabs>
                <w:tab w:val="num" w:pos="176"/>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Ухудшение здоровья детей.</w:t>
            </w:r>
          </w:p>
          <w:p w:rsidR="00981F98" w:rsidRPr="00981F98" w:rsidRDefault="00981F98" w:rsidP="00981F98">
            <w:pPr>
              <w:numPr>
                <w:ilvl w:val="0"/>
                <w:numId w:val="6"/>
              </w:numPr>
              <w:tabs>
                <w:tab w:val="num" w:pos="0"/>
                <w:tab w:val="num" w:pos="28"/>
                <w:tab w:val="num" w:pos="176"/>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механизмов, содействующих развитию негосударственных форм для предоставления услуг дошкольного образования.</w:t>
            </w:r>
          </w:p>
          <w:p w:rsidR="00981F98" w:rsidRPr="00981F98" w:rsidRDefault="00981F98" w:rsidP="00981F98">
            <w:pPr>
              <w:numPr>
                <w:ilvl w:val="0"/>
                <w:numId w:val="6"/>
              </w:numPr>
              <w:tabs>
                <w:tab w:val="num" w:pos="311"/>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Переход на новые федеральные государственные образовательные стандарты.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материально-технической базы муниципальных общеобразовательных учреждений в соответствии с требованиями к условиям реализации федеральных государственных образовательных стандартов.</w:t>
            </w:r>
          </w:p>
          <w:p w:rsidR="00981F98" w:rsidRPr="00981F98" w:rsidRDefault="00981F98" w:rsidP="00981F98">
            <w:pPr>
              <w:numPr>
                <w:ilvl w:val="0"/>
                <w:numId w:val="6"/>
              </w:numPr>
              <w:tabs>
                <w:tab w:val="clear" w:pos="360"/>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образовательных услуг.</w:t>
            </w:r>
          </w:p>
          <w:p w:rsidR="00981F98" w:rsidRPr="00981F98" w:rsidRDefault="00981F98" w:rsidP="00981F98">
            <w:pPr>
              <w:numPr>
                <w:ilvl w:val="0"/>
                <w:numId w:val="6"/>
              </w:numPr>
              <w:tabs>
                <w:tab w:val="clear" w:pos="360"/>
                <w:tab w:val="left" w:pos="-30"/>
                <w:tab w:val="num"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Привлечение молодых специалистов, создание условий для их закрепления.</w:t>
            </w:r>
          </w:p>
          <w:p w:rsidR="00981F98" w:rsidRPr="00981F98" w:rsidRDefault="00981F98" w:rsidP="00981F98">
            <w:pPr>
              <w:numPr>
                <w:ilvl w:val="0"/>
                <w:numId w:val="6"/>
              </w:numPr>
              <w:tabs>
                <w:tab w:val="clear" w:pos="360"/>
                <w:tab w:val="left"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достаточного финансирования для активного проведения социально-экономических преобразований в следующих направлениях:</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сохранение и поступательное развитие инновационного потенциала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продвижение современных образовательных технологий;</w:t>
            </w:r>
          </w:p>
          <w:p w:rsidR="00981F98" w:rsidRPr="00981F98" w:rsidRDefault="00981F98" w:rsidP="00981F98">
            <w:pPr>
              <w:numPr>
                <w:ilvl w:val="0"/>
                <w:numId w:val="25"/>
              </w:numPr>
              <w:tabs>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подготовка конкурентоспособных выпускников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возможностей самореализации молодежи;</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успешная социализация и интеграция в обществе детей с ограниченными возможностями здоровья;</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престижа педагогической профессии.</w:t>
            </w:r>
          </w:p>
          <w:p w:rsidR="00981F98" w:rsidRPr="00981F98" w:rsidRDefault="00981F98" w:rsidP="00981F98">
            <w:pPr>
              <w:tabs>
                <w:tab w:val="num" w:pos="0"/>
                <w:tab w:val="left" w:pos="2552"/>
              </w:tabs>
              <w:spacing w:after="0" w:line="240" w:lineRule="auto"/>
              <w:ind w:left="155"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Недостаточный уровень обновления материально-технической базы общеобразовательных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притока в отрасль молодых компетентных кадров. </w:t>
            </w:r>
          </w:p>
          <w:p w:rsidR="00981F98" w:rsidRPr="00981F98" w:rsidRDefault="00981F98" w:rsidP="00981F98">
            <w:pPr>
              <w:numPr>
                <w:ilvl w:val="0"/>
                <w:numId w:val="6"/>
              </w:numPr>
              <w:tabs>
                <w:tab w:val="clear" w:pos="360"/>
                <w:tab w:val="num" w:pos="0"/>
              </w:tabs>
              <w:spacing w:after="0" w:line="240" w:lineRule="auto"/>
              <w:ind w:firstLine="23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0"/>
                <w:tab w:val="left" w:pos="23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социализация подрастающего поколения, рост асоциальных проявлений.</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Развитие технического творчества и формирование его инфраструктуры.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и развитие материально-технической базы учреждений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Расширение и систематизация спектра услуг, предоставляемых системой дополнительного образования, в </w:t>
            </w:r>
            <w:r w:rsidRPr="00981F98">
              <w:rPr>
                <w:rFonts w:ascii="Times New Roman" w:eastAsia="Calibri" w:hAnsi="Times New Roman" w:cs="Times New Roman"/>
                <w:sz w:val="24"/>
                <w:szCs w:val="24"/>
              </w:rPr>
              <w:lastRenderedPageBreak/>
              <w:t>целях удовлетворения потребностей населения в дополнительном образовании.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персонифицированного финансирования дополнительного образования. Расширение негосударственного сектора для оказания услуг дополнительного образования.</w:t>
            </w:r>
          </w:p>
          <w:p w:rsidR="00981F98" w:rsidRPr="00981F98" w:rsidRDefault="00981F98" w:rsidP="00981F98">
            <w:pPr>
              <w:tabs>
                <w:tab w:val="num" w:pos="0"/>
                <w:tab w:val="num" w:pos="390"/>
                <w:tab w:val="num" w:pos="643"/>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востребованности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качества и доступности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и старение материально-технической базы учреждений дополнительного образования.</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lastRenderedPageBreak/>
              <w:t>Недостаток квалифицированных кадров для реализации новых и обновленных программ дополнительного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спектра направлений профессиональной подготовки.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направлений (специальностей) в учреждениях профессионального образования, соответствующих спросу на рынке труда и перспективам развития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системы дистанционного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сетевого взаимодействия с представителями профессионального образования в вопросах сертификации квалификаций и специализированных стажировок.  </w:t>
            </w:r>
          </w:p>
          <w:p w:rsidR="00981F98" w:rsidRPr="00981F98" w:rsidRDefault="00981F98" w:rsidP="00981F98">
            <w:p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Несоответствие спектра услуг, предоставляемых системой профессионального образования, профильного образования и </w:t>
            </w:r>
            <w:proofErr w:type="spellStart"/>
            <w:r w:rsidRPr="00981F98">
              <w:rPr>
                <w:rFonts w:ascii="Times New Roman" w:eastAsia="Calibri" w:hAnsi="Times New Roman" w:cs="Times New Roman"/>
                <w:sz w:val="24"/>
                <w:szCs w:val="24"/>
              </w:rPr>
              <w:t>предпрофильной</w:t>
            </w:r>
            <w:proofErr w:type="spellEnd"/>
            <w:r w:rsidRPr="00981F98">
              <w:rPr>
                <w:rFonts w:ascii="Times New Roman" w:eastAsia="Calibri" w:hAnsi="Times New Roman" w:cs="Times New Roman"/>
                <w:sz w:val="24"/>
                <w:szCs w:val="24"/>
              </w:rPr>
              <w:t xml:space="preserve"> подготовки инновационному развитию экономики.</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осознанного выбора выпускников школ направления (специальностей) профессионального образования, соответствующего направлениям развития города («погоня за престижными профессиями»).</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t>Отток молодого населения в другие города и регионы для получения профессионального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внедрение современных информационно-коммуникационных технологий в деятельность учреждений культуры (создание единой локальной сети библиотек, сводного электронного каталога, единой базы музейных фондов, обеспечение доступа в Интернет всех учреждений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охвата населения деятельностью учреждений культуры.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равного доступа всех категорий населения к получению услуг учреждений культуры (строительство пандусов </w:t>
            </w:r>
            <w:r w:rsidRPr="00981F98">
              <w:rPr>
                <w:rFonts w:ascii="Times New Roman" w:eastAsia="Calibri" w:hAnsi="Times New Roman" w:cs="Times New Roman"/>
                <w:color w:val="000000"/>
                <w:sz w:val="24"/>
                <w:szCs w:val="24"/>
              </w:rPr>
              <w:lastRenderedPageBreak/>
              <w:t>для людей с ограниченными возможностями здоровья).</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ab/>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Оснащение учреждений культуры специальным</w:t>
            </w:r>
            <w:r w:rsidRPr="00981F98">
              <w:rPr>
                <w:rFonts w:ascii="Times New Roman" w:eastAsia="Calibri" w:hAnsi="Times New Roman" w:cs="Times New Roman"/>
                <w:sz w:val="24"/>
                <w:szCs w:val="24"/>
              </w:rPr>
              <w:t xml:space="preserve"> оборудованием и информационно-коммуникационными технологиями, с учетом современных требований к технике и технологиям. </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Создание системы правовой, экономической и информационной поддержки культуры города.</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Возрождение и сохранение национальных культурных традиций, обрядов, праздников.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3"/>
              </w:tabs>
              <w:spacing w:after="0" w:line="240" w:lineRule="auto"/>
              <w:ind w:left="33" w:firstLine="251"/>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культурного уровня населения, его творческой активности, утрата духовных ценностей и рост социального напряжения.</w:t>
            </w:r>
          </w:p>
          <w:p w:rsidR="00981F98" w:rsidRPr="00981F98" w:rsidRDefault="00981F98" w:rsidP="00981F98">
            <w:pPr>
              <w:numPr>
                <w:ilvl w:val="0"/>
                <w:numId w:val="6"/>
              </w:numPr>
              <w:tabs>
                <w:tab w:val="left" w:pos="0"/>
                <w:tab w:val="num" w:pos="175"/>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потребительского спроса на услуги 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Утрата </w:t>
            </w:r>
            <w:proofErr w:type="spellStart"/>
            <w:r w:rsidRPr="00981F98">
              <w:rPr>
                <w:rFonts w:ascii="Times New Roman" w:eastAsia="Calibri" w:hAnsi="Times New Roman" w:cs="Times New Roman"/>
                <w:sz w:val="24"/>
                <w:szCs w:val="24"/>
              </w:rPr>
              <w:t>самоценности</w:t>
            </w:r>
            <w:proofErr w:type="spellEnd"/>
            <w:r w:rsidRPr="00981F98">
              <w:rPr>
                <w:rFonts w:ascii="Times New Roman" w:eastAsia="Calibri" w:hAnsi="Times New Roman" w:cs="Times New Roman"/>
                <w:sz w:val="24"/>
                <w:szCs w:val="24"/>
              </w:rPr>
              <w:t>, самобытности и уникальности культуры региона в национальном и международном масштабах.</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материально – технической базы 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Сокращение количества крупномасштабных мероприятий вследствие уменьшения объемов финансирования.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Библиотечное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системы мер по увеличению эффективности работы сотрудников (комплексное обновление профессиональных знаний и повышения квалификации сотрудников, разработка системы материальной мотивации сотрудников).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и внедрение новых социокультурных библиотечных практик, соответствующих происходящим переменам в обществе и уровню социально-экономического развития автономного округа. Создание новых библиотечных услуг и продуктов.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интереса к чтению посредством внедрения современных информационных технологий в целях популяризации лучших образцов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информационной культуры жителей города Югорска.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притока в отрасль компетентных кадров вследствие падения престижа профессии.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информационных технологий. Наличие на рынке широкого спектра альтернативных услуг.</w:t>
            </w:r>
          </w:p>
          <w:p w:rsidR="00981F98" w:rsidRPr="00981F98" w:rsidRDefault="00981F98" w:rsidP="00981F98">
            <w:pPr>
              <w:tabs>
                <w:tab w:val="num" w:pos="176"/>
                <w:tab w:val="num" w:pos="360"/>
                <w:tab w:val="num" w:pos="390"/>
                <w:tab w:val="left" w:pos="2552"/>
              </w:tabs>
              <w:spacing w:after="0" w:line="240" w:lineRule="auto"/>
              <w:ind w:left="72"/>
              <w:jc w:val="both"/>
              <w:rPr>
                <w:rFonts w:ascii="Times New Roman" w:eastAsia="Calibri" w:hAnsi="Times New Roman" w:cs="Times New Roman"/>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Учреждения культурно – досугового типа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Совершенствование механизма межведомственного взаимодействия на уровне отношений учреждений культуры с образовательными учреждениями и другими структурами города Югорска.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Формирование духовных потребностей у детей и молодежи посредством новых форм работы. Поддержка современного искусства через систему арт-инкубаторов.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Возможность реализации и финансовой </w:t>
            </w:r>
            <w:proofErr w:type="gramStart"/>
            <w:r w:rsidRPr="00981F98">
              <w:rPr>
                <w:rFonts w:ascii="Times New Roman" w:eastAsia="Calibri" w:hAnsi="Times New Roman" w:cs="Times New Roman"/>
                <w:color w:val="000000"/>
                <w:sz w:val="24"/>
                <w:szCs w:val="24"/>
              </w:rPr>
              <w:t>поддержки</w:t>
            </w:r>
            <w:proofErr w:type="gramEnd"/>
            <w:r w:rsidRPr="00981F98">
              <w:rPr>
                <w:rFonts w:ascii="Times New Roman" w:eastAsia="Calibri" w:hAnsi="Times New Roman" w:cs="Times New Roman"/>
                <w:color w:val="000000"/>
                <w:sz w:val="24"/>
                <w:szCs w:val="24"/>
              </w:rPr>
              <w:t xml:space="preserve"> значимых для жителей города социально-культурных проектов, лучших творческих работников и одаренных детей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Приобщение населения к ценностям «высокой» культуры на основе лучших образцов классического и современного искусства путем создания студий, «репертуарных» театров на базе существующих (</w:t>
            </w:r>
            <w:proofErr w:type="gramStart"/>
            <w:r w:rsidRPr="00981F98">
              <w:rPr>
                <w:rFonts w:ascii="Times New Roman" w:eastAsia="Calibri" w:hAnsi="Times New Roman" w:cs="Times New Roman"/>
                <w:color w:val="000000"/>
                <w:sz w:val="24"/>
                <w:szCs w:val="24"/>
              </w:rPr>
              <w:t>кукольный</w:t>
            </w:r>
            <w:proofErr w:type="gramEnd"/>
            <w:r w:rsidRPr="00981F98">
              <w:rPr>
                <w:rFonts w:ascii="Times New Roman" w:eastAsia="Calibri" w:hAnsi="Times New Roman" w:cs="Times New Roman"/>
                <w:color w:val="000000"/>
                <w:sz w:val="24"/>
                <w:szCs w:val="24"/>
              </w:rPr>
              <w:t>, художественный).</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Достижения высоких результатов творческих коллективов учреждений культурно-досугового типа в окружных, региональных, областных, всероссийских, международных конкурсах и фестивалях.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Приглашение профессиональных национальных творческих коллективов с целью повышения качества проводимых мероприятий, знакомства с праздничной культурой различных национальностей.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72"/>
                <w:tab w:val="num" w:pos="176"/>
                <w:tab w:val="num" w:pos="390"/>
              </w:tabs>
              <w:spacing w:after="0" w:line="240" w:lineRule="auto"/>
              <w:ind w:left="72"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Влияние глобальной </w:t>
            </w:r>
            <w:proofErr w:type="spellStart"/>
            <w:r w:rsidRPr="00981F98">
              <w:rPr>
                <w:rFonts w:ascii="Times New Roman" w:eastAsia="Calibri" w:hAnsi="Times New Roman" w:cs="Times New Roman"/>
                <w:color w:val="000000"/>
                <w:sz w:val="24"/>
                <w:szCs w:val="24"/>
              </w:rPr>
              <w:t>массовизации</w:t>
            </w:r>
            <w:proofErr w:type="spellEnd"/>
            <w:r w:rsidRPr="00981F98">
              <w:rPr>
                <w:rFonts w:ascii="Times New Roman" w:eastAsia="Calibri" w:hAnsi="Times New Roman" w:cs="Times New Roman"/>
                <w:color w:val="000000"/>
                <w:sz w:val="24"/>
                <w:szCs w:val="24"/>
              </w:rPr>
              <w:t xml:space="preserve"> культуры и, как следствие, упрощение культурных вкусов молодого поколения, усиление его отрыва от традиций многонациональной культуры России, этнокультуры </w:t>
            </w:r>
            <w:r w:rsidRPr="00981F98">
              <w:rPr>
                <w:rFonts w:ascii="Times New Roman" w:eastAsia="Calibri" w:hAnsi="Times New Roman" w:cs="Times New Roman"/>
                <w:color w:val="000000"/>
                <w:sz w:val="24"/>
                <w:szCs w:val="24"/>
              </w:rPr>
              <w:lastRenderedPageBreak/>
              <w:t>города, региона.</w:t>
            </w:r>
          </w:p>
          <w:p w:rsidR="00981F98" w:rsidRPr="00981F98" w:rsidRDefault="00981F98" w:rsidP="00981F98">
            <w:pPr>
              <w:numPr>
                <w:ilvl w:val="0"/>
                <w:numId w:val="6"/>
              </w:numPr>
              <w:tabs>
                <w:tab w:val="left" w:pos="0"/>
                <w:tab w:val="num" w:pos="33"/>
                <w:tab w:val="num" w:pos="72"/>
              </w:tabs>
              <w:spacing w:after="0" w:line="240" w:lineRule="auto"/>
              <w:ind w:left="34"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обеспеченности культурно-досуговыми учреждениями из-за увеличения численности населения города.</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Музейное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современной музейной инфраструктуры фондового хранения, в том числе по принципу «открытых фондов».</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деятельности по научной инвентаризации и оцифровке музейных фондов, публикации музейных предметов и музейных коллекций, завершение к 2020 году научной инвентаризации и оцифровки фонда музейных предметов и музейных коллекций с тем, чтобы обеспечить беспрепятственный доступ потребителей в режиме он-</w:t>
            </w:r>
            <w:proofErr w:type="spellStart"/>
            <w:r w:rsidRPr="00981F98">
              <w:rPr>
                <w:rFonts w:ascii="Times New Roman" w:eastAsia="Calibri" w:hAnsi="Times New Roman" w:cs="Times New Roman"/>
                <w:color w:val="000000"/>
                <w:sz w:val="24"/>
                <w:szCs w:val="24"/>
              </w:rPr>
              <w:t>лайн</w:t>
            </w:r>
            <w:proofErr w:type="spellEnd"/>
            <w:r w:rsidRPr="00981F98">
              <w:rPr>
                <w:rFonts w:ascii="Times New Roman" w:eastAsia="Calibri" w:hAnsi="Times New Roman" w:cs="Times New Roman"/>
                <w:color w:val="000000"/>
                <w:sz w:val="24"/>
                <w:szCs w:val="24"/>
              </w:rPr>
              <w:t xml:space="preserve"> к информации, необходимой для удовлетворения их научных, познавательных и художественных потребностей.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Поэтапное создание новой постоянной экспозиции в городском музее.</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Привлечение сторонних специалистов для разработки </w:t>
            </w:r>
            <w:r w:rsidRPr="00981F98">
              <w:rPr>
                <w:rFonts w:ascii="Times New Roman" w:eastAsia="Calibri" w:hAnsi="Times New Roman" w:cs="Times New Roman"/>
                <w:color w:val="000000"/>
                <w:sz w:val="24"/>
                <w:szCs w:val="24"/>
              </w:rPr>
              <w:lastRenderedPageBreak/>
              <w:t xml:space="preserve">концепции, </w:t>
            </w:r>
            <w:proofErr w:type="gramStart"/>
            <w:r w:rsidRPr="00981F98">
              <w:rPr>
                <w:rFonts w:ascii="Times New Roman" w:eastAsia="Calibri" w:hAnsi="Times New Roman" w:cs="Times New Roman"/>
                <w:color w:val="000000"/>
                <w:sz w:val="24"/>
                <w:szCs w:val="24"/>
              </w:rPr>
              <w:t>дизайн-проекта</w:t>
            </w:r>
            <w:proofErr w:type="gramEnd"/>
            <w:r w:rsidRPr="00981F98">
              <w:rPr>
                <w:rFonts w:ascii="Times New Roman" w:eastAsia="Calibri" w:hAnsi="Times New Roman" w:cs="Times New Roman"/>
                <w:color w:val="000000"/>
                <w:sz w:val="24"/>
                <w:szCs w:val="24"/>
              </w:rPr>
              <w:t xml:space="preserve"> музейного комплекса «Ворота в Югру». Создание музейных экспозиций.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Поэтапная реализация проекта музейного комплекса «Ворота в Югру».</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партнерских связей с музеями, другими учреждениями социальной сферы, широкой общественностью с целью создания новых музейных проектов, информационного обмена и консультирования.</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повышения квалификации и совершенствования профессиональных каче</w:t>
            </w:r>
            <w:proofErr w:type="gramStart"/>
            <w:r w:rsidRPr="00981F98">
              <w:rPr>
                <w:rFonts w:ascii="Times New Roman" w:eastAsia="Calibri" w:hAnsi="Times New Roman" w:cs="Times New Roman"/>
                <w:color w:val="000000"/>
                <w:sz w:val="24"/>
                <w:szCs w:val="24"/>
              </w:rPr>
              <w:t>ств сп</w:t>
            </w:r>
            <w:proofErr w:type="gramEnd"/>
            <w:r w:rsidRPr="00981F98">
              <w:rPr>
                <w:rFonts w:ascii="Times New Roman" w:eastAsia="Calibri" w:hAnsi="Times New Roman" w:cs="Times New Roman"/>
                <w:color w:val="000000"/>
                <w:sz w:val="24"/>
                <w:szCs w:val="24"/>
              </w:rPr>
              <w:t xml:space="preserve">ециалистов музея. </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целевых средств и частных инвестиций для поддержки творческой деятельности.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посещаемости учреждений культуры.</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кадрового резерва в сфере культуры («старение» и снижение квалификации кадров).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объема и качества предоставления физкультурно-оздоровительных и спортивных услуг населению.</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Проведение спортивных мероприятий различного уровня, включая </w:t>
            </w:r>
            <w:proofErr w:type="gramStart"/>
            <w:r w:rsidRPr="00981F98">
              <w:rPr>
                <w:rFonts w:ascii="Times New Roman" w:eastAsia="Calibri" w:hAnsi="Times New Roman" w:cs="Times New Roman"/>
                <w:color w:val="000000"/>
                <w:sz w:val="24"/>
                <w:szCs w:val="24"/>
              </w:rPr>
              <w:t>региональный</w:t>
            </w:r>
            <w:proofErr w:type="gramEnd"/>
            <w:r w:rsidRPr="00981F98">
              <w:rPr>
                <w:rFonts w:ascii="Times New Roman" w:eastAsia="Calibri" w:hAnsi="Times New Roman" w:cs="Times New Roman"/>
                <w:color w:val="000000"/>
                <w:sz w:val="24"/>
                <w:szCs w:val="24"/>
              </w:rPr>
              <w:t xml:space="preserve"> и международный.</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удельного веса населения, систематически занимающегося физической культурой и спортом.</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w:t>
            </w:r>
          </w:p>
          <w:p w:rsidR="00981F98" w:rsidRPr="00981F98" w:rsidRDefault="00981F98" w:rsidP="00981F98">
            <w:pPr>
              <w:numPr>
                <w:ilvl w:val="0"/>
                <w:numId w:val="29"/>
              </w:numPr>
              <w:tabs>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 – технической базы учреждений физической 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образовательных программ и технологий, развивающего характера.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Обеспечение равного доступа всех категорий населения города Югорска к получению услуг учреждений физической 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качества дополнительного образования.</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Благоприятный потенциал для развития зимних видов спорта.</w:t>
            </w:r>
          </w:p>
          <w:p w:rsidR="00981F98" w:rsidRPr="00981F98" w:rsidRDefault="00981F98" w:rsidP="00981F98">
            <w:pPr>
              <w:numPr>
                <w:ilvl w:val="0"/>
                <w:numId w:val="29"/>
              </w:numPr>
              <w:tabs>
                <w:tab w:val="num" w:pos="0"/>
                <w:tab w:val="num" w:pos="112"/>
                <w:tab w:val="num" w:pos="176"/>
                <w:tab w:val="num" w:pos="390"/>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0"/>
                <w:lang w:eastAsia="ar-SA"/>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Недостаток квалифицированных специалистов.</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молодого населения (обучающихся, воспитанников) в другие города и регионы.</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доступности предоставляемых услуг.</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негативных явлений в молодежной среде.</w:t>
            </w:r>
          </w:p>
          <w:p w:rsidR="00981F98" w:rsidRPr="00981F98" w:rsidRDefault="00981F98" w:rsidP="00981F98">
            <w:pPr>
              <w:tabs>
                <w:tab w:val="num" w:pos="360"/>
                <w:tab w:val="num" w:pos="390"/>
                <w:tab w:val="left" w:pos="2552"/>
              </w:tabs>
              <w:spacing w:after="0" w:line="240" w:lineRule="auto"/>
              <w:ind w:left="127" w:firstLine="141"/>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работы с детьми и молодежью.</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 xml:space="preserve">Проведение молодежных мероприятий различного уровня и направленности, включая </w:t>
            </w:r>
            <w:r w:rsidRPr="00981F98">
              <w:rPr>
                <w:rFonts w:ascii="Times New Roman" w:eastAsia="Arial" w:hAnsi="Times New Roman" w:cs="Times New Roman"/>
                <w:sz w:val="24"/>
                <w:szCs w:val="24"/>
                <w:lang w:eastAsia="ar-SA"/>
              </w:rPr>
              <w:t>развитие гражданско-патриотических качеств молодежи.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материально-технической базы учреждения молодежной политики.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спектра направлений </w:t>
            </w:r>
            <w:proofErr w:type="spellStart"/>
            <w:r w:rsidRPr="00981F98">
              <w:rPr>
                <w:rFonts w:ascii="Times New Roman" w:eastAsia="Calibri" w:hAnsi="Times New Roman" w:cs="Times New Roman"/>
                <w:color w:val="000000"/>
                <w:sz w:val="24"/>
                <w:szCs w:val="24"/>
              </w:rPr>
              <w:t>профориентационной</w:t>
            </w:r>
            <w:proofErr w:type="spellEnd"/>
            <w:r w:rsidRPr="00981F98">
              <w:rPr>
                <w:rFonts w:ascii="Times New Roman" w:eastAsia="Calibri" w:hAnsi="Times New Roman" w:cs="Times New Roman"/>
                <w:color w:val="000000"/>
                <w:sz w:val="24"/>
                <w:szCs w:val="24"/>
              </w:rPr>
              <w:t xml:space="preserve"> работы.</w:t>
            </w:r>
          </w:p>
          <w:p w:rsidR="00981F98" w:rsidRPr="00981F98" w:rsidRDefault="00981F98" w:rsidP="00981F98">
            <w:pPr>
              <w:numPr>
                <w:ilvl w:val="0"/>
                <w:numId w:val="28"/>
              </w:numPr>
              <w:tabs>
                <w:tab w:val="clear" w:pos="360"/>
                <w:tab w:val="num" w:pos="-30"/>
                <w:tab w:val="num" w:pos="0"/>
                <w:tab w:val="num" w:pos="72"/>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привлечения высококвалифицированных кадров (заработная плата, жилье, льготы).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 – технической базы учреждения молодежной политики.</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количества крупномасштабных мероприятий вследствие уменьшения объемов финансирования.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специалистов, работающих с детьми, подростками и молодежью в связи с увеличением общественной активности населения.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талантливой и одаренной молодежи за пределы города, округа.</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Экономика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Промышленность</w:t>
            </w:r>
          </w:p>
        </w:tc>
        <w:tc>
          <w:tcPr>
            <w:tcW w:w="2314" w:type="pct"/>
            <w:shd w:val="clear" w:color="auto" w:fill="auto"/>
          </w:tcPr>
          <w:p w:rsidR="00981F98" w:rsidRPr="00981F98" w:rsidRDefault="00981F98" w:rsidP="00981F98">
            <w:pPr>
              <w:tabs>
                <w:tab w:val="left" w:pos="0"/>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новых видов обрабатывающих производств за счет привлечения инвесторов.</w:t>
            </w:r>
          </w:p>
          <w:p w:rsidR="00981F98" w:rsidRPr="00981F98" w:rsidRDefault="00981F98" w:rsidP="00981F98">
            <w:pPr>
              <w:tabs>
                <w:tab w:val="num" w:pos="0"/>
                <w:tab w:val="left" w:pos="2552"/>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rPr>
              <w:t xml:space="preserve">Спектр направлений: пищевая промышленность, производство строительных материалов, лесопереработка, переработка отходов, </w:t>
            </w:r>
            <w:r w:rsidRPr="00981F98">
              <w:rPr>
                <w:rFonts w:ascii="Times New Roman" w:eastAsia="Times New Roman" w:hAnsi="Times New Roman" w:cs="Times New Roman"/>
                <w:sz w:val="24"/>
                <w:szCs w:val="24"/>
              </w:rPr>
              <w:lastRenderedPageBreak/>
              <w:t>машиностроение.</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инженерно-сервисного обслуживания.</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высокотехнологичных рабочих мест.</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торфодобычи, добычи песка.</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Замена изношенных основных фондов систем коммунальной инфраструктуры.</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Низкая заинтересованность инвесторов в реализации инвестиционных проектов по развитию обрабатывающей промышленности.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Высокая себестоимость продукции производимой </w:t>
            </w:r>
            <w:r w:rsidRPr="00981F98">
              <w:rPr>
                <w:rFonts w:ascii="Times New Roman" w:eastAsia="Calibri" w:hAnsi="Times New Roman" w:cs="Times New Roman"/>
                <w:color w:val="000000"/>
                <w:sz w:val="24"/>
                <w:szCs w:val="24"/>
              </w:rPr>
              <w:lastRenderedPageBreak/>
              <w:t>местной промышленностью.</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Дефицит мощности систем коммунальной инфраструктуры для обеспечения строительства новых объектов.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финансирования инвестиционных программ организаций коммунального комплекса.</w:t>
            </w:r>
          </w:p>
          <w:p w:rsidR="00981F98" w:rsidRPr="00981F98" w:rsidRDefault="00981F98" w:rsidP="00981F98">
            <w:pPr>
              <w:tabs>
                <w:tab w:val="num" w:pos="39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Сельское хозяйство, рыбоводство</w:t>
            </w:r>
          </w:p>
        </w:tc>
        <w:tc>
          <w:tcPr>
            <w:tcW w:w="2314" w:type="pct"/>
            <w:shd w:val="clear" w:color="auto" w:fill="auto"/>
          </w:tcPr>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пищевой промышленности.</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Обеспечение населения свежей и качественной продукцией.</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в сфере снабжения населения продуктами питания.</w:t>
            </w:r>
          </w:p>
          <w:p w:rsidR="00981F98" w:rsidRPr="00981F98" w:rsidRDefault="00981F98" w:rsidP="00981F98">
            <w:pPr>
              <w:numPr>
                <w:ilvl w:val="0"/>
                <w:numId w:val="6"/>
              </w:numPr>
              <w:tabs>
                <w:tab w:val="clear" w:pos="360"/>
                <w:tab w:val="num" w:pos="0"/>
              </w:tabs>
              <w:spacing w:after="0" w:line="240" w:lineRule="auto"/>
              <w:ind w:left="72" w:firstLine="182"/>
              <w:jc w:val="both"/>
              <w:rPr>
                <w:rFonts w:ascii="Calibri" w:eastAsia="Calibri" w:hAnsi="Calibri" w:cs="Times New Roman"/>
              </w:rPr>
            </w:pPr>
            <w:r w:rsidRPr="00981F98">
              <w:rPr>
                <w:rFonts w:ascii="Times New Roman" w:eastAsia="Calibri" w:hAnsi="Times New Roman" w:cs="Times New Roman"/>
                <w:color w:val="000000"/>
                <w:sz w:val="24"/>
                <w:szCs w:val="24"/>
              </w:rPr>
              <w:t>Развитие различных направлений в сфере животноводства и растениеводства.</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граждан, имеющих земельные участки в </w:t>
            </w:r>
            <w:proofErr w:type="spellStart"/>
            <w:r w:rsidRPr="00981F98">
              <w:rPr>
                <w:rFonts w:ascii="Times New Roman" w:eastAsia="Calibri" w:hAnsi="Times New Roman" w:cs="Times New Roman"/>
                <w:sz w:val="24"/>
                <w:szCs w:val="24"/>
              </w:rPr>
              <w:t>садово</w:t>
            </w:r>
            <w:proofErr w:type="spellEnd"/>
            <w:r w:rsidRPr="00981F98">
              <w:rPr>
                <w:rFonts w:ascii="Times New Roman" w:eastAsia="Calibri" w:hAnsi="Times New Roman" w:cs="Times New Roman"/>
                <w:sz w:val="24"/>
                <w:szCs w:val="24"/>
              </w:rPr>
              <w:t xml:space="preserve"> – огороднических товариществах и выращивающих овощную продукцию для собственных нужд.</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Увеличение ассортимента выпускаемой продукции.</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находится в условиях рискованного земледелия.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себестоимость сельскохозяйственной продукции.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дотаций из окружного бюджета.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Строительство</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индивидуального и малоэтажного жилищного строительства.</w:t>
            </w:r>
          </w:p>
          <w:p w:rsidR="00981F98" w:rsidRPr="00981F98" w:rsidRDefault="00981F98" w:rsidP="00981F98">
            <w:pPr>
              <w:numPr>
                <w:ilvl w:val="0"/>
                <w:numId w:val="6"/>
              </w:numPr>
              <w:tabs>
                <w:tab w:val="num" w:pos="0"/>
                <w:tab w:val="num" w:pos="390"/>
                <w:tab w:val="left" w:pos="108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Строительство </w:t>
            </w:r>
            <w:proofErr w:type="spellStart"/>
            <w:r w:rsidRPr="00981F98">
              <w:rPr>
                <w:rFonts w:ascii="Times New Roman" w:eastAsia="Calibri" w:hAnsi="Times New Roman" w:cs="Times New Roman"/>
                <w:color w:val="000000"/>
                <w:sz w:val="24"/>
                <w:szCs w:val="24"/>
              </w:rPr>
              <w:t>новыхобъектов</w:t>
            </w:r>
            <w:proofErr w:type="spellEnd"/>
            <w:r w:rsidRPr="00981F98">
              <w:rPr>
                <w:rFonts w:ascii="Times New Roman" w:eastAsia="Calibri" w:hAnsi="Times New Roman" w:cs="Times New Roman"/>
                <w:color w:val="000000"/>
                <w:sz w:val="24"/>
                <w:szCs w:val="24"/>
              </w:rPr>
              <w:t xml:space="preserve"> социальной </w:t>
            </w:r>
            <w:proofErr w:type="spellStart"/>
            <w:r w:rsidRPr="00981F98">
              <w:rPr>
                <w:rFonts w:ascii="Times New Roman" w:eastAsia="Calibri" w:hAnsi="Times New Roman" w:cs="Times New Roman"/>
                <w:color w:val="000000"/>
                <w:sz w:val="24"/>
                <w:szCs w:val="24"/>
              </w:rPr>
              <w:t>инфраструктуры</w:t>
            </w:r>
            <w:proofErr w:type="gramStart"/>
            <w:r w:rsidRPr="00981F98">
              <w:rPr>
                <w:rFonts w:ascii="Times New Roman" w:eastAsia="Calibri" w:hAnsi="Times New Roman" w:cs="Times New Roman"/>
                <w:color w:val="000000"/>
                <w:sz w:val="24"/>
                <w:szCs w:val="24"/>
              </w:rPr>
              <w:t>,д</w:t>
            </w:r>
            <w:proofErr w:type="gramEnd"/>
            <w:r w:rsidRPr="00981F98">
              <w:rPr>
                <w:rFonts w:ascii="Times New Roman" w:eastAsia="Calibri" w:hAnsi="Times New Roman" w:cs="Times New Roman"/>
                <w:color w:val="000000"/>
                <w:sz w:val="24"/>
                <w:szCs w:val="24"/>
              </w:rPr>
              <w:t>орожного</w:t>
            </w:r>
            <w:proofErr w:type="spellEnd"/>
            <w:r w:rsidRPr="00981F98">
              <w:rPr>
                <w:rFonts w:ascii="Times New Roman" w:eastAsia="Calibri" w:hAnsi="Times New Roman" w:cs="Times New Roman"/>
                <w:color w:val="000000"/>
                <w:sz w:val="24"/>
                <w:szCs w:val="24"/>
              </w:rPr>
              <w:t xml:space="preserve"> хозяйства согласно целевым программам.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Выполнение капитального ремонта городских дорог.</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грунтовых дорог муниципального образования.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стоимости строительства.</w:t>
            </w:r>
          </w:p>
          <w:p w:rsidR="00981F98" w:rsidRPr="00981F98" w:rsidRDefault="00981F98" w:rsidP="00981F98">
            <w:pPr>
              <w:numPr>
                <w:ilvl w:val="0"/>
                <w:numId w:val="6"/>
              </w:numPr>
              <w:tabs>
                <w:tab w:val="num" w:pos="390"/>
                <w:tab w:val="num" w:pos="1210"/>
                <w:tab w:val="left" w:pos="2552"/>
              </w:tabs>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Затягивание сроков ввода в эксплуатацию строительных объектов из-за недостатка финансирования.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собственной промышленности строительных материалов.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 w:val="left" w:pos="9493"/>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Развитие потребительского рынка в части организации платных услуг на территории города Югорска.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Развитие туризма (экстремального, спортивного, </w:t>
            </w:r>
            <w:r w:rsidRPr="00981F98">
              <w:rPr>
                <w:rFonts w:ascii="Times New Roman" w:eastAsia="Calibri" w:hAnsi="Times New Roman" w:cs="Times New Roman"/>
                <w:color w:val="000000"/>
                <w:sz w:val="24"/>
                <w:szCs w:val="24"/>
              </w:rPr>
              <w:lastRenderedPageBreak/>
              <w:t>этнографического, событийного).</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сектора услуг.</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качества предоставляемых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lang w:eastAsia="ar-SA"/>
              </w:rPr>
              <w:t xml:space="preserve"> Распространение </w:t>
            </w:r>
            <w:proofErr w:type="gramStart"/>
            <w:r w:rsidRPr="00981F98">
              <w:rPr>
                <w:rFonts w:ascii="Times New Roman" w:eastAsia="Calibri" w:hAnsi="Times New Roman" w:cs="Times New Roman"/>
                <w:sz w:val="24"/>
                <w:lang w:eastAsia="ar-SA"/>
              </w:rPr>
              <w:t>теневой</w:t>
            </w:r>
            <w:proofErr w:type="gramEnd"/>
            <w:r w:rsidRPr="00981F98">
              <w:rPr>
                <w:rFonts w:ascii="Times New Roman" w:eastAsia="Calibri" w:hAnsi="Times New Roman" w:cs="Times New Roman"/>
                <w:sz w:val="24"/>
                <w:lang w:eastAsia="ar-SA"/>
              </w:rPr>
              <w:t xml:space="preserve"> форма предоставления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Снижение уровня благосостояния жителей города. </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Сохранение высокого уровня тарифов.</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перечня предоставляемых платных услуг.</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num" w:pos="0"/>
                <w:tab w:val="left" w:pos="319"/>
              </w:tabs>
              <w:spacing w:after="0" w:line="240" w:lineRule="auto"/>
              <w:ind w:firstLine="18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Инвестиции </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участия в программах автономного округа.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Участие представителей города в региональных, межрегиональных и всероссийских инвестиционных форумах.</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лучших практик развития малого и среднего предпринимательства на территории города Югорска.</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инвестиций в основной капитал.</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green"/>
              </w:rPr>
            </w:pPr>
            <w:r w:rsidRPr="00981F98">
              <w:rPr>
                <w:rFonts w:ascii="Times New Roman" w:eastAsia="Calibri" w:hAnsi="Times New Roman" w:cs="Times New Roman"/>
                <w:b/>
                <w:color w:val="000000"/>
                <w:sz w:val="24"/>
                <w:szCs w:val="24"/>
              </w:rPr>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деятельности субъектов малого и среднего предпринимательства (</w:t>
            </w:r>
            <w:r w:rsidRPr="00981F98">
              <w:rPr>
                <w:rFonts w:ascii="Times New Roman" w:eastAsia="Times New Roman" w:hAnsi="Times New Roman" w:cs="Times New Roman"/>
                <w:sz w:val="24"/>
                <w:szCs w:val="24"/>
                <w:lang w:eastAsia="ar-SA"/>
              </w:rPr>
              <w:t xml:space="preserve">деятельность в сфере организации молодежного и детского досуга, внутреннего туризма, промышленного производства, в сельском хозяйстве – растениеводства, </w:t>
            </w:r>
            <w:r w:rsidRPr="00981F98">
              <w:rPr>
                <w:rFonts w:ascii="Times New Roman" w:eastAsia="Calibri" w:hAnsi="Times New Roman" w:cs="Times New Roman"/>
                <w:color w:val="000000"/>
                <w:sz w:val="24"/>
                <w:szCs w:val="24"/>
              </w:rPr>
              <w:t>прием и переработки дикоросов, скорняжные мастерские, ремесленничество).</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малого и среднего предпринимательства в сфере туризма.</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Участие субъектов малого и среднего предпринимательства в окружных программах. </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филиала Технопарка высоких технологий.</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Развитие молодежного предпринимательства.</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Насыщение рынка новыми качественными товарами и услугами.</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Поддержка семейного бизнеса, социального предпринимательства и начинающих предпринимателей.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цен на энергоносители и сырье.</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доступность кредитных ресурсов, высокие процентные ставки по кредитам.</w:t>
            </w:r>
          </w:p>
        </w:tc>
      </w:tr>
      <w:tr w:rsidR="00981F98" w:rsidRPr="00981F98" w:rsidTr="00981F98">
        <w:trPr>
          <w:trHeight w:val="85"/>
        </w:trPr>
        <w:tc>
          <w:tcPr>
            <w:tcW w:w="5000" w:type="pct"/>
            <w:gridSpan w:val="3"/>
            <w:shd w:val="clear" w:color="auto" w:fill="C6D9F1"/>
          </w:tcPr>
          <w:p w:rsidR="00981F98" w:rsidRPr="00981F98" w:rsidRDefault="00981F98" w:rsidP="00981F98">
            <w:pPr>
              <w:numPr>
                <w:ilvl w:val="0"/>
                <w:numId w:val="12"/>
              </w:numPr>
              <w:tabs>
                <w:tab w:val="left" w:pos="0"/>
              </w:tabs>
              <w:spacing w:after="0" w:line="240" w:lineRule="auto"/>
              <w:ind w:firstLine="181"/>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Иные факторы</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Безопасность </w:t>
            </w:r>
            <w:r w:rsidRPr="00981F98">
              <w:rPr>
                <w:rFonts w:ascii="Times New Roman" w:eastAsia="Calibri" w:hAnsi="Times New Roman" w:cs="Times New Roman"/>
                <w:b/>
                <w:color w:val="000000"/>
                <w:sz w:val="24"/>
                <w:szCs w:val="24"/>
              </w:rPr>
              <w:lastRenderedPageBreak/>
              <w:t>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Повышение уровня безопасности жизни населения на </w:t>
            </w:r>
            <w:r w:rsidRPr="00981F98">
              <w:rPr>
                <w:rFonts w:ascii="Times New Roman" w:eastAsia="Calibri" w:hAnsi="Times New Roman" w:cs="Times New Roman"/>
                <w:color w:val="000000"/>
                <w:sz w:val="24"/>
                <w:szCs w:val="24"/>
              </w:rPr>
              <w:lastRenderedPageBreak/>
              <w:t>территории города Югорска.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системных мер по координации действий в части  охраны общественного порядка.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Своевременное предупреждение дорожно-транспортных происшествий, снижение тяжести их последствий.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Рост уровня преступности.</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Стабильность и предсказуемость бюджетной политики.</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и поддержание необходимых финансовых резервов.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Совершенствование программно-целевого принципа планирования.</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наращивание собственных доходов бюджета.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Мониторинг бюджетных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процедуры конкурсного распределения бюджета принимаемых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Внедрение </w:t>
            </w:r>
            <w:proofErr w:type="gramStart"/>
            <w:r w:rsidRPr="00981F98">
              <w:rPr>
                <w:rFonts w:ascii="Times New Roman" w:eastAsia="Calibri" w:hAnsi="Times New Roman" w:cs="Times New Roman"/>
                <w:color w:val="000000"/>
                <w:sz w:val="24"/>
                <w:szCs w:val="24"/>
              </w:rPr>
              <w:t>методов анализа качества финансового менеджмента главных распорядителей бюджетных средств</w:t>
            </w:r>
            <w:proofErr w:type="gramEnd"/>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Формирование системы внутреннего финансового контроля и аудита.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Непредсказуемость внешнеэкономических факторов, снижение неналоговых доходов.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Сложившаяся ситуация, когда наличие программно-целевого блока в отдельных сферах социальной политики при отсутствии такового в сфере экономической и финансово-бюджетной политики создает диспропорции в обеспечении сбалансированного социально-экономического развития городского округа.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доля межбюджетных трансфертов, в силу того, что бюджет муниципального образования будет и далее характеризоваться низкой </w:t>
            </w:r>
            <w:proofErr w:type="spellStart"/>
            <w:r w:rsidRPr="00981F98">
              <w:rPr>
                <w:rFonts w:ascii="Times New Roman" w:eastAsia="Calibri" w:hAnsi="Times New Roman" w:cs="Times New Roman"/>
                <w:color w:val="000000"/>
                <w:sz w:val="24"/>
                <w:szCs w:val="24"/>
              </w:rPr>
              <w:t>бюджетнойобеспеченностью</w:t>
            </w:r>
            <w:proofErr w:type="spellEnd"/>
            <w:r w:rsidRPr="00981F98">
              <w:rPr>
                <w:rFonts w:ascii="Times New Roman" w:eastAsia="Calibri" w:hAnsi="Times New Roman" w:cs="Times New Roman"/>
                <w:color w:val="000000"/>
                <w:sz w:val="24"/>
                <w:szCs w:val="24"/>
              </w:rPr>
              <w:t>.</w:t>
            </w:r>
          </w:p>
        </w:tc>
      </w:tr>
    </w:tbl>
    <w:p w:rsidR="00981F98" w:rsidRPr="00981F98" w:rsidRDefault="00981F98" w:rsidP="00981F98">
      <w:pPr>
        <w:spacing w:after="0"/>
        <w:rPr>
          <w:rFonts w:ascii="Times New Roman" w:hAnsi="Times New Roman" w:cs="Times New Roman"/>
          <w:b/>
          <w:sz w:val="24"/>
          <w:szCs w:val="24"/>
        </w:rPr>
        <w:sectPr w:rsidR="00981F98" w:rsidRPr="00981F98" w:rsidSect="00981F98">
          <w:pgSz w:w="16838" w:h="11906" w:orient="landscape"/>
          <w:pgMar w:top="1418" w:right="851" w:bottom="851" w:left="851" w:header="709" w:footer="709" w:gutter="0"/>
          <w:cols w:space="708"/>
          <w:docGrid w:linePitch="360"/>
        </w:sect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Сценарии развития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Ханты-Мансийского автономного округа – Югры до 2030 года.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сектора, собранного из </w:t>
      </w:r>
      <w:proofErr w:type="spellStart"/>
      <w:r w:rsidRPr="00981F98">
        <w:rPr>
          <w:rFonts w:ascii="Times New Roman" w:hAnsi="Times New Roman" w:cs="Times New Roman"/>
          <w:sz w:val="24"/>
          <w:szCs w:val="24"/>
        </w:rPr>
        <w:t>несырьевых</w:t>
      </w:r>
      <w:proofErr w:type="spellEnd"/>
      <w:r w:rsidRPr="00981F98">
        <w:rPr>
          <w:rFonts w:ascii="Times New Roman" w:hAnsi="Times New Roman" w:cs="Times New Roman"/>
          <w:sz w:val="24"/>
          <w:szCs w:val="24"/>
        </w:rPr>
        <w:t xml:space="preserve"> видов деятельности, в максимальной степени опирающихся на малый и средний бизнес. Именно в них максимально раскрывается энергия освоения нового северного </w:t>
      </w:r>
      <w:proofErr w:type="spellStart"/>
      <w:r w:rsidRPr="00981F98">
        <w:rPr>
          <w:rFonts w:ascii="Times New Roman" w:hAnsi="Times New Roman" w:cs="Times New Roman"/>
          <w:sz w:val="24"/>
          <w:szCs w:val="24"/>
        </w:rPr>
        <w:t>фронтира</w:t>
      </w:r>
      <w:proofErr w:type="spellEnd"/>
      <w:r w:rsidRPr="00981F98">
        <w:rPr>
          <w:rFonts w:ascii="Times New Roman" w:hAnsi="Times New Roman" w:cs="Times New Roman"/>
          <w:sz w:val="24"/>
          <w:szCs w:val="24"/>
        </w:rPr>
        <w:t xml:space="preserve"> в виде северных инноваций, новых технологических и </w:t>
      </w:r>
      <w:proofErr w:type="gramStart"/>
      <w:r w:rsidRPr="00981F98">
        <w:rPr>
          <w:rFonts w:ascii="Times New Roman" w:hAnsi="Times New Roman" w:cs="Times New Roman"/>
          <w:sz w:val="24"/>
          <w:szCs w:val="24"/>
        </w:rPr>
        <w:t>бизнес-решений</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Инерционный сценарий</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u w:val="single"/>
          <w:lang w:eastAsia="ru-RU"/>
        </w:rPr>
        <w:t>Инерционный сценарий</w:t>
      </w:r>
      <w:r w:rsidRPr="00981F98">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Югорск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eastAsia="Times New Roman" w:hAnsi="Times New Roman" w:cs="Times New Roman"/>
          <w:sz w:val="24"/>
          <w:szCs w:val="24"/>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Инновационный сценарий</w:t>
      </w:r>
    </w:p>
    <w:p w:rsidR="00981F98" w:rsidRPr="00981F98" w:rsidRDefault="00981F98" w:rsidP="00981F98">
      <w:pPr>
        <w:spacing w:after="0" w:line="240" w:lineRule="auto"/>
        <w:ind w:firstLine="567"/>
        <w:jc w:val="both"/>
        <w:rPr>
          <w:rFonts w:ascii="Times New Roman" w:eastAsia="Times New Roman" w:hAnsi="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u w:val="single"/>
          <w:lang w:eastAsia="ru-RU"/>
        </w:rPr>
        <w:t>Инновационный сценарий</w:t>
      </w:r>
      <w:r w:rsidRPr="00981F98">
        <w:rPr>
          <w:rFonts w:ascii="Times New Roman" w:eastAsia="Times New Roman" w:hAnsi="Times New Roman"/>
          <w:sz w:val="24"/>
          <w:szCs w:val="24"/>
          <w:lang w:eastAsia="ru-RU"/>
        </w:rPr>
        <w:t xml:space="preserve">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981F98" w:rsidRPr="00981F98" w:rsidRDefault="00981F98" w:rsidP="00981F98">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981F98">
        <w:rPr>
          <w:rFonts w:ascii="Times New Roman" w:hAnsi="Times New Roman"/>
          <w:sz w:val="24"/>
          <w:szCs w:val="24"/>
        </w:rPr>
        <w:t xml:space="preserve">Данный сценарий развития города </w:t>
      </w:r>
      <w:r w:rsidRPr="00981F98">
        <w:rPr>
          <w:rFonts w:ascii="Times New Roman" w:eastAsia="Times New Roman" w:hAnsi="Times New Roman"/>
          <w:sz w:val="24"/>
          <w:szCs w:val="24"/>
          <w:lang w:eastAsia="ru-RU"/>
        </w:rPr>
        <w:t>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и охраны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Механизмами, обеспечивающими внедрение инновационных подходов в экономику, станет концепция бережливого производства с ее императивами </w:t>
      </w:r>
      <w:proofErr w:type="spellStart"/>
      <w:r w:rsidRPr="00981F98">
        <w:rPr>
          <w:rFonts w:ascii="Times New Roman" w:eastAsia="Times New Roman" w:hAnsi="Times New Roman" w:cs="Times New Roman"/>
          <w:sz w:val="24"/>
          <w:szCs w:val="24"/>
        </w:rPr>
        <w:t>теплоэнергосбережения</w:t>
      </w:r>
      <w:proofErr w:type="spellEnd"/>
      <w:r w:rsidRPr="00981F98">
        <w:rPr>
          <w:rFonts w:ascii="Times New Roman" w:eastAsia="Times New Roman" w:hAnsi="Times New Roman" w:cs="Times New Roman"/>
          <w:sz w:val="24"/>
          <w:szCs w:val="24"/>
        </w:rPr>
        <w:t xml:space="preserve"> и эффективности; проектное управление и проектный подход в муниципальном управлении; маркетинговое мышление в основных бизнес-процессах; институты гражданского общества, призванные предельно демократизировать процессы разработки и внедрения новшеств.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 качестве базового сценария развития муниципального образования город Югорск принят </w:t>
      </w:r>
      <w:r w:rsidRPr="00981F98">
        <w:rPr>
          <w:rFonts w:ascii="Times New Roman" w:eastAsia="Calibri" w:hAnsi="Times New Roman" w:cs="Times New Roman"/>
          <w:sz w:val="24"/>
          <w:szCs w:val="24"/>
          <w:u w:val="single"/>
        </w:rPr>
        <w:t>инновационный сценарий</w:t>
      </w:r>
      <w:r w:rsidRPr="00981F98">
        <w:rPr>
          <w:rFonts w:ascii="Times New Roman" w:eastAsia="Calibri" w:hAnsi="Times New Roman" w:cs="Times New Roman"/>
          <w:sz w:val="24"/>
          <w:szCs w:val="24"/>
        </w:rPr>
        <w:t>. Он предполагает более сложную модель управления и для государства, и для бизнеса, связан с инвестированием в высокотехнологичные проекты и развитие человеческого капитала. Инновационный сценарий предполагает превращение инновационных факторов в ведущий источник экономического роста, повышения эффективности использования имеющихся ресурсов, что позволит улучшить социально-экономические параметры развития города.</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Миссия, стратегическая цель, задачи и приоритетные направления социально-экономического развития</w:t>
      </w: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Миссия: «Муниципальное образование городской округ город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Times New Roman" w:hAnsi="Times New Roman"/>
          <w:sz w:val="24"/>
          <w:szCs w:val="24"/>
          <w:lang w:eastAsia="ru-RU"/>
        </w:rPr>
        <w:t> </w:t>
      </w:r>
      <w:r w:rsidRPr="00981F98">
        <w:rPr>
          <w:rFonts w:ascii="Times New Roman" w:eastAsia="BatangChe" w:hAnsi="Times New Roman"/>
          <w:sz w:val="24"/>
          <w:szCs w:val="24"/>
        </w:rPr>
        <w:t>Стратегическая цель</w:t>
      </w:r>
      <w:r w:rsidRPr="00981F98">
        <w:rPr>
          <w:rFonts w:ascii="Times New Roman" w:eastAsia="Times New Roman" w:hAnsi="Times New Roman"/>
          <w:sz w:val="24"/>
          <w:szCs w:val="24"/>
          <w:lang w:eastAsia="ru-RU"/>
        </w:rPr>
        <w:t xml:space="preserve"> – </w:t>
      </w:r>
      <w:r w:rsidRPr="00981F98">
        <w:rPr>
          <w:rFonts w:ascii="Times New Roman" w:eastAsia="BatangChe" w:hAnsi="Times New Roman"/>
          <w:sz w:val="24"/>
          <w:szCs w:val="24"/>
        </w:rPr>
        <w:t>повышение качества жизни населения в результате устойчивого экономического развития города.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BatangChe" w:hAnsi="Times New Roman"/>
          <w:sz w:val="24"/>
          <w:szCs w:val="24"/>
        </w:rPr>
        <w:t xml:space="preserve">Исходя из региональных векторов развития, предложенных в Стратегии </w:t>
      </w:r>
      <w:r w:rsidRPr="00981F98">
        <w:rPr>
          <w:rFonts w:ascii="Times New Roman" w:eastAsia="Times New Roman" w:hAnsi="Times New Roman"/>
          <w:sz w:val="24"/>
          <w:szCs w:val="24"/>
          <w:lang w:eastAsia="ru-RU"/>
        </w:rPr>
        <w:t>социально-экономического развития Ханты-Мансийского автономного округа – Югры до 2030 года, а также учитывая исходные конкурентные возможности муниципального образования, можно определить следующие основные задачи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 xml:space="preserve">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ориентированных на удовлетворение спроса при реализации муниципальных программ города Югорска, государственных программ автономного округа, производственных программ ООО </w:t>
      </w:r>
      <w:r w:rsidRPr="00981F98">
        <w:rPr>
          <w:rFonts w:ascii="Times New Roman" w:eastAsia="Times New Roman" w:hAnsi="Times New Roman" w:cs="Times New Roman"/>
          <w:color w:val="000000"/>
          <w:sz w:val="24"/>
          <w:szCs w:val="24"/>
          <w:lang w:eastAsia="ru-RU"/>
        </w:rPr>
        <w:t xml:space="preserve">«Газпром </w:t>
      </w:r>
      <w:proofErr w:type="spellStart"/>
      <w:r w:rsidRPr="00981F98">
        <w:rPr>
          <w:rFonts w:ascii="Times New Roman" w:eastAsia="Times New Roman" w:hAnsi="Times New Roman" w:cs="Times New Roman"/>
          <w:color w:val="000000"/>
          <w:sz w:val="24"/>
          <w:szCs w:val="24"/>
          <w:lang w:eastAsia="ru-RU"/>
        </w:rPr>
        <w:t>трансгаз</w:t>
      </w:r>
      <w:proofErr w:type="spellEnd"/>
      <w:r w:rsidRPr="00981F98">
        <w:rPr>
          <w:rFonts w:ascii="Times New Roman" w:eastAsia="Times New Roman" w:hAnsi="Times New Roman" w:cs="Times New Roman"/>
          <w:color w:val="000000"/>
          <w:sz w:val="24"/>
          <w:szCs w:val="24"/>
          <w:lang w:eastAsia="ru-RU"/>
        </w:rPr>
        <w:t xml:space="preserve"> </w:t>
      </w:r>
      <w:proofErr w:type="spellStart"/>
      <w:r w:rsidRPr="00981F98">
        <w:rPr>
          <w:rFonts w:ascii="Times New Roman" w:eastAsia="Times New Roman" w:hAnsi="Times New Roman" w:cs="Times New Roman"/>
          <w:color w:val="000000"/>
          <w:sz w:val="24"/>
          <w:szCs w:val="24"/>
          <w:lang w:eastAsia="ru-RU"/>
        </w:rPr>
        <w:t>Югорск</w:t>
      </w:r>
      <w:proofErr w:type="spellEnd"/>
      <w:r w:rsidRPr="00981F98">
        <w:rPr>
          <w:rFonts w:ascii="Times New Roman" w:eastAsia="Times New Roman" w:hAnsi="Times New Roman" w:cs="Times New Roman"/>
          <w:color w:val="000000"/>
          <w:sz w:val="24"/>
          <w:szCs w:val="24"/>
          <w:lang w:eastAsia="ru-RU"/>
        </w:rPr>
        <w:t xml:space="preserve">» и </w:t>
      </w:r>
      <w:proofErr w:type="spellStart"/>
      <w:r w:rsidRPr="00981F98">
        <w:rPr>
          <w:rFonts w:ascii="Times New Roman" w:eastAsia="Times New Roman" w:hAnsi="Times New Roman" w:cs="Times New Roman"/>
          <w:color w:val="000000"/>
          <w:sz w:val="24"/>
          <w:szCs w:val="24"/>
          <w:lang w:eastAsia="ru-RU"/>
        </w:rPr>
        <w:t>ресурсоснабжающих</w:t>
      </w:r>
      <w:proofErr w:type="spellEnd"/>
      <w:r w:rsidRPr="00981F98">
        <w:rPr>
          <w:rFonts w:ascii="Times New Roman" w:eastAsia="Times New Roman" w:hAnsi="Times New Roman" w:cs="Times New Roman"/>
          <w:color w:val="000000"/>
          <w:sz w:val="24"/>
          <w:szCs w:val="24"/>
          <w:lang w:eastAsia="ru-RU"/>
        </w:rPr>
        <w:t xml:space="preserve"> организаций.</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roofErr w:type="gramEnd"/>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Задача 3 - обеспечение условий формирования благоприятной окружающей среды.</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Реализация задачи должна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другими).</w:t>
      </w:r>
      <w:proofErr w:type="gramEnd"/>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Большое значение планируется уделить эффективному управлению, включающему:</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повышение подотчетности, прозрачности и результативности в деятельности органов местного самоуправления,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снижение административных барьеров для бизнеса.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реализации поставленных задач планируется применение новых подходов в системе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 внедрение принципов бережливого производства;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вовлечение гражданского общества в процесс управления социально-экономическим развитием;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применение принципов и методов проектного (портфельного) управления в практике муниципального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Исходя из установленных полномочий органов местного самоуправления, учитывая приоритеты развития, обозначенные в Стратегии социально-экономического развития Ханты-Мансийского автономного округа – Югры, планируется реализация приоритетных направлений социально-экономического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3.1. Формирование «умной экономики»</w:t>
      </w: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3.1.1. Повышение эффективности топливно-энергетического комплекса.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hAnsi="Times New Roman" w:cs="Times New Roman"/>
          <w:color w:val="333333"/>
          <w:sz w:val="24"/>
          <w:szCs w:val="24"/>
          <w:shd w:val="clear" w:color="auto" w:fill="FFFFFF"/>
        </w:rPr>
        <w:t xml:space="preserve">В целях </w:t>
      </w:r>
      <w:proofErr w:type="spellStart"/>
      <w:r w:rsidRPr="00981F98">
        <w:rPr>
          <w:rFonts w:ascii="Times New Roman" w:hAnsi="Times New Roman" w:cs="Times New Roman"/>
          <w:color w:val="333333"/>
          <w:sz w:val="24"/>
          <w:szCs w:val="24"/>
          <w:shd w:val="clear" w:color="auto" w:fill="FFFFFF"/>
        </w:rPr>
        <w:t>организациив</w:t>
      </w:r>
      <w:proofErr w:type="spellEnd"/>
      <w:r w:rsidRPr="00981F98">
        <w:rPr>
          <w:rFonts w:ascii="Times New Roman" w:hAnsi="Times New Roman" w:cs="Times New Roman"/>
          <w:color w:val="333333"/>
          <w:sz w:val="24"/>
          <w:szCs w:val="24"/>
          <w:shd w:val="clear" w:color="auto" w:fill="FFFFFF"/>
        </w:rPr>
        <w:t xml:space="preserve"> границах городского округа снабжения населения </w:t>
      </w:r>
      <w:r w:rsidRPr="00981F98">
        <w:rPr>
          <w:rFonts w:ascii="Times New Roman" w:hAnsi="Times New Roman" w:cs="Times New Roman"/>
          <w:sz w:val="24"/>
          <w:szCs w:val="24"/>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внедрение инновационных технологий, включая «зеленую» энергетику и объекты новой генерации;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обеспечение надежности и безопасности работы системы электроснабжения и газоснабжения;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3.1.2. Развитие </w:t>
      </w:r>
      <w:proofErr w:type="spellStart"/>
      <w:r w:rsidRPr="00981F98">
        <w:rPr>
          <w:rFonts w:ascii="Times New Roman" w:eastAsia="Times New Roman" w:hAnsi="Times New Roman" w:cs="Times New Roman"/>
          <w:sz w:val="24"/>
          <w:szCs w:val="24"/>
        </w:rPr>
        <w:t>несырьевых</w:t>
      </w:r>
      <w:proofErr w:type="spellEnd"/>
      <w:r w:rsidRPr="00981F98">
        <w:rPr>
          <w:rFonts w:ascii="Times New Roman" w:eastAsia="Times New Roman" w:hAnsi="Times New Roman" w:cs="Times New Roman"/>
          <w:sz w:val="24"/>
          <w:szCs w:val="24"/>
        </w:rPr>
        <w:t xml:space="preserve"> видов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Одним из главных приоритетов в данном направлении является последовательное создание производств по глубокой переработке исходного сырья (новые технологии в лесном комплексе, транспортировке  газа и других). Важную роль должно играть развитие кооперации произво</w:t>
      </w:r>
      <w:proofErr w:type="gramStart"/>
      <w:r w:rsidRPr="00981F98">
        <w:rPr>
          <w:rFonts w:ascii="Times New Roman" w:eastAsia="Times New Roman" w:hAnsi="Times New Roman" w:cs="Times New Roman"/>
          <w:sz w:val="24"/>
          <w:szCs w:val="24"/>
        </w:rPr>
        <w:t>дств др</w:t>
      </w:r>
      <w:proofErr w:type="gramEnd"/>
      <w:r w:rsidRPr="00981F98">
        <w:rPr>
          <w:rFonts w:ascii="Times New Roman" w:eastAsia="Times New Roman" w:hAnsi="Times New Roman" w:cs="Times New Roman"/>
          <w:sz w:val="24"/>
          <w:szCs w:val="24"/>
        </w:rPr>
        <w:t>уг с другом и формирование производственных цепочек создания новых видов продукции, ориентированных на конечный потребительский спрос.</w:t>
      </w:r>
    </w:p>
    <w:p w:rsidR="00981F98" w:rsidRPr="00981F98" w:rsidRDefault="00981F98" w:rsidP="00981F9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По-прежнему, 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 тепличных хозяйств (производство свежих овощей), переработке дикоросов.</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w:t>
      </w:r>
      <w:r w:rsidRPr="00981F98">
        <w:rPr>
          <w:rFonts w:ascii="Times New Roman" w:eastAsia="Times New Roman" w:hAnsi="Times New Roman" w:cs="Times New Roman"/>
          <w:color w:val="000000"/>
          <w:sz w:val="24"/>
          <w:szCs w:val="24"/>
          <w:lang w:eastAsia="ru-RU"/>
        </w:rPr>
        <w:t xml:space="preserve">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w:t>
      </w:r>
      <w:r w:rsidRPr="00981F98">
        <w:rPr>
          <w:rFonts w:ascii="Times New Roman" w:eastAsia="Times New Roman" w:hAnsi="Times New Roman" w:cs="Times New Roman"/>
          <w:sz w:val="24"/>
          <w:szCs w:val="24"/>
          <w:lang w:eastAsia="ar-SA"/>
        </w:rPr>
        <w:t>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 xml:space="preserve">Обеспечить развитие данного направления может 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3.1.3. Развитие новых видов деятельности (</w:t>
      </w:r>
      <w:proofErr w:type="gramStart"/>
      <w:r w:rsidRPr="00981F98">
        <w:rPr>
          <w:rFonts w:ascii="Times New Roman" w:eastAsia="Times New Roman" w:hAnsi="Times New Roman" w:cs="Times New Roman"/>
          <w:sz w:val="24"/>
          <w:szCs w:val="24"/>
        </w:rPr>
        <w:t>маркетинг-ориентированные</w:t>
      </w:r>
      <w:proofErr w:type="gramEnd"/>
      <w:r w:rsidRPr="00981F98">
        <w:rPr>
          <w:rFonts w:ascii="Times New Roman" w:eastAsia="Times New Roman" w:hAnsi="Times New Roman" w:cs="Times New Roman"/>
          <w:sz w:val="24"/>
          <w:szCs w:val="24"/>
        </w:rPr>
        <w:t xml:space="preserve"> отрасли).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w:t>
      </w:r>
      <w:proofErr w:type="gramStart"/>
      <w:r w:rsidRPr="00981F98">
        <w:rPr>
          <w:rFonts w:ascii="Times New Roman" w:eastAsia="Times New Roman" w:hAnsi="Times New Roman" w:cs="Times New Roman"/>
          <w:sz w:val="24"/>
          <w:szCs w:val="24"/>
        </w:rPr>
        <w:t>ств пр</w:t>
      </w:r>
      <w:proofErr w:type="gramEnd"/>
      <w:r w:rsidRPr="00981F98">
        <w:rPr>
          <w:rFonts w:ascii="Times New Roman" w:eastAsia="Times New Roman" w:hAnsi="Times New Roman" w:cs="Times New Roman"/>
          <w:sz w:val="24"/>
          <w:szCs w:val="24"/>
        </w:rPr>
        <w:t xml:space="preserve">одукции под заказы потребителей. В результате, вместо небольшого числа крупных предприятий, выпускающих большие объемы стандартизованной продукции, специализация муниципального образования должна </w:t>
      </w:r>
      <w:proofErr w:type="gramStart"/>
      <w:r w:rsidRPr="00981F98">
        <w:rPr>
          <w:rFonts w:ascii="Times New Roman" w:eastAsia="Times New Roman" w:hAnsi="Times New Roman" w:cs="Times New Roman"/>
          <w:sz w:val="24"/>
          <w:szCs w:val="24"/>
        </w:rPr>
        <w:t>определится</w:t>
      </w:r>
      <w:proofErr w:type="gramEnd"/>
      <w:r w:rsidRPr="00981F98">
        <w:rPr>
          <w:rFonts w:ascii="Times New Roman" w:eastAsia="Times New Roman" w:hAnsi="Times New Roman" w:cs="Times New Roman"/>
          <w:sz w:val="24"/>
          <w:szCs w:val="24"/>
        </w:rPr>
        <w:t xml:space="preserve"> 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производство продукции и услуг, ориентированных на потребление в сфере </w:t>
      </w:r>
      <w:proofErr w:type="spellStart"/>
      <w:r w:rsidRPr="00981F98">
        <w:rPr>
          <w:rFonts w:ascii="Times New Roman" w:eastAsia="Times New Roman" w:hAnsi="Times New Roman" w:cs="Times New Roman"/>
          <w:sz w:val="24"/>
          <w:szCs w:val="24"/>
        </w:rPr>
        <w:t>нефтегазодобычи</w:t>
      </w:r>
      <w:proofErr w:type="spellEnd"/>
      <w:r w:rsidRPr="00981F98">
        <w:rPr>
          <w:rFonts w:ascii="Times New Roman" w:eastAsia="Times New Roman" w:hAnsi="Times New Roman" w:cs="Times New Roman"/>
          <w:sz w:val="24"/>
          <w:szCs w:val="24"/>
        </w:rPr>
        <w:t xml:space="preserve"> и газотранспортной отрасли (производство «бизнес для бизнеса»), например, </w:t>
      </w:r>
      <w:r w:rsidRPr="00981F98">
        <w:rPr>
          <w:rFonts w:ascii="Times New Roman" w:eastAsia="Times New Roman" w:hAnsi="Times New Roman" w:cs="Times New Roman"/>
          <w:color w:val="000000"/>
          <w:sz w:val="24"/>
          <w:szCs w:val="24"/>
          <w:lang w:eastAsia="ru-RU"/>
        </w:rPr>
        <w:t>восстановление и подготовка к вторичному использованию трубной продукции и запорной арматуры</w:t>
      </w:r>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MS Mincho" w:hAnsi="Times New Roman" w:cs="Times New Roman"/>
          <w:sz w:val="24"/>
          <w:szCs w:val="24"/>
          <w:lang w:eastAsia="ru-RU"/>
        </w:rPr>
      </w:pPr>
      <w:r w:rsidRPr="00981F98">
        <w:rPr>
          <w:rFonts w:ascii="Times New Roman" w:eastAsia="Times New Roman" w:hAnsi="Times New Roman" w:cs="Times New Roman"/>
          <w:sz w:val="24"/>
          <w:szCs w:val="24"/>
        </w:rPr>
        <w:t xml:space="preserve">- </w:t>
      </w:r>
      <w:proofErr w:type="spellStart"/>
      <w:r w:rsidRPr="00981F98">
        <w:rPr>
          <w:rFonts w:ascii="Times New Roman" w:eastAsia="Times New Roman" w:hAnsi="Times New Roman" w:cs="Times New Roman"/>
          <w:sz w:val="24"/>
          <w:szCs w:val="24"/>
        </w:rPr>
        <w:t>производствотехники</w:t>
      </w:r>
      <w:proofErr w:type="spellEnd"/>
      <w:r w:rsidRPr="00981F98">
        <w:rPr>
          <w:rFonts w:ascii="Times New Roman" w:eastAsia="Times New Roman" w:hAnsi="Times New Roman" w:cs="Times New Roman"/>
          <w:sz w:val="24"/>
          <w:szCs w:val="24"/>
        </w:rPr>
        <w:t xml:space="preserve"> и технологий для Севера: 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MS Mincho" w:hAnsi="Times New Roman" w:cs="Times New Roman"/>
          <w:sz w:val="24"/>
          <w:szCs w:val="24"/>
          <w:lang w:eastAsia="ru-RU"/>
        </w:rPr>
        <w:t xml:space="preserve">- </w:t>
      </w:r>
      <w:r w:rsidRPr="00981F98">
        <w:rPr>
          <w:rFonts w:ascii="Times New Roman" w:eastAsia="Times New Roman" w:hAnsi="Times New Roman" w:cs="Times New Roman"/>
          <w:sz w:val="24"/>
          <w:szCs w:val="24"/>
        </w:rPr>
        <w:t xml:space="preserve">экологическую промышленность, ориентированную на создание техники и технологий для удаления и переработки отходов, устранение накопленного вреда окружающей среде: строительство </w:t>
      </w:r>
      <w:r w:rsidRPr="00981F98">
        <w:rPr>
          <w:rFonts w:ascii="Times New Roman" w:eastAsia="Times New Roman" w:hAnsi="Times New Roman" w:cs="Times New Roman"/>
          <w:sz w:val="24"/>
          <w:szCs w:val="24"/>
          <w:lang w:eastAsia="ar-SA"/>
        </w:rPr>
        <w:t xml:space="preserve">межмуниципального современного мусороперерабатывающего завода;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lang w:eastAsia="ar-SA"/>
        </w:rPr>
        <w:t xml:space="preserve">- </w:t>
      </w:r>
      <w:r w:rsidRPr="00981F98">
        <w:rPr>
          <w:rFonts w:ascii="Times New Roman" w:eastAsia="Times New Roman" w:hAnsi="Times New Roman" w:cs="Times New Roman"/>
          <w:sz w:val="24"/>
          <w:szCs w:val="24"/>
        </w:rPr>
        <w:t xml:space="preserve">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медицинской, биотехнологической продукции на основе местного сельскохозяйственного сырья и дикоросов.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rPr>
        <w:t>Экспорт видов услуг, в которых достигнуты высокие показатели развития через медицинский туризм (в городе Югорске осуществляет деятельность с</w:t>
      </w:r>
      <w:r w:rsidRPr="00981F98">
        <w:rPr>
          <w:rFonts w:ascii="Times New Roman" w:hAnsi="Times New Roman" w:cs="Times New Roman"/>
          <w:sz w:val="24"/>
          <w:szCs w:val="24"/>
        </w:rPr>
        <w:t xml:space="preserve">анаторий – профилакторий ООО «Газпром трансгаз Югорск», являющийся многопрофильным учреждением и осуществляющим лечение заболеваний опорно-двигательного аппарата, желудочно-кишечного тракта, органов кровообращения и других).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6"/>
          <w:szCs w:val="26"/>
        </w:rPr>
      </w:pPr>
      <w:proofErr w:type="gramStart"/>
      <w:r w:rsidRPr="00981F98">
        <w:rPr>
          <w:rFonts w:ascii="Times New Roman" w:hAnsi="Times New Roman" w:cs="Times New Roman"/>
          <w:sz w:val="24"/>
          <w:szCs w:val="24"/>
        </w:rPr>
        <w:t xml:space="preserve">Наличие довольно развитой транспортной, социальной инфраструктуры может позволить развивать еще одно направление – внутренний туризм: создание туристического комплекса «Ворота в Югру» на базе </w:t>
      </w:r>
      <w:r w:rsidRPr="00981F98">
        <w:rPr>
          <w:rFonts w:ascii="Times New Roman" w:eastAsia="Andale Sans UI" w:hAnsi="Times New Roman" w:cs="Times New Roman"/>
          <w:kern w:val="2"/>
          <w:sz w:val="24"/>
          <w:szCs w:val="24"/>
        </w:rPr>
        <w:t xml:space="preserve">МБУ «Музей истории и этнографии» </w:t>
      </w:r>
      <w:r w:rsidRPr="00981F98">
        <w:rPr>
          <w:rFonts w:ascii="Times New Roman" w:hAnsi="Times New Roman" w:cs="Times New Roman"/>
          <w:sz w:val="24"/>
          <w:szCs w:val="24"/>
        </w:rPr>
        <w:t xml:space="preserve">позволит дать толчок в развитии «туризма выходного дня», когда жители муниципального образования, а также близлежащих территорий смогут интересно и с пользой провести свободное время, а проведение различных событийных культурно-массовых мероприятий сможет привлечь </w:t>
      </w:r>
      <w:proofErr w:type="spellStart"/>
      <w:r w:rsidRPr="00981F98">
        <w:rPr>
          <w:rFonts w:ascii="Times New Roman" w:hAnsi="Times New Roman" w:cs="Times New Roman"/>
          <w:sz w:val="24"/>
          <w:szCs w:val="24"/>
        </w:rPr>
        <w:t>туристовиз</w:t>
      </w:r>
      <w:proofErr w:type="spellEnd"/>
      <w:proofErr w:type="gramEnd"/>
      <w:r w:rsidRPr="00981F98">
        <w:rPr>
          <w:rFonts w:ascii="Times New Roman" w:hAnsi="Times New Roman" w:cs="Times New Roman"/>
          <w:sz w:val="24"/>
          <w:szCs w:val="24"/>
        </w:rPr>
        <w:t xml:space="preserve"> других регионов.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3.1.4. Снижение инфраструктурных ограничений роста.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рамках предложенных Стратегией социально-экономического развития Ханты-Мансийского автономного округа – </w:t>
      </w:r>
      <w:proofErr w:type="spellStart"/>
      <w:r w:rsidRPr="00981F98">
        <w:rPr>
          <w:rFonts w:ascii="Times New Roman" w:eastAsia="Times New Roman" w:hAnsi="Times New Roman" w:cs="Times New Roman"/>
          <w:sz w:val="24"/>
          <w:szCs w:val="24"/>
        </w:rPr>
        <w:t>Югрынаправлений</w:t>
      </w:r>
      <w:proofErr w:type="spellEnd"/>
      <w:r w:rsidRPr="00981F98">
        <w:rPr>
          <w:rFonts w:ascii="Times New Roman" w:eastAsia="Times New Roman" w:hAnsi="Times New Roman" w:cs="Times New Roman"/>
          <w:sz w:val="24"/>
          <w:szCs w:val="24"/>
        </w:rPr>
        <w:t xml:space="preserve"> деятельности, на уровне муниципального образования будет продолжена работа, направленная </w:t>
      </w:r>
      <w:proofErr w:type="gramStart"/>
      <w:r w:rsidRPr="00981F98">
        <w:rPr>
          <w:rFonts w:ascii="Times New Roman" w:eastAsia="Times New Roman" w:hAnsi="Times New Roman" w:cs="Times New Roman"/>
          <w:sz w:val="24"/>
          <w:szCs w:val="24"/>
        </w:rPr>
        <w:t>на</w:t>
      </w:r>
      <w:proofErr w:type="gram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комплексное развитие транспортной инфраструктуры: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 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lastRenderedPageBreak/>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981F98" w:rsidRPr="00981F98" w:rsidRDefault="00981F98" w:rsidP="00981F98">
      <w:pPr>
        <w:widowControl w:val="0"/>
        <w:numPr>
          <w:ilvl w:val="0"/>
          <w:numId w:val="33"/>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Важным элементом создания комфортных условий для жизни будет внедрение энергосберегающих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w:t>
      </w:r>
      <w:r w:rsidRPr="00981F98">
        <w:rPr>
          <w:rFonts w:ascii="Times New Roman" w:eastAsia="Calibri" w:hAnsi="Times New Roman" w:cs="Times New Roman"/>
          <w:sz w:val="24"/>
          <w:szCs w:val="24"/>
        </w:rPr>
        <w:t xml:space="preserve">создания условий для устойчивого развития и бесперебойного функционирования жилищно-коммунального хозяйства и сбережение ресурсов </w:t>
      </w:r>
      <w:r w:rsidRPr="00981F98">
        <w:rPr>
          <w:rFonts w:ascii="Times New Roman" w:eastAsia="Times New Roman" w:hAnsi="Times New Roman" w:cs="Times New Roman"/>
          <w:sz w:val="24"/>
          <w:szCs w:val="24"/>
        </w:rPr>
        <w:t>планируется: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принципов государственно (муниципального) - частного партнерства, договоров концессии, аренды и других механизмов привлечения частного бизнеса в коммунальную сферу;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и внедрение типовой модели «умного (энергосберегающего)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осуществление перехода к платежам, отражающим надежность услуг (в виде абонентской платы);</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внедрение </w:t>
      </w:r>
      <w:proofErr w:type="spellStart"/>
      <w:r w:rsidRPr="00981F98">
        <w:rPr>
          <w:rFonts w:ascii="Times New Roman" w:eastAsia="Calibri" w:hAnsi="Times New Roman" w:cs="Times New Roman"/>
          <w:sz w:val="24"/>
          <w:szCs w:val="24"/>
        </w:rPr>
        <w:t>малоэнергоемких</w:t>
      </w:r>
      <w:proofErr w:type="spellEnd"/>
      <w:r w:rsidRPr="00981F98">
        <w:rPr>
          <w:rFonts w:ascii="Times New Roman" w:eastAsia="Calibri" w:hAnsi="Times New Roman" w:cs="Times New Roman"/>
          <w:sz w:val="24"/>
          <w:szCs w:val="24"/>
        </w:rPr>
        <w:t xml:space="preserve"> технологий и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видов оборудования, технических средств и материалов, реконструкция котельных и инженерных сетей с заменой оборудования и технологий для производства и передачи энергии;</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ab/>
      </w:r>
    </w:p>
    <w:p w:rsidR="00981F98" w:rsidRPr="00981F98" w:rsidRDefault="00981F98" w:rsidP="00981F98">
      <w:pPr>
        <w:widowControl w:val="0"/>
        <w:spacing w:after="0" w:line="240" w:lineRule="auto"/>
        <w:ind w:firstLine="567"/>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 xml:space="preserve">3.2. Создание условий для повышения конкурентоспособности человеческого капитала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3.2.1. Улучшение демографической ситуации.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увеличение продолжительности жизни населения;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смертности;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системы поддержки семей с детьми, в том числе путем расширения круга мер немонетарного и непрямого экономического характера;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усиление дифференциации социальной поддержки семей в зависимости от числа детей в них, особенно многодетных.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3.2.2. Развитие здравоохранения.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распространение здорового образа жизни и обучение </w:t>
      </w:r>
      <w:proofErr w:type="spellStart"/>
      <w:r w:rsidRPr="00981F98">
        <w:rPr>
          <w:rFonts w:ascii="Times New Roman" w:eastAsia="Times New Roman" w:hAnsi="Times New Roman" w:cs="Times New Roman"/>
          <w:sz w:val="24"/>
          <w:szCs w:val="24"/>
        </w:rPr>
        <w:t>здоровьесберегающим</w:t>
      </w:r>
      <w:proofErr w:type="spellEnd"/>
      <w:r w:rsidRPr="00981F98">
        <w:rPr>
          <w:rFonts w:ascii="Times New Roman" w:eastAsia="Times New Roman" w:hAnsi="Times New Roman" w:cs="Times New Roman"/>
          <w:sz w:val="24"/>
          <w:szCs w:val="24"/>
        </w:rPr>
        <w:t xml:space="preserve"> технологиям и компетенциям;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медицинских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и совершенствование видов медицинской помощи с внедрением в практику современных и инновационных медицинских технологий;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информационно-коммуникационных технологий в сфере здравоохранения;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современных методов профилактики, диагностики, лечения больных социально значимыми заболеваниями;</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снижение уровня заболеваемости онкологическими болезнями, ВИЧ – инфекцией;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обеспечение условий для оказания доступной и качественной медицинской помощи детям и матерям, дальнейшее укрепление их здоровья;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преодоление кадрового дефицита, обеспечение системы здравоохранения высококвалифицированными специалистами развитие системы медицинской профилактики, формирование основ здорового образа жизни среди населения.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3.2.3. Развитие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инфраструктуры для занятий массовым спортом в образовательных учреждениях и по месту жительства;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дополнительного образования в сфере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создание секций и спортивных клубов для детей и взрослых;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реализация информационной политики в целях повышения интереса граждан к занятиям физической культурой и спортом;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физической культуры и спорта;</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обучение через Интернет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 (обеспечение жильем, повышение уровня заработной платы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спортивных массовых мероприятий (спартакиады, олимпиады, соревнования и др.);</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спортивных объектов необходимым инвентарем и оборудованием;</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оказание поддержки в участии спортсменов и сборных команд муниципального образования в соревнованиях различного уровня.</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3.2.4. Развитие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приобретения компетенций, востребованных на современном рынке труда и обеспечивающих максимальные возможности для раскрытия творческого потенциала каждого жителя Югры. Будет усилено внимание к формированию технических компетенций; большую роль в реализации направления будет играть реализация образовательных мероприятий национальной технологической и национальной предпринимательской инициатив. Система образования будет согласована с потребностями рынка труда;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формирование системы «обучения в течение всей жизни»;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улучшение качества услуг в сфере дошкольного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образовательных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материально-технической базы муниципальных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увеличение мощности сети для перехода на односменный режим работы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оборудования школьных столовых и совершенствование системы школьного питания;</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автоматизированной муниципальной системы оценки качества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условий для привлечения молодых специалистов, их закрепления;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государственно-общественного принципа управления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квалификации педагогических работников в соответствии с требованиями федеральных государственных стандартов общего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 </w:t>
      </w:r>
      <w:proofErr w:type="spellStart"/>
      <w:r w:rsidRPr="00981F98">
        <w:rPr>
          <w:rFonts w:ascii="Times New Roman" w:eastAsia="Calibri" w:hAnsi="Times New Roman" w:cs="Times New Roman"/>
          <w:bCs/>
          <w:sz w:val="24"/>
          <w:szCs w:val="24"/>
        </w:rPr>
        <w:t>NetSchool</w:t>
      </w:r>
      <w:proofErr w:type="spellEnd"/>
      <w:r w:rsidRPr="00981F98">
        <w:rPr>
          <w:rFonts w:ascii="Times New Roman" w:eastAsia="Calibri" w:hAnsi="Times New Roman" w:cs="Times New Roman"/>
          <w:bCs/>
          <w:sz w:val="24"/>
          <w:szCs w:val="24"/>
        </w:rPr>
        <w:t xml:space="preserve"> (контроль образовательного процесса руководством школы, дистанционный доступ учителей, учащихся и родителей к расписанию занятий, электронному дневнику, сведениям о посещаемости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электронный учебник, электронный портфель, интерактивные доски и т.д.;</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расширение форм предоставления образовательных услуг (дистанционное образование, семейное образование), в том числе детям с ограниченными возможностями здоровья;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вариативных форм дошкольного образования;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автоматизированных рабочих мест;</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проведение в городе муниципальных, зональных конкурсов и олимпиад по приоритетным для инновационного развития города направлениям;</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использование современных методик и технических сре</w:t>
      </w:r>
      <w:proofErr w:type="gramStart"/>
      <w:r w:rsidRPr="00981F98">
        <w:rPr>
          <w:rFonts w:ascii="Times New Roman" w:eastAsia="Calibri" w:hAnsi="Times New Roman" w:cs="Times New Roman"/>
          <w:bCs/>
          <w:sz w:val="24"/>
          <w:szCs w:val="24"/>
        </w:rPr>
        <w:t>дств дл</w:t>
      </w:r>
      <w:proofErr w:type="gramEnd"/>
      <w:r w:rsidRPr="00981F98">
        <w:rPr>
          <w:rFonts w:ascii="Times New Roman" w:eastAsia="Calibri" w:hAnsi="Times New Roman" w:cs="Times New Roman"/>
          <w:bCs/>
          <w:sz w:val="24"/>
          <w:szCs w:val="24"/>
        </w:rPr>
        <w:t>я обучения детей и молодежи основам безопасности жизнедеятельности;</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проведение </w:t>
      </w:r>
      <w:proofErr w:type="spellStart"/>
      <w:r w:rsidRPr="00981F98">
        <w:rPr>
          <w:rFonts w:ascii="Times New Roman" w:eastAsia="Calibri" w:hAnsi="Times New Roman" w:cs="Times New Roman"/>
          <w:bCs/>
          <w:sz w:val="24"/>
          <w:szCs w:val="24"/>
        </w:rPr>
        <w:t>профориентационной</w:t>
      </w:r>
      <w:proofErr w:type="spellEnd"/>
      <w:r w:rsidRPr="00981F98">
        <w:rPr>
          <w:rFonts w:ascii="Times New Roman" w:eastAsia="Calibri" w:hAnsi="Times New Roman" w:cs="Times New Roman"/>
          <w:bCs/>
          <w:sz w:val="24"/>
          <w:szCs w:val="24"/>
        </w:rPr>
        <w:t xml:space="preserve"> работы в муниципальных общеобразовательных организациях и стимулирование учащихся к получению профессионального образования в базовых отраслях в соответствии запросом рынка труда в городе и регионе;</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сетевое взаимодействие с представителями профессионального образования в регионе в области исследования рынка труда;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новых специальностей в соответствии с приоритетами развития создание системы дистанционного образования города;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и развитие «учебных фирм» и других форм отработки профессиональных компетенций студентов в условиях реального производства;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системы подготовки профессиональных кадров для предприятий и организаций города и округа (технические специальности газотранспортной отрасли, гражданское и промышленное строительство и т.д.).</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3.2.5. Реализация культурного потенциала.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и развитие историко-культурного наследия и культурного потенциала жителей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творческого и художественного образования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совершенствование культурно-досуговой инфраструктуры, улучшение материально-технического обеспечения культурной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равного доступа к объектам культурной сферы населения для различных категорий граждан;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единого культурного пространства, создание условий для диалога культур и наций;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в сфере культуры;</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форм электронного досуга населения и повышение престижа чтения, и его продвижение в местном сообществе, интенсификацию процесса электронной каталогизации библиотеки, на формирование сводных электронных ресурсов;</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библиотечно-информационного ресурса (обеспечение регулярного поступления в библиотеки новых изданий, доступа к специфичной достоверной научной, социально-значимой, правовой информации посредством использования электронных ресурсов несобственной генерации);</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электронных баз данных, содержащих основные сведения о каждом музейном предмете и каждой музейной коллекции, включенных в состав музейного фонда Ханты-Мансийского автономного округа – Югры;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реставрация и пополнение экспозиционных выставок в музее под открытым небом «</w:t>
      </w:r>
      <w:proofErr w:type="spellStart"/>
      <w:r w:rsidRPr="00981F98">
        <w:rPr>
          <w:rFonts w:ascii="Times New Roman" w:eastAsia="Calibri" w:hAnsi="Times New Roman" w:cs="Times New Roman"/>
          <w:sz w:val="24"/>
          <w:szCs w:val="24"/>
        </w:rPr>
        <w:t>Суеват</w:t>
      </w:r>
      <w:proofErr w:type="spellEnd"/>
      <w:r w:rsidRPr="00981F98">
        <w:rPr>
          <w:rFonts w:ascii="Times New Roman" w:eastAsia="Calibri" w:hAnsi="Times New Roman" w:cs="Times New Roman"/>
          <w:sz w:val="24"/>
          <w:szCs w:val="24"/>
        </w:rPr>
        <w:t xml:space="preserve">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создание на его базе туристического комплекса «Ворота в Югру»;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мероприятий по обеспечению специализированным оборудованием для хранения музейного фонда, комплектованию музейного фонда, финансированию реставрационных работ особо ценных экспонатов изобразительного искусства и материальной культуры;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музея информационн</w:t>
      </w:r>
      <w:proofErr w:type="gramStart"/>
      <w:r w:rsidRPr="00981F98">
        <w:rPr>
          <w:rFonts w:ascii="Times New Roman" w:eastAsia="Calibri" w:hAnsi="Times New Roman" w:cs="Times New Roman"/>
          <w:sz w:val="24"/>
          <w:szCs w:val="24"/>
        </w:rPr>
        <w:t>о-</w:t>
      </w:r>
      <w:proofErr w:type="gramEnd"/>
      <w:r w:rsidRPr="00981F98">
        <w:rPr>
          <w:rFonts w:ascii="Times New Roman" w:eastAsia="Calibri" w:hAnsi="Times New Roman" w:cs="Times New Roman"/>
          <w:sz w:val="24"/>
          <w:szCs w:val="24"/>
        </w:rPr>
        <w:t xml:space="preserve"> коммуникационными технологиями, которые позволят создавать электронные каталоги, мультимедийные презентации и игры, виртуальные экскурсии и обеспечат доступ потребителей к электронному продукту;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обмена выставками, отдельными музейными экспонатами с музеями Ханты - Мансийского автономного округа – Югры;</w:t>
      </w:r>
    </w:p>
    <w:p w:rsidR="00981F98" w:rsidRPr="00981F98" w:rsidRDefault="00981F98" w:rsidP="00981F98">
      <w:pPr>
        <w:tabs>
          <w:tab w:val="left" w:pos="912"/>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и проведение общегородских мероприятий, которое предполагает организацию и проведение всех форм и видов культурно-массовых мероприятий, в том числе:</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к государственным праздникам;</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с пожилыми людьми;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общегородские праздники;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профессиональные праздники и юбилейные даты;</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национальные праздники; </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инновационная деятельность;</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фестивали, конкурсы.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3.2.6. Сохранение системы традиционных российских семейных ценностей и духовно-нравственное воспитание детей и молодежи.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сохранение и приумножение традиционных российских духовно-нравственных ценностей как основы российского общества. </w:t>
      </w:r>
      <w:proofErr w:type="gramStart"/>
      <w:r w:rsidRPr="00981F98">
        <w:rPr>
          <w:rFonts w:ascii="Times New Roman" w:eastAsia="Times New Roman" w:hAnsi="Times New Roman" w:cs="Times New Roman"/>
          <w:sz w:val="24"/>
          <w:szCs w:val="24"/>
        </w:rPr>
        <w:t>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развития молодежных общественных организаций и объединений, развития волонтерского движения;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участия талантливых и одаренных подростков и молодежи города Югорска в конкурсах, фестивалях, акциях и других мероприятиях различного уровня;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временной занятости подростков и молодежи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отдыха и оздоровления детей, подростков и молодежи города Югорска;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3.2.7. Формирование диверсифицированной сферы занятости.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стабильной ситуации на рынке труда и предотвращение роста безработицы;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эффективной занятости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профессиональная ориентация граждан и информирование граждан о востребованных и новых профессиях;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гибких форм занятости;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популяризация востребованных рабочих профессий;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малого и среднего предпринимательства и </w:t>
      </w:r>
      <w:proofErr w:type="spellStart"/>
      <w:r w:rsidRPr="00981F98">
        <w:rPr>
          <w:rFonts w:ascii="Times New Roman" w:eastAsia="Times New Roman" w:hAnsi="Times New Roman" w:cs="Times New Roman"/>
          <w:sz w:val="24"/>
          <w:szCs w:val="24"/>
        </w:rPr>
        <w:t>самозанятости</w:t>
      </w:r>
      <w:proofErr w:type="spell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сокращение количества рабочих ме</w:t>
      </w:r>
      <w:proofErr w:type="gramStart"/>
      <w:r w:rsidRPr="00981F98">
        <w:rPr>
          <w:rFonts w:ascii="Times New Roman" w:eastAsia="Times New Roman" w:hAnsi="Times New Roman" w:cs="Times New Roman"/>
          <w:sz w:val="24"/>
          <w:szCs w:val="24"/>
        </w:rPr>
        <w:t>ст с вр</w:t>
      </w:r>
      <w:proofErr w:type="gramEnd"/>
      <w:r w:rsidRPr="00981F98">
        <w:rPr>
          <w:rFonts w:ascii="Times New Roman" w:eastAsia="Times New Roman" w:hAnsi="Times New Roman" w:cs="Times New Roman"/>
          <w:sz w:val="24"/>
          <w:szCs w:val="24"/>
        </w:rPr>
        <w:t>едными и опасными условиями труда;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уровня безработицы среди </w:t>
      </w:r>
      <w:proofErr w:type="spellStart"/>
      <w:r w:rsidRPr="00981F98">
        <w:rPr>
          <w:rFonts w:ascii="Times New Roman" w:eastAsia="Times New Roman" w:hAnsi="Times New Roman" w:cs="Times New Roman"/>
          <w:sz w:val="24"/>
          <w:szCs w:val="24"/>
        </w:rPr>
        <w:t>низкоконкурентных</w:t>
      </w:r>
      <w:proofErr w:type="spellEnd"/>
      <w:r w:rsidRPr="00981F98">
        <w:rPr>
          <w:rFonts w:ascii="Times New Roman" w:eastAsia="Times New Roman" w:hAnsi="Times New Roman" w:cs="Times New Roman"/>
          <w:sz w:val="24"/>
          <w:szCs w:val="24"/>
        </w:rPr>
        <w:t xml:space="preserve"> групп населения, в первую очередь среди молодежи;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эффективное использование потенциала пожилых людей, желающих продолжить трудовую деятельность;</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интеграция в трудовую деятельность лиц с ограниченными возможностями.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3.2.8. Обеспечение безопасности жизни в городе, совершенствование системы социальной профилактики правонарушений, правовой грамотности и правосознания граждан</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снижение уровня преступности, повышение эффективности системы защиты граждан от чрезвычайных ситуаций природного и техногенного характера, а также развитие системы страхования гражданской ответственности в сфере функционирования потенциально опасных объектов;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сфере обеспечения защиты от чрезвычайных ситуаций природного и техногенного характера должна произойти смена приоритетов: от «культуры реагирования» на чрезвычайные ситуации произойдет переход к «культуре предупреждения»;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r w:rsidRPr="00981F98">
        <w:rPr>
          <w:rFonts w:ascii="Times New Roman" w:eastAsia="Times New Roman" w:hAnsi="Times New Roman" w:cs="Times New Roman"/>
          <w:sz w:val="24"/>
          <w:szCs w:val="24"/>
        </w:rPr>
        <w:t xml:space="preserve">большое значение будет уделено профилактике экстремизма, мерам по адаптации мигрантов в </w:t>
      </w:r>
      <w:proofErr w:type="spellStart"/>
      <w:r w:rsidRPr="00981F98">
        <w:rPr>
          <w:rFonts w:ascii="Times New Roman" w:eastAsia="Times New Roman" w:hAnsi="Times New Roman" w:cs="Times New Roman"/>
          <w:sz w:val="24"/>
          <w:szCs w:val="24"/>
        </w:rPr>
        <w:t>югорском</w:t>
      </w:r>
      <w:proofErr w:type="spellEnd"/>
      <w:r w:rsidRPr="00981F98">
        <w:rPr>
          <w:rFonts w:ascii="Times New Roman" w:eastAsia="Times New Roman" w:hAnsi="Times New Roman" w:cs="Times New Roman"/>
          <w:sz w:val="24"/>
          <w:szCs w:val="24"/>
        </w:rPr>
        <w:t xml:space="preserve"> сообществе;</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воспитание толерантности через систему образования;</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профилактика правонарушений в общественных местах, в том числе с участием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мероприятий по противодействию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формирование в обществе нетерпимого отношения к проявлениям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профилактики правонарушений, повышение правосознания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эффективности системы профилактики антиобщественного поведения несовершеннолетних;</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укрепление толерантности и профилактика экстремизма в молодежной среде;</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 xml:space="preserve">размещение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видеонаблюдения с установкой мониторов для </w:t>
      </w:r>
      <w:proofErr w:type="gramStart"/>
      <w:r w:rsidRPr="00981F98">
        <w:rPr>
          <w:rFonts w:ascii="Times New Roman" w:eastAsia="BatangChe" w:hAnsi="Times New Roman"/>
          <w:sz w:val="24"/>
          <w:szCs w:val="24"/>
        </w:rPr>
        <w:t>контроля за</w:t>
      </w:r>
      <w:proofErr w:type="gramEnd"/>
      <w:r w:rsidRPr="00981F98">
        <w:rPr>
          <w:rFonts w:ascii="Times New Roman" w:eastAsia="BatangChe" w:hAnsi="Times New Roman"/>
          <w:sz w:val="24"/>
          <w:szCs w:val="24"/>
        </w:rPr>
        <w:t xml:space="preserve"> обстановкой и оперативного реагирования, модернизации имеющихся систем видеонаблюдения;</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материально - техническое обеспечение деятельности добровольных формирований по охране общественного порядка;</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проведение городского конкурса «Подросток и закон»;</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участие городских служб профилактики в межведомственной операции «Подросток»;</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организация и проведение «Школы безопасности», «Военно-полевых сборов»;</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повышение квалификации социальных педагогов и педагогов - психологов, классных руководителей, работающих с детьми и подростками, находящимися в социально опасном положении;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развитие системы постоянного и временного трудоустройства подростков и молодежи, организация мероприятий в целях профориентации неработающей молодежи.</w:t>
      </w:r>
    </w:p>
    <w:p w:rsidR="00981F98" w:rsidRPr="00981F98" w:rsidRDefault="00981F98" w:rsidP="00981F98">
      <w:pPr>
        <w:spacing w:after="0" w:line="240" w:lineRule="auto"/>
        <w:ind w:firstLine="567"/>
        <w:jc w:val="both"/>
        <w:rPr>
          <w:rFonts w:ascii="Times New Roman" w:eastAsia="BatangChe" w:hAnsi="Times New Roman"/>
          <w:sz w:val="24"/>
          <w:szCs w:val="24"/>
        </w:rPr>
      </w:pP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r w:rsidRPr="00981F98">
        <w:rPr>
          <w:rFonts w:ascii="Times New Roman" w:eastAsia="Calibri" w:hAnsi="Times New Roman" w:cs="Times New Roman"/>
          <w:b/>
          <w:sz w:val="24"/>
          <w:szCs w:val="24"/>
        </w:rPr>
        <w:t>3.3. Создание условий для формирования благоприятной окружающей среды</w:t>
      </w: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Стратегии социально-экономического развития Ханты-Мансийского автономного округа – Югры большое значение уделяется экологическому развитию (или «зеленому» росту) – модели, направленной на стимулирование экономического роста и развития территории, сохраняющей при этом природный капитал как источник ресурсов и экологических услуг, на которых основывается благополучие населения. Эта модель служит катализатором инвестиций и инноваций, которые являются основой устойчивого экономического роста и новых экономических возможностей. «Зеленый» рост может сохранить </w:t>
      </w:r>
      <w:r w:rsidRPr="00981F98">
        <w:rPr>
          <w:rFonts w:ascii="Times New Roman" w:eastAsia="Times New Roman" w:hAnsi="Times New Roman" w:cs="Times New Roman"/>
          <w:bCs/>
          <w:sz w:val="24"/>
          <w:szCs w:val="24"/>
        </w:rPr>
        <w:t xml:space="preserve">национальный природный </w:t>
      </w:r>
      <w:r w:rsidRPr="00981F98">
        <w:rPr>
          <w:rFonts w:ascii="Times New Roman" w:eastAsia="Times New Roman" w:hAnsi="Times New Roman" w:cs="Times New Roman"/>
          <w:bCs/>
          <w:sz w:val="24"/>
          <w:szCs w:val="24"/>
        </w:rPr>
        <w:lastRenderedPageBreak/>
        <w:t xml:space="preserve">капитал </w:t>
      </w:r>
      <w:r w:rsidRPr="00981F98">
        <w:rPr>
          <w:rFonts w:ascii="Times New Roman" w:eastAsia="Times New Roman" w:hAnsi="Times New Roman" w:cs="Times New Roman"/>
          <w:sz w:val="24"/>
          <w:szCs w:val="24"/>
        </w:rPr>
        <w:t>путем более рационального использования природных богатств (включая экосистемы).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интересах достижения цели экологического развития округа требуется решение следующих задач:</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построение эффективной системы управления (включая мониторинг);</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предотвращение негативного воздействия на окружающую среду;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восстановление нарушенных природных систем;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участие граждан, общественных объединений, некоммерческих и хозяйственных организаций в принятии экологически важных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распространение среди всех групп населения экологических знаний и формирование экологически мотивированных культурных навыков.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Экологическое развитие исходит из принципов: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приоритетность обеспечения для населения безопасного состояния окружающей среды при сохранении высоких темпов 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полноты и достоверности информации о состоянии окружающей среды и здоровья населения, источниках экологической опасности для принятия адекватных управленческих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координация действий территориальных органов исполнительной власти Российской Федерации, органов государственной власти автономного округа и органов местного самоуправления муниципальных образований автономного округа, </w:t>
      </w:r>
      <w:proofErr w:type="spellStart"/>
      <w:r w:rsidRPr="00981F98">
        <w:rPr>
          <w:rFonts w:ascii="Times New Roman" w:eastAsia="Times New Roman" w:hAnsi="Times New Roman" w:cs="Times New Roman"/>
          <w:sz w:val="24"/>
          <w:szCs w:val="24"/>
        </w:rPr>
        <w:t>природопользователей</w:t>
      </w:r>
      <w:proofErr w:type="spellEnd"/>
      <w:r w:rsidRPr="00981F98">
        <w:rPr>
          <w:rFonts w:ascii="Times New Roman" w:eastAsia="Times New Roman" w:hAnsi="Times New Roman" w:cs="Times New Roman"/>
          <w:sz w:val="24"/>
          <w:szCs w:val="24"/>
        </w:rPr>
        <w:t xml:space="preserve"> и населения муниципального образования в сфере охраны окружающей среды и их взаимная ответственность за состояние экологической безопасности, разработку и реализацию совместных мероприятий по ее обеспечению.</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«Зеленый» рост требует эффективной экологической и межотраслевой политики. Его положительный эффект для развития основан на целом ряде факторов, например:</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более высокой производительности предприятий путем уменьшения затрат энергии и других ресурсов;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формирование новых отраслей;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повышение доверия инвесторов;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активизация инновационной деятельности;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проникновение на новые рынки;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новых рабочих мест;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рисков, обусловленных деградацией среды обитания и ухудшением здоровья людей.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качестве главных направлений развития «умной экономики» как материальной базы экологического развития выступают: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повышение эффективности использования </w:t>
      </w:r>
      <w:proofErr w:type="spellStart"/>
      <w:r w:rsidRPr="00981F98">
        <w:rPr>
          <w:rFonts w:ascii="Times New Roman" w:eastAsia="Times New Roman" w:hAnsi="Times New Roman" w:cs="Times New Roman"/>
          <w:sz w:val="24"/>
          <w:szCs w:val="24"/>
        </w:rPr>
        <w:t>невозобновляемых</w:t>
      </w:r>
      <w:proofErr w:type="spellEnd"/>
      <w:r w:rsidRPr="00981F98">
        <w:rPr>
          <w:rFonts w:ascii="Times New Roman" w:eastAsia="Times New Roman" w:hAnsi="Times New Roman" w:cs="Times New Roman"/>
          <w:sz w:val="24"/>
          <w:szCs w:val="24"/>
        </w:rPr>
        <w:t xml:space="preserve">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мобилизация возобновляемых источников углеводородов;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использование водных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устойчивое использование новых биотических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повторное использование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уровне муниципального образование планируется уделить внимание реализации следующих мероприятий, направленных на решение задач экологического развития: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разработка плана мероприятий по созданию системы управления городскими лесами (нормативная правовая база, </w:t>
      </w:r>
      <w:bookmarkStart w:id="3" w:name="b"/>
      <w:r w:rsidRPr="00981F98">
        <w:rPr>
          <w:rFonts w:ascii="Times New Roman" w:eastAsia="Calibri" w:hAnsi="Times New Roman" w:cs="Times New Roman"/>
          <w:sz w:val="24"/>
          <w:szCs w:val="24"/>
        </w:rPr>
        <w:t>порядок взаимодействия с общественными организациями и населением в решении вопросов, связанных с использованием, охраной, защитой и воспроизводством городских лесов и др.);</w:t>
      </w:r>
    </w:p>
    <w:bookmarkEnd w:id="3"/>
    <w:p w:rsidR="00981F98" w:rsidRPr="00981F98" w:rsidRDefault="00981F98" w:rsidP="00981F9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ликвидация несанкционированных свалок, рекультивация земель;</w:t>
      </w:r>
    </w:p>
    <w:p w:rsidR="00981F98" w:rsidRPr="00981F98" w:rsidRDefault="00981F98" w:rsidP="00981F98">
      <w:pPr>
        <w:suppressAutoHyphen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981F98">
        <w:rPr>
          <w:rFonts w:ascii="Times New Roman" w:eastAsia="Calibri" w:hAnsi="Times New Roman" w:cs="Times New Roman"/>
          <w:sz w:val="24"/>
          <w:szCs w:val="24"/>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Данное направление будет включать меры по вовлечению в экологический мониторинг широких слоев гражданского общества. Планируется создание институциональной базы для реализации инициативных общественных проектов в природоохранной сфере (например, работы по очистке территории, строительство очистных сооружений) на условиях инициативного бюджетирования (с участием местного сообщества в финансировании и/или реализации социально значимых, инициированных «снизу» проектов).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Будет уделено внимание развитию экологического и этнографического туризма в рамках реализации партнерских программ и проектов с участием организаций, представляющих интересы коренных малочисленных народов Севера, включая действующую на нашей территории организацию «Спасение Югры».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bookmarkStart w:id="4" w:name="_Toc472063750"/>
      <w:r w:rsidRPr="00981F98">
        <w:rPr>
          <w:rFonts w:ascii="Times New Roman" w:eastAsia="Times New Roman" w:hAnsi="Times New Roman" w:cs="Times New Roman"/>
          <w:sz w:val="24"/>
          <w:szCs w:val="24"/>
        </w:rPr>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4"/>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Механизм экологического развития запускается широким внедрением стандарта менеджмента качества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9001, стандарта экологического менеджмента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14001 и стандарта по управлению охраной здоровья и безопасностью персонала OHSAS 18001, которые ориентируют руководство организаций и трудовые коллективы на постоянный поиск наилучших технико-экономических решений.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системной организации эколого-просветительской деятельности планируется: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уделять особое внимание работе с электронными средствами массовой информации;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 реализации социально значимого проекта «Международная экологическая акция «Спасти и сохранить»;</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выпускать буклеты, полиграфическую продукцию по данной тематике для распространения среди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способствовать развитию общественного экологического движения;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во всех окружных мероприятиях, направленных на формирование благоприятной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Пространственное развитие</w:t>
      </w:r>
    </w:p>
    <w:p w:rsidR="00981F98" w:rsidRPr="00981F98" w:rsidRDefault="00981F98" w:rsidP="00981F98">
      <w:pPr>
        <w:tabs>
          <w:tab w:val="left" w:pos="426"/>
        </w:tabs>
        <w:spacing w:after="0" w:line="240" w:lineRule="auto"/>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spellStart"/>
      <w:r w:rsidRPr="00981F98">
        <w:rPr>
          <w:rFonts w:ascii="Times New Roman" w:hAnsi="Times New Roman" w:cs="Times New Roman"/>
          <w:sz w:val="24"/>
          <w:szCs w:val="24"/>
        </w:rPr>
        <w:t>Староосвоенная</w:t>
      </w:r>
      <w:proofErr w:type="spellEnd"/>
      <w:r w:rsidRPr="00981F98">
        <w:rPr>
          <w:rFonts w:ascii="Times New Roman" w:hAnsi="Times New Roman" w:cs="Times New Roman"/>
          <w:sz w:val="24"/>
          <w:szCs w:val="24"/>
        </w:rPr>
        <w:t xml:space="preserve"> городская (вторая) зона должна стать:</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 в направлении «умная экономика» - научной и технологической базой хозяйственного освоения территории Югры, здесь должны быть сосредоточены новые </w:t>
      </w:r>
      <w:proofErr w:type="gramStart"/>
      <w:r w:rsidRPr="00981F98">
        <w:rPr>
          <w:rFonts w:ascii="Times New Roman" w:hAnsi="Times New Roman" w:cs="Times New Roman"/>
          <w:sz w:val="24"/>
          <w:szCs w:val="24"/>
        </w:rPr>
        <w:t>маркетинг-ориентированные</w:t>
      </w:r>
      <w:proofErr w:type="gramEnd"/>
      <w:r w:rsidRPr="00981F98">
        <w:rPr>
          <w:rFonts w:ascii="Times New Roman" w:hAnsi="Times New Roman" w:cs="Times New Roman"/>
          <w:sz w:val="24"/>
          <w:szCs w:val="24"/>
        </w:rPr>
        <w:t xml:space="preserve"> отрасли;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981F98" w:rsidRPr="00981F98" w:rsidRDefault="00981F98" w:rsidP="00981F98">
      <w:pPr>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Calibri" w:hAnsi="Times New Roman" w:cs="Times New Roman"/>
          <w:sz w:val="24"/>
          <w:szCs w:val="24"/>
        </w:rPr>
        <w:t xml:space="preserve">Югорск отнесен к одной из </w:t>
      </w:r>
      <w:r w:rsidRPr="00981F98">
        <w:rPr>
          <w:rFonts w:ascii="Times New Roman" w:eastAsia="Times New Roman" w:hAnsi="Times New Roman" w:cs="Times New Roman"/>
          <w:sz w:val="24"/>
          <w:szCs w:val="24"/>
        </w:rPr>
        <w:t>восьми городских агломераций: «</w:t>
      </w:r>
      <w:proofErr w:type="gramStart"/>
      <w:r w:rsidRPr="00981F98">
        <w:rPr>
          <w:rFonts w:ascii="Times New Roman" w:eastAsia="Times New Roman" w:hAnsi="Times New Roman" w:cs="Times New Roman"/>
          <w:sz w:val="24"/>
          <w:szCs w:val="24"/>
        </w:rPr>
        <w:t>Югорск-Советский</w:t>
      </w:r>
      <w:proofErr w:type="gramEnd"/>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Согласно концепции развития, предложенной в окружном стратегическом документе, агломерационный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единых транспортных систем пассажирских перевозок внутри агломераций, увеличение их комфортности и безопасности;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обеспечения безопасности и экстренной помощи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сбора, удаления и переработки отходов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мониторинг и корректировка границ рынков труда и услуг как основы формирования городских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Из заявленных в целеполагающих документах Югры, в городе Югорске можно ориентироваться на развитие следующих территориально-отраслевых кластеров: лесопромышленного, нефтегазоперерабатывающего, медицинского, агропромышленного, туристско-рекреационного, научно-инновационного, а также </w:t>
      </w:r>
      <w:r w:rsidRPr="00981F98">
        <w:rPr>
          <w:rFonts w:ascii="Times New Roman" w:eastAsia="MS Mincho" w:hAnsi="Times New Roman" w:cs="Times New Roman"/>
          <w:sz w:val="24"/>
          <w:szCs w:val="24"/>
          <w:lang w:eastAsia="ru-RU"/>
        </w:rPr>
        <w:t xml:space="preserve">межотраслевого кластера </w:t>
      </w:r>
      <w:r w:rsidRPr="00981F98">
        <w:rPr>
          <w:rFonts w:ascii="Times New Roman" w:eastAsia="Times New Roman" w:hAnsi="Times New Roman" w:cs="Times New Roman"/>
          <w:sz w:val="24"/>
          <w:szCs w:val="24"/>
        </w:rPr>
        <w:t>«Техника и технологии для Севера».</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Развитие организационно оформленных кластеров предполагает:</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лесопромышленный и газотранспортный кластер – будут развиваться в направлении наращивания стадий более глубокой переработки исходного сырья и выпуска конечной потребительской продукции;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межотраслевого кластера технологий обеспечения здорового образа жизни (или биомедицинский), куда могут войти медицинский, туристско-рекреационный, а также агропромышленный (производство экологически чистых продуктов питания) кластеры;</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развитие научно-инновационного кластера – создание индустриальных парков, </w:t>
      </w:r>
      <w:proofErr w:type="spellStart"/>
      <w:r w:rsidRPr="00981F98">
        <w:rPr>
          <w:rFonts w:ascii="Times New Roman" w:eastAsia="Times New Roman" w:hAnsi="Times New Roman" w:cs="Times New Roman"/>
          <w:sz w:val="24"/>
          <w:szCs w:val="24"/>
          <w:lang w:eastAsia="ru-RU"/>
        </w:rPr>
        <w:t>инновационно</w:t>
      </w:r>
      <w:proofErr w:type="spellEnd"/>
      <w:r w:rsidRPr="00981F98">
        <w:rPr>
          <w:rFonts w:ascii="Times New Roman" w:eastAsia="Times New Roman" w:hAnsi="Times New Roman" w:cs="Times New Roman"/>
          <w:sz w:val="24"/>
          <w:szCs w:val="24"/>
          <w:lang w:eastAsia="ru-RU"/>
        </w:rPr>
        <w:t xml:space="preserve">-образовательных комплексов, </w:t>
      </w:r>
      <w:proofErr w:type="spellStart"/>
      <w:r w:rsidRPr="00981F98">
        <w:rPr>
          <w:rFonts w:ascii="Times New Roman" w:eastAsia="Times New Roman" w:hAnsi="Times New Roman" w:cs="Times New Roman"/>
          <w:sz w:val="24"/>
          <w:szCs w:val="24"/>
          <w:lang w:eastAsia="ru-RU"/>
        </w:rPr>
        <w:t>Кванториумов</w:t>
      </w:r>
      <w:proofErr w:type="spellEnd"/>
      <w:r w:rsidRPr="00981F98">
        <w:rPr>
          <w:rFonts w:ascii="Times New Roman" w:eastAsia="Times New Roman" w:hAnsi="Times New Roman" w:cs="Times New Roman"/>
          <w:sz w:val="24"/>
          <w:szCs w:val="24"/>
          <w:lang w:eastAsia="ru-RU"/>
        </w:rPr>
        <w:t xml:space="preserve"> – детских технопарков;</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участие в </w:t>
      </w:r>
      <w:r w:rsidRPr="00981F98">
        <w:rPr>
          <w:rFonts w:ascii="Times New Roman" w:eastAsia="Times New Roman" w:hAnsi="Times New Roman" w:cs="Times New Roman"/>
          <w:sz w:val="24"/>
          <w:szCs w:val="24"/>
        </w:rPr>
        <w:t xml:space="preserve">формировании кластера «Техника и технологии для Севера» посредством создания условий для развития деятельности по сборке </w:t>
      </w:r>
      <w:r w:rsidRPr="00981F98">
        <w:rPr>
          <w:rFonts w:ascii="Times New Roman" w:eastAsia="MS Mincho" w:hAnsi="Times New Roman" w:cs="Times New Roman"/>
          <w:sz w:val="24"/>
          <w:szCs w:val="24"/>
          <w:lang w:eastAsia="ru-RU"/>
        </w:rPr>
        <w:t xml:space="preserve">специализированной техники для условий Севера и Арктики, включая </w:t>
      </w:r>
      <w:proofErr w:type="spellStart"/>
      <w:r w:rsidRPr="00981F98">
        <w:rPr>
          <w:rFonts w:ascii="Times New Roman" w:eastAsia="MS Mincho" w:hAnsi="Times New Roman" w:cs="Times New Roman"/>
          <w:sz w:val="24"/>
          <w:szCs w:val="24"/>
          <w:lang w:eastAsia="ru-RU"/>
        </w:rPr>
        <w:t>снегоболотоходы</w:t>
      </w:r>
      <w:proofErr w:type="spellEnd"/>
      <w:r w:rsidRPr="00981F98">
        <w:rPr>
          <w:rFonts w:ascii="Times New Roman" w:eastAsia="MS Mincho" w:hAnsi="Times New Roman" w:cs="Times New Roman"/>
          <w:sz w:val="24"/>
          <w:szCs w:val="24"/>
          <w:lang w:eastAsia="ru-RU"/>
        </w:rPr>
        <w:t xml:space="preserve"> и другие виды вездеходной техники.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0"/>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Показатели достижения стратегической цели, сроки и этапы реализации Стратегии - 2030 </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Поэтапная реализация Стратегии социально-экономического развития города Югорска предложена в соответствии со Стратегий социально-экономического развития Ханты-мансийского автономного округа – Югры до 2030 года.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Выделяются 3 </w:t>
      </w:r>
      <w:proofErr w:type="gramStart"/>
      <w:r w:rsidRPr="00981F98">
        <w:rPr>
          <w:rFonts w:ascii="Times New Roman" w:eastAsia="Times New Roman" w:hAnsi="Times New Roman" w:cs="Times New Roman"/>
          <w:sz w:val="24"/>
          <w:szCs w:val="24"/>
        </w:rPr>
        <w:t>основных</w:t>
      </w:r>
      <w:proofErr w:type="gramEnd"/>
      <w:r w:rsidRPr="00981F98">
        <w:rPr>
          <w:rFonts w:ascii="Times New Roman" w:eastAsia="Times New Roman" w:hAnsi="Times New Roman" w:cs="Times New Roman"/>
          <w:sz w:val="24"/>
          <w:szCs w:val="24"/>
        </w:rPr>
        <w:t xml:space="preserve"> этапа реализации </w:t>
      </w:r>
      <w:r w:rsidRPr="00981F98">
        <w:rPr>
          <w:rFonts w:ascii="Times New Roman" w:eastAsia="Times New Roman" w:hAnsi="Times New Roman" w:cs="Times New Roman"/>
          <w:sz w:val="24"/>
          <w:szCs w:val="24"/>
          <w:lang w:eastAsia="ru-RU"/>
        </w:rPr>
        <w:t>Стратегии – 2030</w:t>
      </w:r>
      <w:r w:rsidRPr="00981F98">
        <w:rPr>
          <w:rFonts w:ascii="Times New Roman" w:eastAsia="Times New Roman" w:hAnsi="Times New Roman" w:cs="Times New Roman"/>
          <w:sz w:val="24"/>
          <w:szCs w:val="24"/>
        </w:rPr>
        <w:t>: 2018-2019, 2020-2025 и 2026-2030.</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первом этапе (2018 – 2019 годы) в условиях проведения жесткой бюджетной политики, основной целью будет устойчивость социально-экономического положения и сохранение устойчивости рынка труда.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втором и третьих этапах по мере дальнейшей стабилизации макроэкономической ситуации в Российской Федерации и в автономном округе прогнозируются позитивные процессы развития хозяйственного комплекса муниципального образования.</w:t>
      </w:r>
    </w:p>
    <w:p w:rsidR="00981F98" w:rsidRPr="00981F98" w:rsidRDefault="00981F98" w:rsidP="00981F98">
      <w:pPr>
        <w:tabs>
          <w:tab w:val="left" w:pos="426"/>
        </w:tabs>
        <w:spacing w:after="0" w:line="240" w:lineRule="auto"/>
        <w:rPr>
          <w:rFonts w:ascii="Times New Roman" w:hAnsi="Times New Roman" w:cs="Times New Roman"/>
          <w:b/>
          <w:sz w:val="24"/>
          <w:szCs w:val="24"/>
        </w:rPr>
        <w:sectPr w:rsidR="00981F98" w:rsidRPr="00981F98" w:rsidSect="00981F98">
          <w:pgSz w:w="11906" w:h="16838"/>
          <w:pgMar w:top="567" w:right="567" w:bottom="567" w:left="1474" w:header="709" w:footer="709" w:gutter="0"/>
          <w:cols w:space="708"/>
          <w:docGrid w:linePitch="360"/>
        </w:sectPr>
      </w:pPr>
    </w:p>
    <w:p w:rsidR="00981F98" w:rsidRPr="00981F98" w:rsidRDefault="00981F98" w:rsidP="00981F98">
      <w:pPr>
        <w:widowControl w:val="0"/>
        <w:spacing w:after="0" w:line="240" w:lineRule="auto"/>
        <w:ind w:firstLine="709"/>
        <w:jc w:val="right"/>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Таблица 2</w:t>
      </w:r>
    </w:p>
    <w:p w:rsidR="00981F98" w:rsidRPr="00981F98" w:rsidRDefault="00981F98" w:rsidP="00981F98">
      <w:pPr>
        <w:widowControl w:val="0"/>
        <w:spacing w:after="0" w:line="240" w:lineRule="auto"/>
        <w:ind w:firstLine="709"/>
        <w:jc w:val="center"/>
        <w:rPr>
          <w:rFonts w:ascii="Times New Roman" w:eastAsia="Times New Roman" w:hAnsi="Times New Roman" w:cs="Times New Roman"/>
          <w:b/>
          <w:sz w:val="24"/>
          <w:szCs w:val="24"/>
          <w:lang w:eastAsia="ru-RU"/>
        </w:rPr>
      </w:pP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Целевые показатели Стратегии социально-экономического развития</w:t>
      </w: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bookmarkStart w:id="5" w:name="_Toc475456592"/>
      <w:r w:rsidRPr="00981F98">
        <w:rPr>
          <w:rFonts w:ascii="Times New Roman" w:eastAsia="Times New Roman" w:hAnsi="Times New Roman" w:cs="Times New Roman"/>
          <w:b/>
          <w:sz w:val="24"/>
          <w:szCs w:val="24"/>
          <w:lang w:eastAsia="ru-RU"/>
        </w:rPr>
        <w:t>муниципального образования город Югорск до 2030 года</w:t>
      </w:r>
      <w:bookmarkEnd w:id="5"/>
    </w:p>
    <w:p w:rsidR="00981F98" w:rsidRPr="00981F98" w:rsidRDefault="00981F98" w:rsidP="00981F98">
      <w:pPr>
        <w:widowControl w:val="0"/>
        <w:spacing w:after="0" w:line="240" w:lineRule="auto"/>
        <w:jc w:val="right"/>
        <w:rPr>
          <w:rFonts w:ascii="Times New Roman" w:eastAsia="Times New Roman" w:hAnsi="Times New Roman" w:cs="Times New Roman"/>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57"/>
        <w:gridCol w:w="809"/>
        <w:gridCol w:w="850"/>
        <w:gridCol w:w="808"/>
        <w:gridCol w:w="811"/>
        <w:gridCol w:w="808"/>
        <w:gridCol w:w="808"/>
        <w:gridCol w:w="808"/>
        <w:gridCol w:w="808"/>
        <w:gridCol w:w="808"/>
        <w:gridCol w:w="824"/>
        <w:gridCol w:w="808"/>
        <w:gridCol w:w="808"/>
        <w:gridCol w:w="808"/>
        <w:gridCol w:w="808"/>
        <w:gridCol w:w="811"/>
      </w:tblGrid>
      <w:tr w:rsidR="00981F98" w:rsidRPr="00981F98" w:rsidTr="00981F98">
        <w:trPr>
          <w:tblHeader/>
        </w:trPr>
        <w:tc>
          <w:tcPr>
            <w:tcW w:w="172"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 </w:t>
            </w:r>
            <w:proofErr w:type="gramStart"/>
            <w:r w:rsidRPr="00981F98">
              <w:rPr>
                <w:rFonts w:ascii="Times New Roman" w:eastAsia="Calibri" w:hAnsi="Times New Roman" w:cs="Times New Roman"/>
                <w:sz w:val="20"/>
                <w:szCs w:val="20"/>
                <w:lang w:eastAsia="ru-RU"/>
              </w:rPr>
              <w:t>п</w:t>
            </w:r>
            <w:proofErr w:type="gramEnd"/>
            <w:r w:rsidRPr="00981F98">
              <w:rPr>
                <w:rFonts w:ascii="Times New Roman" w:eastAsia="Calibri" w:hAnsi="Times New Roman" w:cs="Times New Roman"/>
                <w:sz w:val="20"/>
                <w:szCs w:val="20"/>
                <w:lang w:eastAsia="ru-RU"/>
              </w:rPr>
              <w:t>/п</w:t>
            </w:r>
          </w:p>
        </w:tc>
        <w:tc>
          <w:tcPr>
            <w:tcW w:w="968"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Целевые показатели</w:t>
            </w:r>
          </w:p>
        </w:tc>
        <w:tc>
          <w:tcPr>
            <w:tcW w:w="256"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2016 год отчет</w:t>
            </w:r>
          </w:p>
        </w:tc>
        <w:tc>
          <w:tcPr>
            <w:tcW w:w="269"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2017 год оценка</w:t>
            </w:r>
          </w:p>
        </w:tc>
        <w:tc>
          <w:tcPr>
            <w:tcW w:w="513" w:type="pct"/>
            <w:gridSpan w:val="2"/>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val="en-US"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w:t>
            </w:r>
          </w:p>
        </w:tc>
        <w:tc>
          <w:tcPr>
            <w:tcW w:w="1541" w:type="pct"/>
            <w:gridSpan w:val="6"/>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w:t>
            </w:r>
          </w:p>
        </w:tc>
        <w:tc>
          <w:tcPr>
            <w:tcW w:w="1282" w:type="pct"/>
            <w:gridSpan w:val="5"/>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III</w:t>
            </w:r>
          </w:p>
        </w:tc>
      </w:tr>
      <w:tr w:rsidR="00981F98" w:rsidRPr="00981F98" w:rsidTr="00981F98">
        <w:trPr>
          <w:tblHeader/>
        </w:trPr>
        <w:tc>
          <w:tcPr>
            <w:tcW w:w="172"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968"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69"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2018</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2024</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2030</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Показатели реализации задачи – формирование умной экономики</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 xml:space="preserve">Число субъектов малого и среднего предпринимательства (в </w:t>
            </w:r>
            <w:proofErr w:type="spellStart"/>
            <w:r w:rsidRPr="00981F98">
              <w:rPr>
                <w:rFonts w:ascii="Times New Roman" w:eastAsia="Calibri" w:hAnsi="Times New Roman" w:cs="Times New Roman"/>
                <w:sz w:val="20"/>
                <w:szCs w:val="20"/>
              </w:rPr>
              <w:t>т.ч</w:t>
            </w:r>
            <w:proofErr w:type="spellEnd"/>
            <w:r w:rsidRPr="00981F98">
              <w:rPr>
                <w:rFonts w:ascii="Times New Roman" w:eastAsia="Calibri" w:hAnsi="Times New Roman" w:cs="Times New Roman"/>
                <w:sz w:val="20"/>
                <w:szCs w:val="20"/>
              </w:rPr>
              <w:t>. индивидуальные предприниматели), ед. на 10 тыс. чел. населения</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480,8</w:t>
            </w:r>
          </w:p>
        </w:tc>
        <w:tc>
          <w:tcPr>
            <w:tcW w:w="26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481,9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482,8</w:t>
            </w:r>
          </w:p>
        </w:tc>
        <w:tc>
          <w:tcPr>
            <w:tcW w:w="257"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485,0</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485,5</w:t>
            </w:r>
          </w:p>
        </w:tc>
        <w:tc>
          <w:tcPr>
            <w:tcW w:w="25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486,2</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486,7</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487,3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488,0</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Оборот малых и средних  предприятий,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6,0</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6,2</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Инвестиции в основной капитал организаций (без субъектов малого предпринимательства),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1192,3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1549,1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1243,5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1330,6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1425,6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1506,5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1591,9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1682,2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1777,6</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1878,4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1956,2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2037,3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2121,7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2209,5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2301,1</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Доля населения с денежными доходами ниже прожиточного минимума,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6,0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5,9</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5,8</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5,4</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Уровень зарегистрированной безработицы,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0,85</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создание условий для повышения конкурентоспособности человеческого капитала</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2.1</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Численность населения (среднегодовая), тыс.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36,9</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37,4</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37,8</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38,2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38,6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40,5</w:t>
            </w:r>
          </w:p>
        </w:tc>
        <w:tc>
          <w:tcPr>
            <w:tcW w:w="259"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2.2</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Общий коэффициент рождаемости (число </w:t>
            </w:r>
            <w:proofErr w:type="gramStart"/>
            <w:r w:rsidRPr="00981F98">
              <w:rPr>
                <w:rFonts w:ascii="Times New Roman" w:eastAsia="Times New Roman" w:hAnsi="Times New Roman" w:cs="Times New Roman"/>
                <w:sz w:val="20"/>
                <w:szCs w:val="20"/>
                <w:lang w:eastAsia="ru-RU"/>
              </w:rPr>
              <w:t>родившихся</w:t>
            </w:r>
            <w:proofErr w:type="gramEnd"/>
            <w:r w:rsidRPr="00981F98">
              <w:rPr>
                <w:rFonts w:ascii="Times New Roman" w:eastAsia="Times New Roman" w:hAnsi="Times New Roman" w:cs="Times New Roman"/>
                <w:sz w:val="20"/>
                <w:szCs w:val="20"/>
                <w:lang w:eastAsia="ru-RU"/>
              </w:rPr>
              <w:t xml:space="preserve"> на 1000 населения)</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15,2</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15,4</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14,6</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2.3</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Смертность от всех причин (число умерших на 1000 населения),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2.4</w:t>
            </w:r>
          </w:p>
        </w:tc>
        <w:tc>
          <w:tcPr>
            <w:tcW w:w="968"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Общая площадь жилых помещений, приходящаяся в среднем на одного жителя, </w:t>
            </w:r>
          </w:p>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кв. м</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2.6</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ветхого и аварийного жилищного фонда в общем объеме жилищного фонда </w:t>
            </w:r>
            <w:r w:rsidRPr="00981F98">
              <w:rPr>
                <w:rFonts w:ascii="Times New Roman" w:eastAsia="Times New Roman" w:hAnsi="Times New Roman" w:cs="Times New Roman"/>
                <w:sz w:val="20"/>
                <w:szCs w:val="20"/>
                <w:lang w:eastAsia="ru-RU"/>
              </w:rPr>
              <w:lastRenderedPageBreak/>
              <w:t xml:space="preserve">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lastRenderedPageBreak/>
              <w:t>9,3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lastRenderedPageBreak/>
              <w:t>2.7</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площади жилищного фонда, обеспеченного всеми видами благоустройства, в общей площади жилищного фонда 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86,5</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88,3</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91,2</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обеспечение условий формирования благоприятной окружающей среды</w:t>
            </w:r>
          </w:p>
        </w:tc>
      </w:tr>
      <w:tr w:rsidR="00981F98" w:rsidRPr="00981F98" w:rsidTr="00981F98">
        <w:trPr>
          <w:trHeight w:val="1370"/>
        </w:trPr>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3.1</w:t>
            </w:r>
          </w:p>
        </w:tc>
        <w:tc>
          <w:tcPr>
            <w:tcW w:w="968" w:type="pct"/>
            <w:shd w:val="clear" w:color="auto" w:fill="auto"/>
          </w:tcPr>
          <w:p w:rsidR="00981F98" w:rsidRPr="00981F98" w:rsidRDefault="00981F98" w:rsidP="00981F98">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lang w:eastAsia="ru-RU"/>
              </w:rPr>
            </w:pPr>
            <w:r w:rsidRPr="00981F98">
              <w:rPr>
                <w:rFonts w:ascii="Times New Roman" w:eastAsia="Andale Sans UI" w:hAnsi="Times New Roman" w:cs="Times New Roman"/>
                <w:kern w:val="3"/>
                <w:sz w:val="20"/>
                <w:szCs w:val="20"/>
                <w:lang w:eastAsia="ja-JP" w:bidi="fa-IR"/>
              </w:rPr>
              <w:t>Доля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3,7</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5,2</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3.2</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hAnsi="Times New Roman" w:cs="Times New Roman"/>
                <w:sz w:val="20"/>
                <w:szCs w:val="20"/>
                <w:lang w:eastAsia="ar-SA"/>
              </w:rPr>
              <w:t>Доля площади городских лесов, на которых проведены лесохозяйственные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0,43</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0,57</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0,63</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3.3.</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3.4.</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24</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w:t>
            </w:r>
          </w:p>
        </w:tc>
      </w:tr>
    </w:tbl>
    <w:p w:rsidR="00981F98" w:rsidRPr="00981F98" w:rsidRDefault="00981F98" w:rsidP="00981F98">
      <w:pPr>
        <w:ind w:left="720"/>
        <w:contextualSpacing/>
        <w:rPr>
          <w:rFonts w:ascii="Times New Roman" w:hAnsi="Times New Roman" w:cs="Times New Roman"/>
          <w:b/>
          <w:sz w:val="24"/>
          <w:szCs w:val="24"/>
        </w:rPr>
        <w:sectPr w:rsidR="00981F98" w:rsidRPr="00981F98" w:rsidSect="00981F98">
          <w:pgSz w:w="16838" w:h="11906" w:orient="landscape"/>
          <w:pgMar w:top="567" w:right="567" w:bottom="1474" w:left="567" w:header="709" w:footer="709" w:gutter="0"/>
          <w:cols w:space="708"/>
          <w:docGrid w:linePitch="360"/>
        </w:sect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Ожидаемые результаты реализации Стратегии – 2030</w:t>
      </w:r>
    </w:p>
    <w:p w:rsidR="00981F98" w:rsidRPr="00981F98" w:rsidRDefault="00981F98" w:rsidP="00981F98">
      <w:pPr>
        <w:tabs>
          <w:tab w:val="left" w:pos="426"/>
        </w:tabs>
        <w:spacing w:after="0"/>
        <w:ind w:left="785"/>
        <w:contextualSpacing/>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 xml:space="preserve">Главным результатом реализации Стратегии - 2030 является повышение качества жизни населения </w:t>
      </w:r>
      <w:r w:rsidRPr="00981F98">
        <w:rPr>
          <w:rFonts w:ascii="Times New Roman" w:eastAsia="BatangChe" w:hAnsi="Times New Roman"/>
          <w:sz w:val="24"/>
          <w:szCs w:val="24"/>
        </w:rPr>
        <w:t>в результате устойчивого экономического развития города</w:t>
      </w:r>
      <w:r w:rsidRPr="00981F98">
        <w:rPr>
          <w:rFonts w:ascii="Times New Roman" w:eastAsia="Calibri" w:hAnsi="Times New Roman" w:cs="Times New Roman"/>
          <w:sz w:val="24"/>
          <w:szCs w:val="24"/>
        </w:rPr>
        <w:t xml:space="preserve">, которое предполагает </w:t>
      </w:r>
      <w:r w:rsidRPr="00981F98">
        <w:rPr>
          <w:rFonts w:ascii="Times New Roman" w:eastAsia="Calibri" w:hAnsi="Times New Roman" w:cs="Times New Roman"/>
          <w:bCs/>
          <w:sz w:val="24"/>
          <w:szCs w:val="24"/>
        </w:rPr>
        <w:t xml:space="preserve">высокий уровень развития инфраструктуры (транспортной, связи, коммунальной), социальной сферы (здравоохранения, образования, культуры, спорта, жилья), </w:t>
      </w:r>
      <w:r w:rsidRPr="00981F98">
        <w:rPr>
          <w:rFonts w:ascii="Times New Roman" w:eastAsia="Calibri" w:hAnsi="Times New Roman" w:cs="Times New Roman"/>
          <w:sz w:val="24"/>
          <w:szCs w:val="24"/>
        </w:rPr>
        <w:t>диверсификацию экономики, обеспечение ее стабильного роста.</w:t>
      </w:r>
      <w:proofErr w:type="gramEnd"/>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 целью реализации поставленных целей и задач в настоящей Стратегии - 2030 предусмотрено выполнение мероприятий, направленных на усиление конкурентных позиций города Югорска и формирование комфортной среды проживания, достижение целевых показателей. </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Дальнейшее развитие на территории города Югорска производственных зон приведет к планомерному увеличению объемов обрабатывающих производств, созданию  новых конкурентоспособных товаров.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В перспективе планируется </w:t>
      </w:r>
      <w:r w:rsidRPr="00981F98">
        <w:rPr>
          <w:rFonts w:ascii="Times New Roman" w:eastAsia="Times New Roman" w:hAnsi="Times New Roman" w:cs="Times New Roman"/>
          <w:sz w:val="24"/>
          <w:szCs w:val="24"/>
          <w:lang w:eastAsia="ar-SA"/>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мероприятий Стратегии - 2030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медицинское обслуживание, образование, культура, физическая культура и спорт, социальная поддержка: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материально-технической базы образовательных учреждений, информатизация системы образования и здравоохранения;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внедрение новых образовательных технологий и методик;</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формирование доступной среды для граждан с ограниченными возможностями здоровья, предупреждение социального неблагополучия;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расширение спектра и повышение качества услуг в сфере культуры и искусства, физической культуры и спорта</w:t>
      </w:r>
    </w:p>
    <w:p w:rsidR="00981F98" w:rsidRPr="00981F98" w:rsidRDefault="00981F98" w:rsidP="00981F98">
      <w:pPr>
        <w:tabs>
          <w:tab w:val="left" w:pos="0"/>
          <w:tab w:val="left" w:pos="851"/>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повышение общественной безопасности.</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 xml:space="preserve">Внедрение новых технологий энергосбережения, </w:t>
      </w:r>
      <w:proofErr w:type="spellStart"/>
      <w:r w:rsidRPr="00981F98">
        <w:rPr>
          <w:rFonts w:ascii="Times New Roman" w:eastAsia="Times New Roman" w:hAnsi="Times New Roman" w:cs="Times New Roman"/>
          <w:sz w:val="24"/>
          <w:szCs w:val="24"/>
        </w:rPr>
        <w:t>экологичных</w:t>
      </w:r>
      <w:proofErr w:type="spellEnd"/>
      <w:r w:rsidRPr="00981F98">
        <w:rPr>
          <w:rFonts w:ascii="Times New Roman" w:eastAsia="Times New Roman" w:hAnsi="Times New Roman" w:cs="Times New Roman"/>
          <w:sz w:val="24"/>
          <w:szCs w:val="24"/>
        </w:rPr>
        <w:t xml:space="preserve"> технологий в производстве, формирование бережного отношения населения к окружающей среде обеспечат здоровую экологию. </w:t>
      </w:r>
    </w:p>
    <w:p w:rsidR="00981F98" w:rsidRPr="00981F98" w:rsidRDefault="00981F98" w:rsidP="00981F98">
      <w:pPr>
        <w:widowControl w:val="0"/>
        <w:spacing w:after="0"/>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981F98" w:rsidRPr="00981F98" w:rsidRDefault="00981F98" w:rsidP="00981F98">
      <w:pPr>
        <w:tabs>
          <w:tab w:val="left" w:pos="-5387"/>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Комплексное развитие города Югорска,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города Югорска для инвесторов.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r w:rsidRPr="00981F98">
        <w:rPr>
          <w:rFonts w:ascii="Times New Roman" w:eastAsia="Calibri" w:hAnsi="Times New Roman" w:cs="Times New Roman"/>
          <w:sz w:val="24"/>
          <w:szCs w:val="24"/>
        </w:rPr>
        <w:t>Результатом реализации Стратегии станет сохранение лидерских позиций по ряду показателей социально-экономического развития города Югорска среди муниципальных образований Ханты-Мансийского автономного округа – Югры, устойчивый и эффективный рост экономики с развитым социокультурным пространством.</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Механизмы реализации Стратегии – 2030</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 реализации Стратегии - 2030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Организационные механизмы</w:t>
      </w:r>
    </w:p>
    <w:p w:rsidR="00981F98" w:rsidRPr="00981F98" w:rsidRDefault="00981F98" w:rsidP="00981F98">
      <w:pPr>
        <w:spacing w:after="0" w:line="240" w:lineRule="auto"/>
        <w:ind w:firstLine="567"/>
        <w:jc w:val="both"/>
        <w:rPr>
          <w:rFonts w:ascii="Times New Roman" w:hAnsi="Times New Roman"/>
          <w:sz w:val="24"/>
          <w:szCs w:val="24"/>
        </w:rPr>
      </w:pP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Схема организации стратегического управления как организационно-управленческий механизм реализации Стратегии - 2030 включает следующие элементы:</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xml:space="preserve">- Совет общественного </w:t>
      </w:r>
      <w:proofErr w:type="gramStart"/>
      <w:r w:rsidRPr="00981F98">
        <w:rPr>
          <w:rFonts w:ascii="Times New Roman" w:hAnsi="Times New Roman"/>
          <w:sz w:val="24"/>
          <w:szCs w:val="24"/>
        </w:rPr>
        <w:t>контроля за</w:t>
      </w:r>
      <w:proofErr w:type="gramEnd"/>
      <w:r w:rsidRPr="00981F98">
        <w:rPr>
          <w:rFonts w:ascii="Times New Roman" w:hAnsi="Times New Roman"/>
          <w:sz w:val="24"/>
          <w:szCs w:val="24"/>
        </w:rPr>
        <w:t xml:space="preserve"> реализацией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Югорск до 2030 года при главе города Югорска;</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xml:space="preserve">- экспертные рабочие группы по стратегическому развитию муниципального образования город </w:t>
      </w:r>
      <w:proofErr w:type="spellStart"/>
      <w:r w:rsidRPr="00981F98">
        <w:rPr>
          <w:rFonts w:ascii="Times New Roman" w:hAnsi="Times New Roman"/>
          <w:sz w:val="24"/>
          <w:szCs w:val="24"/>
        </w:rPr>
        <w:t>Югорск</w:t>
      </w:r>
      <w:proofErr w:type="spellEnd"/>
      <w:r w:rsidRPr="00981F98">
        <w:rPr>
          <w:rFonts w:ascii="Times New Roman" w:hAnsi="Times New Roman"/>
          <w:sz w:val="24"/>
          <w:szCs w:val="24"/>
        </w:rPr>
        <w:t xml:space="preserve"> (представители общественности, </w:t>
      </w:r>
      <w:proofErr w:type="spellStart"/>
      <w:r w:rsidRPr="00981F98">
        <w:rPr>
          <w:rFonts w:ascii="Times New Roman" w:hAnsi="Times New Roman"/>
          <w:sz w:val="24"/>
          <w:szCs w:val="24"/>
        </w:rPr>
        <w:t>бизнесаи</w:t>
      </w:r>
      <w:proofErr w:type="spellEnd"/>
      <w:r w:rsidRPr="00981F98">
        <w:rPr>
          <w:rFonts w:ascii="Times New Roman" w:hAnsi="Times New Roman"/>
          <w:sz w:val="24"/>
          <w:szCs w:val="24"/>
        </w:rPr>
        <w:t xml:space="preserve"> власти);</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муниципальные правовые акты системы стратегического планирования:</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План мероприятий по реализации Стратегии - 2030 («Дорожная карта»).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Важной частью реализации Стратегии - 2030 является система мониторинга, целью которого  является отслеживание и проверка достижения стратегических целей через изменения в социально-экономическом положении города Югорска. Система мониторинга включает:</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изучение изменений в экономике города, связанных с реализацией целей Стратегии - 2030,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отчеты о ходе реализации в соответствии с утвержденным Планом мероприятий по реализации Стратегии - 2030 («Дорожной картой»).</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 итогам мониторинга принимаются решения по корректировке и актуализации Стратегии - 2030,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w:t>
      </w:r>
      <w:proofErr w:type="gramStart"/>
      <w:r w:rsidRPr="00981F98">
        <w:rPr>
          <w:rFonts w:ascii="Times New Roman" w:eastAsia="Calibri" w:hAnsi="Times New Roman" w:cs="Times New Roman"/>
          <w:sz w:val="24"/>
          <w:szCs w:val="24"/>
        </w:rPr>
        <w:t>зрения достижения долгосрочных стратегических целей развития города</w:t>
      </w:r>
      <w:proofErr w:type="gramEnd"/>
      <w:r w:rsidRPr="00981F98">
        <w:rPr>
          <w:rFonts w:ascii="Times New Roman" w:eastAsia="Calibri" w:hAnsi="Times New Roman" w:cs="Times New Roman"/>
          <w:sz w:val="24"/>
          <w:szCs w:val="24"/>
        </w:rPr>
        <w:t xml:space="preserve"> Югорска, значимости для социально-экономического развития города. Предложения по корректировке Стратегии - 2030 и иных стратегических документов выносятся на обсуждение общественности и утверждение органом местного самоуправления.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Актуализация Стратегии - 2030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Основной частью организационно-управленческих механизмов реализации Стратегии - 2030 города Югорска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Для эффективной реализации стратегических инвестиционных проектов предполагается активное сотрудничество органов местного самоуправления города Югорска с Правительством Ханты-Мансийского автономного округа – Югры и федеральными органами государственной власти в рамках следующих направлений:</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включение города Югорска в федеральные и региональные программы по стратегическим направлениям;</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осуществление финансирования реализации приоритетных инвестиционных проектов Ханты-Мансийского автономного округа – Югры на территории города Югорска;</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создание условий для привлечения внебюджетных источников.</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государственно (муниципального) - частного партнерства, позволяющих привлечь инвестиции и услуги частных компаний для решения государственных (муниципальных) задач. На условиях государственно - частного и </w:t>
      </w:r>
      <w:proofErr w:type="spellStart"/>
      <w:r w:rsidRPr="00981F98">
        <w:rPr>
          <w:rFonts w:ascii="Times New Roman" w:eastAsia="Calibri" w:hAnsi="Times New Roman" w:cs="Times New Roman"/>
          <w:sz w:val="24"/>
          <w:szCs w:val="24"/>
        </w:rPr>
        <w:t>муниципально</w:t>
      </w:r>
      <w:proofErr w:type="spellEnd"/>
      <w:r w:rsidRPr="00981F98">
        <w:rPr>
          <w:rFonts w:ascii="Times New Roman" w:eastAsia="Calibri" w:hAnsi="Times New Roman" w:cs="Times New Roman"/>
          <w:sz w:val="24"/>
          <w:szCs w:val="24"/>
        </w:rPr>
        <w:t xml:space="preserve"> - 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highlight w:val="yellow"/>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Финансовые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tabs>
          <w:tab w:val="left" w:pos="0"/>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Муниципальные программы реализуются в соответствии с приоритетными направлениями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Полномасштабный переход на программный бюджет способствует повышению качества бюджетного планирования, достижению целевых показателей Стратегии - 2030,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981F98" w:rsidRPr="00981F98" w:rsidRDefault="00981F98" w:rsidP="00981F98">
      <w:pPr>
        <w:ind w:firstLine="567"/>
        <w:rPr>
          <w:rFonts w:ascii="Times New Roman" w:hAnsi="Times New Roman" w:cs="Times New Roman"/>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Инвестиционные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Реализация деятельности по созданию благоприятного инвестиционного климата на территории города Югорска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roofErr w:type="gramEnd"/>
    </w:p>
    <w:p w:rsidR="00981F98" w:rsidRPr="00981F98" w:rsidRDefault="00981F98" w:rsidP="00981F98">
      <w:pPr>
        <w:spacing w:after="0" w:line="240" w:lineRule="auto"/>
        <w:ind w:firstLine="567"/>
        <w:jc w:val="both"/>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Для консолидации власти, бизнеса, с целью содействия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 (муниципального) – частного партнерства или концессии) продолжит (</w:t>
      </w:r>
      <w:proofErr w:type="spellStart"/>
      <w:r w:rsidRPr="00981F98">
        <w:rPr>
          <w:rFonts w:ascii="Times New Roman" w:hAnsi="Times New Roman" w:cs="Times New Roman"/>
          <w:sz w:val="24"/>
          <w:szCs w:val="24"/>
        </w:rPr>
        <w:t>ся</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lastRenderedPageBreak/>
        <w:t>- работу Координационный совет по вопросам развития инвестиционной деятельности при главе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обсуждение намерений предпринимателей осуществлять инвестиции в городе Югорске на постоянной основе, как в процессе работы координационных органов, так и на личных приемах главы города и его заместителей;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размещение информации для инвесторов:</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органов местного самоуправления города Югорска;</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схеме территориального планирования Югры;</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Инвестиционном портале Югры.</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внедрение принципов проектного (портфельного) управления в администрации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Общую координацию, методическое сопровождение деятельности по созданию благоприятного инвестиционного климата на территории города Югорска будет осуществлять уполномоченный орган администрации города Югорска - Департамент экономического развития и проектного управления администрации города Югорска. </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Участниками этой деятельности являются отраслевые (функциональные) органы администрации города Югорска, субъекты инвестиционной и предпринимательской деятельности, осуществляющие (планирующие осуществлять) деятельность на территории города Югорска, общественные объединения и другие заинтересованные организации.</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b/>
          <w:sz w:val="24"/>
          <w:szCs w:val="24"/>
        </w:rPr>
      </w:pPr>
      <w:r w:rsidRPr="00981F98">
        <w:rPr>
          <w:rFonts w:ascii="Times New Roman" w:hAnsi="Times New Roman" w:cs="Times New Roman"/>
          <w:sz w:val="24"/>
          <w:szCs w:val="24"/>
        </w:rPr>
        <w:t>В Югорске сформирована правовая база в сфере содействия развитию инвестиционной деятельности</w:t>
      </w:r>
      <w:r w:rsidRPr="00981F98">
        <w:rPr>
          <w:rFonts w:ascii="Times New Roman" w:hAnsi="Times New Roman" w:cs="Times New Roman"/>
          <w:b/>
          <w:sz w:val="24"/>
          <w:szCs w:val="24"/>
        </w:rPr>
        <w:t xml:space="preserve">.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Югорске,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Финансовые механизмы управления предусматривают рациональное использование бюджетных средств, их концентрацию на развитие приоритетных социально-экономических направлений, максимальное привлечение внебюджетных источников финансирования, привлечение частного капитала, размещение заказов на поставки товаров, выполнение работ, оказание услуг для муниципальных нужд на конкурсной основе в соответствии с законодательством Российской Федерации.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Составной частью финансового механизма реализации инвестиционной деятельности являются государственные программы автономного округа,  аналогичные муниципальные программы, программы комплексного развития территории и инвестиционные программы предприятий и организаций города. Источник финансирования - бюджеты всех уровней и внебюджетный (частный) источник.</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Приоритетные задачи в развитии финансовой системы заключаются в диверсификации и повышении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муниципальной экономики, формировании предпосылок для привлечения в Югорск стратегических инвесторов, улучшении уровня и качества жизни жителей муниципалитета.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7.3.1. Инвестиционные приоритеты развития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лесопромышленном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Pr="00981F98">
        <w:rPr>
          <w:rFonts w:ascii="Times New Roman" w:hAnsi="Times New Roman" w:cs="Times New Roman"/>
          <w:sz w:val="24"/>
          <w:szCs w:val="24"/>
        </w:rPr>
        <w:t>импортозамещение</w:t>
      </w:r>
      <w:proofErr w:type="spellEnd"/>
      <w:r w:rsidRPr="00981F98">
        <w:rPr>
          <w:rFonts w:ascii="Times New Roman" w:hAnsi="Times New Roman" w:cs="Times New Roman"/>
          <w:sz w:val="24"/>
          <w:szCs w:val="24"/>
        </w:rPr>
        <w:t xml:space="preserve"> лесопромышленной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экспортно-ориентированные производства. </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lastRenderedPageBreak/>
        <w:t>В агропромышленном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поддержка импортозамещающих </w:t>
      </w:r>
      <w:proofErr w:type="spellStart"/>
      <w:r w:rsidRPr="00981F98">
        <w:rPr>
          <w:rFonts w:ascii="Times New Roman" w:hAnsi="Times New Roman" w:cs="Times New Roman"/>
          <w:sz w:val="24"/>
          <w:szCs w:val="24"/>
        </w:rPr>
        <w:t>подотраслей</w:t>
      </w:r>
      <w:proofErr w:type="spellEnd"/>
      <w:r w:rsidRPr="00981F98">
        <w:rPr>
          <w:rFonts w:ascii="Times New Roman" w:hAnsi="Times New Roman" w:cs="Times New Roman"/>
          <w:sz w:val="24"/>
          <w:szCs w:val="24"/>
        </w:rPr>
        <w:t xml:space="preserve"> сельского хозяйства, (в том числе овощеводства), создание тепличных комплексов;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ягод, грибов, лекарственных трав, в том числе путем реализации инновационных проектов их переработки.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промышленности строительных материалов: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организация производств высокотехнологичных </w:t>
      </w:r>
      <w:proofErr w:type="spellStart"/>
      <w:r w:rsidRPr="00981F98">
        <w:rPr>
          <w:rFonts w:ascii="Times New Roman" w:hAnsi="Times New Roman" w:cs="Times New Roman"/>
          <w:sz w:val="24"/>
          <w:szCs w:val="24"/>
        </w:rPr>
        <w:t>экологичных</w:t>
      </w:r>
      <w:proofErr w:type="spell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энергоэффективных</w:t>
      </w:r>
      <w:proofErr w:type="spellEnd"/>
      <w:r w:rsidRPr="00981F98">
        <w:rPr>
          <w:rFonts w:ascii="Times New Roman" w:hAnsi="Times New Roman" w:cs="Times New Roman"/>
          <w:sz w:val="24"/>
          <w:szCs w:val="24"/>
        </w:rPr>
        <w:t xml:space="preserve"> строительных материалов для использования при строительстве быстровозводимых зданий и сооружений;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инновационных производств новой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машиностроении: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транспортного машиностроения (производство </w:t>
      </w:r>
      <w:proofErr w:type="spellStart"/>
      <w:r w:rsidRPr="00981F98">
        <w:rPr>
          <w:rFonts w:ascii="Times New Roman" w:hAnsi="Times New Roman" w:cs="Times New Roman"/>
          <w:sz w:val="24"/>
          <w:szCs w:val="24"/>
        </w:rPr>
        <w:t>снегоболотоходных</w:t>
      </w:r>
      <w:proofErr w:type="spellEnd"/>
      <w:r w:rsidRPr="00981F98">
        <w:rPr>
          <w:rFonts w:ascii="Times New Roman" w:hAnsi="Times New Roman" w:cs="Times New Roman"/>
          <w:sz w:val="24"/>
          <w:szCs w:val="24"/>
        </w:rPr>
        <w:t xml:space="preserve"> вездеходов, спецтехники для обустройства зимников и другой техники, ориентированной на эксплуатацию в таежно-болотных условиях, амфибийных транспортных средств и др.).</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среднесрочной перспективе Югорск имеет потенциал формирования нового направления специализации - разработки новых технологий и техники для условий Севера и Арктики.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экологии: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решение задач диверсификации экономики, повышению экологической безопасности  будет способствовать реализация мероприятий </w:t>
      </w:r>
      <w:proofErr w:type="gramStart"/>
      <w:r w:rsidRPr="00981F98">
        <w:rPr>
          <w:rFonts w:ascii="Times New Roman" w:hAnsi="Times New Roman" w:cs="Times New Roman"/>
          <w:sz w:val="24"/>
          <w:szCs w:val="24"/>
        </w:rPr>
        <w:t>по</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строительству </w:t>
      </w:r>
      <w:proofErr w:type="spellStart"/>
      <w:r w:rsidRPr="00981F98">
        <w:rPr>
          <w:rFonts w:ascii="Times New Roman" w:hAnsi="Times New Roman" w:cs="Times New Roman"/>
          <w:sz w:val="24"/>
          <w:szCs w:val="24"/>
        </w:rPr>
        <w:t>микрозаводов</w:t>
      </w:r>
      <w:proofErr w:type="spellEnd"/>
      <w:r w:rsidRPr="00981F98">
        <w:rPr>
          <w:rFonts w:ascii="Times New Roman" w:hAnsi="Times New Roman" w:cs="Times New Roman"/>
          <w:sz w:val="24"/>
          <w:szCs w:val="24"/>
        </w:rPr>
        <w:t xml:space="preserve"> по переработке металлолома и выпуску сортового металлопроката.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электроэнергетике: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реконструкция котельных в тепловые электростанции - мини ТЭЦ (режим </w:t>
      </w:r>
      <w:proofErr w:type="spellStart"/>
      <w:r w:rsidRPr="00981F98">
        <w:rPr>
          <w:rFonts w:ascii="Times New Roman" w:hAnsi="Times New Roman" w:cs="Times New Roman"/>
          <w:sz w:val="24"/>
          <w:szCs w:val="24"/>
        </w:rPr>
        <w:t>когенерации</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транспортном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завершение строительства транспортной развязки, реконструкция объездной автомобильной дороги); формирование на территории города транспортно-логистического центра.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информационно-телекоммуникационном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технологий (FTTB, FTTH, спутниковых технологий), а также нового поколения компьютерных имитационных тренажеров-симуляторов.</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жилищно-коммунальном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комплексная модернизация коммунальной инфраструктуры, повышение </w:t>
      </w:r>
      <w:proofErr w:type="spellStart"/>
      <w:r w:rsidRPr="00981F98">
        <w:rPr>
          <w:rFonts w:ascii="Times New Roman" w:hAnsi="Times New Roman" w:cs="Times New Roman"/>
          <w:sz w:val="24"/>
          <w:szCs w:val="24"/>
        </w:rPr>
        <w:t>энергоэффективности</w:t>
      </w:r>
      <w:proofErr w:type="spellEnd"/>
      <w:r w:rsidRPr="00981F98">
        <w:rPr>
          <w:rFonts w:ascii="Times New Roman" w:hAnsi="Times New Roman" w:cs="Times New Roman"/>
          <w:sz w:val="24"/>
          <w:szCs w:val="24"/>
        </w:rPr>
        <w:t xml:space="preserve"> зданий. Модернизация объектов ЖКК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социальной сфере: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проектов, связанных с жилищным строительством, со строительством клинико-диагностических и реабилитационных центров, больничных комплексов, с развитием сети культурно-досуговых центров и спортивной инфраструктуры, профессиональных образовательных организаций и организаций дополнительного образования, реализация проектов строительства и реконструкции зданий образовательных организаций. Создание и эксплуатация объектов общего среднего образования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сфере туризма: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1F98">
        <w:rPr>
          <w:rFonts w:ascii="Times New Roman" w:eastAsiaTheme="minorEastAsia" w:hAnsi="Times New Roman" w:cs="Times New Roman"/>
          <w:sz w:val="24"/>
          <w:szCs w:val="24"/>
          <w:lang w:eastAsia="ru-RU"/>
        </w:rPr>
        <w:t>создание условий для развития событийного, спортивного, этнографического, экологического, экстремального, историко-познавательного, делового туризма; реализация инвестиционного проекта Музейно-туристический комплекс «Ворота в Югру», на территории музея под открытым небом «</w:t>
      </w:r>
      <w:proofErr w:type="spellStart"/>
      <w:r w:rsidRPr="00981F98">
        <w:rPr>
          <w:rFonts w:ascii="Times New Roman" w:eastAsiaTheme="minorEastAsia" w:hAnsi="Times New Roman" w:cs="Times New Roman"/>
          <w:sz w:val="24"/>
          <w:szCs w:val="24"/>
          <w:lang w:eastAsia="ru-RU"/>
        </w:rPr>
        <w:t>Суеват-пауль</w:t>
      </w:r>
      <w:proofErr w:type="spellEnd"/>
      <w:r w:rsidRPr="00981F98">
        <w:rPr>
          <w:rFonts w:ascii="Times New Roman" w:eastAsiaTheme="minorEastAsia" w:hAnsi="Times New Roman" w:cs="Times New Roman"/>
          <w:sz w:val="24"/>
          <w:szCs w:val="24"/>
          <w:lang w:eastAsia="ru-RU"/>
        </w:rPr>
        <w:t>».</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Для Югорска особое значение имеет </w:t>
      </w:r>
      <w:proofErr w:type="spellStart"/>
      <w:r w:rsidRPr="00981F98">
        <w:rPr>
          <w:rFonts w:ascii="Times New Roman" w:hAnsi="Times New Roman" w:cs="Times New Roman"/>
          <w:sz w:val="24"/>
          <w:szCs w:val="24"/>
        </w:rPr>
        <w:t>нересурсное</w:t>
      </w:r>
      <w:proofErr w:type="spellEnd"/>
      <w:r w:rsidRPr="00981F98">
        <w:rPr>
          <w:rFonts w:ascii="Times New Roman" w:hAnsi="Times New Roman" w:cs="Times New Roman"/>
          <w:sz w:val="24"/>
          <w:szCs w:val="24"/>
        </w:rPr>
        <w:t xml:space="preserve"> инвестирование «городских» общественных благ в виде дорог,  индустриальных парков. Эти инфраструктурные инвестиции призваны стать платформой для последующих частных инвестиций в производственные проекты и проекты сектора услуг.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Реализация инвестиционной политики города Югорска основывается на документе долгосрочного планирования </w:t>
      </w:r>
      <w:bookmarkStart w:id="6" w:name="OLE_LINK7"/>
      <w:bookmarkStart w:id="7" w:name="OLE_LINK8"/>
      <w:r w:rsidRPr="00981F98">
        <w:rPr>
          <w:rFonts w:ascii="Times New Roman" w:hAnsi="Times New Roman" w:cs="Times New Roman"/>
          <w:sz w:val="24"/>
          <w:szCs w:val="24"/>
        </w:rPr>
        <w:t xml:space="preserve">Стратегии инвестиционного развития </w:t>
      </w:r>
      <w:bookmarkEnd w:id="6"/>
      <w:bookmarkEnd w:id="7"/>
      <w:r w:rsidRPr="00981F98">
        <w:rPr>
          <w:rFonts w:ascii="Times New Roman" w:hAnsi="Times New Roman" w:cs="Times New Roman"/>
          <w:sz w:val="24"/>
          <w:szCs w:val="24"/>
        </w:rPr>
        <w:t>муниципального образования городской округ город Югорск до 2030 года.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Таким образом, ключевыми механизмами реализации инвестиционной стратегии являются: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инструменты по устранению административных барьеров;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система проектного управления;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формы поддержки инвестиционной и предпринимательской деятельности;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конкуренции, использование технологий бережливого производства;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кластерной политики;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создание </w:t>
      </w:r>
      <w:proofErr w:type="spellStart"/>
      <w:r w:rsidRPr="00981F98">
        <w:rPr>
          <w:rFonts w:ascii="Times New Roman" w:hAnsi="Times New Roman" w:cs="Times New Roman"/>
          <w:sz w:val="24"/>
          <w:szCs w:val="24"/>
        </w:rPr>
        <w:t>инфраструктурно</w:t>
      </w:r>
      <w:proofErr w:type="spellEnd"/>
      <w:r w:rsidRPr="00981F98">
        <w:rPr>
          <w:rFonts w:ascii="Times New Roman" w:hAnsi="Times New Roman" w:cs="Times New Roman"/>
          <w:sz w:val="24"/>
          <w:szCs w:val="24"/>
        </w:rPr>
        <w:t xml:space="preserve"> обеспеченных инвестиционных площадок.</w:t>
      </w:r>
    </w:p>
    <w:p w:rsidR="00981F98" w:rsidRPr="00981F98" w:rsidRDefault="00981F98" w:rsidP="00981F98">
      <w:pPr>
        <w:tabs>
          <w:tab w:val="left" w:pos="426"/>
        </w:tabs>
        <w:spacing w:after="0"/>
        <w:ind w:firstLine="567"/>
        <w:contextualSpacing/>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Внедрение технологии бережливого производства («Бережливый регион»)</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455-рп «О Концепции «Бережливый регион»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производительности труда во всех организациях и органах управления;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эффективности работы исполнительных органов государственной власти и органов местного самоуправления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конкурентоспособности предприятий с государственным и муниципальным участием и организаций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повышение качества предоставления государственных услуг населению, предпринимательству и некоммерческому сектору.</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повышение эффективности бюджетных расходов;</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обучение работников принципам бережливого производства;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эффективной системы мониторинга и контроля реализации Концепции.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eastAsia="Times New Roman" w:hAnsi="Times New Roman" w:cs="Times New Roman"/>
          <w:sz w:val="24"/>
          <w:szCs w:val="24"/>
          <w:lang w:eastAsia="ru-RU"/>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roofErr w:type="gramEnd"/>
    </w:p>
    <w:p w:rsidR="00981F98" w:rsidRPr="00981F98" w:rsidRDefault="00981F98" w:rsidP="00981F98">
      <w:pPr>
        <w:widowControl w:val="0"/>
        <w:tabs>
          <w:tab w:val="left" w:pos="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Ключевые мероприятия, реализуемые в целях решения задач: </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экологического образования в системе подготовки квалифицированных кадров;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вовлечение студентов и молодежи к участию в проектах по внедрению бережливого производства;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современной промышленной и инновационной инфраструктуры (индустриальных парков и технопарков);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мониторинг и оценка эффективности внедрения бережливого производства в муниципальных организациях;</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механизмов финансовой, имущественной, консультационной и информационной поддержки малого и среднего предпринимательства;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информационно-телекоммуникационных технологий во все сферы городского хозяйства (образование, здравоохранение, ЖКХ, транспорт);</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введение системы формирования целевых установок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системы мониторинга выполнения целевых соглашений по повышению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и результативности реализации программ по типовым проектам;</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развития системы </w:t>
      </w:r>
      <w:proofErr w:type="spellStart"/>
      <w:r w:rsidRPr="00981F98">
        <w:rPr>
          <w:rFonts w:ascii="Times New Roman" w:eastAsia="Calibri" w:hAnsi="Times New Roman" w:cs="Times New Roman"/>
          <w:sz w:val="24"/>
          <w:szCs w:val="24"/>
        </w:rPr>
        <w:t>энергосервисного</w:t>
      </w:r>
      <w:proofErr w:type="spellEnd"/>
      <w:r w:rsidRPr="00981F98">
        <w:rPr>
          <w:rFonts w:ascii="Times New Roman" w:eastAsia="Calibri" w:hAnsi="Times New Roman" w:cs="Times New Roman"/>
          <w:sz w:val="24"/>
          <w:szCs w:val="24"/>
        </w:rPr>
        <w:t xml:space="preserve"> бизнеса для обслуживания и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основных видов типового промышленного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модернизация существующих котельных и котельного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применение нового оборудования, материалов, новейших разработок и технологий при строительстве и реконструкции инженерных сетей.</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 xml:space="preserve">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w:t>
      </w:r>
      <w:r w:rsidRPr="00981F98">
        <w:rPr>
          <w:rFonts w:ascii="Times New Roman" w:eastAsia="Calibri" w:hAnsi="Times New Roman" w:cs="Times New Roman"/>
          <w:sz w:val="24"/>
          <w:szCs w:val="24"/>
        </w:rPr>
        <w:lastRenderedPageBreak/>
        <w:t>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roofErr w:type="gramEnd"/>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Реализация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Основные ориентиры национальной технологической инициативы определены в Стратегии научно-технологического развития Российской Федерации, утвержденной Указом Президента Российской Федерации от 01.12.2016 № 642.</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Задачи, которые необходимо решить при реализации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экономики и социальной сферы;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развития и доступности технологий;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качества информационно-коммуникационной 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достижение высокого уровня развития направления «Техника и технологии для Севера».</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целях решения задач определены приоритеты деятельности: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формирования спроса на инновации через открытость инновационной экосистемы;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стимулирование системы финансирования инноваций.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 приоритетным направлениям предложены мероприятия:</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развитие инженерно-технического образования в школах;</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Pr="00981F98">
        <w:rPr>
          <w:rFonts w:ascii="Times New Roman" w:eastAsia="Calibri" w:hAnsi="Times New Roman" w:cs="Times New Roman"/>
          <w:sz w:val="24"/>
          <w:szCs w:val="24"/>
        </w:rPr>
        <w:t>коворкинги</w:t>
      </w:r>
      <w:proofErr w:type="spellEnd"/>
      <w:r w:rsidRPr="00981F98">
        <w:rPr>
          <w:rFonts w:ascii="Times New Roman" w:eastAsia="Calibri" w:hAnsi="Times New Roman" w:cs="Times New Roman"/>
          <w:sz w:val="24"/>
          <w:szCs w:val="24"/>
        </w:rPr>
        <w:t xml:space="preserve"> (пространства для работы без четко фиксированных стационарных рабочих мест), свободные зоны для отдыха и развлечений и т.д.; </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принципов «умного города», включая автоматизацию автотранспорта, всеобщую информатизацию, строительство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и </w:t>
      </w:r>
      <w:proofErr w:type="spellStart"/>
      <w:r w:rsidRPr="00981F98">
        <w:rPr>
          <w:rFonts w:ascii="Times New Roman" w:eastAsia="Calibri" w:hAnsi="Times New Roman" w:cs="Times New Roman"/>
          <w:sz w:val="24"/>
          <w:szCs w:val="24"/>
        </w:rPr>
        <w:t>энергоактивных</w:t>
      </w:r>
      <w:proofErr w:type="spellEnd"/>
      <w:r w:rsidRPr="00981F98">
        <w:rPr>
          <w:rFonts w:ascii="Times New Roman" w:eastAsia="Calibri" w:hAnsi="Times New Roman" w:cs="Times New Roman"/>
          <w:sz w:val="24"/>
          <w:szCs w:val="24"/>
        </w:rPr>
        <w:t xml:space="preserve"> домов, автономные системы; </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спроса на услуги и продукцию компаний, </w:t>
      </w:r>
      <w:proofErr w:type="gramStart"/>
      <w:r w:rsidRPr="00981F98">
        <w:rPr>
          <w:rFonts w:ascii="Times New Roman" w:hAnsi="Times New Roman" w:cs="Times New Roman"/>
          <w:sz w:val="24"/>
          <w:szCs w:val="24"/>
        </w:rPr>
        <w:t>направления</w:t>
      </w:r>
      <w:proofErr w:type="gramEnd"/>
      <w:r w:rsidRPr="00981F98">
        <w:rPr>
          <w:rFonts w:ascii="Times New Roman" w:hAnsi="Times New Roman" w:cs="Times New Roman"/>
          <w:sz w:val="24"/>
          <w:szCs w:val="24"/>
        </w:rPr>
        <w:t xml:space="preserve"> деятельности которых соответствуют рыночным и технологическим направлениям НТИ;</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trike/>
          <w:sz w:val="24"/>
          <w:szCs w:val="24"/>
        </w:rPr>
      </w:pPr>
      <w:r w:rsidRPr="00981F98">
        <w:rPr>
          <w:rFonts w:ascii="Times New Roman" w:hAnsi="Times New Roman" w:cs="Times New Roman"/>
          <w:sz w:val="24"/>
          <w:szCs w:val="24"/>
        </w:rPr>
        <w:t xml:space="preserve">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w:t>
      </w:r>
      <w:r w:rsidRPr="00981F98">
        <w:rPr>
          <w:rFonts w:ascii="Times New Roman" w:hAnsi="Times New Roman" w:cs="Times New Roman"/>
          <w:sz w:val="24"/>
          <w:szCs w:val="24"/>
        </w:rPr>
        <w:lastRenderedPageBreak/>
        <w:t xml:space="preserve">дорожного движения, возмещение вреда, причиняемого </w:t>
      </w:r>
      <w:proofErr w:type="gramStart"/>
      <w:r w:rsidRPr="00981F98">
        <w:rPr>
          <w:rFonts w:ascii="Times New Roman" w:hAnsi="Times New Roman" w:cs="Times New Roman"/>
          <w:sz w:val="24"/>
          <w:szCs w:val="24"/>
        </w:rPr>
        <w:t>автомобильным</w:t>
      </w:r>
      <w:proofErr w:type="gram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дорогаммежмуниципального</w:t>
      </w:r>
      <w:proofErr w:type="spellEnd"/>
      <w:r w:rsidRPr="00981F98">
        <w:rPr>
          <w:rFonts w:ascii="Times New Roman" w:hAnsi="Times New Roman" w:cs="Times New Roman"/>
          <w:sz w:val="24"/>
          <w:szCs w:val="24"/>
        </w:rPr>
        <w:t xml:space="preserve"> значения тяжеловесными транспортными средствами;</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 город Югорск:</w:t>
      </w:r>
      <w:proofErr w:type="gramEnd"/>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технологии использования биомассы для обогащения плодородия почвы;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разработка высокоэффективных теплообменников и тепловых конверсионных устройств;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trike/>
          <w:sz w:val="24"/>
          <w:szCs w:val="24"/>
        </w:rPr>
      </w:pPr>
      <w:r w:rsidRPr="00981F98">
        <w:rPr>
          <w:rFonts w:ascii="Times New Roman" w:eastAsia="Calibri" w:hAnsi="Times New Roman" w:cs="Times New Roman"/>
          <w:sz w:val="24"/>
          <w:szCs w:val="24"/>
        </w:rPr>
        <w:t xml:space="preserve">инновационные технологии выращивания свежих фруктов, овощей и ягод, создание «внутренних городских ферм»;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беспилотные технологии обнаружения  утечек из трубопроводов природного газа.</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Национальная предпринимательская инициатива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городе Югорске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w:t>
      </w:r>
      <w:proofErr w:type="spellStart"/>
      <w:r w:rsidRPr="00981F98">
        <w:rPr>
          <w:rFonts w:ascii="Times New Roman" w:eastAsia="Times New Roman" w:hAnsi="Times New Roman" w:cs="Times New Roman"/>
          <w:sz w:val="24"/>
          <w:szCs w:val="24"/>
        </w:rPr>
        <w:t>Югрыот</w:t>
      </w:r>
      <w:proofErr w:type="spellEnd"/>
      <w:r w:rsidRPr="00981F98">
        <w:rPr>
          <w:rFonts w:ascii="Times New Roman" w:eastAsia="Times New Roman" w:hAnsi="Times New Roman" w:cs="Times New Roman"/>
          <w:sz w:val="24"/>
          <w:szCs w:val="24"/>
        </w:rPr>
        <w:t xml:space="preserve"> 10.07.2015 № 387-рп.</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981F98">
        <w:rPr>
          <w:rFonts w:ascii="Times New Roman" w:eastAsia="Times New Roman" w:hAnsi="Times New Roman" w:cs="Times New Roman"/>
          <w:sz w:val="24"/>
          <w:szCs w:val="24"/>
        </w:rPr>
        <w:t>микрокредитная</w:t>
      </w:r>
      <w:proofErr w:type="spellEnd"/>
      <w:r w:rsidRPr="00981F98">
        <w:rPr>
          <w:rFonts w:ascii="Times New Roman" w:eastAsia="Times New Roman" w:hAnsi="Times New Roman" w:cs="Times New Roman"/>
          <w:sz w:val="24"/>
          <w:szCs w:val="24"/>
        </w:rPr>
        <w:t xml:space="preserve"> компания, Центр поддержки экспорта Югры.</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Инфраструктуру поддержки субъектов малого и среднего предпринимательства города Югорска образуют Советский филиал Фонда поддержки предпринимательства Югры и Фонд «Югорская региональная </w:t>
      </w:r>
      <w:proofErr w:type="spellStart"/>
      <w:r w:rsidRPr="00981F98">
        <w:rPr>
          <w:rFonts w:ascii="Times New Roman" w:eastAsia="Times New Roman" w:hAnsi="Times New Roman" w:cs="Times New Roman"/>
          <w:sz w:val="24"/>
          <w:szCs w:val="24"/>
          <w:lang w:eastAsia="ru-RU"/>
        </w:rPr>
        <w:t>микрокредитная</w:t>
      </w:r>
      <w:proofErr w:type="spellEnd"/>
      <w:r w:rsidRPr="00981F98">
        <w:rPr>
          <w:rFonts w:ascii="Times New Roman" w:eastAsia="Times New Roman" w:hAnsi="Times New Roman" w:cs="Times New Roman"/>
          <w:sz w:val="24"/>
          <w:szCs w:val="24"/>
          <w:lang w:eastAsia="ru-RU"/>
        </w:rPr>
        <w:t xml:space="preserve"> компания» Советское отделение.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коллегиальный орган - комиссия по землепользованию и застройке.</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Правительством Российской Федерации определены следующие целевые модели: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1.</w:t>
      </w:r>
      <w:r w:rsidRPr="00981F98">
        <w:rPr>
          <w:rFonts w:ascii="Times New Roman" w:eastAsia="Times New Roman" w:hAnsi="Times New Roman" w:cs="Times New Roman"/>
          <w:sz w:val="24"/>
          <w:szCs w:val="24"/>
        </w:rPr>
        <w:tab/>
        <w:t>Получение разрешения на строительство и территориальное планирование.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2.</w:t>
      </w:r>
      <w:r w:rsidRPr="00981F98">
        <w:rPr>
          <w:rFonts w:ascii="Times New Roman" w:eastAsia="Times New Roman" w:hAnsi="Times New Roman" w:cs="Times New Roman"/>
          <w:sz w:val="24"/>
          <w:szCs w:val="24"/>
        </w:rPr>
        <w:tab/>
        <w:t>Регистрация права собственности на земельные участки и объекты недвижимого 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w:t>
      </w:r>
      <w:r w:rsidRPr="00981F98">
        <w:rPr>
          <w:rFonts w:ascii="Times New Roman" w:eastAsia="Times New Roman" w:hAnsi="Times New Roman" w:cs="Times New Roman"/>
          <w:sz w:val="24"/>
          <w:szCs w:val="24"/>
        </w:rPr>
        <w:tab/>
        <w:t>Постановка на кадастровый учет земельных участков и объектов недвижимого 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4.</w:t>
      </w:r>
      <w:r w:rsidRPr="00981F98">
        <w:rPr>
          <w:rFonts w:ascii="Times New Roman" w:eastAsia="Times New Roman" w:hAnsi="Times New Roman" w:cs="Times New Roman"/>
          <w:sz w:val="24"/>
          <w:szCs w:val="24"/>
        </w:rPr>
        <w:tab/>
        <w:t>Осуществление контрольно-надзорной деятельности в субъектах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5.</w:t>
      </w:r>
      <w:r w:rsidRPr="00981F98">
        <w:rPr>
          <w:rFonts w:ascii="Times New Roman" w:eastAsia="Times New Roman" w:hAnsi="Times New Roman" w:cs="Times New Roman"/>
          <w:sz w:val="24"/>
          <w:szCs w:val="24"/>
        </w:rPr>
        <w:tab/>
        <w:t>Поддержка малого и среднего предпринимательства.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6.</w:t>
      </w:r>
      <w:r w:rsidRPr="00981F98">
        <w:rPr>
          <w:rFonts w:ascii="Times New Roman" w:eastAsia="Times New Roman" w:hAnsi="Times New Roman" w:cs="Times New Roman"/>
          <w:sz w:val="24"/>
          <w:szCs w:val="24"/>
        </w:rPr>
        <w:tab/>
        <w:t>Технологическое присоединение к электрическим сетям.</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7.</w:t>
      </w:r>
      <w:r w:rsidRPr="00981F98">
        <w:rPr>
          <w:rFonts w:ascii="Times New Roman" w:eastAsia="Times New Roman" w:hAnsi="Times New Roman" w:cs="Times New Roman"/>
          <w:sz w:val="24"/>
          <w:szCs w:val="24"/>
        </w:rPr>
        <w:tab/>
        <w:t>Подключение (технологическое присоединение) к сетям газораспределения.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8.</w:t>
      </w:r>
      <w:r w:rsidRPr="00981F98">
        <w:rPr>
          <w:rFonts w:ascii="Times New Roman" w:eastAsia="Times New Roman" w:hAnsi="Times New Roman" w:cs="Times New Roman"/>
          <w:sz w:val="24"/>
          <w:szCs w:val="24"/>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w:t>
      </w:r>
      <w:r w:rsidRPr="00981F98">
        <w:rPr>
          <w:rFonts w:ascii="Times New Roman" w:eastAsia="Times New Roman" w:hAnsi="Times New Roman" w:cs="Times New Roman"/>
          <w:sz w:val="24"/>
          <w:szCs w:val="24"/>
        </w:rPr>
        <w:tab/>
        <w:t>Совершенствование и внедрение положений Регионального инвестиционного стандарта, в том числе: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9.1.</w:t>
      </w:r>
      <w:r w:rsidRPr="00981F98">
        <w:rPr>
          <w:rFonts w:ascii="Times New Roman" w:eastAsia="Times New Roman" w:hAnsi="Times New Roman" w:cs="Times New Roman"/>
          <w:sz w:val="24"/>
          <w:szCs w:val="24"/>
        </w:rPr>
        <w:tab/>
        <w:t>Наличие и качество регионального законодательства о механизмах защиты инвесторов и поддержки инвестиционной деятельности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9.2.</w:t>
      </w:r>
      <w:r w:rsidRPr="00981F98">
        <w:rPr>
          <w:rFonts w:ascii="Times New Roman" w:eastAsia="Times New Roman" w:hAnsi="Times New Roman" w:cs="Times New Roman"/>
          <w:sz w:val="24"/>
          <w:szCs w:val="24"/>
        </w:rPr>
        <w:tab/>
        <w:t>Эффективность обратной связи и работы каналов прямой связи инвесторов и руководства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9.3.</w:t>
      </w:r>
      <w:r w:rsidRPr="00981F98">
        <w:rPr>
          <w:rFonts w:ascii="Times New Roman" w:eastAsia="Times New Roman" w:hAnsi="Times New Roman" w:cs="Times New Roman"/>
          <w:sz w:val="24"/>
          <w:szCs w:val="24"/>
        </w:rPr>
        <w:tab/>
        <w:t>Эффективность деятельности специализированной организации по привлечению инвестиций и работе с инвесторами.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9.4.</w:t>
      </w:r>
      <w:r w:rsidRPr="00981F98">
        <w:rPr>
          <w:rFonts w:ascii="Times New Roman" w:eastAsia="Times New Roman" w:hAnsi="Times New Roman" w:cs="Times New Roman"/>
          <w:sz w:val="24"/>
          <w:szCs w:val="24"/>
        </w:rPr>
        <w:tab/>
        <w:t>Качество инвестиционного портала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Промышленная политика</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hAnsi="Times New Roman" w:cs="Times New Roman"/>
          <w:sz w:val="24"/>
          <w:szCs w:val="24"/>
        </w:rPr>
        <w:t xml:space="preserve">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23-оз,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w:t>
      </w:r>
      <w:proofErr w:type="spellStart"/>
      <w:r w:rsidRPr="00981F98">
        <w:rPr>
          <w:rFonts w:ascii="Times New Roman" w:hAnsi="Times New Roman" w:cs="Times New Roman"/>
          <w:sz w:val="24"/>
          <w:szCs w:val="24"/>
        </w:rPr>
        <w:t>разработана</w:t>
      </w:r>
      <w:r w:rsidRPr="00981F98">
        <w:rPr>
          <w:rFonts w:ascii="Times New Roman" w:eastAsia="Times New Roman" w:hAnsi="Times New Roman" w:cs="Times New Roman"/>
          <w:sz w:val="24"/>
          <w:szCs w:val="24"/>
          <w:lang w:eastAsia="ru-RU"/>
        </w:rPr>
        <w:t>государственная</w:t>
      </w:r>
      <w:proofErr w:type="spellEnd"/>
      <w:r w:rsidRPr="00981F98">
        <w:rPr>
          <w:rFonts w:ascii="Times New Roman" w:eastAsia="Times New Roman" w:hAnsi="Times New Roman" w:cs="Times New Roman"/>
          <w:sz w:val="24"/>
          <w:szCs w:val="24"/>
          <w:lang w:eastAsia="ru-RU"/>
        </w:rPr>
        <w:t xml:space="preserve"> программа Ханты-Мансийского автономного округа – Югры «Развитие промышленности, инноваций и туризма в Ханты-Мансийском автономном округе – Югре в 2018</w:t>
      </w:r>
      <w:proofErr w:type="gramEnd"/>
      <w:r w:rsidRPr="00981F98">
        <w:rPr>
          <w:rFonts w:ascii="Times New Roman" w:eastAsia="Times New Roman" w:hAnsi="Times New Roman" w:cs="Times New Roman"/>
          <w:sz w:val="24"/>
          <w:szCs w:val="24"/>
          <w:lang w:eastAsia="ru-RU"/>
        </w:rPr>
        <w:t xml:space="preserve"> – 2025 </w:t>
      </w:r>
      <w:proofErr w:type="gramStart"/>
      <w:r w:rsidRPr="00981F98">
        <w:rPr>
          <w:rFonts w:ascii="Times New Roman" w:eastAsia="Times New Roman" w:hAnsi="Times New Roman" w:cs="Times New Roman"/>
          <w:sz w:val="24"/>
          <w:szCs w:val="24"/>
          <w:lang w:eastAsia="ru-RU"/>
        </w:rPr>
        <w:t>годах</w:t>
      </w:r>
      <w:proofErr w:type="gramEnd"/>
      <w:r w:rsidRPr="00981F98">
        <w:rPr>
          <w:rFonts w:ascii="Times New Roman" w:eastAsia="Times New Roman" w:hAnsi="Times New Roman" w:cs="Times New Roman"/>
          <w:sz w:val="24"/>
          <w:szCs w:val="24"/>
          <w:lang w:eastAsia="ru-RU"/>
        </w:rPr>
        <w:t xml:space="preserve"> и на период до 2030 года».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Новая промышленная политика опирается на зональные закономерности развития: для города </w:t>
      </w:r>
      <w:proofErr w:type="spellStart"/>
      <w:r w:rsidRPr="00981F98">
        <w:rPr>
          <w:rFonts w:ascii="Times New Roman" w:hAnsi="Times New Roman" w:cs="Times New Roman"/>
          <w:sz w:val="24"/>
          <w:szCs w:val="24"/>
        </w:rPr>
        <w:t>Югорска</w:t>
      </w:r>
      <w:proofErr w:type="spellEnd"/>
      <w:r w:rsidRPr="00981F98">
        <w:rPr>
          <w:rFonts w:ascii="Times New Roman" w:hAnsi="Times New Roman" w:cs="Times New Roman"/>
          <w:sz w:val="24"/>
          <w:szCs w:val="24"/>
        </w:rPr>
        <w:t xml:space="preserve">, относящегося к </w:t>
      </w:r>
      <w:proofErr w:type="spellStart"/>
      <w:r w:rsidRPr="00981F98">
        <w:rPr>
          <w:rFonts w:ascii="Times New Roman" w:hAnsi="Times New Roman" w:cs="Times New Roman"/>
          <w:sz w:val="24"/>
          <w:szCs w:val="24"/>
        </w:rPr>
        <w:t>староосвоенной</w:t>
      </w:r>
      <w:proofErr w:type="spellEnd"/>
      <w:r w:rsidRPr="00981F98">
        <w:rPr>
          <w:rFonts w:ascii="Times New Roman" w:hAnsi="Times New Roman" w:cs="Times New Roman"/>
          <w:sz w:val="24"/>
          <w:szCs w:val="24"/>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 и их «уплотнения»/концентрации на площадках индустриальных парков. </w:t>
      </w:r>
    </w:p>
    <w:p w:rsidR="00981F98" w:rsidRPr="00981F98" w:rsidRDefault="00981F98" w:rsidP="00981F98">
      <w:pPr>
        <w:tabs>
          <w:tab w:val="left" w:pos="0"/>
          <w:tab w:val="left" w:pos="9214"/>
        </w:tabs>
        <w:spacing w:after="0" w:line="240" w:lineRule="auto"/>
        <w:ind w:firstLine="567"/>
        <w:contextualSpacing/>
        <w:jc w:val="both"/>
        <w:rPr>
          <w:rFonts w:ascii="Times New Roman" w:hAnsi="Times New Roman" w:cs="Times New Roman"/>
          <w:b/>
          <w:sz w:val="24"/>
          <w:szCs w:val="24"/>
        </w:rPr>
      </w:pPr>
      <w:r w:rsidRPr="00981F98">
        <w:rPr>
          <w:rFonts w:ascii="Times New Roman" w:hAnsi="Times New Roman" w:cs="Times New Roman"/>
          <w:sz w:val="24"/>
          <w:szCs w:val="24"/>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81F98" w:rsidRPr="00981F98" w:rsidRDefault="00981F98" w:rsidP="00981F98">
      <w:pPr>
        <w:spacing w:after="0" w:line="240" w:lineRule="auto"/>
        <w:ind w:firstLine="567"/>
        <w:jc w:val="both"/>
        <w:rPr>
          <w:rFonts w:ascii="Calibri" w:eastAsia="Calibri" w:hAnsi="Calibri" w:cs="Times New Roman"/>
          <w:sz w:val="24"/>
          <w:szCs w:val="24"/>
          <w:lang w:eastAsia="zh-CN"/>
        </w:rPr>
      </w:pPr>
      <w:r w:rsidRPr="00981F98">
        <w:rPr>
          <w:rFonts w:ascii="Times New Roman" w:eastAsia="Calibri" w:hAnsi="Times New Roman" w:cs="Times New Roman"/>
          <w:bCs/>
          <w:sz w:val="24"/>
          <w:szCs w:val="24"/>
          <w:lang w:eastAsia="zh-CN"/>
        </w:rPr>
        <w:t>Значимыми проблемами в промышленности являются: с</w:t>
      </w:r>
      <w:r w:rsidRPr="00981F98">
        <w:rPr>
          <w:rFonts w:ascii="Times New Roman" w:eastAsia="Calibri" w:hAnsi="Times New Roman" w:cs="Times New Roman"/>
          <w:sz w:val="24"/>
          <w:szCs w:val="24"/>
          <w:lang w:eastAsia="zh-CN"/>
        </w:rPr>
        <w:t xml:space="preserve">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Times New Roman" w:hAnsi="Times New Roman" w:cs="Times New Roman"/>
          <w:color w:val="000000"/>
          <w:sz w:val="24"/>
          <w:szCs w:val="24"/>
          <w:lang w:eastAsia="ru-RU"/>
        </w:rPr>
        <w:lastRenderedPageBreak/>
        <w:t xml:space="preserve">В городе Югорске в декабре 2017 года подписано четырехстороннее соглашение о создании индустриального парка, </w:t>
      </w:r>
      <w:proofErr w:type="spellStart"/>
      <w:r w:rsidRPr="00981F98">
        <w:rPr>
          <w:rFonts w:ascii="Times New Roman" w:eastAsia="Times New Roman" w:hAnsi="Times New Roman" w:cs="Times New Roman"/>
          <w:color w:val="000000"/>
          <w:sz w:val="24"/>
          <w:szCs w:val="24"/>
          <w:lang w:eastAsia="ru-RU"/>
        </w:rPr>
        <w:t>всоздании</w:t>
      </w:r>
      <w:proofErr w:type="spellEnd"/>
      <w:r w:rsidRPr="00981F98">
        <w:rPr>
          <w:rFonts w:ascii="Times New Roman" w:eastAsia="Times New Roman" w:hAnsi="Times New Roman" w:cs="Times New Roman"/>
          <w:color w:val="000000"/>
          <w:sz w:val="24"/>
          <w:szCs w:val="24"/>
          <w:lang w:eastAsia="ru-RU"/>
        </w:rPr>
        <w:t xml:space="preserve"> которого примут участие администрация города Югорска,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Маркетинговая стратегия</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выработка коллективного видения уникальности территории, с учетом ее миссии и разделяемых жителями культурных ценностей;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достижение соглашений с ключевыми компаниями относительно согласованной стратегии маркетинга территории;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увеличение конкуренции на рынке услуг, в том числе транспортных;</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81F98" w:rsidRPr="00981F98" w:rsidRDefault="00981F98" w:rsidP="00981F98">
      <w:pPr>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радикальная «перезагрузка» и трансформация ключевых </w:t>
      </w:r>
      <w:proofErr w:type="spellStart"/>
      <w:r w:rsidRPr="00981F98">
        <w:rPr>
          <w:rFonts w:ascii="Times New Roman" w:eastAsia="Times New Roman" w:hAnsi="Times New Roman" w:cs="Times New Roman"/>
          <w:sz w:val="24"/>
          <w:szCs w:val="24"/>
        </w:rPr>
        <w:t>имиджевых</w:t>
      </w:r>
      <w:proofErr w:type="spellEnd"/>
      <w:r w:rsidRPr="00981F98">
        <w:rPr>
          <w:rFonts w:ascii="Times New Roman" w:eastAsia="Times New Roman" w:hAnsi="Times New Roman" w:cs="Times New Roman"/>
          <w:sz w:val="24"/>
          <w:szCs w:val="24"/>
        </w:rPr>
        <w:t xml:space="preserve"> мероприятий, например, «день города» в долгосрочные творческие проекты горожан.</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Гражданское общество</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Гражданское общество – это общество социально активных и инициативных граждан, участвующих в обсуждении и принятии решений по основным вопросам жизнедеятельности города. Для создания условий развития гражданского общества необходим комплексный подход в организации деятельности по двум основным направлениям: обеспечение прозрачности деятельности органов местного самоуправления и формирование информационной среды, позиционирование социально ориентированной деятельности некоммерческих организаций в городе Югорске как институтов гражданского общества. </w:t>
      </w:r>
    </w:p>
    <w:tbl>
      <w:tblPr>
        <w:tblW w:w="5000" w:type="pct"/>
        <w:tblCellSpacing w:w="0" w:type="dxa"/>
        <w:tblCellMar>
          <w:left w:w="0" w:type="dxa"/>
          <w:right w:w="0" w:type="dxa"/>
        </w:tblCellMar>
        <w:tblLook w:val="04A0" w:firstRow="1" w:lastRow="0" w:firstColumn="1" w:lastColumn="0" w:noHBand="0" w:noVBand="1"/>
      </w:tblPr>
      <w:tblGrid>
        <w:gridCol w:w="10011"/>
      </w:tblGrid>
      <w:tr w:rsidR="00981F98" w:rsidRPr="00981F98" w:rsidTr="00981F98">
        <w:trPr>
          <w:tblCellSpacing w:w="0" w:type="dxa"/>
        </w:trPr>
        <w:tc>
          <w:tcPr>
            <w:tcW w:w="5000" w:type="pct"/>
            <w:shd w:val="clear" w:color="auto" w:fill="auto"/>
            <w:tcMar>
              <w:top w:w="45" w:type="dxa"/>
              <w:left w:w="45" w:type="dxa"/>
              <w:bottom w:w="45" w:type="dxa"/>
              <w:right w:w="45" w:type="dxa"/>
            </w:tcMar>
            <w:hideMark/>
          </w:tcPr>
          <w:tbl>
            <w:tblPr>
              <w:tblW w:w="0" w:type="auto"/>
              <w:tblCellSpacing w:w="15" w:type="dxa"/>
              <w:tblCellMar>
                <w:left w:w="0" w:type="dxa"/>
                <w:right w:w="0" w:type="dxa"/>
              </w:tblCellMar>
              <w:tblLook w:val="04A0" w:firstRow="1" w:lastRow="0" w:firstColumn="1" w:lastColumn="0" w:noHBand="0" w:noVBand="1"/>
            </w:tblPr>
            <w:tblGrid>
              <w:gridCol w:w="9921"/>
            </w:tblGrid>
            <w:tr w:rsidR="00981F98" w:rsidRPr="00981F98" w:rsidTr="00981F98">
              <w:trPr>
                <w:tblCellSpacing w:w="15" w:type="dxa"/>
              </w:trPr>
              <w:tc>
                <w:tcPr>
                  <w:tcW w:w="0" w:type="auto"/>
                  <w:shd w:val="clear" w:color="auto" w:fill="auto"/>
                  <w:tcMar>
                    <w:top w:w="45" w:type="dxa"/>
                    <w:left w:w="45" w:type="dxa"/>
                    <w:bottom w:w="45" w:type="dxa"/>
                    <w:right w:w="45" w:type="dxa"/>
                  </w:tcMar>
                  <w:hideMark/>
                </w:tcPr>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На сегодняшний день обеспечено участие общественности во всех сферах социально-экономического развития Югорска. </w:t>
                  </w:r>
                </w:p>
                <w:p w:rsidR="00981F98" w:rsidRPr="00981F98" w:rsidRDefault="00981F98" w:rsidP="00981F98">
                  <w:pPr>
                    <w:tabs>
                      <w:tab w:val="left" w:pos="709"/>
                    </w:tabs>
                    <w:suppressAutoHyphen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Важным инструментом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rsidR="00981F98" w:rsidRPr="00981F98" w:rsidRDefault="00981F98" w:rsidP="00981F98">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hAnsi="Times New Roman" w:cs="Times New Roman"/>
                      <w:sz w:val="24"/>
                      <w:szCs w:val="24"/>
                    </w:rPr>
                    <w:t xml:space="preserve">В городе Югорске созданы общественные советы в различных сферах деятельности: </w:t>
                  </w:r>
                  <w:proofErr w:type="gramStart"/>
                  <w:r w:rsidRPr="00981F98">
                    <w:rPr>
                      <w:rFonts w:ascii="Times New Roman" w:hAnsi="Times New Roman" w:cs="Times New Roman"/>
                      <w:sz w:val="24"/>
                      <w:szCs w:val="24"/>
                    </w:rPr>
                    <w:t xml:space="preserve">Общественный Совет города Югорска, Общественный совет при главе города по проблемам жилищно-коммунального хозяйства, </w:t>
                  </w:r>
                  <w:hyperlink r:id="rId11" w:history="1">
                    <w:r w:rsidRPr="00981F98">
                      <w:rPr>
                        <w:rFonts w:ascii="Times New Roman" w:hAnsi="Times New Roman" w:cs="Times New Roman"/>
                        <w:sz w:val="24"/>
                        <w:szCs w:val="24"/>
                      </w:rPr>
                      <w:t xml:space="preserve">Общественный совет при администрации города Югорска по вопросам дорожной деятельности, </w:t>
                    </w:r>
                  </w:hyperlink>
                  <w:hyperlink r:id="rId12" w:history="1">
                    <w:r w:rsidRPr="00981F98">
                      <w:rPr>
                        <w:rFonts w:ascii="Times New Roman" w:hAnsi="Times New Roman" w:cs="Times New Roman"/>
                        <w:sz w:val="24"/>
                        <w:szCs w:val="24"/>
                      </w:rPr>
                      <w:t>Общественная комиссия муниципального образования городской округ город Югорск по обеспечению реализации приоритетного проекта «Формирование комфортной городской среды»</w:t>
                    </w:r>
                  </w:hyperlink>
                  <w:r w:rsidRPr="00981F98">
                    <w:rPr>
                      <w:rFonts w:ascii="Times New Roman" w:hAnsi="Times New Roman" w:cs="Times New Roman"/>
                      <w:sz w:val="24"/>
                      <w:szCs w:val="24"/>
                    </w:rPr>
                    <w:t xml:space="preserve">, Общественный совет при администрации города Югорска в сфере бюджетных правоотношений, Общественный совет по здравоохранению при администрации города Югорска, </w:t>
                  </w:r>
                  <w:hyperlink r:id="rId13" w:history="1">
                    <w:r w:rsidRPr="00981F98">
                      <w:rPr>
                        <w:rFonts w:ascii="Times New Roman" w:eastAsia="Times New Roman" w:hAnsi="Times New Roman" w:cs="Times New Roman"/>
                        <w:sz w:val="24"/>
                        <w:szCs w:val="24"/>
                        <w:lang w:eastAsia="ru-RU"/>
                      </w:rPr>
                      <w:t>Общественный совет</w:t>
                    </w:r>
                    <w:proofErr w:type="gramEnd"/>
                    <w:r w:rsidRPr="00981F98">
                      <w:rPr>
                        <w:rFonts w:ascii="Times New Roman" w:eastAsia="Times New Roman" w:hAnsi="Times New Roman" w:cs="Times New Roman"/>
                        <w:sz w:val="24"/>
                        <w:szCs w:val="24"/>
                        <w:lang w:eastAsia="ru-RU"/>
                      </w:rPr>
                      <w:t xml:space="preserve"> по </w:t>
                    </w:r>
                    <w:r w:rsidRPr="00981F98">
                      <w:rPr>
                        <w:rFonts w:ascii="Times New Roman" w:eastAsia="Times New Roman" w:hAnsi="Times New Roman" w:cs="Times New Roman"/>
                        <w:sz w:val="24"/>
                        <w:szCs w:val="24"/>
                        <w:lang w:eastAsia="ru-RU"/>
                      </w:rPr>
                      <w:lastRenderedPageBreak/>
                      <w:t xml:space="preserve">проведению независимой </w:t>
                    </w:r>
                    <w:proofErr w:type="gramStart"/>
                    <w:r w:rsidRPr="00981F98">
                      <w:rPr>
                        <w:rFonts w:ascii="Times New Roman" w:eastAsia="Times New Roman" w:hAnsi="Times New Roman" w:cs="Times New Roman"/>
                        <w:sz w:val="24"/>
                        <w:szCs w:val="24"/>
                        <w:lang w:eastAsia="ru-RU"/>
                      </w:rPr>
                      <w:t>оценки качества образовательной деятельности муниципальных образовательных организаций города</w:t>
                    </w:r>
                    <w:proofErr w:type="gramEnd"/>
                    <w:r w:rsidRPr="00981F98">
                      <w:rPr>
                        <w:rFonts w:ascii="Times New Roman" w:eastAsia="Times New Roman" w:hAnsi="Times New Roman" w:cs="Times New Roman"/>
                        <w:sz w:val="24"/>
                        <w:szCs w:val="24"/>
                        <w:lang w:eastAsia="ru-RU"/>
                      </w:rPr>
                      <w:t xml:space="preserve"> Югорска</w:t>
                    </w:r>
                  </w:hyperlink>
                  <w:r w:rsidRPr="00981F98">
                    <w:rPr>
                      <w:rFonts w:ascii="Times New Roman" w:eastAsia="Times New Roman" w:hAnsi="Times New Roman" w:cs="Times New Roman"/>
                      <w:sz w:val="24"/>
                      <w:szCs w:val="24"/>
                      <w:lang w:eastAsia="ru-RU"/>
                    </w:rPr>
                    <w:t xml:space="preserve">, </w:t>
                  </w:r>
                  <w:r w:rsidRPr="00981F98">
                    <w:rPr>
                      <w:rFonts w:ascii="Times New Roman" w:hAnsi="Times New Roman" w:cs="Times New Roman"/>
                      <w:sz w:val="24"/>
                      <w:szCs w:val="24"/>
                    </w:rPr>
                    <w:t xml:space="preserve">Общественный совет по культуре при управлении культуры администрации города Югорска, </w:t>
                  </w:r>
                  <w:hyperlink r:id="rId14" w:history="1">
                    <w:r w:rsidRPr="00981F98">
                      <w:rPr>
                        <w:rFonts w:ascii="Times New Roman" w:eastAsia="Times New Roman" w:hAnsi="Times New Roman" w:cs="Times New Roman"/>
                        <w:sz w:val="24"/>
                        <w:szCs w:val="24"/>
                        <w:lang w:eastAsia="ru-RU"/>
                      </w:rPr>
                      <w:t>Совет общественного контроля за реализацией Стратегии социально-экономического развития Ханты-Мансийского автономного округа - Югры, Стратегии социально-экономического развития муниципального образования город Югорск до 2020 года и на период до 2030 года</w:t>
                    </w:r>
                  </w:hyperlink>
                  <w:r w:rsidRPr="00981F98">
                    <w:rPr>
                      <w:rFonts w:ascii="Times New Roman" w:eastAsia="Times New Roman" w:hAnsi="Times New Roman" w:cs="Times New Roman"/>
                      <w:sz w:val="24"/>
                      <w:szCs w:val="24"/>
                      <w:lang w:eastAsia="ru-RU"/>
                    </w:rPr>
                    <w:t xml:space="preserve">. </w:t>
                  </w:r>
                </w:p>
              </w:tc>
            </w:tr>
          </w:tbl>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p>
        </w:tc>
      </w:tr>
    </w:tbl>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Другая часть институтов гражданского общества представлена некоммерческими организациями (далее – НКО).  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981F98">
        <w:rPr>
          <w:rFonts w:ascii="Times New Roman" w:eastAsia="Times New Roman" w:hAnsi="Times New Roman" w:cs="Times New Roman"/>
          <w:sz w:val="24"/>
          <w:szCs w:val="24"/>
        </w:rPr>
        <w:t>бизнес-структурами</w:t>
      </w:r>
      <w:proofErr w:type="gramEnd"/>
      <w:r w:rsidRPr="00981F98">
        <w:rPr>
          <w:rFonts w:ascii="Times New Roman" w:eastAsia="Times New Roman" w:hAnsi="Times New Roman" w:cs="Times New Roman"/>
          <w:sz w:val="24"/>
          <w:szCs w:val="24"/>
        </w:rPr>
        <w:t>.</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roofErr w:type="gramStart"/>
      <w:r w:rsidRPr="00981F98">
        <w:rPr>
          <w:rFonts w:ascii="Times New Roman" w:eastAsia="Times New Roman" w:hAnsi="Times New Roman" w:cs="Times New Roman"/>
          <w:sz w:val="24"/>
          <w:szCs w:val="24"/>
        </w:rPr>
        <w:t>При поддержке Агентства стратегических инициативна базе Фонда поддержки предпринимательства Югры создан Центр инноваций социальной сферы, задачами которого являются продвижение социальных проектов предпринимательства и поддержка социально ориентированных некоммерческих организаций.</w:t>
      </w:r>
      <w:proofErr w:type="gramEnd"/>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Осуществляется реализация мероприятий по оказанию финансовой, имущественной, информационной, консультационной поддержки социально ориентированных некоммерческих организаций, действующих в городе Югорске. Администрация города Югорска активно поддерживает некоммерческие организации, осуществляющие деятельность в сфере формирования у населения навыков здорового образа жизни, морально-волевого и патриотического воспитания молодежи, организации массового отдыха и культурно-досуговых мероприятий. Данным общественным организациям оказывается, в том числе, и имущественная поддержка.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981F98" w:rsidRPr="00981F98" w:rsidRDefault="00981F98" w:rsidP="00981F98">
      <w:pPr>
        <w:widowControl w:val="0"/>
        <w:suppressAutoHyphens/>
        <w:spacing w:after="0" w:line="240" w:lineRule="auto"/>
        <w:ind w:firstLine="567"/>
        <w:jc w:val="both"/>
        <w:rPr>
          <w:rFonts w:ascii="Times New Roman" w:eastAsia="Arial" w:hAnsi="Times New Roman" w:cs="Times New Roman"/>
          <w:sz w:val="24"/>
          <w:szCs w:val="24"/>
          <w:lang w:eastAsia="ar-SA"/>
        </w:rPr>
      </w:pPr>
      <w:r w:rsidRPr="00981F98">
        <w:rPr>
          <w:rFonts w:ascii="Times New Roman" w:eastAsia="Times New Roman" w:hAnsi="Times New Roman" w:cs="Times New Roman"/>
          <w:sz w:val="24"/>
          <w:szCs w:val="24"/>
        </w:rPr>
        <w:t xml:space="preserve">Развиваются добровольческие (волонтерские) движения, в которые вовлечены жители разного возраста. </w:t>
      </w:r>
      <w:r w:rsidRPr="00981F98">
        <w:rPr>
          <w:rFonts w:ascii="Times New Roman" w:eastAsia="Arial" w:hAnsi="Times New Roman" w:cs="Times New Roman"/>
          <w:sz w:val="24"/>
          <w:szCs w:val="24"/>
          <w:lang w:eastAsia="ar-SA"/>
        </w:rPr>
        <w:t>Всего в городе Югорске сформировано 35 молодежных организаций, в которые входят 4122 человека, 12 волонтерских объединений с количеством участников -757 человек.</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Обеспечение информационной открытости органов местного самоуправления города Югорска, реализация права граждан на получение полной и объективной информации о деятельности органов местного самоуправления города Югорска, его социально-экономическом развитии – главное направление в информационной политике органов местного самоуправления города Югорска. Для решения поставленной задачи планируется выполнить комплекс взаимосвязанных мероприятий: обеспечить сохранение информационного присутствия в СМИ города органов местного самоуправления, вести разъяснительную работу среди населения по вопросам деятельности органов местного самоуправления, получение обратной связи от населения, а также формирование системы взаимодействия со СМИ.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Внедрение информационно-коммуникационных технологий </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(Информационное общество)</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Внедрение информационно-коммуникационных технологий (ИКТ) в основные сферы деятельности - одно из приоритетных направлений государственной политики в связи с перспективами самого рынка технологий и в его прямом влиянии на реализацию национальной технологической инициативы в его значении для сохранения лидерских позиций Югры в России.</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w:t>
      </w:r>
      <w:r w:rsidRPr="00981F98">
        <w:rPr>
          <w:rFonts w:ascii="Times New Roman" w:eastAsia="Times New Roman" w:hAnsi="Times New Roman" w:cs="Times New Roman"/>
          <w:sz w:val="24"/>
          <w:szCs w:val="24"/>
          <w:lang w:eastAsia="ru-RU"/>
        </w:rPr>
        <w:t>с использованием современных информационно-коммуникационных технологий</w:t>
      </w:r>
      <w:r w:rsidRPr="00981F98">
        <w:rPr>
          <w:rFonts w:ascii="Times New Roman" w:hAnsi="Times New Roman" w:cs="Times New Roman"/>
          <w:sz w:val="24"/>
          <w:szCs w:val="24"/>
        </w:rPr>
        <w:t>, сформировать и поддерживать необходимую инфраструктуру в органах местного самоуправления.</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Югорска и портала органов местного самоуправления города Югорска. Предоставление услуг в электронном виде подразумевает необходимость сопровождения и развития соответствующей инфраструктуры: обеспечение исполнителей государственных и муниципальных услуг необходимым оборудованием и программным обеспечением, создание и запуск необходимых электронных сервисов.</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Для создания и поддержания технологической основы </w:t>
      </w:r>
      <w:proofErr w:type="gramStart"/>
      <w:r w:rsidRPr="00981F98">
        <w:rPr>
          <w:rFonts w:ascii="Times New Roman" w:eastAsia="Times New Roman" w:hAnsi="Times New Roman" w:cs="Times New Roman"/>
          <w:sz w:val="24"/>
          <w:szCs w:val="24"/>
          <w:lang w:eastAsia="ru-RU"/>
        </w:rPr>
        <w:t>предоставления</w:t>
      </w:r>
      <w:proofErr w:type="gramEnd"/>
      <w:r w:rsidRPr="00981F98">
        <w:rPr>
          <w:rFonts w:ascii="Times New Roman" w:eastAsia="Times New Roman" w:hAnsi="Times New Roman" w:cs="Times New Roman"/>
          <w:sz w:val="24"/>
          <w:szCs w:val="24"/>
          <w:lang w:eastAsia="ru-RU"/>
        </w:rPr>
        <w:t xml:space="preserve"> государственных и муниципальных услуг в электронном виде, внедрения современных информационно-коммуникационных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Региональная инфраструктура электронного правительства включает в свой состав: региональную информационную систему «Портал государственных и муниципальных услуг (функций) автономного округа» (86.gosuslugi.ru) (далее - Региональный портал, РПГУ); региональную информационную систему «Реестр государственных и муниципальных услуг (функций) автономного округа»; региональную систему межведомственного электронного взаимодействия; информационно-платежный шлюз.</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повышения качества и доступности государственных и муниципальных услуг произведена интеграция регионального портала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(86.gosuslugi.ru) с Единым порталом государственных и муниципальных услуг (далее - Единый портал, ЕПГУ). Благодаря этому жители Югры получили доступ к государственным федеральным и региональным услугам по принципу «единого окна» на ЕПГУ. </w:t>
      </w:r>
      <w:proofErr w:type="gramStart"/>
      <w:r w:rsidRPr="00981F98">
        <w:rPr>
          <w:rFonts w:ascii="Times New Roman" w:eastAsia="Times New Roman" w:hAnsi="Times New Roman" w:cs="Times New Roman"/>
          <w:sz w:val="24"/>
          <w:szCs w:val="24"/>
        </w:rPr>
        <w:t xml:space="preserve">В итоге повысилось качество получения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в электронном виде для граждан за счет возможности заказать на модернизированной версии ЕПГУ федеральные и региональные </w:t>
      </w:r>
      <w:proofErr w:type="spellStart"/>
      <w:r w:rsidRPr="00981F98">
        <w:rPr>
          <w:rFonts w:ascii="Times New Roman" w:eastAsia="Times New Roman" w:hAnsi="Times New Roman" w:cs="Times New Roman"/>
          <w:sz w:val="24"/>
          <w:szCs w:val="24"/>
        </w:rPr>
        <w:t>госуслуги</w:t>
      </w:r>
      <w:proofErr w:type="spellEnd"/>
      <w:r w:rsidRPr="00981F98">
        <w:rPr>
          <w:rFonts w:ascii="Times New Roman" w:eastAsia="Times New Roman" w:hAnsi="Times New Roman" w:cs="Times New Roman"/>
          <w:sz w:val="24"/>
          <w:szCs w:val="24"/>
        </w:rPr>
        <w:t xml:space="preserve">, относящиеся к сферам социальной защиты населения, образования, здравоохранения, культуры, жилищно-коммунального хозяйства, </w:t>
      </w:r>
      <w:proofErr w:type="spellStart"/>
      <w:r w:rsidRPr="00981F98">
        <w:rPr>
          <w:rFonts w:ascii="Times New Roman" w:eastAsia="Times New Roman" w:hAnsi="Times New Roman" w:cs="Times New Roman"/>
          <w:sz w:val="24"/>
          <w:szCs w:val="24"/>
        </w:rPr>
        <w:t>имущественно</w:t>
      </w:r>
      <w:proofErr w:type="spellEnd"/>
      <w:r w:rsidRPr="00981F98">
        <w:rPr>
          <w:rFonts w:ascii="Times New Roman" w:eastAsia="Times New Roman" w:hAnsi="Times New Roman" w:cs="Times New Roman"/>
          <w:sz w:val="24"/>
          <w:szCs w:val="24"/>
        </w:rPr>
        <w:t>-земельных отношений, строительства и регулирования предпринимательской деятельности.</w:t>
      </w:r>
      <w:proofErr w:type="gramEnd"/>
      <w:r w:rsidRPr="00981F98">
        <w:rPr>
          <w:rFonts w:ascii="Times New Roman" w:eastAsia="Times New Roman" w:hAnsi="Times New Roman" w:cs="Times New Roman"/>
          <w:sz w:val="24"/>
          <w:szCs w:val="24"/>
        </w:rPr>
        <w:t xml:space="preserve"> Также жители Югры получили возможность пользоваться всеми преимуществами федерального портала: сервисами электронной оплаты, мобильным доступом к получению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удобным личным кабинетом, сервисами уведомлений о ходе и результатах оказания услуг, расширенной помощью и многим другим. </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Особое внимание на региональном уровне будет уделено созданию мобильных приложение и веб-сервисов на основе открытых данных.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Проектное управление</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Одним из ключевых направлений реализации Стратегии - 2030 является повышение качества муниципального управления посредством внедрения в работу администрации города Югорска принципов проектного управления.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 Югорске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Югорска, являющийся высшим координационно-контрольным органом в сфере управления проектной деятельностью.</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Югорск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Все направления сгруппированы по двум основным блокам.</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w:t>
      </w:r>
      <w:r w:rsidRPr="00981F98">
        <w:rPr>
          <w:rFonts w:ascii="Times New Roman" w:eastAsia="Calibri" w:hAnsi="Times New Roman" w:cs="Times New Roman"/>
          <w:sz w:val="24"/>
          <w:szCs w:val="24"/>
        </w:rPr>
        <w:lastRenderedPageBreak/>
        <w:t xml:space="preserve">кооперацию и </w:t>
      </w:r>
      <w:proofErr w:type="spellStart"/>
      <w:r w:rsidRPr="00981F98">
        <w:rPr>
          <w:rFonts w:ascii="Times New Roman" w:eastAsia="Calibri" w:hAnsi="Times New Roman" w:cs="Times New Roman"/>
          <w:sz w:val="24"/>
          <w:szCs w:val="24"/>
        </w:rPr>
        <w:t>несырьевой</w:t>
      </w:r>
      <w:proofErr w:type="spellEnd"/>
      <w:r w:rsidRPr="00981F98">
        <w:rPr>
          <w:rFonts w:ascii="Times New Roman" w:eastAsia="Calibri" w:hAnsi="Times New Roman" w:cs="Times New Roman"/>
          <w:sz w:val="24"/>
          <w:szCs w:val="24"/>
        </w:rPr>
        <w:t xml:space="preserve"> экспорт, а также реформировать контрольно-надзорную деятельность.</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муниципальное автономное учреждение «Многофункциональный центр оказания государственных и муниципальных услуг», а также </w:t>
      </w:r>
      <w:proofErr w:type="spellStart"/>
      <w:r w:rsidRPr="00981F98">
        <w:rPr>
          <w:rFonts w:ascii="Times New Roman" w:eastAsia="Times New Roman" w:hAnsi="Times New Roman" w:cs="Times New Roman"/>
          <w:sz w:val="24"/>
          <w:szCs w:val="24"/>
          <w:lang w:eastAsia="ar-SA"/>
        </w:rPr>
        <w:t>ресурсоснабжающие</w:t>
      </w:r>
      <w:proofErr w:type="spellEnd"/>
      <w:r w:rsidRPr="00981F98">
        <w:rPr>
          <w:rFonts w:ascii="Times New Roman" w:eastAsia="Times New Roman" w:hAnsi="Times New Roman" w:cs="Times New Roman"/>
          <w:sz w:val="24"/>
          <w:szCs w:val="24"/>
          <w:lang w:eastAsia="ar-SA"/>
        </w:rPr>
        <w:t xml:space="preserve"> организации.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Основными мероприятиями развития системы проектного управления на перспективу станут следующие: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Ожидаемые результаты от внедрения системы управления проектной деятельностью:</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эффективное и своевременное достижение целей и задач методами проектного управления в сочетании с программно-целевым подходом;</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культуры проектно-ориентированного управления.</w:t>
      </w:r>
    </w:p>
    <w:p w:rsidR="00981F98" w:rsidRPr="00981F98" w:rsidRDefault="00981F98" w:rsidP="00981F98">
      <w:pPr>
        <w:rPr>
          <w:rFonts w:ascii="Times New Roman" w:hAnsi="Times New Roman" w:cs="Times New Roman"/>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Оценка финансовых ресурсов, необходимых для реализации Стратегии - 2030</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Финансирование реализации Стратегии - 2030 будет осуществляться за счет средств федерального, регионального и местного бюджетов, а также внебюджетных источников.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981F98">
        <w:rPr>
          <w:rFonts w:ascii="Times New Roman" w:eastAsia="Times New Roman" w:hAnsi="Times New Roman" w:cs="Times New Roman"/>
          <w:sz w:val="24"/>
          <w:szCs w:val="24"/>
        </w:rPr>
        <w:t>муниципально</w:t>
      </w:r>
      <w:proofErr w:type="spellEnd"/>
      <w:r w:rsidRPr="00981F98">
        <w:rPr>
          <w:rFonts w:ascii="Times New Roman" w:eastAsia="Times New Roman" w:hAnsi="Times New Roman" w:cs="Times New Roman"/>
          <w:sz w:val="24"/>
          <w:szCs w:val="24"/>
        </w:rPr>
        <w:t>-частного партнерства, с привлечением сре</w:t>
      </w:r>
      <w:proofErr w:type="gramStart"/>
      <w:r w:rsidRPr="00981F98">
        <w:rPr>
          <w:rFonts w:ascii="Times New Roman" w:eastAsia="Times New Roman" w:hAnsi="Times New Roman" w:cs="Times New Roman"/>
          <w:sz w:val="24"/>
          <w:szCs w:val="24"/>
        </w:rPr>
        <w:t>дств пр</w:t>
      </w:r>
      <w:proofErr w:type="gramEnd"/>
      <w:r w:rsidRPr="00981F98">
        <w:rPr>
          <w:rFonts w:ascii="Times New Roman" w:eastAsia="Times New Roman" w:hAnsi="Times New Roman" w:cs="Times New Roman"/>
          <w:sz w:val="24"/>
          <w:szCs w:val="24"/>
        </w:rPr>
        <w:t>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sectPr w:rsidR="008B154D" w:rsidSect="00D03F78">
      <w:pgSz w:w="11906" w:h="16838"/>
      <w:pgMar w:top="425"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A5" w:rsidRDefault="00470FA5">
      <w:pPr>
        <w:spacing w:after="0" w:line="240" w:lineRule="auto"/>
      </w:pPr>
      <w:r>
        <w:separator/>
      </w:r>
    </w:p>
  </w:endnote>
  <w:endnote w:type="continuationSeparator" w:id="0">
    <w:p w:rsidR="00470FA5" w:rsidRDefault="0047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8596"/>
    </w:sdtPr>
    <w:sdtEndPr>
      <w:rPr>
        <w:rFonts w:ascii="Times New Roman" w:hAnsi="Times New Roman"/>
      </w:rPr>
    </w:sdtEndPr>
    <w:sdtContent>
      <w:p w:rsidR="00981F98" w:rsidRPr="00B72B9E" w:rsidRDefault="00981F98">
        <w:pPr>
          <w:pStyle w:val="aff3"/>
          <w:jc w:val="right"/>
          <w:rPr>
            <w:rFonts w:ascii="Times New Roman" w:hAnsi="Times New Roman"/>
          </w:rPr>
        </w:pPr>
        <w:r w:rsidRPr="00B72B9E">
          <w:rPr>
            <w:rFonts w:ascii="Times New Roman" w:hAnsi="Times New Roman"/>
          </w:rPr>
          <w:fldChar w:fldCharType="begin"/>
        </w:r>
        <w:r w:rsidRPr="00B72B9E">
          <w:rPr>
            <w:rFonts w:ascii="Times New Roman" w:hAnsi="Times New Roman"/>
          </w:rPr>
          <w:instrText>PAGE   \* MERGEFORMAT</w:instrText>
        </w:r>
        <w:r w:rsidRPr="00B72B9E">
          <w:rPr>
            <w:rFonts w:ascii="Times New Roman" w:hAnsi="Times New Roman"/>
          </w:rPr>
          <w:fldChar w:fldCharType="separate"/>
        </w:r>
        <w:r w:rsidR="00D934F2">
          <w:rPr>
            <w:rFonts w:ascii="Times New Roman" w:hAnsi="Times New Roman"/>
            <w:noProof/>
          </w:rPr>
          <w:t>2</w:t>
        </w:r>
        <w:r w:rsidRPr="00B72B9E">
          <w:rPr>
            <w:rFonts w:ascii="Times New Roman" w:hAnsi="Times New Roman"/>
            <w:noProof/>
          </w:rPr>
          <w:fldChar w:fldCharType="end"/>
        </w:r>
      </w:p>
    </w:sdtContent>
  </w:sdt>
  <w:p w:rsidR="00981F98" w:rsidRDefault="00981F9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A5" w:rsidRDefault="00470FA5">
      <w:pPr>
        <w:spacing w:after="0" w:line="240" w:lineRule="auto"/>
      </w:pPr>
      <w:r>
        <w:separator/>
      </w:r>
    </w:p>
  </w:footnote>
  <w:footnote w:type="continuationSeparator" w:id="0">
    <w:p w:rsidR="00470FA5" w:rsidRDefault="0047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0363F9"/>
    <w:multiLevelType w:val="hybridMultilevel"/>
    <w:tmpl w:val="1800271E"/>
    <w:lvl w:ilvl="0" w:tplc="06A68BB8">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164A"/>
    <w:multiLevelType w:val="hybridMultilevel"/>
    <w:tmpl w:val="D9A08846"/>
    <w:lvl w:ilvl="0" w:tplc="08C031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0E5779"/>
    <w:multiLevelType w:val="multilevel"/>
    <w:tmpl w:val="884C5B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83ECD"/>
    <w:multiLevelType w:val="multilevel"/>
    <w:tmpl w:val="F74E0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D44B1"/>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12E91B03"/>
    <w:multiLevelType w:val="hybridMultilevel"/>
    <w:tmpl w:val="E7AA1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189E0951"/>
    <w:multiLevelType w:val="hybridMultilevel"/>
    <w:tmpl w:val="B2A05B5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2">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243378DB"/>
    <w:multiLevelType w:val="hybridMultilevel"/>
    <w:tmpl w:val="B47A64DC"/>
    <w:lvl w:ilvl="0" w:tplc="111A84FC">
      <w:start w:val="1"/>
      <w:numFmt w:val="bullet"/>
      <w:pStyle w:val="a0"/>
      <w:lvlText w:val=""/>
      <w:lvlJc w:val="left"/>
      <w:pPr>
        <w:tabs>
          <w:tab w:val="num" w:pos="643"/>
        </w:tabs>
        <w:ind w:left="643"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29AE2230"/>
    <w:multiLevelType w:val="multilevel"/>
    <w:tmpl w:val="739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5B0F10"/>
    <w:multiLevelType w:val="multilevel"/>
    <w:tmpl w:val="2F0E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15F78"/>
    <w:multiLevelType w:val="hybridMultilevel"/>
    <w:tmpl w:val="DCBCBA3E"/>
    <w:lvl w:ilvl="0" w:tplc="111A84FC">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36080623"/>
    <w:multiLevelType w:val="hybridMultilevel"/>
    <w:tmpl w:val="4A1EDDE6"/>
    <w:lvl w:ilvl="0" w:tplc="0419000F">
      <w:start w:val="1"/>
      <w:numFmt w:val="decimal"/>
      <w:lvlText w:val="%1."/>
      <w:lvlJc w:val="left"/>
      <w:pPr>
        <w:ind w:left="786" w:hanging="360"/>
      </w:pPr>
    </w:lvl>
    <w:lvl w:ilvl="1" w:tplc="156043D4">
      <w:start w:val="1"/>
      <w:numFmt w:val="bullet"/>
      <w:lvlText w:val=""/>
      <w:lvlJc w:val="left"/>
      <w:pPr>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2">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3">
    <w:nsid w:val="399A09B2"/>
    <w:multiLevelType w:val="multilevel"/>
    <w:tmpl w:val="4D3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8656F"/>
    <w:multiLevelType w:val="hybridMultilevel"/>
    <w:tmpl w:val="5234258C"/>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C4291"/>
    <w:multiLevelType w:val="multilevel"/>
    <w:tmpl w:val="2736B344"/>
    <w:lvl w:ilvl="0">
      <w:start w:val="4"/>
      <w:numFmt w:val="decimal"/>
      <w:pStyle w:val="a2"/>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8">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5D095D57"/>
    <w:multiLevelType w:val="hybridMultilevel"/>
    <w:tmpl w:val="1C100EB2"/>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566FD8"/>
    <w:multiLevelType w:val="hybridMultilevel"/>
    <w:tmpl w:val="FA5E870A"/>
    <w:lvl w:ilvl="0" w:tplc="0826DC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61AC52B5"/>
    <w:multiLevelType w:val="hybridMultilevel"/>
    <w:tmpl w:val="AE543A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FF672F3"/>
    <w:multiLevelType w:val="hybridMultilevel"/>
    <w:tmpl w:val="E1FAE7D2"/>
    <w:lvl w:ilvl="0" w:tplc="340C00FA">
      <w:start w:val="9"/>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4">
    <w:nsid w:val="73247578"/>
    <w:multiLevelType w:val="hybridMultilevel"/>
    <w:tmpl w:val="99E6AAD0"/>
    <w:lvl w:ilvl="0" w:tplc="A260C88E">
      <w:numFmt w:val="bullet"/>
      <w:lvlText w:val="–"/>
      <w:lvlJc w:val="left"/>
      <w:pPr>
        <w:ind w:left="792" w:hanging="360"/>
      </w:pPr>
      <w:rPr>
        <w:rFonts w:ascii="Times New Roman" w:hAnsi="Times New Roman" w:cs="Times New Roman" w:hint="default"/>
        <w:sz w:val="24"/>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1"/>
  </w:num>
  <w:num w:numId="8">
    <w:abstractNumId w:val="14"/>
  </w:num>
  <w:num w:numId="9">
    <w:abstractNumId w:val="6"/>
  </w:num>
  <w:num w:numId="10">
    <w:abstractNumId w:val="33"/>
  </w:num>
  <w:num w:numId="11">
    <w:abstractNumId w:val="26"/>
  </w:num>
  <w:num w:numId="12">
    <w:abstractNumId w:val="10"/>
  </w:num>
  <w:num w:numId="13">
    <w:abstractNumId w:val="28"/>
  </w:num>
  <w:num w:numId="14">
    <w:abstractNumId w:val="13"/>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9"/>
  </w:num>
  <w:num w:numId="18">
    <w:abstractNumId w:val="29"/>
  </w:num>
  <w:num w:numId="19">
    <w:abstractNumId w:val="12"/>
  </w:num>
  <w:num w:numId="20">
    <w:abstractNumId w:val="3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34"/>
  </w:num>
  <w:num w:numId="25">
    <w:abstractNumId w:val="15"/>
  </w:num>
  <w:num w:numId="26">
    <w:abstractNumId w:val="11"/>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27"/>
  </w:num>
  <w:num w:numId="31">
    <w:abstractNumId w:val="22"/>
  </w:num>
  <w:num w:numId="32">
    <w:abstractNumId w:val="8"/>
  </w:num>
  <w:num w:numId="33">
    <w:abstractNumId w:val="2"/>
  </w:num>
  <w:num w:numId="34">
    <w:abstractNumId w:val="16"/>
  </w:num>
  <w:num w:numId="35">
    <w:abstractNumId w:val="17"/>
  </w:num>
  <w:num w:numId="36">
    <w:abstractNumId w:val="23"/>
  </w:num>
  <w:num w:numId="3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2"/>
  </w:num>
  <w:num w:numId="40">
    <w:abstractNumId w:val="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5238CF"/>
    <w:rsid w:val="00064E66"/>
    <w:rsid w:val="003D70C9"/>
    <w:rsid w:val="00470FA5"/>
    <w:rsid w:val="005238CF"/>
    <w:rsid w:val="00526109"/>
    <w:rsid w:val="00544F0B"/>
    <w:rsid w:val="006B5CB3"/>
    <w:rsid w:val="0077395C"/>
    <w:rsid w:val="007E7CB4"/>
    <w:rsid w:val="008B154D"/>
    <w:rsid w:val="008B2819"/>
    <w:rsid w:val="008C4241"/>
    <w:rsid w:val="00953058"/>
    <w:rsid w:val="00981F98"/>
    <w:rsid w:val="00A37605"/>
    <w:rsid w:val="00C515EC"/>
    <w:rsid w:val="00D03F78"/>
    <w:rsid w:val="00D934F2"/>
    <w:rsid w:val="00DE2F70"/>
    <w:rsid w:val="00E51F99"/>
    <w:rsid w:val="00E824D9"/>
    <w:rsid w:val="00EF4796"/>
    <w:rsid w:val="00FC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aliases w:val="Head 1,????????? 1"/>
    <w:basedOn w:val="a3"/>
    <w:next w:val="a3"/>
    <w:link w:val="10"/>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3"/>
    <w:next w:val="a3"/>
    <w:link w:val="20"/>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3"/>
    <w:next w:val="a3"/>
    <w:link w:val="30"/>
    <w:unhideWhenUsed/>
    <w:qFormat/>
    <w:rsid w:val="00981F98"/>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3"/>
    <w:next w:val="a3"/>
    <w:link w:val="40"/>
    <w:unhideWhenUsed/>
    <w:qFormat/>
    <w:rsid w:val="00981F98"/>
    <w:pPr>
      <w:keepNext/>
      <w:tabs>
        <w:tab w:val="num" w:pos="0"/>
      </w:tabs>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3"/>
    <w:next w:val="a3"/>
    <w:link w:val="50"/>
    <w:semiHidden/>
    <w:unhideWhenUsed/>
    <w:qFormat/>
    <w:rsid w:val="00981F98"/>
    <w:pPr>
      <w:keepNext/>
      <w:keepLines/>
      <w:spacing w:before="200" w:after="0" w:line="259" w:lineRule="auto"/>
      <w:outlineLvl w:val="4"/>
    </w:pPr>
    <w:rPr>
      <w:rFonts w:ascii="Calibri Light" w:eastAsia="Times New Roman" w:hAnsi="Calibri Light" w:cs="Times New Roman"/>
      <w:color w:val="1F4D78"/>
      <w:sz w:val="20"/>
      <w:szCs w:val="20"/>
    </w:rPr>
  </w:style>
  <w:style w:type="paragraph" w:styleId="6">
    <w:name w:val="heading 6"/>
    <w:basedOn w:val="a3"/>
    <w:next w:val="a3"/>
    <w:link w:val="60"/>
    <w:semiHidden/>
    <w:unhideWhenUsed/>
    <w:qFormat/>
    <w:rsid w:val="00981F98"/>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3"/>
    <w:next w:val="a3"/>
    <w:link w:val="70"/>
    <w:uiPriority w:val="99"/>
    <w:semiHidden/>
    <w:unhideWhenUsed/>
    <w:qFormat/>
    <w:rsid w:val="00981F98"/>
    <w:pPr>
      <w:keepNext/>
      <w:spacing w:after="0" w:line="240" w:lineRule="auto"/>
      <w:jc w:val="both"/>
      <w:outlineLvl w:val="6"/>
    </w:pPr>
    <w:rPr>
      <w:rFonts w:ascii="Bookman Old Style" w:eastAsia="Times New Roman" w:hAnsi="Bookman Old Style" w:cs="Times New Roman"/>
      <w:b/>
      <w:bCs/>
      <w:sz w:val="26"/>
      <w:szCs w:val="20"/>
      <w:u w:val="single"/>
    </w:rPr>
  </w:style>
  <w:style w:type="paragraph" w:styleId="8">
    <w:name w:val="heading 8"/>
    <w:basedOn w:val="a3"/>
    <w:next w:val="a3"/>
    <w:link w:val="80"/>
    <w:uiPriority w:val="99"/>
    <w:semiHidden/>
    <w:unhideWhenUsed/>
    <w:qFormat/>
    <w:rsid w:val="00981F98"/>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3"/>
    <w:next w:val="a3"/>
    <w:link w:val="90"/>
    <w:uiPriority w:val="99"/>
    <w:semiHidden/>
    <w:unhideWhenUsed/>
    <w:qFormat/>
    <w:rsid w:val="00981F98"/>
    <w:pPr>
      <w:keepNext/>
      <w:spacing w:after="0" w:line="360" w:lineRule="auto"/>
      <w:ind w:left="2160" w:firstLine="720"/>
      <w:jc w:val="right"/>
      <w:outlineLvl w:val="8"/>
    </w:pPr>
    <w:rPr>
      <w:rFonts w:ascii="Times New Roman" w:eastAsia="Times New Roman" w:hAnsi="Times New Roman" w:cs="Times New Roman"/>
      <w:b/>
      <w:bCs/>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4"/>
    <w:link w:val="2"/>
    <w:rsid w:val="005238CF"/>
    <w:rPr>
      <w:rFonts w:asciiTheme="majorHAnsi" w:eastAsiaTheme="majorEastAsia" w:hAnsiTheme="majorHAnsi" w:cstheme="majorBidi"/>
      <w:b/>
      <w:bCs/>
      <w:color w:val="4F81BD" w:themeColor="accent1"/>
      <w:sz w:val="26"/>
      <w:szCs w:val="26"/>
      <w:lang w:eastAsia="ar-SA"/>
    </w:rPr>
  </w:style>
  <w:style w:type="paragraph" w:styleId="a7">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3"/>
    <w:link w:val="a8"/>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7"/>
    <w:semiHidden/>
    <w:rsid w:val="005238CF"/>
    <w:rPr>
      <w:rFonts w:ascii="Times New Roman" w:eastAsia="Times New Roman" w:hAnsi="Times New Roman" w:cs="Times New Roman"/>
      <w:sz w:val="24"/>
      <w:szCs w:val="20"/>
      <w:lang w:eastAsia="ar-SA"/>
    </w:rPr>
  </w:style>
  <w:style w:type="paragraph" w:styleId="a9">
    <w:name w:val="Body Text Indent"/>
    <w:aliases w:val="Основной текст 1,Нумерованный список !!,Основной текст без отступа"/>
    <w:basedOn w:val="a3"/>
    <w:link w:val="aa"/>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aliases w:val="Основной текст 1 Знак,Нумерованный список !! Знак,Основной текст без отступа Знак"/>
    <w:basedOn w:val="a4"/>
    <w:link w:val="a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uiPriority w:val="10"/>
    <w:qFormat/>
    <w:rsid w:val="005238CF"/>
    <w:pPr>
      <w:suppressAutoHyphens/>
      <w:spacing w:after="0" w:line="360" w:lineRule="auto"/>
      <w:ind w:left="851" w:right="567"/>
      <w:jc w:val="center"/>
    </w:pPr>
    <w:rPr>
      <w:rFonts w:ascii="Times New Roman" w:eastAsia="Times New Roman" w:hAnsi="Times New Roman" w:cs="Times New Roman"/>
      <w:b/>
      <w:sz w:val="24"/>
      <w:szCs w:val="20"/>
      <w:lang w:eastAsia="ar-SA"/>
    </w:rPr>
  </w:style>
  <w:style w:type="character" w:customStyle="1" w:styleId="ad">
    <w:name w:val="Название Знак"/>
    <w:basedOn w:val="a4"/>
    <w:link w:val="ac"/>
    <w:uiPriority w:val="10"/>
    <w:rsid w:val="005238CF"/>
    <w:rPr>
      <w:rFonts w:ascii="Times New Roman" w:eastAsia="Times New Roman" w:hAnsi="Times New Roman" w:cs="Times New Roman"/>
      <w:b/>
      <w:sz w:val="24"/>
      <w:szCs w:val="20"/>
      <w:lang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aliases w:val="Head 1 Знак,????????? 1 Знак"/>
    <w:basedOn w:val="a4"/>
    <w:link w:val="1"/>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link w:val="af3"/>
    <w:uiPriority w:val="34"/>
    <w:qFormat/>
    <w:rsid w:val="00526109"/>
    <w:pPr>
      <w:ind w:left="720"/>
      <w:contextualSpacing/>
    </w:pPr>
  </w:style>
  <w:style w:type="character" w:customStyle="1" w:styleId="30">
    <w:name w:val="Заголовок 3 Знак"/>
    <w:basedOn w:val="a4"/>
    <w:link w:val="3"/>
    <w:rsid w:val="00981F98"/>
    <w:rPr>
      <w:rFonts w:ascii="Calibri Light" w:eastAsia="Times New Roman" w:hAnsi="Calibri Light" w:cs="Times New Roman"/>
      <w:color w:val="1F4D78"/>
      <w:sz w:val="24"/>
      <w:szCs w:val="24"/>
    </w:rPr>
  </w:style>
  <w:style w:type="character" w:customStyle="1" w:styleId="40">
    <w:name w:val="Заголовок 4 Знак"/>
    <w:basedOn w:val="a4"/>
    <w:link w:val="4"/>
    <w:rsid w:val="00981F98"/>
    <w:rPr>
      <w:rFonts w:ascii="Times New Roman" w:eastAsia="Times New Roman" w:hAnsi="Times New Roman" w:cs="Times New Roman"/>
      <w:b/>
      <w:sz w:val="24"/>
      <w:szCs w:val="20"/>
      <w:lang w:eastAsia="ar-SA"/>
    </w:rPr>
  </w:style>
  <w:style w:type="character" w:customStyle="1" w:styleId="50">
    <w:name w:val="Заголовок 5 Знак"/>
    <w:basedOn w:val="a4"/>
    <w:link w:val="5"/>
    <w:semiHidden/>
    <w:rsid w:val="00981F98"/>
    <w:rPr>
      <w:rFonts w:ascii="Calibri Light" w:eastAsia="Times New Roman" w:hAnsi="Calibri Light" w:cs="Times New Roman"/>
      <w:color w:val="1F4D78"/>
      <w:sz w:val="20"/>
      <w:szCs w:val="20"/>
    </w:rPr>
  </w:style>
  <w:style w:type="character" w:customStyle="1" w:styleId="60">
    <w:name w:val="Заголовок 6 Знак"/>
    <w:basedOn w:val="a4"/>
    <w:link w:val="6"/>
    <w:semiHidden/>
    <w:rsid w:val="00981F98"/>
    <w:rPr>
      <w:rFonts w:ascii="Times New Roman" w:eastAsia="Times New Roman" w:hAnsi="Times New Roman" w:cs="Times New Roman"/>
      <w:b/>
      <w:bCs/>
      <w:lang w:val="en-US"/>
    </w:rPr>
  </w:style>
  <w:style w:type="character" w:customStyle="1" w:styleId="70">
    <w:name w:val="Заголовок 7 Знак"/>
    <w:basedOn w:val="a4"/>
    <w:link w:val="7"/>
    <w:uiPriority w:val="99"/>
    <w:semiHidden/>
    <w:rsid w:val="00981F98"/>
    <w:rPr>
      <w:rFonts w:ascii="Bookman Old Style" w:eastAsia="Times New Roman" w:hAnsi="Bookman Old Style" w:cs="Times New Roman"/>
      <w:b/>
      <w:bCs/>
      <w:sz w:val="26"/>
      <w:szCs w:val="20"/>
      <w:u w:val="single"/>
    </w:rPr>
  </w:style>
  <w:style w:type="character" w:customStyle="1" w:styleId="80">
    <w:name w:val="Заголовок 8 Знак"/>
    <w:basedOn w:val="a4"/>
    <w:link w:val="8"/>
    <w:uiPriority w:val="99"/>
    <w:semiHidden/>
    <w:rsid w:val="00981F98"/>
    <w:rPr>
      <w:rFonts w:ascii="Times New Roman" w:eastAsia="Times New Roman" w:hAnsi="Times New Roman" w:cs="Times New Roman"/>
      <w:i/>
      <w:iCs/>
      <w:sz w:val="24"/>
      <w:szCs w:val="24"/>
      <w:lang w:val="en-US"/>
    </w:rPr>
  </w:style>
  <w:style w:type="character" w:customStyle="1" w:styleId="90">
    <w:name w:val="Заголовок 9 Знак"/>
    <w:basedOn w:val="a4"/>
    <w:link w:val="9"/>
    <w:uiPriority w:val="99"/>
    <w:semiHidden/>
    <w:rsid w:val="00981F98"/>
    <w:rPr>
      <w:rFonts w:ascii="Times New Roman" w:eastAsia="Times New Roman" w:hAnsi="Times New Roman" w:cs="Times New Roman"/>
      <w:b/>
      <w:bCs/>
      <w:sz w:val="32"/>
      <w:szCs w:val="20"/>
    </w:rPr>
  </w:style>
  <w:style w:type="numbering" w:customStyle="1" w:styleId="12">
    <w:name w:val="Нет списка1"/>
    <w:next w:val="a6"/>
    <w:uiPriority w:val="99"/>
    <w:semiHidden/>
    <w:unhideWhenUsed/>
    <w:rsid w:val="00981F98"/>
  </w:style>
  <w:style w:type="table" w:styleId="af4">
    <w:name w:val="Table Grid"/>
    <w:basedOn w:val="a5"/>
    <w:rsid w:val="00981F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сновной ГП"/>
    <w:basedOn w:val="a3"/>
    <w:link w:val="af6"/>
    <w:qFormat/>
    <w:rsid w:val="00981F98"/>
    <w:pPr>
      <w:spacing w:before="120" w:after="0"/>
      <w:ind w:firstLine="709"/>
      <w:jc w:val="both"/>
    </w:pPr>
    <w:rPr>
      <w:rFonts w:ascii="Tahoma" w:eastAsia="Times New Roman" w:hAnsi="Tahoma" w:cs="Times New Roman"/>
      <w:sz w:val="24"/>
      <w:szCs w:val="24"/>
    </w:rPr>
  </w:style>
  <w:style w:type="character" w:customStyle="1" w:styleId="af6">
    <w:name w:val="Основной ГП Знак"/>
    <w:link w:val="af5"/>
    <w:rsid w:val="00981F98"/>
    <w:rPr>
      <w:rFonts w:ascii="Tahoma" w:eastAsia="Times New Roman" w:hAnsi="Tahoma" w:cs="Times New Roman"/>
      <w:sz w:val="24"/>
      <w:szCs w:val="24"/>
    </w:rPr>
  </w:style>
  <w:style w:type="paragraph" w:customStyle="1" w:styleId="af7">
    <w:name w:val="Таблица_название_ГП"/>
    <w:basedOn w:val="a3"/>
    <w:qFormat/>
    <w:rsid w:val="00981F98"/>
    <w:pPr>
      <w:spacing w:before="120" w:after="0" w:line="240" w:lineRule="auto"/>
      <w:jc w:val="center"/>
    </w:pPr>
    <w:rPr>
      <w:rFonts w:ascii="Tahoma" w:eastAsia="Times New Roman" w:hAnsi="Tahoma" w:cs="Times New Roman"/>
      <w:b/>
      <w:sz w:val="20"/>
      <w:szCs w:val="20"/>
      <w:lang w:eastAsia="ru-RU"/>
    </w:rPr>
  </w:style>
  <w:style w:type="paragraph" w:customStyle="1" w:styleId="af8">
    <w:name w:val="Таблица ГП"/>
    <w:basedOn w:val="a3"/>
    <w:link w:val="af9"/>
    <w:qFormat/>
    <w:rsid w:val="00981F98"/>
    <w:pPr>
      <w:spacing w:after="0" w:line="240" w:lineRule="auto"/>
      <w:jc w:val="both"/>
    </w:pPr>
    <w:rPr>
      <w:rFonts w:ascii="Tahoma" w:eastAsia="Times New Roman" w:hAnsi="Tahoma" w:cs="Times New Roman"/>
      <w:sz w:val="20"/>
      <w:szCs w:val="20"/>
      <w:lang w:eastAsia="ru-RU"/>
    </w:rPr>
  </w:style>
  <w:style w:type="character" w:customStyle="1" w:styleId="af9">
    <w:name w:val="Таблица ГП Знак"/>
    <w:link w:val="af8"/>
    <w:rsid w:val="00981F98"/>
    <w:rPr>
      <w:rFonts w:ascii="Tahoma" w:eastAsia="Times New Roman" w:hAnsi="Tahoma" w:cs="Times New Roman"/>
      <w:sz w:val="20"/>
      <w:szCs w:val="20"/>
      <w:lang w:eastAsia="ru-RU"/>
    </w:rPr>
  </w:style>
  <w:style w:type="paragraph" w:customStyle="1" w:styleId="afa">
    <w:name w:val="Подзаголовок ГП"/>
    <w:basedOn w:val="3"/>
    <w:next w:val="af5"/>
    <w:qFormat/>
    <w:rsid w:val="00981F98"/>
    <w:pPr>
      <w:tabs>
        <w:tab w:val="right" w:leader="dot" w:pos="9344"/>
      </w:tabs>
      <w:spacing w:before="120" w:line="276" w:lineRule="auto"/>
      <w:ind w:firstLine="709"/>
      <w:jc w:val="both"/>
    </w:pPr>
    <w:rPr>
      <w:rFonts w:ascii="Tahoma" w:hAnsi="Tahoma" w:cs="Tahoma"/>
      <w:b/>
      <w:bCs/>
      <w:i/>
      <w:noProof/>
      <w:snapToGrid w:val="0"/>
      <w:color w:val="auto"/>
      <w:lang w:eastAsia="ru-RU"/>
    </w:rPr>
  </w:style>
  <w:style w:type="paragraph" w:customStyle="1" w:styleId="a">
    <w:name w:val="Статья ГП"/>
    <w:basedOn w:val="3"/>
    <w:next w:val="af5"/>
    <w:link w:val="afb"/>
    <w:qFormat/>
    <w:rsid w:val="00981F98"/>
    <w:pPr>
      <w:numPr>
        <w:numId w:val="7"/>
      </w:numPr>
      <w:spacing w:before="120" w:line="276" w:lineRule="auto"/>
      <w:ind w:left="0" w:firstLine="709"/>
      <w:jc w:val="both"/>
    </w:pPr>
    <w:rPr>
      <w:rFonts w:ascii="Tahoma" w:hAnsi="Tahoma"/>
      <w:b/>
      <w:bCs/>
      <w:color w:val="auto"/>
      <w:lang w:eastAsia="ru-RU"/>
    </w:rPr>
  </w:style>
  <w:style w:type="character" w:customStyle="1" w:styleId="afb">
    <w:name w:val="Статья ГП Знак"/>
    <w:link w:val="a"/>
    <w:rsid w:val="00981F98"/>
    <w:rPr>
      <w:rFonts w:ascii="Tahoma" w:eastAsia="Times New Roman" w:hAnsi="Tahoma" w:cs="Times New Roman"/>
      <w:b/>
      <w:bCs/>
      <w:sz w:val="24"/>
      <w:szCs w:val="24"/>
      <w:lang w:eastAsia="ru-RU"/>
    </w:rPr>
  </w:style>
  <w:style w:type="paragraph" w:customStyle="1" w:styleId="a0">
    <w:name w:val="Маркированный ГП"/>
    <w:basedOn w:val="af2"/>
    <w:link w:val="afc"/>
    <w:rsid w:val="00981F98"/>
    <w:pPr>
      <w:numPr>
        <w:numId w:val="14"/>
      </w:numPr>
      <w:spacing w:before="120" w:after="0"/>
      <w:jc w:val="both"/>
    </w:pPr>
    <w:rPr>
      <w:rFonts w:ascii="Tahoma" w:eastAsia="Times New Roman" w:hAnsi="Tahoma" w:cs="Times New Roman"/>
      <w:sz w:val="24"/>
      <w:szCs w:val="24"/>
    </w:rPr>
  </w:style>
  <w:style w:type="character" w:customStyle="1" w:styleId="af3">
    <w:name w:val="Абзац списка Знак"/>
    <w:link w:val="af2"/>
    <w:uiPriority w:val="34"/>
    <w:rsid w:val="00981F98"/>
  </w:style>
  <w:style w:type="character" w:customStyle="1" w:styleId="afc">
    <w:name w:val="Маркированный ГП Знак"/>
    <w:link w:val="a0"/>
    <w:rsid w:val="00981F98"/>
    <w:rPr>
      <w:rFonts w:ascii="Tahoma" w:eastAsia="Times New Roman" w:hAnsi="Tahoma" w:cs="Times New Roman"/>
      <w:sz w:val="24"/>
      <w:szCs w:val="24"/>
    </w:rPr>
  </w:style>
  <w:style w:type="paragraph" w:customStyle="1" w:styleId="Web">
    <w:name w:val="Обычный (Web)"/>
    <w:basedOn w:val="a3"/>
    <w:rsid w:val="00981F98"/>
    <w:pPr>
      <w:spacing w:before="100" w:after="100" w:line="240" w:lineRule="auto"/>
      <w:jc w:val="both"/>
    </w:pPr>
    <w:rPr>
      <w:rFonts w:ascii="Verdana" w:eastAsia="Times New Roman" w:hAnsi="Verdana" w:cs="Times New Roman"/>
      <w:color w:val="000000"/>
      <w:sz w:val="24"/>
      <w:szCs w:val="20"/>
      <w:lang w:eastAsia="ru-RU"/>
    </w:rPr>
  </w:style>
  <w:style w:type="table" w:customStyle="1" w:styleId="13">
    <w:name w:val="Сетка таблицы1"/>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3"/>
    <w:rsid w:val="00981F98"/>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21">
    <w:name w:val="Сетка таблицы2"/>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81F98"/>
    <w:pPr>
      <w:spacing w:after="0" w:line="240" w:lineRule="auto"/>
    </w:pPr>
    <w:rPr>
      <w:rFonts w:ascii="Calibri" w:eastAsia="Calibri" w:hAnsi="Calibri" w:cs="Times New Roman"/>
    </w:rPr>
  </w:style>
  <w:style w:type="character" w:customStyle="1" w:styleId="afe">
    <w:name w:val="Без интервала Знак"/>
    <w:link w:val="afd"/>
    <w:uiPriority w:val="1"/>
    <w:locked/>
    <w:rsid w:val="00981F98"/>
    <w:rPr>
      <w:rFonts w:ascii="Calibri" w:eastAsia="Calibri" w:hAnsi="Calibri" w:cs="Times New Roman"/>
    </w:rPr>
  </w:style>
  <w:style w:type="paragraph" w:customStyle="1" w:styleId="Standard">
    <w:name w:val="Standard"/>
    <w:uiPriority w:val="99"/>
    <w:rsid w:val="00981F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1">
    <w:name w:val="Сетка таблицы3"/>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3"/>
    <w:link w:val="aff0"/>
    <w:uiPriority w:val="99"/>
    <w:unhideWhenUsed/>
    <w:rsid w:val="00981F98"/>
    <w:pPr>
      <w:spacing w:before="100" w:beforeAutospacing="1" w:after="225" w:line="240" w:lineRule="auto"/>
    </w:pPr>
    <w:rPr>
      <w:rFonts w:ascii="Times New Roman" w:eastAsia="Times New Roman" w:hAnsi="Times New Roman" w:cs="Times New Roman"/>
      <w:sz w:val="24"/>
      <w:szCs w:val="24"/>
    </w:rPr>
  </w:style>
  <w:style w:type="character" w:customStyle="1" w:styleId="aff0">
    <w:name w:val="Обычный (веб) Знак"/>
    <w:link w:val="aff"/>
    <w:uiPriority w:val="99"/>
    <w:locked/>
    <w:rsid w:val="00981F98"/>
    <w:rPr>
      <w:rFonts w:ascii="Times New Roman" w:eastAsia="Times New Roman" w:hAnsi="Times New Roman" w:cs="Times New Roman"/>
      <w:sz w:val="24"/>
      <w:szCs w:val="24"/>
    </w:rPr>
  </w:style>
  <w:style w:type="table" w:customStyle="1" w:styleId="41">
    <w:name w:val="Сетка таблицы4"/>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Основной текст сноска под таблицу"/>
    <w:basedOn w:val="a3"/>
    <w:link w:val="23"/>
    <w:rsid w:val="00981F98"/>
    <w:pPr>
      <w:spacing w:after="0" w:line="240" w:lineRule="auto"/>
      <w:jc w:val="both"/>
    </w:pPr>
    <w:rPr>
      <w:rFonts w:ascii="Times New Roman" w:eastAsia="Times New Roman" w:hAnsi="Times New Roman" w:cs="Times New Roman"/>
      <w:sz w:val="20"/>
      <w:szCs w:val="20"/>
      <w:lang w:val="en-US" w:eastAsia="ru-RU"/>
    </w:rPr>
  </w:style>
  <w:style w:type="character" w:customStyle="1" w:styleId="23">
    <w:name w:val="Основной текст 2 Знак"/>
    <w:aliases w:val="Основной текст сноска под таблицу Знак"/>
    <w:basedOn w:val="a4"/>
    <w:link w:val="22"/>
    <w:rsid w:val="00981F98"/>
    <w:rPr>
      <w:rFonts w:ascii="Times New Roman" w:eastAsia="Times New Roman" w:hAnsi="Times New Roman" w:cs="Times New Roman"/>
      <w:sz w:val="20"/>
      <w:szCs w:val="20"/>
      <w:lang w:val="en-US" w:eastAsia="ru-RU"/>
    </w:rPr>
  </w:style>
  <w:style w:type="paragraph" w:styleId="aff1">
    <w:name w:val="header"/>
    <w:basedOn w:val="a3"/>
    <w:link w:val="aff2"/>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2">
    <w:name w:val="Верхний колонтитул Знак"/>
    <w:basedOn w:val="a4"/>
    <w:link w:val="aff1"/>
    <w:uiPriority w:val="99"/>
    <w:rsid w:val="00981F98"/>
    <w:rPr>
      <w:rFonts w:ascii="Calibri" w:eastAsia="Calibri" w:hAnsi="Calibri" w:cs="Times New Roman"/>
    </w:rPr>
  </w:style>
  <w:style w:type="paragraph" w:styleId="aff3">
    <w:name w:val="footer"/>
    <w:basedOn w:val="a3"/>
    <w:link w:val="aff4"/>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4">
    <w:name w:val="Нижний колонтитул Знак"/>
    <w:basedOn w:val="a4"/>
    <w:link w:val="aff3"/>
    <w:uiPriority w:val="99"/>
    <w:rsid w:val="00981F98"/>
    <w:rPr>
      <w:rFonts w:ascii="Calibri" w:eastAsia="Calibri" w:hAnsi="Calibri" w:cs="Times New Roman"/>
    </w:rPr>
  </w:style>
  <w:style w:type="paragraph" w:styleId="aff5">
    <w:name w:val="List"/>
    <w:basedOn w:val="a3"/>
    <w:uiPriority w:val="99"/>
    <w:semiHidden/>
    <w:unhideWhenUsed/>
    <w:rsid w:val="00981F98"/>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customStyle="1" w:styleId="a2">
    <w:name w:val="Нумерованный ГП"/>
    <w:basedOn w:val="a0"/>
    <w:link w:val="aff6"/>
    <w:qFormat/>
    <w:rsid w:val="00981F98"/>
    <w:pPr>
      <w:numPr>
        <w:numId w:val="15"/>
      </w:numPr>
      <w:ind w:left="1134" w:hanging="425"/>
    </w:pPr>
  </w:style>
  <w:style w:type="character" w:customStyle="1" w:styleId="aff6">
    <w:name w:val="Нумерованный ГП Знак"/>
    <w:link w:val="a2"/>
    <w:rsid w:val="00981F98"/>
    <w:rPr>
      <w:rFonts w:ascii="Tahoma" w:eastAsia="Times New Roman" w:hAnsi="Tahoma" w:cs="Times New Roman"/>
      <w:sz w:val="24"/>
      <w:szCs w:val="24"/>
    </w:rPr>
  </w:style>
  <w:style w:type="paragraph" w:styleId="aff7">
    <w:name w:val="Normal Indent"/>
    <w:basedOn w:val="a3"/>
    <w:semiHidden/>
    <w:unhideWhenUsed/>
    <w:rsid w:val="00981F98"/>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1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81F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F98"/>
    <w:rPr>
      <w:rFonts w:ascii="Arial" w:eastAsia="Times New Roman" w:hAnsi="Arial" w:cs="Arial"/>
      <w:sz w:val="20"/>
      <w:szCs w:val="20"/>
      <w:lang w:eastAsia="ru-RU"/>
    </w:rPr>
  </w:style>
  <w:style w:type="character" w:customStyle="1" w:styleId="aff8">
    <w:name w:val="Название объекта Знак"/>
    <w:aliases w:val="Знак Знак,Знак1 Знак"/>
    <w:link w:val="aff9"/>
    <w:uiPriority w:val="35"/>
    <w:locked/>
    <w:rsid w:val="00981F98"/>
    <w:rPr>
      <w:rFonts w:ascii="Times New Roman" w:eastAsia="Times New Roman" w:hAnsi="Times New Roman"/>
      <w:b/>
      <w:bCs/>
      <w:lang w:val="en-US"/>
    </w:rPr>
  </w:style>
  <w:style w:type="paragraph" w:styleId="aff9">
    <w:name w:val="caption"/>
    <w:aliases w:val="Знак,Знак1"/>
    <w:basedOn w:val="a3"/>
    <w:next w:val="a3"/>
    <w:link w:val="aff8"/>
    <w:uiPriority w:val="35"/>
    <w:unhideWhenUsed/>
    <w:qFormat/>
    <w:rsid w:val="00981F98"/>
    <w:pPr>
      <w:spacing w:after="0" w:line="240" w:lineRule="auto"/>
    </w:pPr>
    <w:rPr>
      <w:rFonts w:ascii="Times New Roman" w:eastAsia="Times New Roman" w:hAnsi="Times New Roman"/>
      <w:b/>
      <w:bCs/>
      <w:lang w:val="en-US"/>
    </w:rPr>
  </w:style>
  <w:style w:type="character" w:customStyle="1" w:styleId="110">
    <w:name w:val="Заголовок 1 Знак1"/>
    <w:aliases w:val="Head 1 Знак1,????????? 1 Знак1"/>
    <w:rsid w:val="00981F98"/>
    <w:rPr>
      <w:rFonts w:ascii="Cambria" w:eastAsia="Times New Roman" w:hAnsi="Cambria" w:cs="Times New Roman" w:hint="default"/>
      <w:b/>
      <w:bCs/>
      <w:color w:val="365F91"/>
      <w:sz w:val="28"/>
      <w:szCs w:val="28"/>
    </w:rPr>
  </w:style>
  <w:style w:type="character" w:customStyle="1" w:styleId="HTML">
    <w:name w:val="Стандартный HTML Знак"/>
    <w:link w:val="HTML0"/>
    <w:semiHidden/>
    <w:rsid w:val="00981F98"/>
    <w:rPr>
      <w:rFonts w:ascii="Courier New" w:eastAsia="Times New Roman" w:hAnsi="Courier New" w:cs="Courier New"/>
    </w:rPr>
  </w:style>
  <w:style w:type="paragraph" w:styleId="HTML0">
    <w:name w:val="HTML Preformatted"/>
    <w:basedOn w:val="a3"/>
    <w:link w:val="HTML"/>
    <w:semiHidden/>
    <w:unhideWhenUsed/>
    <w:rsid w:val="0098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4"/>
    <w:uiPriority w:val="99"/>
    <w:semiHidden/>
    <w:rsid w:val="00981F98"/>
    <w:rPr>
      <w:rFonts w:ascii="Consolas" w:hAnsi="Consolas" w:cs="Consolas"/>
      <w:sz w:val="20"/>
      <w:szCs w:val="20"/>
    </w:rPr>
  </w:style>
  <w:style w:type="paragraph" w:styleId="15">
    <w:name w:val="toc 1"/>
    <w:basedOn w:val="a3"/>
    <w:next w:val="a3"/>
    <w:autoRedefine/>
    <w:uiPriority w:val="39"/>
    <w:semiHidden/>
    <w:unhideWhenUsed/>
    <w:rsid w:val="00981F98"/>
    <w:pPr>
      <w:tabs>
        <w:tab w:val="left" w:pos="426"/>
        <w:tab w:val="right" w:leader="dot" w:pos="10206"/>
      </w:tabs>
      <w:spacing w:after="0" w:line="360" w:lineRule="auto"/>
      <w:ind w:right="581"/>
      <w:jc w:val="both"/>
    </w:pPr>
    <w:rPr>
      <w:rFonts w:ascii="Times New Roman" w:eastAsia="Times New Roman" w:hAnsi="Times New Roman" w:cs="Times New Roman"/>
      <w:b/>
      <w:caps/>
      <w:noProof/>
      <w:sz w:val="28"/>
      <w:szCs w:val="28"/>
      <w:lang w:eastAsia="ru-RU"/>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b"/>
    <w:uiPriority w:val="99"/>
    <w:semiHidden/>
    <w:locked/>
    <w:rsid w:val="00981F98"/>
    <w:rPr>
      <w:rFonts w:ascii="Times New Roman" w:eastAsia="Times New Roman" w:hAnsi="Times New Roman"/>
    </w:rPr>
  </w:style>
  <w:style w:type="paragraph" w:styleId="aff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ffa"/>
    <w:uiPriority w:val="99"/>
    <w:semiHidden/>
    <w:unhideWhenUsed/>
    <w:rsid w:val="00981F98"/>
    <w:pPr>
      <w:spacing w:after="0" w:line="240" w:lineRule="auto"/>
    </w:pPr>
    <w:rPr>
      <w:rFonts w:ascii="Times New Roman" w:eastAsia="Times New Roman" w:hAnsi="Times New Roman"/>
    </w:rPr>
  </w:style>
  <w:style w:type="character" w:customStyle="1" w:styleId="16">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4"/>
    <w:uiPriority w:val="99"/>
    <w:semiHidden/>
    <w:rsid w:val="00981F98"/>
    <w:rPr>
      <w:sz w:val="20"/>
      <w:szCs w:val="20"/>
    </w:rPr>
  </w:style>
  <w:style w:type="character" w:customStyle="1" w:styleId="affc">
    <w:name w:val="Текст концевой сноски Знак"/>
    <w:link w:val="affd"/>
    <w:uiPriority w:val="99"/>
    <w:semiHidden/>
    <w:rsid w:val="00981F98"/>
  </w:style>
  <w:style w:type="paragraph" w:styleId="affd">
    <w:name w:val="endnote text"/>
    <w:basedOn w:val="a3"/>
    <w:link w:val="affc"/>
    <w:uiPriority w:val="99"/>
    <w:semiHidden/>
    <w:unhideWhenUsed/>
    <w:rsid w:val="00981F98"/>
    <w:pPr>
      <w:spacing w:after="0" w:line="240" w:lineRule="auto"/>
    </w:pPr>
  </w:style>
  <w:style w:type="character" w:customStyle="1" w:styleId="17">
    <w:name w:val="Текст концевой сноски Знак1"/>
    <w:basedOn w:val="a4"/>
    <w:uiPriority w:val="99"/>
    <w:semiHidden/>
    <w:rsid w:val="00981F98"/>
    <w:rPr>
      <w:sz w:val="20"/>
      <w:szCs w:val="20"/>
    </w:rPr>
  </w:style>
  <w:style w:type="character" w:customStyle="1" w:styleId="18">
    <w:name w:val="Основной текст с отступом Знак1"/>
    <w:aliases w:val="Основной текст 1 Знак1,Нумерованный список !! Знак1,Основной текст без отступа Знак1"/>
    <w:basedOn w:val="a4"/>
    <w:semiHidden/>
    <w:rsid w:val="00981F98"/>
  </w:style>
  <w:style w:type="paragraph" w:styleId="affe">
    <w:name w:val="Subtitle"/>
    <w:basedOn w:val="a3"/>
    <w:link w:val="afff"/>
    <w:uiPriority w:val="99"/>
    <w:qFormat/>
    <w:rsid w:val="00981F98"/>
    <w:pPr>
      <w:spacing w:after="0" w:line="240" w:lineRule="auto"/>
      <w:jc w:val="center"/>
    </w:pPr>
    <w:rPr>
      <w:rFonts w:ascii="Times New Roman" w:eastAsia="Times New Roman" w:hAnsi="Times New Roman" w:cs="Times New Roman"/>
      <w:b/>
      <w:bCs/>
      <w:sz w:val="24"/>
      <w:szCs w:val="24"/>
    </w:rPr>
  </w:style>
  <w:style w:type="character" w:customStyle="1" w:styleId="afff">
    <w:name w:val="Подзаголовок Знак"/>
    <w:basedOn w:val="a4"/>
    <w:link w:val="affe"/>
    <w:uiPriority w:val="99"/>
    <w:rsid w:val="00981F98"/>
    <w:rPr>
      <w:rFonts w:ascii="Times New Roman" w:eastAsia="Times New Roman" w:hAnsi="Times New Roman" w:cs="Times New Roman"/>
      <w:b/>
      <w:bCs/>
      <w:sz w:val="24"/>
      <w:szCs w:val="24"/>
    </w:rPr>
  </w:style>
  <w:style w:type="character" w:customStyle="1" w:styleId="32">
    <w:name w:val="Основной текст 3 Знак"/>
    <w:link w:val="33"/>
    <w:uiPriority w:val="99"/>
    <w:semiHidden/>
    <w:rsid w:val="00981F98"/>
    <w:rPr>
      <w:rFonts w:ascii="Times New Roman" w:eastAsia="Times New Roman" w:hAnsi="Times New Roman"/>
      <w:sz w:val="16"/>
      <w:szCs w:val="16"/>
      <w:lang w:val="en-US"/>
    </w:rPr>
  </w:style>
  <w:style w:type="paragraph" w:styleId="33">
    <w:name w:val="Body Text 3"/>
    <w:basedOn w:val="a3"/>
    <w:link w:val="32"/>
    <w:uiPriority w:val="99"/>
    <w:semiHidden/>
    <w:unhideWhenUsed/>
    <w:rsid w:val="00981F98"/>
    <w:pPr>
      <w:spacing w:after="120" w:line="240" w:lineRule="auto"/>
    </w:pPr>
    <w:rPr>
      <w:rFonts w:ascii="Times New Roman" w:eastAsia="Times New Roman" w:hAnsi="Times New Roman"/>
      <w:sz w:val="16"/>
      <w:szCs w:val="16"/>
      <w:lang w:val="en-US"/>
    </w:rPr>
  </w:style>
  <w:style w:type="character" w:customStyle="1" w:styleId="310">
    <w:name w:val="Основной текст 3 Знак1"/>
    <w:basedOn w:val="a4"/>
    <w:uiPriority w:val="99"/>
    <w:semiHidden/>
    <w:rsid w:val="00981F98"/>
    <w:rPr>
      <w:sz w:val="16"/>
      <w:szCs w:val="16"/>
    </w:rPr>
  </w:style>
  <w:style w:type="character" w:customStyle="1" w:styleId="24">
    <w:name w:val="Основной текст с отступом 2 Знак"/>
    <w:link w:val="25"/>
    <w:uiPriority w:val="99"/>
    <w:semiHidden/>
    <w:rsid w:val="00981F98"/>
    <w:rPr>
      <w:rFonts w:ascii="Times New Roman" w:eastAsia="Times New Roman" w:hAnsi="Times New Roman"/>
      <w:lang w:val="en-US"/>
    </w:rPr>
  </w:style>
  <w:style w:type="paragraph" w:styleId="25">
    <w:name w:val="Body Text Indent 2"/>
    <w:basedOn w:val="a3"/>
    <w:link w:val="24"/>
    <w:uiPriority w:val="99"/>
    <w:semiHidden/>
    <w:unhideWhenUsed/>
    <w:rsid w:val="00981F98"/>
    <w:pPr>
      <w:spacing w:after="120" w:line="480" w:lineRule="auto"/>
      <w:ind w:left="283"/>
    </w:pPr>
    <w:rPr>
      <w:rFonts w:ascii="Times New Roman" w:eastAsia="Times New Roman" w:hAnsi="Times New Roman"/>
      <w:lang w:val="en-US"/>
    </w:rPr>
  </w:style>
  <w:style w:type="character" w:customStyle="1" w:styleId="210">
    <w:name w:val="Основной текст с отступом 2 Знак1"/>
    <w:basedOn w:val="a4"/>
    <w:uiPriority w:val="99"/>
    <w:semiHidden/>
    <w:rsid w:val="00981F98"/>
  </w:style>
  <w:style w:type="character" w:customStyle="1" w:styleId="34">
    <w:name w:val="Основной текст с отступом 3 Знак"/>
    <w:link w:val="35"/>
    <w:uiPriority w:val="99"/>
    <w:semiHidden/>
    <w:rsid w:val="00981F98"/>
    <w:rPr>
      <w:rFonts w:ascii="Times New Roman" w:eastAsia="Times New Roman" w:hAnsi="Times New Roman"/>
      <w:sz w:val="28"/>
    </w:rPr>
  </w:style>
  <w:style w:type="paragraph" w:styleId="35">
    <w:name w:val="Body Text Indent 3"/>
    <w:basedOn w:val="a3"/>
    <w:link w:val="34"/>
    <w:uiPriority w:val="99"/>
    <w:semiHidden/>
    <w:unhideWhenUsed/>
    <w:rsid w:val="00981F98"/>
    <w:pPr>
      <w:spacing w:after="0" w:line="240" w:lineRule="auto"/>
      <w:ind w:firstLine="360"/>
      <w:jc w:val="both"/>
    </w:pPr>
    <w:rPr>
      <w:rFonts w:ascii="Times New Roman" w:eastAsia="Times New Roman" w:hAnsi="Times New Roman"/>
      <w:sz w:val="28"/>
    </w:rPr>
  </w:style>
  <w:style w:type="character" w:customStyle="1" w:styleId="311">
    <w:name w:val="Основной текст с отступом 3 Знак1"/>
    <w:basedOn w:val="a4"/>
    <w:uiPriority w:val="99"/>
    <w:semiHidden/>
    <w:rsid w:val="00981F98"/>
    <w:rPr>
      <w:sz w:val="16"/>
      <w:szCs w:val="16"/>
    </w:rPr>
  </w:style>
  <w:style w:type="character" w:customStyle="1" w:styleId="afff0">
    <w:name w:val="Схема документа Знак"/>
    <w:link w:val="afff1"/>
    <w:uiPriority w:val="99"/>
    <w:semiHidden/>
    <w:rsid w:val="00981F98"/>
    <w:rPr>
      <w:rFonts w:ascii="Tahoma" w:eastAsia="Times New Roman" w:hAnsi="Tahoma" w:cs="Tahoma"/>
      <w:sz w:val="24"/>
      <w:szCs w:val="24"/>
      <w:shd w:val="clear" w:color="auto" w:fill="000080"/>
    </w:rPr>
  </w:style>
  <w:style w:type="paragraph" w:styleId="afff1">
    <w:name w:val="Document Map"/>
    <w:basedOn w:val="a3"/>
    <w:link w:val="afff0"/>
    <w:uiPriority w:val="99"/>
    <w:semiHidden/>
    <w:unhideWhenUsed/>
    <w:rsid w:val="00981F98"/>
    <w:pPr>
      <w:shd w:val="clear" w:color="auto" w:fill="000080"/>
      <w:spacing w:after="0" w:line="240" w:lineRule="auto"/>
    </w:pPr>
    <w:rPr>
      <w:rFonts w:ascii="Tahoma" w:eastAsia="Times New Roman" w:hAnsi="Tahoma" w:cs="Tahoma"/>
      <w:sz w:val="24"/>
      <w:szCs w:val="24"/>
    </w:rPr>
  </w:style>
  <w:style w:type="character" w:customStyle="1" w:styleId="19">
    <w:name w:val="Схема документа Знак1"/>
    <w:basedOn w:val="a4"/>
    <w:uiPriority w:val="99"/>
    <w:semiHidden/>
    <w:rsid w:val="00981F98"/>
    <w:rPr>
      <w:rFonts w:ascii="Tahoma" w:hAnsi="Tahoma" w:cs="Tahoma"/>
      <w:sz w:val="16"/>
      <w:szCs w:val="16"/>
    </w:rPr>
  </w:style>
  <w:style w:type="character" w:customStyle="1" w:styleId="afff2">
    <w:name w:val="Текст Знак"/>
    <w:link w:val="afff3"/>
    <w:uiPriority w:val="99"/>
    <w:semiHidden/>
    <w:rsid w:val="00981F98"/>
    <w:rPr>
      <w:rFonts w:ascii="Courier New" w:eastAsia="Times New Roman" w:hAnsi="Courier New" w:cs="Courier New"/>
      <w:lang w:val="en-US"/>
    </w:rPr>
  </w:style>
  <w:style w:type="paragraph" w:styleId="afff3">
    <w:name w:val="Plain Text"/>
    <w:basedOn w:val="a3"/>
    <w:link w:val="afff2"/>
    <w:uiPriority w:val="99"/>
    <w:semiHidden/>
    <w:unhideWhenUsed/>
    <w:rsid w:val="00981F98"/>
    <w:pPr>
      <w:spacing w:after="0" w:line="240" w:lineRule="auto"/>
    </w:pPr>
    <w:rPr>
      <w:rFonts w:ascii="Courier New" w:eastAsia="Times New Roman" w:hAnsi="Courier New" w:cs="Courier New"/>
      <w:lang w:val="en-US"/>
    </w:rPr>
  </w:style>
  <w:style w:type="character" w:customStyle="1" w:styleId="1a">
    <w:name w:val="Текст Знак1"/>
    <w:basedOn w:val="a4"/>
    <w:uiPriority w:val="99"/>
    <w:semiHidden/>
    <w:rsid w:val="00981F98"/>
    <w:rPr>
      <w:rFonts w:ascii="Consolas" w:hAnsi="Consolas" w:cs="Consolas"/>
      <w:sz w:val="21"/>
      <w:szCs w:val="21"/>
    </w:rPr>
  </w:style>
  <w:style w:type="paragraph" w:styleId="afff4">
    <w:name w:val="Intense Quote"/>
    <w:basedOn w:val="a3"/>
    <w:next w:val="a3"/>
    <w:link w:val="afff5"/>
    <w:uiPriority w:val="30"/>
    <w:qFormat/>
    <w:rsid w:val="00981F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5">
    <w:name w:val="Выделенная цитата Знак"/>
    <w:basedOn w:val="a4"/>
    <w:link w:val="afff4"/>
    <w:uiPriority w:val="30"/>
    <w:rsid w:val="00981F98"/>
    <w:rPr>
      <w:rFonts w:ascii="Times New Roman" w:eastAsia="Times New Roman" w:hAnsi="Times New Roman" w:cs="Times New Roman"/>
      <w:b/>
      <w:bCs/>
      <w:i/>
      <w:iCs/>
      <w:color w:val="4F81BD"/>
      <w:sz w:val="24"/>
      <w:szCs w:val="24"/>
    </w:rPr>
  </w:style>
  <w:style w:type="character" w:customStyle="1" w:styleId="main">
    <w:name w:val="main Знак Знак"/>
    <w:link w:val="main0"/>
    <w:semiHidden/>
    <w:locked/>
    <w:rsid w:val="00981F98"/>
    <w:rPr>
      <w:rFonts w:ascii="Verdana" w:eastAsia="Times New Roman" w:hAnsi="Verdana"/>
      <w:sz w:val="19"/>
      <w:szCs w:val="19"/>
    </w:rPr>
  </w:style>
  <w:style w:type="paragraph" w:customStyle="1" w:styleId="main0">
    <w:name w:val="main Знак"/>
    <w:basedOn w:val="a3"/>
    <w:link w:val="main"/>
    <w:semiHidden/>
    <w:rsid w:val="00981F98"/>
    <w:pPr>
      <w:spacing w:before="100" w:beforeAutospacing="1" w:after="0" w:line="240" w:lineRule="auto"/>
    </w:pPr>
    <w:rPr>
      <w:rFonts w:ascii="Verdana" w:eastAsia="Times New Roman" w:hAnsi="Verdana"/>
      <w:sz w:val="19"/>
      <w:szCs w:val="19"/>
    </w:rPr>
  </w:style>
  <w:style w:type="character" w:customStyle="1" w:styleId="afff6">
    <w:name w:val="Основной Знак"/>
    <w:link w:val="afff7"/>
    <w:semiHidden/>
    <w:locked/>
    <w:rsid w:val="00981F98"/>
    <w:rPr>
      <w:rFonts w:ascii="Times New Roman" w:eastAsia="Times New Roman" w:hAnsi="Times New Roman"/>
      <w:sz w:val="36"/>
      <w:szCs w:val="36"/>
    </w:rPr>
  </w:style>
  <w:style w:type="paragraph" w:customStyle="1" w:styleId="afff7">
    <w:name w:val="Основной"/>
    <w:basedOn w:val="a3"/>
    <w:link w:val="afff6"/>
    <w:autoRedefine/>
    <w:semiHidden/>
    <w:rsid w:val="00981F98"/>
    <w:pPr>
      <w:spacing w:before="120" w:after="0" w:line="240" w:lineRule="auto"/>
      <w:ind w:firstLine="709"/>
      <w:jc w:val="both"/>
    </w:pPr>
    <w:rPr>
      <w:rFonts w:ascii="Times New Roman" w:eastAsia="Times New Roman" w:hAnsi="Times New Roman"/>
      <w:sz w:val="36"/>
      <w:szCs w:val="36"/>
    </w:rPr>
  </w:style>
  <w:style w:type="paragraph" w:customStyle="1" w:styleId="a1">
    <w:name w:val="Ц"/>
    <w:basedOn w:val="a3"/>
    <w:uiPriority w:val="99"/>
    <w:semiHidden/>
    <w:rsid w:val="00981F98"/>
    <w:pPr>
      <w:numPr>
        <w:numId w:val="21"/>
      </w:numPr>
      <w:spacing w:after="0"/>
      <w:jc w:val="both"/>
    </w:pPr>
    <w:rPr>
      <w:rFonts w:ascii="Times New Roman" w:eastAsia="Times New Roman" w:hAnsi="Times New Roman" w:cs="Calibri"/>
      <w:spacing w:val="20"/>
      <w:sz w:val="28"/>
      <w:szCs w:val="28"/>
      <w:lang w:val="fr-FR" w:eastAsia="ru-RU"/>
    </w:rPr>
  </w:style>
  <w:style w:type="character" w:customStyle="1" w:styleId="26">
    <w:name w:val="ЗАГОЛ2 Знак"/>
    <w:link w:val="27"/>
    <w:semiHidden/>
    <w:locked/>
    <w:rsid w:val="00981F98"/>
    <w:rPr>
      <w:rFonts w:ascii="Times New Roman" w:eastAsia="Times New Roman" w:hAnsi="Times New Roman"/>
      <w:bCs/>
      <w:iCs/>
      <w:color w:val="000000"/>
      <w:sz w:val="24"/>
      <w:szCs w:val="24"/>
      <w:shd w:val="clear" w:color="auto" w:fill="FFFFFF"/>
    </w:rPr>
  </w:style>
  <w:style w:type="paragraph" w:customStyle="1" w:styleId="27">
    <w:name w:val="ЗАГОЛ2"/>
    <w:basedOn w:val="a3"/>
    <w:link w:val="26"/>
    <w:autoRedefine/>
    <w:semiHidden/>
    <w:qFormat/>
    <w:rsid w:val="00981F98"/>
    <w:pPr>
      <w:shd w:val="clear" w:color="auto" w:fill="FFFFFF"/>
      <w:autoSpaceDE w:val="0"/>
      <w:autoSpaceDN w:val="0"/>
      <w:adjustRightInd w:val="0"/>
      <w:spacing w:after="0" w:line="240" w:lineRule="auto"/>
      <w:jc w:val="center"/>
      <w:outlineLvl w:val="2"/>
    </w:pPr>
    <w:rPr>
      <w:rFonts w:ascii="Times New Roman" w:eastAsia="Times New Roman" w:hAnsi="Times New Roman"/>
      <w:bCs/>
      <w:iCs/>
      <w:color w:val="000000"/>
      <w:sz w:val="24"/>
      <w:szCs w:val="24"/>
    </w:rPr>
  </w:style>
  <w:style w:type="character" w:customStyle="1" w:styleId="Char">
    <w:name w:val="осн Char"/>
    <w:link w:val="afff8"/>
    <w:semiHidden/>
    <w:locked/>
    <w:rsid w:val="00981F98"/>
    <w:rPr>
      <w:rFonts w:ascii="Arial" w:eastAsia="Times New Roman" w:hAnsi="Arial" w:cs="Arial"/>
    </w:rPr>
  </w:style>
  <w:style w:type="paragraph" w:customStyle="1" w:styleId="afff8">
    <w:name w:val="осн"/>
    <w:basedOn w:val="a3"/>
    <w:link w:val="Char"/>
    <w:semiHidden/>
    <w:rsid w:val="00981F98"/>
    <w:pPr>
      <w:spacing w:after="0" w:line="240" w:lineRule="auto"/>
      <w:ind w:firstLine="720"/>
      <w:jc w:val="both"/>
    </w:pPr>
    <w:rPr>
      <w:rFonts w:ascii="Arial" w:eastAsia="Times New Roman" w:hAnsi="Arial" w:cs="Arial"/>
    </w:rPr>
  </w:style>
  <w:style w:type="character" w:customStyle="1" w:styleId="NoSpacingChar">
    <w:name w:val="No Spacing Char"/>
    <w:link w:val="1b"/>
    <w:semiHidden/>
    <w:locked/>
    <w:rsid w:val="00981F98"/>
    <w:rPr>
      <w:rFonts w:ascii="Times New Roman" w:eastAsia="Times New Roman" w:hAnsi="Times New Roman"/>
      <w:lang w:eastAsia="ru-RU"/>
    </w:rPr>
  </w:style>
  <w:style w:type="paragraph" w:customStyle="1" w:styleId="1b">
    <w:name w:val="Без интервала1"/>
    <w:link w:val="NoSpacingChar"/>
    <w:semiHidden/>
    <w:rsid w:val="00981F98"/>
    <w:pPr>
      <w:spacing w:after="0" w:line="240" w:lineRule="auto"/>
    </w:pPr>
    <w:rPr>
      <w:rFonts w:ascii="Times New Roman" w:eastAsia="Times New Roman" w:hAnsi="Times New Roman"/>
      <w:lang w:eastAsia="ru-RU"/>
    </w:rPr>
  </w:style>
  <w:style w:type="character" w:customStyle="1" w:styleId="afff9">
    <w:name w:val="Основной текст_"/>
    <w:link w:val="71"/>
    <w:semiHidden/>
    <w:locked/>
    <w:rsid w:val="00981F98"/>
    <w:rPr>
      <w:rFonts w:ascii="Times New Roman" w:eastAsia="Times New Roman" w:hAnsi="Times New Roman"/>
      <w:spacing w:val="20"/>
      <w:sz w:val="109"/>
      <w:szCs w:val="109"/>
      <w:shd w:val="clear" w:color="auto" w:fill="FFFFFF"/>
    </w:rPr>
  </w:style>
  <w:style w:type="paragraph" w:customStyle="1" w:styleId="71">
    <w:name w:val="Основной текст7"/>
    <w:basedOn w:val="a3"/>
    <w:link w:val="afff9"/>
    <w:semiHidden/>
    <w:rsid w:val="00981F9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61">
    <w:name w:val="Основной текст (6)_"/>
    <w:link w:val="62"/>
    <w:semiHidden/>
    <w:locked/>
    <w:rsid w:val="00981F98"/>
    <w:rPr>
      <w:rFonts w:ascii="SimHei" w:eastAsia="SimHei" w:hAnsi="SimHei" w:cs="SimHei"/>
      <w:sz w:val="27"/>
      <w:szCs w:val="27"/>
      <w:shd w:val="clear" w:color="auto" w:fill="FFFFFF"/>
    </w:rPr>
  </w:style>
  <w:style w:type="paragraph" w:customStyle="1" w:styleId="62">
    <w:name w:val="Основной текст (6)"/>
    <w:basedOn w:val="a3"/>
    <w:link w:val="61"/>
    <w:semiHidden/>
    <w:rsid w:val="00981F98"/>
    <w:pPr>
      <w:shd w:val="clear" w:color="auto" w:fill="FFFFFF"/>
      <w:spacing w:before="240" w:after="0" w:line="0" w:lineRule="atLeast"/>
    </w:pPr>
    <w:rPr>
      <w:rFonts w:ascii="SimHei" w:eastAsia="SimHei" w:hAnsi="SimHei" w:cs="SimHei"/>
      <w:sz w:val="27"/>
      <w:szCs w:val="27"/>
    </w:rPr>
  </w:style>
  <w:style w:type="character" w:customStyle="1" w:styleId="91">
    <w:name w:val="Основной текст (9)_"/>
    <w:link w:val="92"/>
    <w:semiHidden/>
    <w:locked/>
    <w:rsid w:val="00981F98"/>
    <w:rPr>
      <w:rFonts w:ascii="Times New Roman" w:eastAsia="Times New Roman" w:hAnsi="Times New Roman"/>
      <w:sz w:val="43"/>
      <w:szCs w:val="43"/>
      <w:shd w:val="clear" w:color="auto" w:fill="FFFFFF"/>
    </w:rPr>
  </w:style>
  <w:style w:type="paragraph" w:customStyle="1" w:styleId="92">
    <w:name w:val="Основной текст (9)"/>
    <w:basedOn w:val="a3"/>
    <w:link w:val="91"/>
    <w:semiHidden/>
    <w:rsid w:val="00981F98"/>
    <w:pPr>
      <w:shd w:val="clear" w:color="auto" w:fill="FFFFFF"/>
      <w:spacing w:after="0" w:line="0" w:lineRule="atLeast"/>
    </w:pPr>
    <w:rPr>
      <w:rFonts w:ascii="Times New Roman" w:eastAsia="Times New Roman" w:hAnsi="Times New Roman"/>
      <w:sz w:val="43"/>
      <w:szCs w:val="43"/>
    </w:rPr>
  </w:style>
  <w:style w:type="character" w:customStyle="1" w:styleId="body">
    <w:name w:val="body"/>
    <w:rsid w:val="00981F98"/>
  </w:style>
  <w:style w:type="character" w:customStyle="1" w:styleId="rvts314518">
    <w:name w:val="rvts314518"/>
    <w:rsid w:val="00981F98"/>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981F98"/>
    <w:rPr>
      <w:rFonts w:ascii="Verdana" w:hAnsi="Verdana" w:hint="default"/>
      <w:sz w:val="15"/>
      <w:szCs w:val="15"/>
    </w:rPr>
  </w:style>
  <w:style w:type="character" w:customStyle="1" w:styleId="afffa">
    <w:name w:val="Знак Знак Знак"/>
    <w:rsid w:val="00981F98"/>
    <w:rPr>
      <w:b/>
      <w:bCs/>
      <w:lang w:val="en-US" w:eastAsia="ru-RU" w:bidi="ar-SA"/>
    </w:rPr>
  </w:style>
  <w:style w:type="character" w:customStyle="1" w:styleId="dsubtitle">
    <w:name w:val="d_subtitle"/>
    <w:rsid w:val="00981F98"/>
    <w:rPr>
      <w:b w:val="0"/>
      <w:bCs w:val="0"/>
      <w:sz w:val="28"/>
      <w:szCs w:val="28"/>
    </w:rPr>
  </w:style>
  <w:style w:type="character" w:customStyle="1" w:styleId="190">
    <w:name w:val="Знак Знак19"/>
    <w:locked/>
    <w:rsid w:val="00981F98"/>
    <w:rPr>
      <w:rFonts w:ascii="Arial" w:hAnsi="Arial" w:cs="Arial" w:hint="default"/>
      <w:b/>
      <w:bCs/>
      <w:sz w:val="26"/>
      <w:szCs w:val="26"/>
      <w:lang w:val="en-US" w:eastAsia="ru-RU" w:bidi="ar-SA"/>
    </w:rPr>
  </w:style>
  <w:style w:type="character" w:customStyle="1" w:styleId="text1">
    <w:name w:val="text1"/>
    <w:rsid w:val="00981F98"/>
    <w:rPr>
      <w:rFonts w:ascii="Verdana" w:hAnsi="Verdana" w:hint="default"/>
      <w:color w:val="333333"/>
      <w:sz w:val="18"/>
      <w:szCs w:val="18"/>
    </w:rPr>
  </w:style>
  <w:style w:type="character" w:customStyle="1" w:styleId="apple-style-span">
    <w:name w:val="apple-style-span"/>
    <w:rsid w:val="00981F98"/>
  </w:style>
  <w:style w:type="character" w:customStyle="1" w:styleId="apple-converted-space">
    <w:name w:val="apple-converted-space"/>
    <w:rsid w:val="00981F98"/>
  </w:style>
  <w:style w:type="character" w:customStyle="1" w:styleId="mw-headline">
    <w:name w:val="mw-headline"/>
    <w:rsid w:val="00981F98"/>
  </w:style>
  <w:style w:type="character" w:customStyle="1" w:styleId="editsection">
    <w:name w:val="editsection"/>
    <w:rsid w:val="00981F98"/>
  </w:style>
  <w:style w:type="character" w:customStyle="1" w:styleId="la">
    <w:name w:val="la"/>
    <w:rsid w:val="00981F98"/>
    <w:rPr>
      <w:rFonts w:ascii="Arial" w:hAnsi="Arial" w:cs="Arial" w:hint="default"/>
    </w:rPr>
  </w:style>
  <w:style w:type="character" w:customStyle="1" w:styleId="sla">
    <w:name w:val="sla"/>
    <w:rsid w:val="00981F98"/>
    <w:rPr>
      <w:rFonts w:ascii="Arial" w:hAnsi="Arial" w:cs="Arial" w:hint="default"/>
    </w:rPr>
  </w:style>
  <w:style w:type="character" w:customStyle="1" w:styleId="company-subtitle">
    <w:name w:val="company-subtitle"/>
    <w:rsid w:val="00981F98"/>
  </w:style>
  <w:style w:type="character" w:customStyle="1" w:styleId="pay-require">
    <w:name w:val="pay-require"/>
    <w:rsid w:val="00981F98"/>
  </w:style>
  <w:style w:type="character" w:customStyle="1" w:styleId="cline">
    <w:name w:val="cline"/>
    <w:rsid w:val="00981F98"/>
  </w:style>
  <w:style w:type="character" w:customStyle="1" w:styleId="noaccess">
    <w:name w:val="noaccess"/>
    <w:rsid w:val="00981F98"/>
  </w:style>
  <w:style w:type="character" w:customStyle="1" w:styleId="margin-left5">
    <w:name w:val="margin-left5"/>
    <w:rsid w:val="00981F98"/>
  </w:style>
  <w:style w:type="character" w:customStyle="1" w:styleId="y5black">
    <w:name w:val="y5_black"/>
    <w:rsid w:val="00981F98"/>
  </w:style>
  <w:style w:type="character" w:customStyle="1" w:styleId="url">
    <w:name w:val="url"/>
    <w:rsid w:val="00981F98"/>
  </w:style>
  <w:style w:type="character" w:customStyle="1" w:styleId="url48466191">
    <w:name w:val="url_48466191"/>
    <w:rsid w:val="00981F98"/>
  </w:style>
  <w:style w:type="character" w:customStyle="1" w:styleId="z-">
    <w:name w:val="z-Начало формы Знак"/>
    <w:link w:val="z-0"/>
    <w:uiPriority w:val="99"/>
    <w:semiHidden/>
    <w:rsid w:val="00981F98"/>
    <w:rPr>
      <w:rFonts w:ascii="Arial" w:eastAsia="Times New Roman" w:hAnsi="Arial" w:cs="Arial"/>
      <w:vanish/>
      <w:sz w:val="16"/>
      <w:szCs w:val="16"/>
    </w:rPr>
  </w:style>
  <w:style w:type="paragraph" w:styleId="z-0">
    <w:name w:val="HTML Top of Form"/>
    <w:basedOn w:val="a3"/>
    <w:next w:val="a3"/>
    <w:link w:val="z-"/>
    <w:hidden/>
    <w:uiPriority w:val="99"/>
    <w:semiHidden/>
    <w:unhideWhenUsed/>
    <w:rsid w:val="00981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4"/>
    <w:uiPriority w:val="99"/>
    <w:semiHidden/>
    <w:rsid w:val="00981F98"/>
    <w:rPr>
      <w:rFonts w:ascii="Arial" w:hAnsi="Arial" w:cs="Arial"/>
      <w:vanish/>
      <w:sz w:val="16"/>
      <w:szCs w:val="16"/>
    </w:rPr>
  </w:style>
  <w:style w:type="character" w:customStyle="1" w:styleId="z-2">
    <w:name w:val="z-Конец формы Знак"/>
    <w:link w:val="z-3"/>
    <w:uiPriority w:val="99"/>
    <w:semiHidden/>
    <w:rsid w:val="00981F98"/>
    <w:rPr>
      <w:rFonts w:ascii="Arial" w:eastAsia="Times New Roman" w:hAnsi="Arial" w:cs="Arial"/>
      <w:vanish/>
      <w:sz w:val="16"/>
      <w:szCs w:val="16"/>
    </w:rPr>
  </w:style>
  <w:style w:type="paragraph" w:styleId="z-3">
    <w:name w:val="HTML Bottom of Form"/>
    <w:basedOn w:val="a3"/>
    <w:next w:val="a3"/>
    <w:link w:val="z-2"/>
    <w:hidden/>
    <w:uiPriority w:val="99"/>
    <w:semiHidden/>
    <w:unhideWhenUsed/>
    <w:rsid w:val="00981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4"/>
    <w:uiPriority w:val="99"/>
    <w:semiHidden/>
    <w:rsid w:val="00981F98"/>
    <w:rPr>
      <w:rFonts w:ascii="Arial" w:hAnsi="Arial" w:cs="Arial"/>
      <w:vanish/>
      <w:sz w:val="16"/>
      <w:szCs w:val="16"/>
    </w:rPr>
  </w:style>
  <w:style w:type="character" w:customStyle="1" w:styleId="A10">
    <w:name w:val="A1"/>
    <w:uiPriority w:val="99"/>
    <w:rsid w:val="00981F98"/>
    <w:rPr>
      <w:color w:val="000000"/>
      <w:sz w:val="20"/>
      <w:szCs w:val="20"/>
    </w:rPr>
  </w:style>
  <w:style w:type="character" w:customStyle="1" w:styleId="spelle">
    <w:name w:val="spelle"/>
    <w:rsid w:val="00981F98"/>
  </w:style>
  <w:style w:type="character" w:customStyle="1" w:styleId="grame">
    <w:name w:val="grame"/>
    <w:rsid w:val="00981F98"/>
  </w:style>
  <w:style w:type="character" w:customStyle="1" w:styleId="1c">
    <w:name w:val="Знак Знак Знак1"/>
    <w:rsid w:val="00981F98"/>
    <w:rPr>
      <w:b/>
      <w:bCs/>
      <w:lang w:val="en-US" w:eastAsia="ru-RU" w:bidi="ar-SA"/>
    </w:rPr>
  </w:style>
  <w:style w:type="character" w:customStyle="1" w:styleId="43pt">
    <w:name w:val="Основной текст + 43 pt"/>
    <w:aliases w:val="Курсив,Малые прописные,Интервал 0 pt"/>
    <w:rsid w:val="00981F98"/>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36">
    <w:name w:val="Основной текст3"/>
    <w:rsid w:val="00981F98"/>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981F98"/>
  </w:style>
  <w:style w:type="character" w:styleId="afffb">
    <w:name w:val="footnote reference"/>
    <w:aliases w:val="Знак сноски-FN,Ciae niinee-FN,Знак сноски 1,Referencia nota al pie,Ссылка на сноску 45,Appel note de bas de page,fr,Used by Word for Help footnote symbols,Footnote Reference Number,Odwołanie przypisu,Footnote symbol,Çíàê ñíîñêè-FN,f,16 Point"/>
    <w:unhideWhenUsed/>
    <w:rsid w:val="00981F98"/>
    <w:rPr>
      <w:vertAlign w:val="superscript"/>
    </w:rPr>
  </w:style>
  <w:style w:type="character" w:styleId="afffc">
    <w:name w:val="FollowedHyperlink"/>
    <w:uiPriority w:val="99"/>
    <w:semiHidden/>
    <w:unhideWhenUsed/>
    <w:rsid w:val="00981F98"/>
    <w:rPr>
      <w:color w:val="800080"/>
      <w:u w:val="single"/>
    </w:rPr>
  </w:style>
  <w:style w:type="paragraph" w:customStyle="1" w:styleId="xl67">
    <w:name w:val="xl67"/>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981F98"/>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6">
    <w:name w:val="xl86"/>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981F9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4">
    <w:name w:val="xl9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98">
    <w:name w:val="xl9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3"/>
    <w:rsid w:val="00981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3"/>
    <w:rsid w:val="00981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d">
    <w:name w:val="annotation reference"/>
    <w:uiPriority w:val="99"/>
    <w:semiHidden/>
    <w:unhideWhenUsed/>
    <w:rsid w:val="00981F98"/>
    <w:rPr>
      <w:sz w:val="16"/>
      <w:szCs w:val="16"/>
    </w:rPr>
  </w:style>
  <w:style w:type="paragraph" w:customStyle="1" w:styleId="BodyText21">
    <w:name w:val="Body Text 21"/>
    <w:basedOn w:val="a3"/>
    <w:rsid w:val="00981F98"/>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WW8Num1z0">
    <w:name w:val="WW8Num1z0"/>
    <w:rsid w:val="00981F98"/>
    <w:rPr>
      <w:rFonts w:ascii="Symbol" w:hAnsi="Symbol" w:cs="StarSymbol"/>
      <w:sz w:val="18"/>
      <w:szCs w:val="18"/>
    </w:rPr>
  </w:style>
  <w:style w:type="paragraph" w:customStyle="1" w:styleId="1d">
    <w:name w:val="Обычный1"/>
    <w:qFormat/>
    <w:rsid w:val="00981F98"/>
    <w:pPr>
      <w:tabs>
        <w:tab w:val="left" w:pos="709"/>
      </w:tabs>
      <w:suppressAutoHyphens/>
      <w:spacing w:line="276" w:lineRule="atLeast"/>
    </w:pPr>
    <w:rPr>
      <w:rFonts w:ascii="Calibri" w:eastAsia="Lucida Sans Unicode" w:hAnsi="Calibri" w:cs="Times New Roman"/>
      <w:color w:val="00000A"/>
    </w:rPr>
  </w:style>
  <w:style w:type="paragraph" w:customStyle="1" w:styleId="afffe">
    <w:name w:val="Прижатый влево"/>
    <w:basedOn w:val="a3"/>
    <w:next w:val="a3"/>
    <w:uiPriority w:val="99"/>
    <w:rsid w:val="00981F9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basedOn w:val="a3"/>
    <w:next w:val="a3"/>
    <w:link w:val="10"/>
    <w:uiPriority w:val="9"/>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uiPriority w:val="9"/>
    <w:semiHidden/>
    <w:rsid w:val="005238CF"/>
    <w:rPr>
      <w:rFonts w:asciiTheme="majorHAnsi" w:eastAsiaTheme="majorEastAsia" w:hAnsiTheme="majorHAnsi" w:cstheme="majorBidi"/>
      <w:b/>
      <w:bCs/>
      <w:color w:val="4F81BD" w:themeColor="accent1"/>
      <w:sz w:val="26"/>
      <w:szCs w:val="26"/>
      <w:lang w:eastAsia="ar-SA"/>
    </w:rPr>
  </w:style>
  <w:style w:type="paragraph" w:styleId="a7">
    <w:name w:val="Body Text"/>
    <w:basedOn w:val="a3"/>
    <w:link w:val="a8"/>
    <w:uiPriority w:val="99"/>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4"/>
    <w:link w:val="a7"/>
    <w:uiPriority w:val="99"/>
    <w:semiHidden/>
    <w:rsid w:val="005238CF"/>
    <w:rPr>
      <w:rFonts w:ascii="Times New Roman" w:eastAsia="Times New Roman" w:hAnsi="Times New Roman" w:cs="Times New Roman"/>
      <w:sz w:val="24"/>
      <w:szCs w:val="20"/>
      <w:lang w:eastAsia="ar-SA"/>
    </w:rPr>
  </w:style>
  <w:style w:type="paragraph" w:styleId="a9">
    <w:name w:val="Body Text Indent"/>
    <w:basedOn w:val="a3"/>
    <w:link w:val="aa"/>
    <w:uiPriority w:val="99"/>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basedOn w:val="a4"/>
    <w:link w:val="a9"/>
    <w:uiPriority w:val="9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qFormat/>
    <w:rsid w:val="005238CF"/>
    <w:pPr>
      <w:suppressAutoHyphens/>
      <w:spacing w:after="0" w:line="360" w:lineRule="auto"/>
      <w:ind w:left="851" w:right="567"/>
      <w:jc w:val="center"/>
    </w:pPr>
    <w:rPr>
      <w:rFonts w:ascii="Times New Roman" w:eastAsia="Times New Roman" w:hAnsi="Times New Roman" w:cs="Times New Roman"/>
      <w:b/>
      <w:sz w:val="24"/>
      <w:szCs w:val="20"/>
      <w:lang w:val="x-none" w:eastAsia="ar-SA"/>
    </w:rPr>
  </w:style>
  <w:style w:type="character" w:customStyle="1" w:styleId="ad">
    <w:name w:val="Название Знак"/>
    <w:basedOn w:val="a4"/>
    <w:link w:val="ac"/>
    <w:rsid w:val="005238CF"/>
    <w:rPr>
      <w:rFonts w:ascii="Times New Roman" w:eastAsia="Times New Roman" w:hAnsi="Times New Roman" w:cs="Times New Roman"/>
      <w:b/>
      <w:sz w:val="24"/>
      <w:szCs w:val="20"/>
      <w:lang w:val="x-none"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basedOn w:val="a4"/>
    <w:link w:val="1"/>
    <w:uiPriority w:val="9"/>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uiPriority w:val="34"/>
    <w:qFormat/>
    <w:rsid w:val="0052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3154">
      <w:bodyDiv w:val="1"/>
      <w:marLeft w:val="0"/>
      <w:marRight w:val="0"/>
      <w:marTop w:val="0"/>
      <w:marBottom w:val="0"/>
      <w:divBdr>
        <w:top w:val="none" w:sz="0" w:space="0" w:color="auto"/>
        <w:left w:val="none" w:sz="0" w:space="0" w:color="auto"/>
        <w:bottom w:val="none" w:sz="0" w:space="0" w:color="auto"/>
        <w:right w:val="none" w:sz="0" w:space="0" w:color="auto"/>
      </w:divBdr>
    </w:div>
    <w:div w:id="1669819828">
      <w:bodyDiv w:val="1"/>
      <w:marLeft w:val="0"/>
      <w:marRight w:val="0"/>
      <w:marTop w:val="0"/>
      <w:marBottom w:val="0"/>
      <w:divBdr>
        <w:top w:val="none" w:sz="0" w:space="0" w:color="auto"/>
        <w:left w:val="none" w:sz="0" w:space="0" w:color="auto"/>
        <w:bottom w:val="none" w:sz="0" w:space="0" w:color="auto"/>
        <w:right w:val="none" w:sz="0" w:space="0" w:color="auto"/>
      </w:divBdr>
    </w:div>
    <w:div w:id="1822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ugorsk.ru/about/sovet1/923/370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about/sovet1/747/543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about/sovet1/747/53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F13CAE828AA8B516D184ABC950781EB1C57268E3D1114BCD5EFD61950B2BD4233E659EC8321A42C7C291FDgDW5N" TargetMode="External"/><Relationship Id="rId14" Type="http://schemas.openxmlformats.org/officeDocument/2006/relationships/hyperlink" Target="http://adm.ugorsk.ru/about/sovet1/2163/6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69</Pages>
  <Words>26183</Words>
  <Characters>149249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Пивоварчик Лидия Геннадьевна</cp:lastModifiedBy>
  <cp:revision>13</cp:revision>
  <cp:lastPrinted>2018-04-10T09:45:00Z</cp:lastPrinted>
  <dcterms:created xsi:type="dcterms:W3CDTF">2018-03-30T05:26:00Z</dcterms:created>
  <dcterms:modified xsi:type="dcterms:W3CDTF">2018-05-03T10:31:00Z</dcterms:modified>
</cp:coreProperties>
</file>