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charts/chart9.xml" ContentType="application/vnd.openxmlformats-officedocument.drawingml.chart+xml"/>
  <Override PartName="/word/charts/chart10.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11.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12.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26" w:rsidRDefault="00891D2B" w:rsidP="00891D2B">
      <w:pPr>
        <w:spacing w:after="0" w:line="240" w:lineRule="auto"/>
        <w:jc w:val="right"/>
        <w:rPr>
          <w:rFonts w:ascii="Times New Roman" w:hAnsi="Times New Roman" w:cs="Times New Roman"/>
          <w:b/>
          <w:sz w:val="24"/>
          <w:szCs w:val="24"/>
        </w:rPr>
      </w:pPr>
      <w:r w:rsidRPr="00891D2B">
        <w:rPr>
          <w:rFonts w:ascii="Times New Roman" w:hAnsi="Times New Roman" w:cs="Times New Roman"/>
          <w:b/>
          <w:sz w:val="24"/>
          <w:szCs w:val="24"/>
        </w:rPr>
        <w:t xml:space="preserve">Приложение к </w:t>
      </w:r>
      <w:r w:rsidR="003A290E">
        <w:rPr>
          <w:rFonts w:ascii="Times New Roman" w:hAnsi="Times New Roman" w:cs="Times New Roman"/>
          <w:b/>
          <w:sz w:val="24"/>
          <w:szCs w:val="24"/>
        </w:rPr>
        <w:t>п</w:t>
      </w:r>
      <w:r w:rsidRPr="00891D2B">
        <w:rPr>
          <w:rFonts w:ascii="Times New Roman" w:hAnsi="Times New Roman" w:cs="Times New Roman"/>
          <w:b/>
          <w:sz w:val="24"/>
          <w:szCs w:val="24"/>
        </w:rPr>
        <w:t>остановлению</w:t>
      </w:r>
    </w:p>
    <w:p w:rsidR="00891D2B" w:rsidRDefault="00891D2B" w:rsidP="00891D2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администрации города </w:t>
      </w:r>
      <w:proofErr w:type="spellStart"/>
      <w:r>
        <w:rPr>
          <w:rFonts w:ascii="Times New Roman" w:hAnsi="Times New Roman" w:cs="Times New Roman"/>
          <w:b/>
          <w:sz w:val="24"/>
          <w:szCs w:val="24"/>
        </w:rPr>
        <w:t>Югорска</w:t>
      </w:r>
      <w:proofErr w:type="spellEnd"/>
    </w:p>
    <w:p w:rsidR="00891D2B" w:rsidRDefault="00891D2B" w:rsidP="00891D2B">
      <w:pPr>
        <w:spacing w:after="0" w:line="240" w:lineRule="auto"/>
        <w:jc w:val="right"/>
        <w:rPr>
          <w:rFonts w:ascii="Times New Roman" w:hAnsi="Times New Roman" w:cs="Times New Roman"/>
          <w:b/>
          <w:sz w:val="24"/>
          <w:szCs w:val="24"/>
        </w:rPr>
      </w:pPr>
    </w:p>
    <w:p w:rsidR="00891D2B" w:rsidRPr="00891D2B" w:rsidRDefault="00E66598" w:rsidP="00891D2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от    </w:t>
      </w:r>
      <w:r w:rsidRPr="00E66598">
        <w:rPr>
          <w:rFonts w:ascii="Times New Roman" w:hAnsi="Times New Roman" w:cs="Times New Roman"/>
          <w:b/>
          <w:sz w:val="24"/>
          <w:szCs w:val="24"/>
          <w:u w:val="single"/>
        </w:rPr>
        <w:t xml:space="preserve">08.11.2016  </w:t>
      </w:r>
      <w:r w:rsidR="00891D2B" w:rsidRPr="00E66598">
        <w:rPr>
          <w:rFonts w:ascii="Times New Roman" w:hAnsi="Times New Roman" w:cs="Times New Roman"/>
          <w:b/>
          <w:sz w:val="24"/>
          <w:szCs w:val="24"/>
          <w:u w:val="single"/>
        </w:rPr>
        <w:t xml:space="preserve">   </w:t>
      </w:r>
      <w:r w:rsidR="00891D2B">
        <w:rPr>
          <w:rFonts w:ascii="Times New Roman" w:hAnsi="Times New Roman" w:cs="Times New Roman"/>
          <w:b/>
          <w:sz w:val="24"/>
          <w:szCs w:val="24"/>
        </w:rPr>
        <w:t>№</w:t>
      </w:r>
      <w:r>
        <w:rPr>
          <w:rFonts w:ascii="Times New Roman" w:hAnsi="Times New Roman" w:cs="Times New Roman"/>
          <w:b/>
          <w:sz w:val="24"/>
          <w:szCs w:val="24"/>
        </w:rPr>
        <w:t xml:space="preserve">  </w:t>
      </w:r>
      <w:r w:rsidRPr="00E66598">
        <w:rPr>
          <w:rFonts w:ascii="Times New Roman" w:hAnsi="Times New Roman" w:cs="Times New Roman"/>
          <w:b/>
          <w:sz w:val="24"/>
          <w:szCs w:val="24"/>
          <w:u w:val="single"/>
        </w:rPr>
        <w:t>2725</w:t>
      </w:r>
    </w:p>
    <w:p w:rsidR="00B74145" w:rsidRDefault="00B74145" w:rsidP="008E7026">
      <w:pPr>
        <w:jc w:val="center"/>
      </w:pPr>
    </w:p>
    <w:p w:rsidR="008E7026" w:rsidRDefault="008E7026" w:rsidP="008E7026">
      <w:pPr>
        <w:jc w:val="center"/>
      </w:pPr>
    </w:p>
    <w:p w:rsidR="008E7026" w:rsidRDefault="008E7026" w:rsidP="008E7026">
      <w:pPr>
        <w:jc w:val="center"/>
      </w:pPr>
    </w:p>
    <w:p w:rsidR="008E7026" w:rsidRDefault="008E7026" w:rsidP="008E7026">
      <w:pPr>
        <w:jc w:val="center"/>
      </w:pPr>
      <w:bookmarkStart w:id="0" w:name="_GoBack"/>
      <w:bookmarkEnd w:id="0"/>
    </w:p>
    <w:p w:rsidR="008E7026" w:rsidRDefault="008E7026" w:rsidP="008E7026">
      <w:pPr>
        <w:jc w:val="center"/>
      </w:pPr>
    </w:p>
    <w:p w:rsidR="008E7026" w:rsidRDefault="008E7026" w:rsidP="008E7026">
      <w:pPr>
        <w:jc w:val="center"/>
      </w:pPr>
    </w:p>
    <w:p w:rsidR="008E7026" w:rsidRDefault="008E7026" w:rsidP="008E7026">
      <w:pPr>
        <w:jc w:val="center"/>
      </w:pPr>
    </w:p>
    <w:p w:rsidR="008E7026" w:rsidRDefault="008E7026" w:rsidP="008E7026">
      <w:pPr>
        <w:jc w:val="center"/>
      </w:pPr>
    </w:p>
    <w:p w:rsidR="008E7026" w:rsidRDefault="008E7026" w:rsidP="008E7026">
      <w:pPr>
        <w:jc w:val="center"/>
      </w:pPr>
    </w:p>
    <w:p w:rsidR="008E7026" w:rsidRDefault="008E7026" w:rsidP="00891D2B">
      <w:pPr>
        <w:spacing w:after="0" w:line="360" w:lineRule="auto"/>
      </w:pPr>
    </w:p>
    <w:p w:rsidR="008E7026" w:rsidRPr="0003442C" w:rsidRDefault="008E7026" w:rsidP="0003442C">
      <w:pPr>
        <w:spacing w:after="0" w:line="360" w:lineRule="auto"/>
        <w:jc w:val="center"/>
        <w:rPr>
          <w:rFonts w:ascii="Times New Roman" w:hAnsi="Times New Roman" w:cs="Times New Roman"/>
          <w:b/>
          <w:sz w:val="36"/>
          <w:szCs w:val="36"/>
        </w:rPr>
      </w:pPr>
      <w:r w:rsidRPr="0003442C">
        <w:rPr>
          <w:rFonts w:ascii="Times New Roman" w:hAnsi="Times New Roman" w:cs="Times New Roman"/>
          <w:b/>
          <w:sz w:val="36"/>
          <w:szCs w:val="36"/>
        </w:rPr>
        <w:t>СТРАТЕГИЯ ИНВЕСТИЦИОННОГО РАЗВИТИЯ</w:t>
      </w:r>
    </w:p>
    <w:p w:rsidR="008E7026" w:rsidRPr="0003442C" w:rsidRDefault="008E7026" w:rsidP="0003442C">
      <w:pPr>
        <w:spacing w:after="0" w:line="360" w:lineRule="auto"/>
        <w:jc w:val="center"/>
        <w:rPr>
          <w:rFonts w:ascii="Times New Roman" w:hAnsi="Times New Roman" w:cs="Times New Roman"/>
          <w:b/>
          <w:sz w:val="36"/>
          <w:szCs w:val="36"/>
        </w:rPr>
      </w:pPr>
      <w:r w:rsidRPr="0003442C">
        <w:rPr>
          <w:rFonts w:ascii="Times New Roman" w:hAnsi="Times New Roman" w:cs="Times New Roman"/>
          <w:b/>
          <w:sz w:val="36"/>
          <w:szCs w:val="36"/>
        </w:rPr>
        <w:t>МУНИЦИПАЛЬНОГО ОБРАЗОВАНИЯ ГОРОДСКОЙ ОКРУГ ГОРОД ЮГОРСК</w:t>
      </w:r>
    </w:p>
    <w:p w:rsidR="008E7026" w:rsidRPr="0003442C" w:rsidRDefault="008E7026" w:rsidP="008E7026">
      <w:pPr>
        <w:jc w:val="center"/>
        <w:rPr>
          <w:rFonts w:ascii="Times New Roman" w:hAnsi="Times New Roman" w:cs="Times New Roman"/>
          <w:b/>
          <w:sz w:val="36"/>
          <w:szCs w:val="36"/>
        </w:rPr>
      </w:pPr>
      <w:r w:rsidRPr="0003442C">
        <w:rPr>
          <w:rFonts w:ascii="Times New Roman" w:hAnsi="Times New Roman" w:cs="Times New Roman"/>
          <w:b/>
          <w:sz w:val="36"/>
          <w:szCs w:val="36"/>
        </w:rPr>
        <w:t>ДО 2030 ГОДА</w:t>
      </w:r>
    </w:p>
    <w:p w:rsidR="008E7026" w:rsidRDefault="008E7026" w:rsidP="008E7026">
      <w:pPr>
        <w:jc w:val="center"/>
        <w:rPr>
          <w:rFonts w:ascii="Times New Roman" w:hAnsi="Times New Roman" w:cs="Times New Roman"/>
          <w:sz w:val="24"/>
          <w:szCs w:val="24"/>
        </w:rPr>
      </w:pPr>
    </w:p>
    <w:p w:rsidR="008E7026" w:rsidRDefault="008E7026" w:rsidP="008E7026">
      <w:pPr>
        <w:jc w:val="center"/>
        <w:rPr>
          <w:rFonts w:ascii="Times New Roman" w:hAnsi="Times New Roman" w:cs="Times New Roman"/>
          <w:sz w:val="24"/>
          <w:szCs w:val="24"/>
        </w:rPr>
      </w:pPr>
    </w:p>
    <w:p w:rsidR="008E7026" w:rsidRDefault="008E7026" w:rsidP="008E7026">
      <w:pPr>
        <w:jc w:val="center"/>
        <w:rPr>
          <w:rFonts w:ascii="Times New Roman" w:hAnsi="Times New Roman" w:cs="Times New Roman"/>
          <w:sz w:val="24"/>
          <w:szCs w:val="24"/>
        </w:rPr>
      </w:pPr>
    </w:p>
    <w:p w:rsidR="008E7026" w:rsidRDefault="008E7026" w:rsidP="008E7026">
      <w:pPr>
        <w:jc w:val="center"/>
        <w:rPr>
          <w:rFonts w:ascii="Times New Roman" w:hAnsi="Times New Roman" w:cs="Times New Roman"/>
          <w:sz w:val="24"/>
          <w:szCs w:val="24"/>
        </w:rPr>
      </w:pPr>
    </w:p>
    <w:p w:rsidR="008E7026" w:rsidRDefault="008E7026" w:rsidP="008E7026">
      <w:pPr>
        <w:jc w:val="center"/>
        <w:rPr>
          <w:rFonts w:ascii="Times New Roman" w:hAnsi="Times New Roman" w:cs="Times New Roman"/>
          <w:sz w:val="24"/>
          <w:szCs w:val="24"/>
        </w:rPr>
      </w:pPr>
    </w:p>
    <w:p w:rsidR="008E7026" w:rsidRDefault="008E7026" w:rsidP="008E7026">
      <w:pPr>
        <w:jc w:val="center"/>
        <w:rPr>
          <w:rFonts w:ascii="Times New Roman" w:hAnsi="Times New Roman" w:cs="Times New Roman"/>
          <w:sz w:val="24"/>
          <w:szCs w:val="24"/>
        </w:rPr>
      </w:pPr>
    </w:p>
    <w:p w:rsidR="008E7026" w:rsidRDefault="008E7026" w:rsidP="008E7026">
      <w:pPr>
        <w:jc w:val="center"/>
        <w:rPr>
          <w:rFonts w:ascii="Times New Roman" w:hAnsi="Times New Roman" w:cs="Times New Roman"/>
          <w:sz w:val="24"/>
          <w:szCs w:val="24"/>
        </w:rPr>
      </w:pPr>
    </w:p>
    <w:p w:rsidR="008E7026" w:rsidRDefault="008E7026" w:rsidP="008E7026">
      <w:pPr>
        <w:jc w:val="center"/>
        <w:rPr>
          <w:rFonts w:ascii="Times New Roman" w:hAnsi="Times New Roman" w:cs="Times New Roman"/>
          <w:sz w:val="24"/>
          <w:szCs w:val="24"/>
        </w:rPr>
      </w:pPr>
    </w:p>
    <w:p w:rsidR="008E7026" w:rsidRPr="00513257" w:rsidRDefault="00513257" w:rsidP="00891D2B">
      <w:pPr>
        <w:jc w:val="center"/>
        <w:rPr>
          <w:rFonts w:ascii="Times New Roman" w:hAnsi="Times New Roman" w:cs="Times New Roman"/>
          <w:b/>
          <w:sz w:val="24"/>
          <w:szCs w:val="24"/>
        </w:rPr>
      </w:pPr>
      <w:r>
        <w:rPr>
          <w:rFonts w:ascii="Times New Roman" w:hAnsi="Times New Roman" w:cs="Times New Roman"/>
          <w:b/>
          <w:sz w:val="24"/>
          <w:szCs w:val="24"/>
        </w:rPr>
        <w:t>Г. ЮГОРСК - 2016</w:t>
      </w:r>
    </w:p>
    <w:p w:rsidR="00820D54" w:rsidRDefault="00820D54" w:rsidP="0003442C">
      <w:pPr>
        <w:spacing w:after="0" w:line="240" w:lineRule="auto"/>
        <w:jc w:val="center"/>
        <w:rPr>
          <w:rFonts w:ascii="Times New Roman" w:hAnsi="Times New Roman" w:cs="Times New Roman"/>
          <w:sz w:val="28"/>
          <w:szCs w:val="28"/>
        </w:rPr>
      </w:pPr>
    </w:p>
    <w:p w:rsidR="00820D54" w:rsidRDefault="00820D54" w:rsidP="0003442C">
      <w:pPr>
        <w:spacing w:after="0" w:line="240" w:lineRule="auto"/>
        <w:jc w:val="center"/>
        <w:rPr>
          <w:rFonts w:ascii="Times New Roman" w:hAnsi="Times New Roman" w:cs="Times New Roman"/>
          <w:sz w:val="28"/>
          <w:szCs w:val="28"/>
        </w:rPr>
      </w:pPr>
    </w:p>
    <w:p w:rsidR="00820D54" w:rsidRDefault="00820D54" w:rsidP="0003442C">
      <w:pPr>
        <w:spacing w:after="0" w:line="240" w:lineRule="auto"/>
        <w:jc w:val="center"/>
        <w:rPr>
          <w:rFonts w:ascii="Times New Roman" w:hAnsi="Times New Roman" w:cs="Times New Roman"/>
          <w:sz w:val="28"/>
          <w:szCs w:val="28"/>
        </w:rPr>
      </w:pPr>
    </w:p>
    <w:p w:rsidR="00820D54" w:rsidRDefault="00820D54" w:rsidP="0003442C">
      <w:pPr>
        <w:spacing w:after="0" w:line="240" w:lineRule="auto"/>
        <w:jc w:val="center"/>
        <w:rPr>
          <w:rFonts w:ascii="Times New Roman" w:hAnsi="Times New Roman" w:cs="Times New Roman"/>
          <w:sz w:val="28"/>
          <w:szCs w:val="28"/>
        </w:rPr>
      </w:pPr>
    </w:p>
    <w:p w:rsidR="00820D54" w:rsidRDefault="00820D54" w:rsidP="0003442C">
      <w:pPr>
        <w:spacing w:after="0" w:line="240" w:lineRule="auto"/>
        <w:jc w:val="center"/>
        <w:rPr>
          <w:rFonts w:ascii="Times New Roman" w:hAnsi="Times New Roman" w:cs="Times New Roman"/>
          <w:sz w:val="28"/>
          <w:szCs w:val="28"/>
        </w:rPr>
      </w:pPr>
    </w:p>
    <w:p w:rsidR="008E7026" w:rsidRPr="00513257" w:rsidRDefault="008E7026" w:rsidP="0003442C">
      <w:pPr>
        <w:spacing w:after="0" w:line="240" w:lineRule="auto"/>
        <w:jc w:val="center"/>
        <w:rPr>
          <w:rFonts w:ascii="Times New Roman" w:hAnsi="Times New Roman" w:cs="Times New Roman"/>
          <w:sz w:val="28"/>
          <w:szCs w:val="28"/>
        </w:rPr>
      </w:pPr>
      <w:r w:rsidRPr="00513257">
        <w:rPr>
          <w:rFonts w:ascii="Times New Roman" w:hAnsi="Times New Roman" w:cs="Times New Roman"/>
          <w:sz w:val="28"/>
          <w:szCs w:val="28"/>
        </w:rPr>
        <w:lastRenderedPageBreak/>
        <w:t>Содержание:</w:t>
      </w:r>
    </w:p>
    <w:p w:rsidR="008E7026" w:rsidRPr="008E7026" w:rsidRDefault="008E7026" w:rsidP="00704426">
      <w:pPr>
        <w:spacing w:after="0" w:line="240" w:lineRule="auto"/>
        <w:jc w:val="both"/>
        <w:rPr>
          <w:rFonts w:ascii="Times New Roman" w:hAnsi="Times New Roman" w:cs="Times New Roman"/>
          <w:b/>
          <w:bCs/>
          <w:sz w:val="24"/>
          <w:szCs w:val="24"/>
        </w:rPr>
      </w:pPr>
      <w:r w:rsidRPr="008E7026">
        <w:rPr>
          <w:rFonts w:ascii="Times New Roman" w:hAnsi="Times New Roman" w:cs="Times New Roman"/>
          <w:b/>
          <w:bCs/>
          <w:sz w:val="24"/>
          <w:szCs w:val="24"/>
        </w:rPr>
        <w:t>1</w:t>
      </w:r>
      <w:r w:rsidR="003A290E">
        <w:rPr>
          <w:rFonts w:ascii="Times New Roman" w:hAnsi="Times New Roman" w:cs="Times New Roman"/>
          <w:b/>
          <w:bCs/>
          <w:sz w:val="24"/>
          <w:szCs w:val="24"/>
        </w:rPr>
        <w:t>.</w:t>
      </w:r>
      <w:r w:rsidRPr="008E7026">
        <w:rPr>
          <w:rFonts w:ascii="Times New Roman" w:hAnsi="Times New Roman" w:cs="Times New Roman"/>
          <w:b/>
          <w:bCs/>
          <w:sz w:val="24"/>
          <w:szCs w:val="24"/>
        </w:rPr>
        <w:t xml:space="preserve"> ПРЕЗЕНТАЦИЯ МУНИЦИПАЛЬНОГО ОБРАЗОВАНИЯ</w:t>
      </w:r>
      <w:r>
        <w:rPr>
          <w:rFonts w:ascii="Times New Roman" w:hAnsi="Times New Roman" w:cs="Times New Roman"/>
          <w:b/>
          <w:bCs/>
          <w:sz w:val="24"/>
          <w:szCs w:val="24"/>
        </w:rPr>
        <w:t xml:space="preserve"> ГОРОДСКОЙ ОКРУГ ГОРОД ЮГОРСК</w:t>
      </w:r>
      <w:r w:rsidRPr="008E7026">
        <w:rPr>
          <w:rFonts w:ascii="Times New Roman" w:hAnsi="Times New Roman" w:cs="Times New Roman"/>
          <w:b/>
          <w:bCs/>
          <w:sz w:val="24"/>
          <w:szCs w:val="24"/>
        </w:rPr>
        <w:t>.....................................................................................</w:t>
      </w:r>
      <w:r w:rsidR="0003442C">
        <w:rPr>
          <w:rFonts w:ascii="Times New Roman" w:hAnsi="Times New Roman" w:cs="Times New Roman"/>
          <w:b/>
          <w:bCs/>
          <w:sz w:val="24"/>
          <w:szCs w:val="24"/>
        </w:rPr>
        <w:t>................</w:t>
      </w:r>
      <w:r w:rsidR="00570EED">
        <w:rPr>
          <w:rFonts w:ascii="Times New Roman" w:hAnsi="Times New Roman" w:cs="Times New Roman"/>
          <w:b/>
          <w:bCs/>
          <w:sz w:val="24"/>
          <w:szCs w:val="24"/>
        </w:rPr>
        <w:t>....</w:t>
      </w:r>
      <w:r w:rsidR="0003442C">
        <w:rPr>
          <w:rFonts w:ascii="Times New Roman" w:hAnsi="Times New Roman" w:cs="Times New Roman"/>
          <w:b/>
          <w:bCs/>
          <w:sz w:val="24"/>
          <w:szCs w:val="24"/>
        </w:rPr>
        <w:t>.</w:t>
      </w:r>
      <w:r w:rsidR="00A86E7C">
        <w:rPr>
          <w:rFonts w:ascii="Times New Roman" w:hAnsi="Times New Roman" w:cs="Times New Roman"/>
          <w:b/>
          <w:bCs/>
          <w:sz w:val="24"/>
          <w:szCs w:val="24"/>
        </w:rPr>
        <w:t>............</w:t>
      </w:r>
      <w:r w:rsidR="00704426">
        <w:rPr>
          <w:rFonts w:ascii="Times New Roman" w:hAnsi="Times New Roman" w:cs="Times New Roman"/>
          <w:b/>
          <w:bCs/>
          <w:sz w:val="24"/>
          <w:szCs w:val="24"/>
        </w:rPr>
        <w:t>.........</w:t>
      </w:r>
      <w:r w:rsidR="00A86E7C">
        <w:rPr>
          <w:rFonts w:ascii="Times New Roman" w:hAnsi="Times New Roman" w:cs="Times New Roman"/>
          <w:b/>
          <w:bCs/>
          <w:sz w:val="24"/>
          <w:szCs w:val="24"/>
        </w:rPr>
        <w:t>.</w:t>
      </w:r>
      <w:r w:rsidRPr="008E7026">
        <w:rPr>
          <w:rFonts w:ascii="Times New Roman" w:hAnsi="Times New Roman" w:cs="Times New Roman"/>
          <w:b/>
          <w:bCs/>
          <w:sz w:val="24"/>
          <w:szCs w:val="24"/>
        </w:rPr>
        <w:t xml:space="preserve"> </w:t>
      </w:r>
      <w:r w:rsidR="000D3E86">
        <w:rPr>
          <w:rFonts w:ascii="Times New Roman" w:hAnsi="Times New Roman" w:cs="Times New Roman"/>
          <w:b/>
          <w:bCs/>
          <w:sz w:val="24"/>
          <w:szCs w:val="24"/>
        </w:rPr>
        <w:t>2</w:t>
      </w:r>
    </w:p>
    <w:p w:rsidR="008E7026" w:rsidRPr="00C93059" w:rsidRDefault="008E7026" w:rsidP="00704426">
      <w:pPr>
        <w:spacing w:after="0" w:line="240" w:lineRule="auto"/>
        <w:jc w:val="both"/>
        <w:rPr>
          <w:rFonts w:ascii="Times New Roman" w:hAnsi="Times New Roman" w:cs="Times New Roman"/>
          <w:bCs/>
          <w:iCs/>
          <w:sz w:val="24"/>
          <w:szCs w:val="24"/>
        </w:rPr>
      </w:pPr>
      <w:r w:rsidRPr="00C93059">
        <w:rPr>
          <w:rFonts w:ascii="Times New Roman" w:hAnsi="Times New Roman" w:cs="Times New Roman"/>
          <w:bCs/>
          <w:iCs/>
          <w:sz w:val="24"/>
          <w:szCs w:val="24"/>
        </w:rPr>
        <w:t>1.1</w:t>
      </w:r>
      <w:r w:rsidR="003A290E">
        <w:rPr>
          <w:rFonts w:ascii="Times New Roman" w:hAnsi="Times New Roman" w:cs="Times New Roman"/>
          <w:bCs/>
          <w:iCs/>
          <w:sz w:val="24"/>
          <w:szCs w:val="24"/>
        </w:rPr>
        <w:t>.</w:t>
      </w:r>
      <w:r w:rsidRPr="00C93059">
        <w:rPr>
          <w:rFonts w:ascii="Times New Roman" w:hAnsi="Times New Roman" w:cs="Times New Roman"/>
          <w:bCs/>
          <w:iCs/>
          <w:sz w:val="24"/>
          <w:szCs w:val="24"/>
        </w:rPr>
        <w:t xml:space="preserve"> Особенности географического положения муниципального</w:t>
      </w:r>
      <w:r w:rsidR="0003442C" w:rsidRPr="00C93059">
        <w:rPr>
          <w:rFonts w:ascii="Times New Roman" w:hAnsi="Times New Roman" w:cs="Times New Roman"/>
          <w:bCs/>
          <w:iCs/>
          <w:sz w:val="24"/>
          <w:szCs w:val="24"/>
        </w:rPr>
        <w:t xml:space="preserve"> </w:t>
      </w:r>
      <w:r w:rsidRPr="00C93059">
        <w:rPr>
          <w:rFonts w:ascii="Times New Roman" w:hAnsi="Times New Roman" w:cs="Times New Roman"/>
          <w:bCs/>
          <w:iCs/>
          <w:sz w:val="24"/>
          <w:szCs w:val="24"/>
        </w:rPr>
        <w:t xml:space="preserve">образования </w:t>
      </w:r>
      <w:r w:rsidRPr="00C93059">
        <w:rPr>
          <w:rFonts w:ascii="Times New Roman" w:hAnsi="Times New Roman" w:cs="Times New Roman"/>
          <w:bCs/>
          <w:sz w:val="24"/>
          <w:szCs w:val="24"/>
        </w:rPr>
        <w:t>..........</w:t>
      </w:r>
      <w:r w:rsidR="00570EED" w:rsidRPr="00C93059">
        <w:rPr>
          <w:rFonts w:ascii="Times New Roman" w:hAnsi="Times New Roman" w:cs="Times New Roman"/>
          <w:bCs/>
          <w:sz w:val="24"/>
          <w:szCs w:val="24"/>
        </w:rPr>
        <w:t>....</w:t>
      </w:r>
      <w:r w:rsidR="003A290E">
        <w:rPr>
          <w:rFonts w:ascii="Times New Roman" w:hAnsi="Times New Roman" w:cs="Times New Roman"/>
          <w:bCs/>
          <w:sz w:val="24"/>
          <w:szCs w:val="24"/>
        </w:rPr>
        <w:t>....</w:t>
      </w:r>
      <w:r w:rsidRPr="00C93059">
        <w:rPr>
          <w:rFonts w:ascii="Times New Roman" w:hAnsi="Times New Roman" w:cs="Times New Roman"/>
          <w:bCs/>
          <w:sz w:val="24"/>
          <w:szCs w:val="24"/>
        </w:rPr>
        <w:t>..</w:t>
      </w:r>
      <w:r w:rsidR="00704426">
        <w:rPr>
          <w:rFonts w:ascii="Times New Roman" w:hAnsi="Times New Roman" w:cs="Times New Roman"/>
          <w:bCs/>
          <w:sz w:val="24"/>
          <w:szCs w:val="24"/>
        </w:rPr>
        <w:t>.........</w:t>
      </w:r>
      <w:r w:rsidRPr="00C93059">
        <w:rPr>
          <w:rFonts w:ascii="Times New Roman" w:hAnsi="Times New Roman" w:cs="Times New Roman"/>
          <w:bCs/>
          <w:sz w:val="24"/>
          <w:szCs w:val="24"/>
        </w:rPr>
        <w:t xml:space="preserve">. </w:t>
      </w:r>
      <w:r w:rsidR="000D3E86" w:rsidRPr="00C93059">
        <w:rPr>
          <w:rFonts w:ascii="Times New Roman" w:hAnsi="Times New Roman" w:cs="Times New Roman"/>
          <w:bCs/>
          <w:sz w:val="24"/>
          <w:szCs w:val="24"/>
        </w:rPr>
        <w:t>2</w:t>
      </w:r>
    </w:p>
    <w:p w:rsidR="008E7026" w:rsidRPr="00C93059" w:rsidRDefault="008E7026" w:rsidP="00704426">
      <w:pPr>
        <w:spacing w:after="0" w:line="240" w:lineRule="auto"/>
        <w:jc w:val="both"/>
        <w:rPr>
          <w:rFonts w:ascii="Times New Roman" w:hAnsi="Times New Roman" w:cs="Times New Roman"/>
          <w:bCs/>
          <w:sz w:val="24"/>
          <w:szCs w:val="24"/>
        </w:rPr>
      </w:pPr>
      <w:r w:rsidRPr="00C93059">
        <w:rPr>
          <w:rFonts w:ascii="Times New Roman" w:hAnsi="Times New Roman" w:cs="Times New Roman"/>
          <w:bCs/>
          <w:iCs/>
          <w:sz w:val="24"/>
          <w:szCs w:val="24"/>
        </w:rPr>
        <w:t>1.2</w:t>
      </w:r>
      <w:r w:rsidR="003A290E">
        <w:rPr>
          <w:rFonts w:ascii="Times New Roman" w:hAnsi="Times New Roman" w:cs="Times New Roman"/>
          <w:bCs/>
          <w:iCs/>
          <w:sz w:val="24"/>
          <w:szCs w:val="24"/>
        </w:rPr>
        <w:t>.</w:t>
      </w:r>
      <w:r w:rsidRPr="00C93059">
        <w:rPr>
          <w:rFonts w:ascii="Times New Roman" w:hAnsi="Times New Roman" w:cs="Times New Roman"/>
          <w:bCs/>
          <w:iCs/>
          <w:sz w:val="24"/>
          <w:szCs w:val="24"/>
        </w:rPr>
        <w:t xml:space="preserve"> Ресурсная база муниципального образования </w:t>
      </w:r>
      <w:r w:rsidRPr="00C93059">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Pr="00C93059">
        <w:rPr>
          <w:rFonts w:ascii="Times New Roman" w:hAnsi="Times New Roman" w:cs="Times New Roman"/>
          <w:bCs/>
          <w:sz w:val="24"/>
          <w:szCs w:val="24"/>
        </w:rPr>
        <w:t>......................</w:t>
      </w:r>
      <w:r w:rsidR="003A290E">
        <w:rPr>
          <w:rFonts w:ascii="Times New Roman" w:hAnsi="Times New Roman" w:cs="Times New Roman"/>
          <w:bCs/>
          <w:sz w:val="24"/>
          <w:szCs w:val="24"/>
        </w:rPr>
        <w:t>.......</w:t>
      </w:r>
      <w:r w:rsidR="00A86E7C" w:rsidRPr="00C93059">
        <w:rPr>
          <w:rFonts w:ascii="Times New Roman" w:hAnsi="Times New Roman" w:cs="Times New Roman"/>
          <w:bCs/>
          <w:sz w:val="24"/>
          <w:szCs w:val="24"/>
        </w:rPr>
        <w:t>.</w:t>
      </w:r>
      <w:r w:rsidR="00C93059">
        <w:rPr>
          <w:rFonts w:ascii="Times New Roman" w:hAnsi="Times New Roman" w:cs="Times New Roman"/>
          <w:bCs/>
          <w:sz w:val="24"/>
          <w:szCs w:val="24"/>
        </w:rPr>
        <w:t>...</w:t>
      </w:r>
      <w:r w:rsidR="00704426">
        <w:rPr>
          <w:rFonts w:ascii="Times New Roman" w:hAnsi="Times New Roman" w:cs="Times New Roman"/>
          <w:bCs/>
          <w:sz w:val="24"/>
          <w:szCs w:val="24"/>
        </w:rPr>
        <w:t>..........2</w:t>
      </w:r>
    </w:p>
    <w:p w:rsidR="008E7026" w:rsidRPr="00C93059" w:rsidRDefault="008E7026" w:rsidP="00704426">
      <w:pPr>
        <w:spacing w:after="0" w:line="240" w:lineRule="auto"/>
        <w:jc w:val="both"/>
        <w:rPr>
          <w:rFonts w:ascii="Times New Roman" w:hAnsi="Times New Roman" w:cs="Times New Roman"/>
          <w:bCs/>
          <w:sz w:val="24"/>
          <w:szCs w:val="24"/>
        </w:rPr>
      </w:pPr>
      <w:r w:rsidRPr="00C93059">
        <w:rPr>
          <w:rFonts w:ascii="Times New Roman" w:hAnsi="Times New Roman" w:cs="Times New Roman"/>
          <w:bCs/>
          <w:iCs/>
          <w:sz w:val="24"/>
          <w:szCs w:val="24"/>
        </w:rPr>
        <w:t>1.3</w:t>
      </w:r>
      <w:r w:rsidR="003A290E">
        <w:rPr>
          <w:rFonts w:ascii="Times New Roman" w:hAnsi="Times New Roman" w:cs="Times New Roman"/>
          <w:bCs/>
          <w:iCs/>
          <w:sz w:val="24"/>
          <w:szCs w:val="24"/>
        </w:rPr>
        <w:t>.</w:t>
      </w:r>
      <w:r w:rsidRPr="00C93059">
        <w:rPr>
          <w:rFonts w:ascii="Times New Roman" w:hAnsi="Times New Roman" w:cs="Times New Roman"/>
          <w:bCs/>
          <w:iCs/>
          <w:sz w:val="24"/>
          <w:szCs w:val="24"/>
        </w:rPr>
        <w:t xml:space="preserve"> Кадровый потенциал</w:t>
      </w:r>
      <w:r w:rsidRPr="00C93059">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003A290E">
        <w:rPr>
          <w:rFonts w:ascii="Times New Roman" w:hAnsi="Times New Roman" w:cs="Times New Roman"/>
          <w:bCs/>
          <w:sz w:val="24"/>
          <w:szCs w:val="24"/>
        </w:rPr>
        <w:t>........</w:t>
      </w:r>
      <w:r w:rsidR="00A86E7C" w:rsidRPr="00C93059">
        <w:rPr>
          <w:rFonts w:ascii="Times New Roman" w:hAnsi="Times New Roman" w:cs="Times New Roman"/>
          <w:bCs/>
          <w:sz w:val="24"/>
          <w:szCs w:val="24"/>
        </w:rPr>
        <w:t>...</w:t>
      </w:r>
      <w:r w:rsidR="00704426">
        <w:rPr>
          <w:rFonts w:ascii="Times New Roman" w:hAnsi="Times New Roman" w:cs="Times New Roman"/>
          <w:bCs/>
          <w:sz w:val="24"/>
          <w:szCs w:val="24"/>
        </w:rPr>
        <w:t>..........</w:t>
      </w:r>
      <w:r w:rsidR="00A86E7C" w:rsidRPr="00C93059">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Pr="00C93059">
        <w:rPr>
          <w:rFonts w:ascii="Times New Roman" w:hAnsi="Times New Roman" w:cs="Times New Roman"/>
          <w:bCs/>
          <w:sz w:val="24"/>
          <w:szCs w:val="24"/>
        </w:rPr>
        <w:t xml:space="preserve">. </w:t>
      </w:r>
      <w:r w:rsidR="000D3E86" w:rsidRPr="00C93059">
        <w:rPr>
          <w:rFonts w:ascii="Times New Roman" w:hAnsi="Times New Roman" w:cs="Times New Roman"/>
          <w:bCs/>
          <w:sz w:val="24"/>
          <w:szCs w:val="24"/>
        </w:rPr>
        <w:t>4</w:t>
      </w:r>
    </w:p>
    <w:p w:rsidR="008E7026" w:rsidRPr="00C93059" w:rsidRDefault="008E7026" w:rsidP="00704426">
      <w:pPr>
        <w:spacing w:after="0" w:line="240" w:lineRule="auto"/>
        <w:jc w:val="both"/>
        <w:rPr>
          <w:rFonts w:ascii="Times New Roman" w:hAnsi="Times New Roman" w:cs="Times New Roman"/>
          <w:bCs/>
          <w:sz w:val="24"/>
          <w:szCs w:val="24"/>
        </w:rPr>
      </w:pPr>
      <w:r w:rsidRPr="00C93059">
        <w:rPr>
          <w:rFonts w:ascii="Times New Roman" w:hAnsi="Times New Roman" w:cs="Times New Roman"/>
          <w:bCs/>
          <w:iCs/>
          <w:sz w:val="24"/>
          <w:szCs w:val="24"/>
        </w:rPr>
        <w:t>1.4</w:t>
      </w:r>
      <w:r w:rsidR="003A290E">
        <w:rPr>
          <w:rFonts w:ascii="Times New Roman" w:hAnsi="Times New Roman" w:cs="Times New Roman"/>
          <w:bCs/>
          <w:iCs/>
          <w:sz w:val="24"/>
          <w:szCs w:val="24"/>
        </w:rPr>
        <w:t>.</w:t>
      </w:r>
      <w:r w:rsidRPr="00C93059">
        <w:rPr>
          <w:rFonts w:ascii="Times New Roman" w:hAnsi="Times New Roman" w:cs="Times New Roman"/>
          <w:bCs/>
          <w:iCs/>
          <w:sz w:val="24"/>
          <w:szCs w:val="24"/>
        </w:rPr>
        <w:t xml:space="preserve"> Демографическая ситуация и оценка социальной сферы</w:t>
      </w:r>
      <w:r w:rsidRPr="00C93059">
        <w:rPr>
          <w:rFonts w:ascii="Times New Roman" w:hAnsi="Times New Roman" w:cs="Times New Roman"/>
          <w:bCs/>
          <w:sz w:val="24"/>
          <w:szCs w:val="24"/>
        </w:rPr>
        <w:t>...................</w:t>
      </w:r>
      <w:r w:rsidR="003A290E">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00570EED" w:rsidRPr="00C93059">
        <w:rPr>
          <w:rFonts w:ascii="Times New Roman" w:hAnsi="Times New Roman" w:cs="Times New Roman"/>
          <w:bCs/>
          <w:sz w:val="24"/>
          <w:szCs w:val="24"/>
        </w:rPr>
        <w:t>..</w:t>
      </w:r>
      <w:r w:rsidR="00A86E7C" w:rsidRPr="00C93059">
        <w:rPr>
          <w:rFonts w:ascii="Times New Roman" w:hAnsi="Times New Roman" w:cs="Times New Roman"/>
          <w:bCs/>
          <w:sz w:val="24"/>
          <w:szCs w:val="24"/>
        </w:rPr>
        <w:t>........</w:t>
      </w:r>
      <w:r w:rsidR="00570EED" w:rsidRPr="00C93059">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00704426">
        <w:rPr>
          <w:rFonts w:ascii="Times New Roman" w:hAnsi="Times New Roman" w:cs="Times New Roman"/>
          <w:bCs/>
          <w:sz w:val="24"/>
          <w:szCs w:val="24"/>
        </w:rPr>
        <w:t>.........</w:t>
      </w:r>
      <w:r w:rsidRPr="00C93059">
        <w:rPr>
          <w:rFonts w:ascii="Times New Roman" w:hAnsi="Times New Roman" w:cs="Times New Roman"/>
          <w:bCs/>
          <w:sz w:val="24"/>
          <w:szCs w:val="24"/>
        </w:rPr>
        <w:t xml:space="preserve">. </w:t>
      </w:r>
      <w:r w:rsidR="000D3E86" w:rsidRPr="00C93059">
        <w:rPr>
          <w:rFonts w:ascii="Times New Roman" w:hAnsi="Times New Roman" w:cs="Times New Roman"/>
          <w:bCs/>
          <w:sz w:val="24"/>
          <w:szCs w:val="24"/>
        </w:rPr>
        <w:t>5</w:t>
      </w:r>
    </w:p>
    <w:p w:rsidR="008E7026" w:rsidRPr="00C93059" w:rsidRDefault="008E7026" w:rsidP="00704426">
      <w:pPr>
        <w:spacing w:after="0" w:line="240" w:lineRule="auto"/>
        <w:jc w:val="both"/>
        <w:rPr>
          <w:rFonts w:ascii="Times New Roman" w:hAnsi="Times New Roman" w:cs="Times New Roman"/>
          <w:bCs/>
          <w:sz w:val="24"/>
          <w:szCs w:val="24"/>
        </w:rPr>
      </w:pPr>
      <w:r w:rsidRPr="00C93059">
        <w:rPr>
          <w:rFonts w:ascii="Times New Roman" w:hAnsi="Times New Roman" w:cs="Times New Roman"/>
          <w:bCs/>
          <w:iCs/>
          <w:sz w:val="24"/>
          <w:szCs w:val="24"/>
        </w:rPr>
        <w:t>1.5</w:t>
      </w:r>
      <w:r w:rsidR="003A290E">
        <w:rPr>
          <w:rFonts w:ascii="Times New Roman" w:hAnsi="Times New Roman" w:cs="Times New Roman"/>
          <w:bCs/>
          <w:iCs/>
          <w:sz w:val="24"/>
          <w:szCs w:val="24"/>
        </w:rPr>
        <w:t>.</w:t>
      </w:r>
      <w:r w:rsidRPr="00C93059">
        <w:rPr>
          <w:rFonts w:ascii="Times New Roman" w:hAnsi="Times New Roman" w:cs="Times New Roman"/>
          <w:bCs/>
          <w:iCs/>
          <w:sz w:val="24"/>
          <w:szCs w:val="24"/>
        </w:rPr>
        <w:t xml:space="preserve"> Экономическое развитие и анализ деловой активности </w:t>
      </w:r>
      <w:r w:rsidRPr="00C93059">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00570EED" w:rsidRPr="00C93059">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00A86E7C" w:rsidRPr="00C93059">
        <w:rPr>
          <w:rFonts w:ascii="Times New Roman" w:hAnsi="Times New Roman" w:cs="Times New Roman"/>
          <w:bCs/>
          <w:sz w:val="24"/>
          <w:szCs w:val="24"/>
        </w:rPr>
        <w:t>........</w:t>
      </w:r>
      <w:r w:rsidRPr="00C93059">
        <w:rPr>
          <w:rFonts w:ascii="Times New Roman" w:hAnsi="Times New Roman" w:cs="Times New Roman"/>
          <w:bCs/>
          <w:sz w:val="24"/>
          <w:szCs w:val="24"/>
        </w:rPr>
        <w:t>.</w:t>
      </w:r>
      <w:r w:rsidR="00704426">
        <w:rPr>
          <w:rFonts w:ascii="Times New Roman" w:hAnsi="Times New Roman" w:cs="Times New Roman"/>
          <w:bCs/>
          <w:sz w:val="24"/>
          <w:szCs w:val="24"/>
        </w:rPr>
        <w:t>.........</w:t>
      </w:r>
      <w:r w:rsidRPr="00C93059">
        <w:rPr>
          <w:rFonts w:ascii="Times New Roman" w:hAnsi="Times New Roman" w:cs="Times New Roman"/>
          <w:bCs/>
          <w:sz w:val="24"/>
          <w:szCs w:val="24"/>
        </w:rPr>
        <w:t>. 11</w:t>
      </w:r>
    </w:p>
    <w:p w:rsidR="008E7026" w:rsidRPr="00C93059" w:rsidRDefault="008E7026" w:rsidP="00704426">
      <w:pPr>
        <w:spacing w:after="0" w:line="240" w:lineRule="auto"/>
        <w:jc w:val="both"/>
        <w:rPr>
          <w:rFonts w:ascii="Times New Roman" w:hAnsi="Times New Roman" w:cs="Times New Roman"/>
          <w:bCs/>
          <w:sz w:val="24"/>
          <w:szCs w:val="24"/>
        </w:rPr>
      </w:pPr>
      <w:r w:rsidRPr="00C93059">
        <w:rPr>
          <w:rFonts w:ascii="Times New Roman" w:hAnsi="Times New Roman" w:cs="Times New Roman"/>
          <w:bCs/>
          <w:iCs/>
          <w:sz w:val="24"/>
          <w:szCs w:val="24"/>
        </w:rPr>
        <w:t>1.6</w:t>
      </w:r>
      <w:r w:rsidR="003A290E">
        <w:rPr>
          <w:rFonts w:ascii="Times New Roman" w:hAnsi="Times New Roman" w:cs="Times New Roman"/>
          <w:bCs/>
          <w:iCs/>
          <w:sz w:val="24"/>
          <w:szCs w:val="24"/>
        </w:rPr>
        <w:t>.</w:t>
      </w:r>
      <w:r w:rsidRPr="00C93059">
        <w:rPr>
          <w:rFonts w:ascii="Times New Roman" w:hAnsi="Times New Roman" w:cs="Times New Roman"/>
          <w:bCs/>
          <w:iCs/>
          <w:sz w:val="24"/>
          <w:szCs w:val="24"/>
        </w:rPr>
        <w:t xml:space="preserve"> Структура доходов бюджета </w:t>
      </w:r>
      <w:r w:rsidRPr="00C93059">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00A86E7C" w:rsidRPr="00C93059">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Pr="00C93059">
        <w:rPr>
          <w:rFonts w:ascii="Times New Roman" w:hAnsi="Times New Roman" w:cs="Times New Roman"/>
          <w:bCs/>
          <w:sz w:val="24"/>
          <w:szCs w:val="24"/>
        </w:rPr>
        <w:t>..</w:t>
      </w:r>
      <w:r w:rsidR="00704426">
        <w:rPr>
          <w:rFonts w:ascii="Times New Roman" w:hAnsi="Times New Roman" w:cs="Times New Roman"/>
          <w:bCs/>
          <w:sz w:val="24"/>
          <w:szCs w:val="24"/>
        </w:rPr>
        <w:t>............</w:t>
      </w:r>
      <w:r w:rsidRPr="00C93059">
        <w:rPr>
          <w:rFonts w:ascii="Times New Roman" w:hAnsi="Times New Roman" w:cs="Times New Roman"/>
          <w:bCs/>
          <w:sz w:val="24"/>
          <w:szCs w:val="24"/>
        </w:rPr>
        <w:t xml:space="preserve"> 1</w:t>
      </w:r>
      <w:r w:rsidR="00704426">
        <w:rPr>
          <w:rFonts w:ascii="Times New Roman" w:hAnsi="Times New Roman" w:cs="Times New Roman"/>
          <w:bCs/>
          <w:sz w:val="24"/>
          <w:szCs w:val="24"/>
        </w:rPr>
        <w:t>7</w:t>
      </w:r>
    </w:p>
    <w:p w:rsidR="008E7026" w:rsidRPr="00C93059" w:rsidRDefault="008E7026" w:rsidP="00704426">
      <w:pPr>
        <w:spacing w:after="0" w:line="240" w:lineRule="auto"/>
        <w:jc w:val="both"/>
        <w:rPr>
          <w:rFonts w:ascii="Times New Roman" w:hAnsi="Times New Roman" w:cs="Times New Roman"/>
          <w:bCs/>
          <w:iCs/>
          <w:sz w:val="24"/>
          <w:szCs w:val="24"/>
        </w:rPr>
      </w:pPr>
      <w:r w:rsidRPr="00C93059">
        <w:rPr>
          <w:rFonts w:ascii="Times New Roman" w:hAnsi="Times New Roman" w:cs="Times New Roman"/>
          <w:bCs/>
          <w:iCs/>
          <w:sz w:val="24"/>
          <w:szCs w:val="24"/>
        </w:rPr>
        <w:t>1.7</w:t>
      </w:r>
      <w:r w:rsidR="003A290E">
        <w:rPr>
          <w:rFonts w:ascii="Times New Roman" w:hAnsi="Times New Roman" w:cs="Times New Roman"/>
          <w:bCs/>
          <w:iCs/>
          <w:sz w:val="24"/>
          <w:szCs w:val="24"/>
        </w:rPr>
        <w:t>.</w:t>
      </w:r>
      <w:r w:rsidRPr="00C93059">
        <w:rPr>
          <w:rFonts w:ascii="Times New Roman" w:hAnsi="Times New Roman" w:cs="Times New Roman"/>
          <w:bCs/>
          <w:iCs/>
          <w:sz w:val="24"/>
          <w:szCs w:val="24"/>
        </w:rPr>
        <w:t xml:space="preserve"> Инвестиционная активность и инвестиционные проекты на</w:t>
      </w:r>
      <w:r w:rsidR="0003442C" w:rsidRPr="00C93059">
        <w:rPr>
          <w:rFonts w:ascii="Times New Roman" w:hAnsi="Times New Roman" w:cs="Times New Roman"/>
          <w:bCs/>
          <w:iCs/>
          <w:sz w:val="24"/>
          <w:szCs w:val="24"/>
        </w:rPr>
        <w:t xml:space="preserve"> </w:t>
      </w:r>
      <w:r w:rsidRPr="00C93059">
        <w:rPr>
          <w:rFonts w:ascii="Times New Roman" w:hAnsi="Times New Roman" w:cs="Times New Roman"/>
          <w:bCs/>
          <w:iCs/>
          <w:sz w:val="24"/>
          <w:szCs w:val="24"/>
        </w:rPr>
        <w:t>активной стадии реализации</w:t>
      </w:r>
      <w:r w:rsidRPr="00C93059">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00A86E7C" w:rsidRPr="00C93059">
        <w:rPr>
          <w:rFonts w:ascii="Times New Roman" w:hAnsi="Times New Roman" w:cs="Times New Roman"/>
          <w:bCs/>
          <w:sz w:val="24"/>
          <w:szCs w:val="24"/>
        </w:rPr>
        <w:t>...........</w:t>
      </w:r>
      <w:r w:rsidR="00704426">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Pr="00C93059">
        <w:rPr>
          <w:rFonts w:ascii="Times New Roman" w:hAnsi="Times New Roman" w:cs="Times New Roman"/>
          <w:bCs/>
          <w:sz w:val="24"/>
          <w:szCs w:val="24"/>
        </w:rPr>
        <w:t xml:space="preserve">.. </w:t>
      </w:r>
      <w:r w:rsidR="00704426">
        <w:rPr>
          <w:rFonts w:ascii="Times New Roman" w:hAnsi="Times New Roman" w:cs="Times New Roman"/>
          <w:bCs/>
          <w:sz w:val="24"/>
          <w:szCs w:val="24"/>
        </w:rPr>
        <w:t>19</w:t>
      </w:r>
    </w:p>
    <w:p w:rsidR="008E7026" w:rsidRPr="00C93059" w:rsidRDefault="008E7026" w:rsidP="00704426">
      <w:pPr>
        <w:spacing w:after="0" w:line="240" w:lineRule="auto"/>
        <w:jc w:val="both"/>
        <w:rPr>
          <w:rFonts w:ascii="Times New Roman" w:hAnsi="Times New Roman" w:cs="Times New Roman"/>
          <w:bCs/>
          <w:sz w:val="24"/>
          <w:szCs w:val="24"/>
        </w:rPr>
      </w:pPr>
      <w:r w:rsidRPr="00C93059">
        <w:rPr>
          <w:rFonts w:ascii="Times New Roman" w:hAnsi="Times New Roman" w:cs="Times New Roman"/>
          <w:bCs/>
          <w:iCs/>
          <w:sz w:val="24"/>
          <w:szCs w:val="24"/>
        </w:rPr>
        <w:t>1.8</w:t>
      </w:r>
      <w:r w:rsidR="003A290E">
        <w:rPr>
          <w:rFonts w:ascii="Times New Roman" w:hAnsi="Times New Roman" w:cs="Times New Roman"/>
          <w:bCs/>
          <w:iCs/>
          <w:sz w:val="24"/>
          <w:szCs w:val="24"/>
        </w:rPr>
        <w:t>.</w:t>
      </w:r>
      <w:r w:rsidRPr="00C93059">
        <w:rPr>
          <w:rFonts w:ascii="Times New Roman" w:hAnsi="Times New Roman" w:cs="Times New Roman"/>
          <w:bCs/>
          <w:iCs/>
          <w:sz w:val="24"/>
          <w:szCs w:val="24"/>
        </w:rPr>
        <w:t xml:space="preserve"> Итоговые выводы по разделу </w:t>
      </w:r>
      <w:r w:rsidRPr="00C93059">
        <w:rPr>
          <w:rFonts w:ascii="Times New Roman" w:hAnsi="Times New Roman" w:cs="Times New Roman"/>
          <w:bCs/>
          <w:sz w:val="24"/>
          <w:szCs w:val="24"/>
        </w:rPr>
        <w:t>................................................................</w:t>
      </w:r>
      <w:r w:rsidR="003A290E">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00A86E7C" w:rsidRPr="00C93059">
        <w:rPr>
          <w:rFonts w:ascii="Times New Roman" w:hAnsi="Times New Roman" w:cs="Times New Roman"/>
          <w:bCs/>
          <w:sz w:val="24"/>
          <w:szCs w:val="24"/>
        </w:rPr>
        <w:t>...</w:t>
      </w:r>
      <w:r w:rsidRPr="00C93059">
        <w:rPr>
          <w:rFonts w:ascii="Times New Roman" w:hAnsi="Times New Roman" w:cs="Times New Roman"/>
          <w:bCs/>
          <w:sz w:val="24"/>
          <w:szCs w:val="24"/>
        </w:rPr>
        <w:t>.</w:t>
      </w:r>
      <w:r w:rsidR="00704426">
        <w:rPr>
          <w:rFonts w:ascii="Times New Roman" w:hAnsi="Times New Roman" w:cs="Times New Roman"/>
          <w:bCs/>
          <w:sz w:val="24"/>
          <w:szCs w:val="24"/>
        </w:rPr>
        <w:t>..........</w:t>
      </w:r>
      <w:r w:rsidRPr="00C93059">
        <w:rPr>
          <w:rFonts w:ascii="Times New Roman" w:hAnsi="Times New Roman" w:cs="Times New Roman"/>
          <w:bCs/>
          <w:sz w:val="24"/>
          <w:szCs w:val="24"/>
        </w:rPr>
        <w:t>.. 2</w:t>
      </w:r>
      <w:r w:rsidR="00704426">
        <w:rPr>
          <w:rFonts w:ascii="Times New Roman" w:hAnsi="Times New Roman" w:cs="Times New Roman"/>
          <w:bCs/>
          <w:sz w:val="24"/>
          <w:szCs w:val="24"/>
        </w:rPr>
        <w:t>2</w:t>
      </w:r>
    </w:p>
    <w:p w:rsidR="008E7026" w:rsidRPr="00C93059" w:rsidRDefault="008E7026" w:rsidP="00704426">
      <w:pPr>
        <w:spacing w:after="0" w:line="240" w:lineRule="auto"/>
        <w:jc w:val="both"/>
        <w:rPr>
          <w:rFonts w:ascii="Times New Roman" w:hAnsi="Times New Roman" w:cs="Times New Roman"/>
          <w:b/>
          <w:bCs/>
          <w:sz w:val="24"/>
          <w:szCs w:val="24"/>
        </w:rPr>
      </w:pPr>
      <w:r w:rsidRPr="00C93059">
        <w:rPr>
          <w:rFonts w:ascii="Times New Roman" w:hAnsi="Times New Roman" w:cs="Times New Roman"/>
          <w:b/>
          <w:bCs/>
          <w:sz w:val="24"/>
          <w:szCs w:val="24"/>
        </w:rPr>
        <w:t>2</w:t>
      </w:r>
      <w:r w:rsidR="003A290E">
        <w:rPr>
          <w:rFonts w:ascii="Times New Roman" w:hAnsi="Times New Roman" w:cs="Times New Roman"/>
          <w:b/>
          <w:bCs/>
          <w:sz w:val="24"/>
          <w:szCs w:val="24"/>
        </w:rPr>
        <w:t>.</w:t>
      </w:r>
      <w:r w:rsidRPr="00C93059">
        <w:rPr>
          <w:rFonts w:ascii="Times New Roman" w:hAnsi="Times New Roman" w:cs="Times New Roman"/>
          <w:b/>
          <w:bCs/>
          <w:sz w:val="24"/>
          <w:szCs w:val="24"/>
        </w:rPr>
        <w:t xml:space="preserve"> СОСТОЯНИЕ ИНФРАСТРУКТУРЫ........................................................</w:t>
      </w:r>
      <w:r w:rsidR="0003442C" w:rsidRPr="00C93059">
        <w:rPr>
          <w:rFonts w:ascii="Times New Roman" w:hAnsi="Times New Roman" w:cs="Times New Roman"/>
          <w:b/>
          <w:bCs/>
          <w:sz w:val="24"/>
          <w:szCs w:val="24"/>
        </w:rPr>
        <w:t>.................</w:t>
      </w:r>
      <w:r w:rsidRPr="00C93059">
        <w:rPr>
          <w:rFonts w:ascii="Times New Roman" w:hAnsi="Times New Roman" w:cs="Times New Roman"/>
          <w:b/>
          <w:bCs/>
          <w:sz w:val="24"/>
          <w:szCs w:val="24"/>
        </w:rPr>
        <w:t>...</w:t>
      </w:r>
      <w:r w:rsidR="00704426">
        <w:rPr>
          <w:rFonts w:ascii="Times New Roman" w:hAnsi="Times New Roman" w:cs="Times New Roman"/>
          <w:b/>
          <w:bCs/>
          <w:sz w:val="24"/>
          <w:szCs w:val="24"/>
        </w:rPr>
        <w:t>..........</w:t>
      </w:r>
      <w:r w:rsidRPr="00C93059">
        <w:rPr>
          <w:rFonts w:ascii="Times New Roman" w:hAnsi="Times New Roman" w:cs="Times New Roman"/>
          <w:b/>
          <w:bCs/>
          <w:sz w:val="24"/>
          <w:szCs w:val="24"/>
        </w:rPr>
        <w:t>.. 2</w:t>
      </w:r>
      <w:r w:rsidR="00704426">
        <w:rPr>
          <w:rFonts w:ascii="Times New Roman" w:hAnsi="Times New Roman" w:cs="Times New Roman"/>
          <w:b/>
          <w:bCs/>
          <w:sz w:val="24"/>
          <w:szCs w:val="24"/>
        </w:rPr>
        <w:t>3</w:t>
      </w:r>
    </w:p>
    <w:p w:rsidR="008E7026" w:rsidRPr="00C93059" w:rsidRDefault="008E7026" w:rsidP="00704426">
      <w:pPr>
        <w:spacing w:after="0" w:line="240" w:lineRule="auto"/>
        <w:jc w:val="both"/>
        <w:rPr>
          <w:rFonts w:ascii="Times New Roman" w:hAnsi="Times New Roman" w:cs="Times New Roman"/>
          <w:bCs/>
          <w:sz w:val="24"/>
          <w:szCs w:val="24"/>
        </w:rPr>
      </w:pPr>
      <w:r w:rsidRPr="00C93059">
        <w:rPr>
          <w:rFonts w:ascii="Times New Roman" w:hAnsi="Times New Roman" w:cs="Times New Roman"/>
          <w:bCs/>
          <w:iCs/>
          <w:sz w:val="24"/>
          <w:szCs w:val="24"/>
        </w:rPr>
        <w:t>2.1 Транспортная инфраструктура</w:t>
      </w:r>
      <w:r w:rsidRPr="00C93059">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00A04B71" w:rsidRPr="00C93059">
        <w:rPr>
          <w:rFonts w:ascii="Times New Roman" w:hAnsi="Times New Roman" w:cs="Times New Roman"/>
          <w:bCs/>
          <w:sz w:val="24"/>
          <w:szCs w:val="24"/>
        </w:rPr>
        <w:t>...</w:t>
      </w:r>
      <w:r w:rsidR="00704426">
        <w:rPr>
          <w:rFonts w:ascii="Times New Roman" w:hAnsi="Times New Roman" w:cs="Times New Roman"/>
          <w:bCs/>
          <w:sz w:val="24"/>
          <w:szCs w:val="24"/>
        </w:rPr>
        <w:t>............</w:t>
      </w:r>
      <w:r w:rsidRPr="00C93059">
        <w:rPr>
          <w:rFonts w:ascii="Times New Roman" w:hAnsi="Times New Roman" w:cs="Times New Roman"/>
          <w:bCs/>
          <w:sz w:val="24"/>
          <w:szCs w:val="24"/>
        </w:rPr>
        <w:t>.. 2</w:t>
      </w:r>
      <w:r w:rsidR="00704426">
        <w:rPr>
          <w:rFonts w:ascii="Times New Roman" w:hAnsi="Times New Roman" w:cs="Times New Roman"/>
          <w:bCs/>
          <w:sz w:val="24"/>
          <w:szCs w:val="24"/>
        </w:rPr>
        <w:t>3</w:t>
      </w:r>
    </w:p>
    <w:p w:rsidR="008E7026" w:rsidRPr="00C93059" w:rsidRDefault="008E7026" w:rsidP="00704426">
      <w:pPr>
        <w:spacing w:after="0" w:line="240" w:lineRule="auto"/>
        <w:jc w:val="both"/>
        <w:rPr>
          <w:rFonts w:ascii="Times New Roman" w:hAnsi="Times New Roman" w:cs="Times New Roman"/>
          <w:bCs/>
          <w:sz w:val="24"/>
          <w:szCs w:val="24"/>
        </w:rPr>
      </w:pPr>
      <w:r w:rsidRPr="00C93059">
        <w:rPr>
          <w:rFonts w:ascii="Times New Roman" w:hAnsi="Times New Roman" w:cs="Times New Roman"/>
          <w:bCs/>
          <w:iCs/>
          <w:sz w:val="24"/>
          <w:szCs w:val="24"/>
        </w:rPr>
        <w:t>2.2 Связь и телекоммуникации</w:t>
      </w:r>
      <w:r w:rsidRPr="00C93059">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Pr="00C93059">
        <w:rPr>
          <w:rFonts w:ascii="Times New Roman" w:hAnsi="Times New Roman" w:cs="Times New Roman"/>
          <w:bCs/>
          <w:sz w:val="24"/>
          <w:szCs w:val="24"/>
        </w:rPr>
        <w:t>..</w:t>
      </w:r>
      <w:r w:rsidR="00A04B71" w:rsidRPr="00C93059">
        <w:rPr>
          <w:rFonts w:ascii="Times New Roman" w:hAnsi="Times New Roman" w:cs="Times New Roman"/>
          <w:bCs/>
          <w:sz w:val="24"/>
          <w:szCs w:val="24"/>
        </w:rPr>
        <w:t>..</w:t>
      </w:r>
      <w:r w:rsidR="00704426">
        <w:rPr>
          <w:rFonts w:ascii="Times New Roman" w:hAnsi="Times New Roman" w:cs="Times New Roman"/>
          <w:bCs/>
          <w:sz w:val="24"/>
          <w:szCs w:val="24"/>
        </w:rPr>
        <w:t>.........</w:t>
      </w:r>
      <w:r w:rsidR="00A04B71" w:rsidRPr="00C93059">
        <w:rPr>
          <w:rFonts w:ascii="Times New Roman" w:hAnsi="Times New Roman" w:cs="Times New Roman"/>
          <w:bCs/>
          <w:sz w:val="24"/>
          <w:szCs w:val="24"/>
        </w:rPr>
        <w:t>.</w:t>
      </w:r>
      <w:r w:rsidRPr="00C93059">
        <w:rPr>
          <w:rFonts w:ascii="Times New Roman" w:hAnsi="Times New Roman" w:cs="Times New Roman"/>
          <w:bCs/>
          <w:sz w:val="24"/>
          <w:szCs w:val="24"/>
        </w:rPr>
        <w:t>. 2</w:t>
      </w:r>
      <w:r w:rsidR="00704426">
        <w:rPr>
          <w:rFonts w:ascii="Times New Roman" w:hAnsi="Times New Roman" w:cs="Times New Roman"/>
          <w:bCs/>
          <w:sz w:val="24"/>
          <w:szCs w:val="24"/>
        </w:rPr>
        <w:t>5</w:t>
      </w:r>
    </w:p>
    <w:p w:rsidR="008E7026" w:rsidRPr="00C93059" w:rsidRDefault="008E7026" w:rsidP="00704426">
      <w:pPr>
        <w:spacing w:after="0" w:line="240" w:lineRule="auto"/>
        <w:jc w:val="both"/>
        <w:rPr>
          <w:rFonts w:ascii="Times New Roman" w:hAnsi="Times New Roman" w:cs="Times New Roman"/>
          <w:bCs/>
          <w:sz w:val="24"/>
          <w:szCs w:val="24"/>
        </w:rPr>
      </w:pPr>
      <w:r w:rsidRPr="00C93059">
        <w:rPr>
          <w:rFonts w:ascii="Times New Roman" w:hAnsi="Times New Roman" w:cs="Times New Roman"/>
          <w:bCs/>
          <w:iCs/>
          <w:sz w:val="24"/>
          <w:szCs w:val="24"/>
        </w:rPr>
        <w:t>2.3 Инженерная инфраструктура</w:t>
      </w:r>
      <w:r w:rsidRPr="00C93059">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00570EED" w:rsidRPr="00C93059">
        <w:rPr>
          <w:rFonts w:ascii="Times New Roman" w:hAnsi="Times New Roman" w:cs="Times New Roman"/>
          <w:bCs/>
          <w:sz w:val="24"/>
          <w:szCs w:val="24"/>
        </w:rPr>
        <w:t>...</w:t>
      </w:r>
      <w:r w:rsidRPr="00C93059">
        <w:rPr>
          <w:rFonts w:ascii="Times New Roman" w:hAnsi="Times New Roman" w:cs="Times New Roman"/>
          <w:bCs/>
          <w:sz w:val="24"/>
          <w:szCs w:val="24"/>
        </w:rPr>
        <w:t>.</w:t>
      </w:r>
      <w:r w:rsidR="00A04B71" w:rsidRPr="00C93059">
        <w:rPr>
          <w:rFonts w:ascii="Times New Roman" w:hAnsi="Times New Roman" w:cs="Times New Roman"/>
          <w:bCs/>
          <w:sz w:val="24"/>
          <w:szCs w:val="24"/>
        </w:rPr>
        <w:t>...........</w:t>
      </w:r>
      <w:r w:rsidRPr="00C93059">
        <w:rPr>
          <w:rFonts w:ascii="Times New Roman" w:hAnsi="Times New Roman" w:cs="Times New Roman"/>
          <w:bCs/>
          <w:sz w:val="24"/>
          <w:szCs w:val="24"/>
        </w:rPr>
        <w:t>.</w:t>
      </w:r>
      <w:r w:rsidR="00704426">
        <w:rPr>
          <w:rFonts w:ascii="Times New Roman" w:hAnsi="Times New Roman" w:cs="Times New Roman"/>
          <w:bCs/>
          <w:sz w:val="24"/>
          <w:szCs w:val="24"/>
        </w:rPr>
        <w:t>............</w:t>
      </w:r>
      <w:r w:rsidRPr="00C93059">
        <w:rPr>
          <w:rFonts w:ascii="Times New Roman" w:hAnsi="Times New Roman" w:cs="Times New Roman"/>
          <w:bCs/>
          <w:sz w:val="24"/>
          <w:szCs w:val="24"/>
        </w:rPr>
        <w:t>. 2</w:t>
      </w:r>
      <w:r w:rsidR="00704426">
        <w:rPr>
          <w:rFonts w:ascii="Times New Roman" w:hAnsi="Times New Roman" w:cs="Times New Roman"/>
          <w:bCs/>
          <w:sz w:val="24"/>
          <w:szCs w:val="24"/>
        </w:rPr>
        <w:t>7</w:t>
      </w:r>
    </w:p>
    <w:p w:rsidR="008E7026" w:rsidRPr="00C93059" w:rsidRDefault="008E7026" w:rsidP="00704426">
      <w:pPr>
        <w:spacing w:after="0" w:line="240" w:lineRule="auto"/>
        <w:jc w:val="both"/>
        <w:rPr>
          <w:rFonts w:ascii="Times New Roman" w:hAnsi="Times New Roman" w:cs="Times New Roman"/>
          <w:bCs/>
          <w:sz w:val="24"/>
          <w:szCs w:val="24"/>
        </w:rPr>
      </w:pPr>
      <w:r w:rsidRPr="00C93059">
        <w:rPr>
          <w:rFonts w:ascii="Times New Roman" w:hAnsi="Times New Roman" w:cs="Times New Roman"/>
          <w:bCs/>
          <w:iCs/>
          <w:sz w:val="24"/>
          <w:szCs w:val="24"/>
        </w:rPr>
        <w:t>2.</w:t>
      </w:r>
      <w:r w:rsidR="00A04B71" w:rsidRPr="00C93059">
        <w:rPr>
          <w:rFonts w:ascii="Times New Roman" w:hAnsi="Times New Roman" w:cs="Times New Roman"/>
          <w:bCs/>
          <w:iCs/>
          <w:sz w:val="24"/>
          <w:szCs w:val="24"/>
        </w:rPr>
        <w:t>4</w:t>
      </w:r>
      <w:r w:rsidRPr="00C93059">
        <w:rPr>
          <w:rFonts w:ascii="Times New Roman" w:hAnsi="Times New Roman" w:cs="Times New Roman"/>
          <w:bCs/>
          <w:iCs/>
          <w:sz w:val="24"/>
          <w:szCs w:val="24"/>
        </w:rPr>
        <w:t xml:space="preserve"> Финансовая инфраструктура </w:t>
      </w:r>
      <w:r w:rsidRPr="00C93059">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00570EED" w:rsidRPr="00C93059">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00A04B71" w:rsidRPr="00C93059">
        <w:rPr>
          <w:rFonts w:ascii="Times New Roman" w:hAnsi="Times New Roman" w:cs="Times New Roman"/>
          <w:bCs/>
          <w:sz w:val="24"/>
          <w:szCs w:val="24"/>
        </w:rPr>
        <w:t>...........</w:t>
      </w:r>
      <w:r w:rsidRPr="00C93059">
        <w:rPr>
          <w:rFonts w:ascii="Times New Roman" w:hAnsi="Times New Roman" w:cs="Times New Roman"/>
          <w:bCs/>
          <w:sz w:val="24"/>
          <w:szCs w:val="24"/>
        </w:rPr>
        <w:t>.</w:t>
      </w:r>
      <w:r w:rsidR="00704426">
        <w:rPr>
          <w:rFonts w:ascii="Times New Roman" w:hAnsi="Times New Roman" w:cs="Times New Roman"/>
          <w:bCs/>
          <w:sz w:val="24"/>
          <w:szCs w:val="24"/>
        </w:rPr>
        <w:t>............</w:t>
      </w:r>
      <w:r w:rsidRPr="00C93059">
        <w:rPr>
          <w:rFonts w:ascii="Times New Roman" w:hAnsi="Times New Roman" w:cs="Times New Roman"/>
          <w:bCs/>
          <w:sz w:val="24"/>
          <w:szCs w:val="24"/>
        </w:rPr>
        <w:t>.. 4</w:t>
      </w:r>
      <w:r w:rsidR="00704426">
        <w:rPr>
          <w:rFonts w:ascii="Times New Roman" w:hAnsi="Times New Roman" w:cs="Times New Roman"/>
          <w:bCs/>
          <w:sz w:val="24"/>
          <w:szCs w:val="24"/>
        </w:rPr>
        <w:t>4</w:t>
      </w:r>
    </w:p>
    <w:p w:rsidR="008E7026" w:rsidRPr="00C93059" w:rsidRDefault="008E7026" w:rsidP="00704426">
      <w:pPr>
        <w:spacing w:after="0" w:line="240" w:lineRule="auto"/>
        <w:jc w:val="both"/>
        <w:rPr>
          <w:rFonts w:ascii="Times New Roman" w:hAnsi="Times New Roman" w:cs="Times New Roman"/>
          <w:bCs/>
          <w:sz w:val="24"/>
          <w:szCs w:val="24"/>
        </w:rPr>
      </w:pPr>
      <w:r w:rsidRPr="00C93059">
        <w:rPr>
          <w:rFonts w:ascii="Times New Roman" w:hAnsi="Times New Roman" w:cs="Times New Roman"/>
          <w:bCs/>
          <w:iCs/>
          <w:sz w:val="24"/>
          <w:szCs w:val="24"/>
        </w:rPr>
        <w:t>2.</w:t>
      </w:r>
      <w:r w:rsidR="00A04B71" w:rsidRPr="00C93059">
        <w:rPr>
          <w:rFonts w:ascii="Times New Roman" w:hAnsi="Times New Roman" w:cs="Times New Roman"/>
          <w:bCs/>
          <w:iCs/>
          <w:sz w:val="24"/>
          <w:szCs w:val="24"/>
        </w:rPr>
        <w:t>5</w:t>
      </w:r>
      <w:r w:rsidRPr="00C93059">
        <w:rPr>
          <w:rFonts w:ascii="Times New Roman" w:hAnsi="Times New Roman" w:cs="Times New Roman"/>
          <w:bCs/>
          <w:iCs/>
          <w:sz w:val="24"/>
          <w:szCs w:val="24"/>
        </w:rPr>
        <w:t xml:space="preserve"> Итоговые выводы по разделу </w:t>
      </w:r>
      <w:r w:rsidRPr="00C93059">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00A04B71" w:rsidRPr="00C93059">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Pr="00C93059">
        <w:rPr>
          <w:rFonts w:ascii="Times New Roman" w:hAnsi="Times New Roman" w:cs="Times New Roman"/>
          <w:bCs/>
          <w:sz w:val="24"/>
          <w:szCs w:val="24"/>
        </w:rPr>
        <w:t>.</w:t>
      </w:r>
      <w:r w:rsidR="00704426">
        <w:rPr>
          <w:rFonts w:ascii="Times New Roman" w:hAnsi="Times New Roman" w:cs="Times New Roman"/>
          <w:bCs/>
          <w:sz w:val="24"/>
          <w:szCs w:val="24"/>
        </w:rPr>
        <w:t>..........</w:t>
      </w:r>
      <w:r w:rsidRPr="00C93059">
        <w:rPr>
          <w:rFonts w:ascii="Times New Roman" w:hAnsi="Times New Roman" w:cs="Times New Roman"/>
          <w:bCs/>
          <w:sz w:val="24"/>
          <w:szCs w:val="24"/>
        </w:rPr>
        <w:t>. 4</w:t>
      </w:r>
      <w:r w:rsidR="00704426">
        <w:rPr>
          <w:rFonts w:ascii="Times New Roman" w:hAnsi="Times New Roman" w:cs="Times New Roman"/>
          <w:bCs/>
          <w:sz w:val="24"/>
          <w:szCs w:val="24"/>
        </w:rPr>
        <w:t>4</w:t>
      </w:r>
    </w:p>
    <w:p w:rsidR="008E7026" w:rsidRPr="00C93059" w:rsidRDefault="0003442C" w:rsidP="00704426">
      <w:pPr>
        <w:tabs>
          <w:tab w:val="left" w:pos="284"/>
          <w:tab w:val="left" w:pos="567"/>
        </w:tabs>
        <w:spacing w:after="0" w:line="240" w:lineRule="auto"/>
        <w:jc w:val="both"/>
        <w:rPr>
          <w:rFonts w:ascii="Times New Roman" w:hAnsi="Times New Roman" w:cs="Times New Roman"/>
          <w:b/>
          <w:bCs/>
          <w:sz w:val="24"/>
          <w:szCs w:val="24"/>
        </w:rPr>
      </w:pPr>
      <w:r w:rsidRPr="00C93059">
        <w:rPr>
          <w:rFonts w:ascii="Times New Roman" w:hAnsi="Times New Roman" w:cs="Times New Roman"/>
          <w:b/>
          <w:bCs/>
          <w:sz w:val="24"/>
          <w:szCs w:val="24"/>
        </w:rPr>
        <w:t>3</w:t>
      </w:r>
      <w:r w:rsidR="003A290E">
        <w:rPr>
          <w:rFonts w:ascii="Times New Roman" w:hAnsi="Times New Roman" w:cs="Times New Roman"/>
          <w:b/>
          <w:bCs/>
          <w:sz w:val="24"/>
          <w:szCs w:val="24"/>
        </w:rPr>
        <w:t>.</w:t>
      </w:r>
      <w:r w:rsidRPr="00C93059">
        <w:rPr>
          <w:rFonts w:ascii="Times New Roman" w:hAnsi="Times New Roman" w:cs="Times New Roman"/>
          <w:b/>
          <w:bCs/>
          <w:sz w:val="24"/>
          <w:szCs w:val="24"/>
        </w:rPr>
        <w:t xml:space="preserve"> </w:t>
      </w:r>
      <w:r w:rsidR="008E7026" w:rsidRPr="00C93059">
        <w:rPr>
          <w:rFonts w:ascii="Times New Roman" w:hAnsi="Times New Roman" w:cs="Times New Roman"/>
          <w:b/>
          <w:bCs/>
          <w:sz w:val="24"/>
          <w:szCs w:val="24"/>
        </w:rPr>
        <w:t>СТРАТЕГИЧЕСКИЙ ПЛАН РАЗВИТИЯ МУНИЦИПАЛЬНОГО</w:t>
      </w:r>
      <w:r w:rsidRPr="00C93059">
        <w:rPr>
          <w:rFonts w:ascii="Times New Roman" w:hAnsi="Times New Roman" w:cs="Times New Roman"/>
          <w:b/>
          <w:bCs/>
          <w:sz w:val="24"/>
          <w:szCs w:val="24"/>
        </w:rPr>
        <w:t xml:space="preserve"> </w:t>
      </w:r>
      <w:r w:rsidR="008E7026" w:rsidRPr="00C93059">
        <w:rPr>
          <w:rFonts w:ascii="Times New Roman" w:hAnsi="Times New Roman" w:cs="Times New Roman"/>
          <w:b/>
          <w:bCs/>
          <w:sz w:val="24"/>
          <w:szCs w:val="24"/>
        </w:rPr>
        <w:t>ОБРАЗОВАНИЯ................................................................................................</w:t>
      </w:r>
      <w:r w:rsidRPr="00C93059">
        <w:rPr>
          <w:rFonts w:ascii="Times New Roman" w:hAnsi="Times New Roman" w:cs="Times New Roman"/>
          <w:b/>
          <w:bCs/>
          <w:sz w:val="24"/>
          <w:szCs w:val="24"/>
        </w:rPr>
        <w:t>.......</w:t>
      </w:r>
      <w:r w:rsidR="008E7026" w:rsidRPr="00C93059">
        <w:rPr>
          <w:rFonts w:ascii="Times New Roman" w:hAnsi="Times New Roman" w:cs="Times New Roman"/>
          <w:b/>
          <w:bCs/>
          <w:sz w:val="24"/>
          <w:szCs w:val="24"/>
        </w:rPr>
        <w:t>....</w:t>
      </w:r>
      <w:r w:rsidR="00A04B71" w:rsidRPr="00C93059">
        <w:rPr>
          <w:rFonts w:ascii="Times New Roman" w:hAnsi="Times New Roman" w:cs="Times New Roman"/>
          <w:b/>
          <w:bCs/>
          <w:sz w:val="24"/>
          <w:szCs w:val="24"/>
        </w:rPr>
        <w:t>..........</w:t>
      </w:r>
      <w:r w:rsidR="00704426">
        <w:rPr>
          <w:rFonts w:ascii="Times New Roman" w:hAnsi="Times New Roman" w:cs="Times New Roman"/>
          <w:b/>
          <w:bCs/>
          <w:sz w:val="24"/>
          <w:szCs w:val="24"/>
        </w:rPr>
        <w:t>...........</w:t>
      </w:r>
      <w:r w:rsidR="008E7026" w:rsidRPr="00C93059">
        <w:rPr>
          <w:rFonts w:ascii="Times New Roman" w:hAnsi="Times New Roman" w:cs="Times New Roman"/>
          <w:b/>
          <w:bCs/>
          <w:sz w:val="24"/>
          <w:szCs w:val="24"/>
        </w:rPr>
        <w:t xml:space="preserve">. </w:t>
      </w:r>
      <w:r w:rsidR="00A04B71" w:rsidRPr="00C93059">
        <w:rPr>
          <w:rFonts w:ascii="Times New Roman" w:hAnsi="Times New Roman" w:cs="Times New Roman"/>
          <w:b/>
          <w:bCs/>
          <w:sz w:val="24"/>
          <w:szCs w:val="24"/>
        </w:rPr>
        <w:t>4</w:t>
      </w:r>
      <w:r w:rsidR="00704426">
        <w:rPr>
          <w:rFonts w:ascii="Times New Roman" w:hAnsi="Times New Roman" w:cs="Times New Roman"/>
          <w:b/>
          <w:bCs/>
          <w:sz w:val="24"/>
          <w:szCs w:val="24"/>
        </w:rPr>
        <w:t>5</w:t>
      </w:r>
    </w:p>
    <w:p w:rsidR="008E7026" w:rsidRPr="00C93059" w:rsidRDefault="008E7026" w:rsidP="00704426">
      <w:pPr>
        <w:spacing w:after="0" w:line="240" w:lineRule="auto"/>
        <w:jc w:val="both"/>
        <w:rPr>
          <w:rFonts w:ascii="Times New Roman" w:hAnsi="Times New Roman" w:cs="Times New Roman"/>
          <w:bCs/>
          <w:sz w:val="24"/>
          <w:szCs w:val="24"/>
        </w:rPr>
      </w:pPr>
      <w:r w:rsidRPr="00C93059">
        <w:rPr>
          <w:rFonts w:ascii="Times New Roman" w:hAnsi="Times New Roman" w:cs="Times New Roman"/>
          <w:bCs/>
          <w:iCs/>
          <w:sz w:val="24"/>
          <w:szCs w:val="24"/>
        </w:rPr>
        <w:t>3.1</w:t>
      </w:r>
      <w:r w:rsidR="003A290E">
        <w:rPr>
          <w:rFonts w:ascii="Times New Roman" w:hAnsi="Times New Roman" w:cs="Times New Roman"/>
          <w:bCs/>
          <w:iCs/>
          <w:sz w:val="24"/>
          <w:szCs w:val="24"/>
        </w:rPr>
        <w:t>.</w:t>
      </w:r>
      <w:r w:rsidRPr="00C93059">
        <w:rPr>
          <w:rFonts w:ascii="Times New Roman" w:hAnsi="Times New Roman" w:cs="Times New Roman"/>
          <w:bCs/>
          <w:iCs/>
          <w:sz w:val="24"/>
          <w:szCs w:val="24"/>
        </w:rPr>
        <w:t xml:space="preserve"> Стратегические цели и задачи инвестиционного развития</w:t>
      </w:r>
      <w:r w:rsidRPr="00C93059">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00570EED" w:rsidRPr="00C93059">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Pr="00C93059">
        <w:rPr>
          <w:rFonts w:ascii="Times New Roman" w:hAnsi="Times New Roman" w:cs="Times New Roman"/>
          <w:bCs/>
          <w:sz w:val="24"/>
          <w:szCs w:val="24"/>
        </w:rPr>
        <w:t>.</w:t>
      </w:r>
      <w:r w:rsidR="00A04B71" w:rsidRPr="00C93059">
        <w:rPr>
          <w:rFonts w:ascii="Times New Roman" w:hAnsi="Times New Roman" w:cs="Times New Roman"/>
          <w:bCs/>
          <w:sz w:val="24"/>
          <w:szCs w:val="24"/>
        </w:rPr>
        <w:t>......</w:t>
      </w:r>
      <w:r w:rsidR="00704426">
        <w:rPr>
          <w:rFonts w:ascii="Times New Roman" w:hAnsi="Times New Roman" w:cs="Times New Roman"/>
          <w:bCs/>
          <w:sz w:val="24"/>
          <w:szCs w:val="24"/>
        </w:rPr>
        <w:t>...........</w:t>
      </w:r>
      <w:r w:rsidRPr="00C93059">
        <w:rPr>
          <w:rFonts w:ascii="Times New Roman" w:hAnsi="Times New Roman" w:cs="Times New Roman"/>
          <w:bCs/>
          <w:sz w:val="24"/>
          <w:szCs w:val="24"/>
        </w:rPr>
        <w:t>. 4</w:t>
      </w:r>
      <w:r w:rsidR="00704426">
        <w:rPr>
          <w:rFonts w:ascii="Times New Roman" w:hAnsi="Times New Roman" w:cs="Times New Roman"/>
          <w:bCs/>
          <w:sz w:val="24"/>
          <w:szCs w:val="24"/>
        </w:rPr>
        <w:t>5</w:t>
      </w:r>
    </w:p>
    <w:p w:rsidR="008E7026" w:rsidRDefault="008E7026" w:rsidP="00704426">
      <w:pPr>
        <w:spacing w:after="0" w:line="240" w:lineRule="auto"/>
        <w:jc w:val="both"/>
        <w:rPr>
          <w:rFonts w:ascii="Times New Roman" w:hAnsi="Times New Roman" w:cs="Times New Roman"/>
          <w:bCs/>
          <w:sz w:val="24"/>
          <w:szCs w:val="24"/>
        </w:rPr>
      </w:pPr>
      <w:r w:rsidRPr="00C93059">
        <w:rPr>
          <w:rFonts w:ascii="Times New Roman" w:hAnsi="Times New Roman" w:cs="Times New Roman"/>
          <w:bCs/>
          <w:iCs/>
          <w:sz w:val="24"/>
          <w:szCs w:val="24"/>
        </w:rPr>
        <w:t>3.2</w:t>
      </w:r>
      <w:r w:rsidR="003A290E">
        <w:rPr>
          <w:rFonts w:ascii="Times New Roman" w:hAnsi="Times New Roman" w:cs="Times New Roman"/>
          <w:bCs/>
          <w:iCs/>
          <w:sz w:val="24"/>
          <w:szCs w:val="24"/>
        </w:rPr>
        <w:t>.</w:t>
      </w:r>
      <w:r w:rsidRPr="00C93059">
        <w:rPr>
          <w:rFonts w:ascii="Times New Roman" w:hAnsi="Times New Roman" w:cs="Times New Roman"/>
          <w:bCs/>
          <w:iCs/>
          <w:sz w:val="24"/>
          <w:szCs w:val="24"/>
        </w:rPr>
        <w:t xml:space="preserve"> Архитектура и градостроительство. Функциональное зонирование</w:t>
      </w:r>
      <w:r w:rsidR="0003442C" w:rsidRPr="00C93059">
        <w:rPr>
          <w:rFonts w:ascii="Times New Roman" w:hAnsi="Times New Roman" w:cs="Times New Roman"/>
          <w:bCs/>
          <w:iCs/>
          <w:sz w:val="24"/>
          <w:szCs w:val="24"/>
        </w:rPr>
        <w:t xml:space="preserve"> </w:t>
      </w:r>
      <w:r w:rsidRPr="00C93059">
        <w:rPr>
          <w:rFonts w:ascii="Times New Roman" w:hAnsi="Times New Roman" w:cs="Times New Roman"/>
          <w:bCs/>
          <w:iCs/>
          <w:sz w:val="24"/>
          <w:szCs w:val="24"/>
        </w:rPr>
        <w:t xml:space="preserve">территории муниципального образования </w:t>
      </w:r>
      <w:r w:rsidRPr="00C93059">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Pr="00C93059">
        <w:rPr>
          <w:rFonts w:ascii="Times New Roman" w:hAnsi="Times New Roman" w:cs="Times New Roman"/>
          <w:bCs/>
          <w:sz w:val="24"/>
          <w:szCs w:val="24"/>
        </w:rPr>
        <w:t>...</w:t>
      </w:r>
      <w:r w:rsidR="00A04B71" w:rsidRPr="00C93059">
        <w:rPr>
          <w:rFonts w:ascii="Times New Roman" w:hAnsi="Times New Roman" w:cs="Times New Roman"/>
          <w:bCs/>
          <w:sz w:val="24"/>
          <w:szCs w:val="24"/>
        </w:rPr>
        <w:t>...........</w:t>
      </w:r>
      <w:r w:rsidR="00704426">
        <w:rPr>
          <w:rFonts w:ascii="Times New Roman" w:hAnsi="Times New Roman" w:cs="Times New Roman"/>
          <w:bCs/>
          <w:sz w:val="24"/>
          <w:szCs w:val="24"/>
        </w:rPr>
        <w:t>.........</w:t>
      </w:r>
      <w:r w:rsidR="00C93059">
        <w:rPr>
          <w:rFonts w:ascii="Times New Roman" w:hAnsi="Times New Roman" w:cs="Times New Roman"/>
          <w:bCs/>
          <w:sz w:val="24"/>
          <w:szCs w:val="24"/>
        </w:rPr>
        <w:t>.</w:t>
      </w:r>
      <w:r w:rsidR="00A04B71" w:rsidRPr="00C93059">
        <w:rPr>
          <w:rFonts w:ascii="Times New Roman" w:hAnsi="Times New Roman" w:cs="Times New Roman"/>
          <w:bCs/>
          <w:sz w:val="24"/>
          <w:szCs w:val="24"/>
        </w:rPr>
        <w:t>5</w:t>
      </w:r>
      <w:r w:rsidR="00704426">
        <w:rPr>
          <w:rFonts w:ascii="Times New Roman" w:hAnsi="Times New Roman" w:cs="Times New Roman"/>
          <w:bCs/>
          <w:sz w:val="24"/>
          <w:szCs w:val="24"/>
        </w:rPr>
        <w:t>6</w:t>
      </w:r>
    </w:p>
    <w:p w:rsidR="00C93059" w:rsidRDefault="003A290E" w:rsidP="0070442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3.3.</w:t>
      </w:r>
      <w:r w:rsidR="00C93059" w:rsidRPr="00C93059">
        <w:rPr>
          <w:rFonts w:ascii="Times New Roman" w:hAnsi="Times New Roman" w:cs="Times New Roman"/>
          <w:bCs/>
          <w:sz w:val="24"/>
          <w:szCs w:val="24"/>
        </w:rPr>
        <w:t>Сравнительный анализ конкурентных преимуществ территории</w:t>
      </w:r>
      <w:r w:rsidR="00C93059">
        <w:rPr>
          <w:rFonts w:ascii="Times New Roman" w:hAnsi="Times New Roman" w:cs="Times New Roman"/>
          <w:bCs/>
          <w:sz w:val="24"/>
          <w:szCs w:val="24"/>
        </w:rPr>
        <w:t xml:space="preserve"> ……………………</w:t>
      </w:r>
      <w:r w:rsidR="00704426">
        <w:rPr>
          <w:rFonts w:ascii="Times New Roman" w:hAnsi="Times New Roman" w:cs="Times New Roman"/>
          <w:bCs/>
          <w:sz w:val="24"/>
          <w:szCs w:val="24"/>
        </w:rPr>
        <w:t>……..</w:t>
      </w:r>
      <w:r>
        <w:rPr>
          <w:rFonts w:ascii="Times New Roman" w:hAnsi="Times New Roman" w:cs="Times New Roman"/>
          <w:bCs/>
          <w:sz w:val="24"/>
          <w:szCs w:val="24"/>
        </w:rPr>
        <w:t>..</w:t>
      </w:r>
      <w:r w:rsidR="00704426">
        <w:rPr>
          <w:rFonts w:ascii="Times New Roman" w:hAnsi="Times New Roman" w:cs="Times New Roman"/>
          <w:bCs/>
          <w:sz w:val="24"/>
          <w:szCs w:val="24"/>
        </w:rPr>
        <w:t>57</w:t>
      </w:r>
    </w:p>
    <w:p w:rsidR="00C93059" w:rsidRDefault="00C93059" w:rsidP="0070442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3.3.1</w:t>
      </w:r>
      <w:r w:rsidR="003A290E">
        <w:rPr>
          <w:rFonts w:ascii="Times New Roman" w:hAnsi="Times New Roman" w:cs="Times New Roman"/>
          <w:bCs/>
          <w:sz w:val="24"/>
          <w:szCs w:val="24"/>
        </w:rPr>
        <w:t>.</w:t>
      </w:r>
      <w:r w:rsidRPr="00C93059">
        <w:t xml:space="preserve"> </w:t>
      </w:r>
      <w:r>
        <w:t xml:space="preserve"> </w:t>
      </w:r>
      <w:r w:rsidRPr="00C93059">
        <w:rPr>
          <w:rFonts w:ascii="Times New Roman" w:hAnsi="Times New Roman" w:cs="Times New Roman"/>
          <w:bCs/>
          <w:sz w:val="24"/>
          <w:szCs w:val="24"/>
        </w:rPr>
        <w:t>Сектор промышленного производства (без добывающих производств)</w:t>
      </w:r>
      <w:r w:rsidR="003A290E">
        <w:rPr>
          <w:rFonts w:ascii="Times New Roman" w:hAnsi="Times New Roman" w:cs="Times New Roman"/>
          <w:bCs/>
          <w:sz w:val="24"/>
          <w:szCs w:val="24"/>
        </w:rPr>
        <w:t xml:space="preserve"> …………</w:t>
      </w:r>
      <w:r w:rsidR="00704426">
        <w:rPr>
          <w:rFonts w:ascii="Times New Roman" w:hAnsi="Times New Roman" w:cs="Times New Roman"/>
          <w:bCs/>
          <w:sz w:val="24"/>
          <w:szCs w:val="24"/>
        </w:rPr>
        <w:t>……</w:t>
      </w:r>
      <w:r w:rsidR="003A290E">
        <w:rPr>
          <w:rFonts w:ascii="Times New Roman" w:hAnsi="Times New Roman" w:cs="Times New Roman"/>
          <w:bCs/>
          <w:sz w:val="24"/>
          <w:szCs w:val="24"/>
        </w:rPr>
        <w:t>.</w:t>
      </w:r>
      <w:r>
        <w:rPr>
          <w:rFonts w:ascii="Times New Roman" w:hAnsi="Times New Roman" w:cs="Times New Roman"/>
          <w:bCs/>
          <w:sz w:val="24"/>
          <w:szCs w:val="24"/>
        </w:rPr>
        <w:t>.</w:t>
      </w:r>
      <w:r w:rsidR="00704426">
        <w:rPr>
          <w:rFonts w:ascii="Times New Roman" w:hAnsi="Times New Roman" w:cs="Times New Roman"/>
          <w:bCs/>
          <w:sz w:val="24"/>
          <w:szCs w:val="24"/>
        </w:rPr>
        <w:t>57</w:t>
      </w:r>
    </w:p>
    <w:p w:rsidR="00C93059" w:rsidRDefault="00C93059" w:rsidP="0070442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3.3.2</w:t>
      </w:r>
      <w:r w:rsidR="003A290E">
        <w:rPr>
          <w:rFonts w:ascii="Times New Roman" w:hAnsi="Times New Roman" w:cs="Times New Roman"/>
          <w:bCs/>
          <w:sz w:val="24"/>
          <w:szCs w:val="24"/>
        </w:rPr>
        <w:t>.</w:t>
      </w:r>
      <w:r w:rsidR="00ED0884">
        <w:rPr>
          <w:rFonts w:ascii="Times New Roman" w:hAnsi="Times New Roman" w:cs="Times New Roman"/>
          <w:bCs/>
          <w:sz w:val="24"/>
          <w:szCs w:val="24"/>
        </w:rPr>
        <w:t xml:space="preserve"> Агропромышленный </w:t>
      </w:r>
      <w:r w:rsidRPr="00C93059">
        <w:rPr>
          <w:rFonts w:ascii="Times New Roman" w:hAnsi="Times New Roman" w:cs="Times New Roman"/>
          <w:bCs/>
          <w:sz w:val="24"/>
          <w:szCs w:val="24"/>
        </w:rPr>
        <w:t>комплекс</w:t>
      </w:r>
      <w:r w:rsidR="003A290E">
        <w:rPr>
          <w:rFonts w:ascii="Times New Roman" w:hAnsi="Times New Roman" w:cs="Times New Roman"/>
          <w:bCs/>
          <w:sz w:val="24"/>
          <w:szCs w:val="24"/>
        </w:rPr>
        <w:t xml:space="preserve"> ………………</w:t>
      </w:r>
      <w:r>
        <w:rPr>
          <w:rFonts w:ascii="Times New Roman" w:hAnsi="Times New Roman" w:cs="Times New Roman"/>
          <w:bCs/>
          <w:sz w:val="24"/>
          <w:szCs w:val="24"/>
        </w:rPr>
        <w:t>………………………………………</w:t>
      </w:r>
      <w:r w:rsidR="00704426">
        <w:rPr>
          <w:rFonts w:ascii="Times New Roman" w:hAnsi="Times New Roman" w:cs="Times New Roman"/>
          <w:bCs/>
          <w:sz w:val="24"/>
          <w:szCs w:val="24"/>
        </w:rPr>
        <w:t>……...</w:t>
      </w:r>
      <w:r w:rsidR="003A290E">
        <w:rPr>
          <w:rFonts w:ascii="Times New Roman" w:hAnsi="Times New Roman" w:cs="Times New Roman"/>
          <w:bCs/>
          <w:sz w:val="24"/>
          <w:szCs w:val="24"/>
        </w:rPr>
        <w:t>..</w:t>
      </w:r>
      <w:r w:rsidR="00704426">
        <w:rPr>
          <w:rFonts w:ascii="Times New Roman" w:hAnsi="Times New Roman" w:cs="Times New Roman"/>
          <w:bCs/>
          <w:sz w:val="24"/>
          <w:szCs w:val="24"/>
        </w:rPr>
        <w:t>59</w:t>
      </w:r>
    </w:p>
    <w:p w:rsidR="00C93059" w:rsidRPr="00ED0884" w:rsidRDefault="00C93059" w:rsidP="0070442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3.3.3</w:t>
      </w:r>
      <w:r w:rsidR="003A290E">
        <w:rPr>
          <w:rFonts w:ascii="Times New Roman" w:hAnsi="Times New Roman" w:cs="Times New Roman"/>
          <w:bCs/>
          <w:sz w:val="24"/>
          <w:szCs w:val="24"/>
        </w:rPr>
        <w:t>.</w:t>
      </w:r>
      <w:r w:rsidR="00ED0884">
        <w:rPr>
          <w:rFonts w:ascii="Times New Roman" w:hAnsi="Times New Roman" w:cs="Times New Roman"/>
          <w:bCs/>
          <w:sz w:val="24"/>
          <w:szCs w:val="24"/>
        </w:rPr>
        <w:t xml:space="preserve"> Инвестиционная </w:t>
      </w:r>
      <w:r w:rsidRPr="00C93059">
        <w:rPr>
          <w:rFonts w:ascii="Times New Roman" w:hAnsi="Times New Roman" w:cs="Times New Roman"/>
          <w:bCs/>
          <w:sz w:val="24"/>
          <w:szCs w:val="24"/>
        </w:rPr>
        <w:t>деятельность</w:t>
      </w:r>
      <w:r w:rsidR="003A290E">
        <w:rPr>
          <w:rFonts w:ascii="Times New Roman" w:hAnsi="Times New Roman" w:cs="Times New Roman"/>
          <w:bCs/>
          <w:sz w:val="24"/>
          <w:szCs w:val="24"/>
        </w:rPr>
        <w:t xml:space="preserve">  …………………………</w:t>
      </w:r>
      <w:r>
        <w:rPr>
          <w:rFonts w:ascii="Times New Roman" w:hAnsi="Times New Roman" w:cs="Times New Roman"/>
          <w:bCs/>
          <w:sz w:val="24"/>
          <w:szCs w:val="24"/>
        </w:rPr>
        <w:t>…………………</w:t>
      </w:r>
      <w:r w:rsidR="00ED0884">
        <w:rPr>
          <w:rFonts w:ascii="Times New Roman" w:hAnsi="Times New Roman" w:cs="Times New Roman"/>
          <w:bCs/>
          <w:sz w:val="24"/>
          <w:szCs w:val="24"/>
        </w:rPr>
        <w:t>...</w:t>
      </w:r>
      <w:r>
        <w:rPr>
          <w:rFonts w:ascii="Times New Roman" w:hAnsi="Times New Roman" w:cs="Times New Roman"/>
          <w:bCs/>
          <w:sz w:val="24"/>
          <w:szCs w:val="24"/>
        </w:rPr>
        <w:t>………</w:t>
      </w:r>
      <w:r w:rsidR="00704426">
        <w:rPr>
          <w:rFonts w:ascii="Times New Roman" w:hAnsi="Times New Roman" w:cs="Times New Roman"/>
          <w:bCs/>
          <w:sz w:val="24"/>
          <w:szCs w:val="24"/>
        </w:rPr>
        <w:t>………</w:t>
      </w:r>
      <w:r w:rsidR="003A290E">
        <w:rPr>
          <w:rFonts w:ascii="Times New Roman" w:hAnsi="Times New Roman" w:cs="Times New Roman"/>
          <w:bCs/>
          <w:sz w:val="24"/>
          <w:szCs w:val="24"/>
        </w:rPr>
        <w:t>.</w:t>
      </w:r>
      <w:r w:rsidR="00ED0884">
        <w:rPr>
          <w:rFonts w:ascii="Times New Roman" w:hAnsi="Times New Roman" w:cs="Times New Roman"/>
          <w:bCs/>
          <w:sz w:val="24"/>
          <w:szCs w:val="24"/>
        </w:rPr>
        <w:t>.6</w:t>
      </w:r>
      <w:r w:rsidR="00704426">
        <w:rPr>
          <w:rFonts w:ascii="Times New Roman" w:hAnsi="Times New Roman" w:cs="Times New Roman"/>
          <w:bCs/>
          <w:sz w:val="24"/>
          <w:szCs w:val="24"/>
        </w:rPr>
        <w:t>0</w:t>
      </w:r>
    </w:p>
    <w:p w:rsidR="008E7026" w:rsidRPr="00C93059" w:rsidRDefault="0003442C" w:rsidP="00704426">
      <w:pPr>
        <w:spacing w:after="0" w:line="240" w:lineRule="auto"/>
        <w:jc w:val="both"/>
        <w:rPr>
          <w:rFonts w:ascii="Times New Roman" w:hAnsi="Times New Roman" w:cs="Times New Roman"/>
          <w:bCs/>
          <w:iCs/>
          <w:sz w:val="24"/>
          <w:szCs w:val="24"/>
        </w:rPr>
      </w:pPr>
      <w:r w:rsidRPr="00C93059">
        <w:rPr>
          <w:rFonts w:ascii="Times New Roman" w:hAnsi="Times New Roman" w:cs="Times New Roman"/>
          <w:bCs/>
          <w:iCs/>
          <w:sz w:val="24"/>
          <w:szCs w:val="24"/>
        </w:rPr>
        <w:t>3.</w:t>
      </w:r>
      <w:r w:rsidR="00C93059">
        <w:rPr>
          <w:rFonts w:ascii="Times New Roman" w:hAnsi="Times New Roman" w:cs="Times New Roman"/>
          <w:bCs/>
          <w:iCs/>
          <w:sz w:val="24"/>
          <w:szCs w:val="24"/>
        </w:rPr>
        <w:t>4</w:t>
      </w:r>
      <w:r w:rsidR="003A290E">
        <w:rPr>
          <w:rFonts w:ascii="Times New Roman" w:hAnsi="Times New Roman" w:cs="Times New Roman"/>
          <w:bCs/>
          <w:iCs/>
          <w:sz w:val="24"/>
          <w:szCs w:val="24"/>
        </w:rPr>
        <w:t>.</w:t>
      </w:r>
      <w:r w:rsidR="00ED0884">
        <w:rPr>
          <w:rFonts w:ascii="Times New Roman" w:hAnsi="Times New Roman" w:cs="Times New Roman"/>
          <w:bCs/>
          <w:iCs/>
          <w:sz w:val="24"/>
          <w:szCs w:val="24"/>
        </w:rPr>
        <w:t xml:space="preserve">  </w:t>
      </w:r>
      <w:r w:rsidR="008E7026" w:rsidRPr="00C93059">
        <w:rPr>
          <w:rFonts w:ascii="Times New Roman" w:hAnsi="Times New Roman" w:cs="Times New Roman"/>
          <w:bCs/>
          <w:iCs/>
          <w:sz w:val="24"/>
          <w:szCs w:val="24"/>
        </w:rPr>
        <w:t>Перспективные инвестиц</w:t>
      </w:r>
      <w:r w:rsidR="00ED0884">
        <w:rPr>
          <w:rFonts w:ascii="Times New Roman" w:hAnsi="Times New Roman" w:cs="Times New Roman"/>
          <w:bCs/>
          <w:iCs/>
          <w:sz w:val="24"/>
          <w:szCs w:val="24"/>
        </w:rPr>
        <w:t xml:space="preserve">ионные проекты </w:t>
      </w:r>
      <w:r w:rsidR="008E7026" w:rsidRPr="00C93059">
        <w:rPr>
          <w:rFonts w:ascii="Times New Roman" w:hAnsi="Times New Roman" w:cs="Times New Roman"/>
          <w:bCs/>
          <w:sz w:val="24"/>
          <w:szCs w:val="24"/>
        </w:rPr>
        <w:t>..............................................................</w:t>
      </w:r>
      <w:r w:rsidR="00ED0884">
        <w:rPr>
          <w:rFonts w:ascii="Times New Roman" w:hAnsi="Times New Roman" w:cs="Times New Roman"/>
          <w:bCs/>
          <w:sz w:val="24"/>
          <w:szCs w:val="24"/>
        </w:rPr>
        <w:t>...</w:t>
      </w:r>
      <w:r w:rsidR="00704426">
        <w:rPr>
          <w:rFonts w:ascii="Times New Roman" w:hAnsi="Times New Roman" w:cs="Times New Roman"/>
          <w:bCs/>
          <w:sz w:val="24"/>
          <w:szCs w:val="24"/>
        </w:rPr>
        <w:t>.............</w:t>
      </w:r>
      <w:r w:rsidR="00ED0884">
        <w:rPr>
          <w:rFonts w:ascii="Times New Roman" w:hAnsi="Times New Roman" w:cs="Times New Roman"/>
          <w:bCs/>
          <w:sz w:val="24"/>
          <w:szCs w:val="24"/>
        </w:rPr>
        <w:t>.</w:t>
      </w:r>
      <w:r w:rsidR="00C93059">
        <w:rPr>
          <w:rFonts w:ascii="Times New Roman" w:hAnsi="Times New Roman" w:cs="Times New Roman"/>
          <w:bCs/>
          <w:sz w:val="24"/>
          <w:szCs w:val="24"/>
        </w:rPr>
        <w:t>.</w:t>
      </w:r>
      <w:r w:rsidR="00A04B71" w:rsidRPr="00C93059">
        <w:rPr>
          <w:rFonts w:ascii="Times New Roman" w:hAnsi="Times New Roman" w:cs="Times New Roman"/>
          <w:bCs/>
          <w:sz w:val="24"/>
          <w:szCs w:val="24"/>
        </w:rPr>
        <w:t>6</w:t>
      </w:r>
      <w:r w:rsidR="00ED0884">
        <w:rPr>
          <w:rFonts w:ascii="Times New Roman" w:hAnsi="Times New Roman" w:cs="Times New Roman"/>
          <w:bCs/>
          <w:sz w:val="24"/>
          <w:szCs w:val="24"/>
        </w:rPr>
        <w:t>2</w:t>
      </w:r>
    </w:p>
    <w:p w:rsidR="008E7026" w:rsidRPr="00C93059" w:rsidRDefault="008E7026" w:rsidP="00704426">
      <w:pPr>
        <w:spacing w:after="0" w:line="240" w:lineRule="auto"/>
        <w:jc w:val="both"/>
        <w:rPr>
          <w:rFonts w:ascii="Times New Roman" w:hAnsi="Times New Roman" w:cs="Times New Roman"/>
          <w:bCs/>
          <w:sz w:val="24"/>
          <w:szCs w:val="24"/>
        </w:rPr>
      </w:pPr>
      <w:r w:rsidRPr="00C93059">
        <w:rPr>
          <w:rFonts w:ascii="Times New Roman" w:hAnsi="Times New Roman" w:cs="Times New Roman"/>
          <w:bCs/>
          <w:iCs/>
          <w:sz w:val="24"/>
          <w:szCs w:val="24"/>
        </w:rPr>
        <w:t>3.</w:t>
      </w:r>
      <w:r w:rsidR="00C93059">
        <w:rPr>
          <w:rFonts w:ascii="Times New Roman" w:hAnsi="Times New Roman" w:cs="Times New Roman"/>
          <w:bCs/>
          <w:iCs/>
          <w:sz w:val="24"/>
          <w:szCs w:val="24"/>
        </w:rPr>
        <w:t>5</w:t>
      </w:r>
      <w:r w:rsidR="003A290E">
        <w:rPr>
          <w:rFonts w:ascii="Times New Roman" w:hAnsi="Times New Roman" w:cs="Times New Roman"/>
          <w:bCs/>
          <w:iCs/>
          <w:sz w:val="24"/>
          <w:szCs w:val="24"/>
        </w:rPr>
        <w:t>.</w:t>
      </w:r>
      <w:r w:rsidRPr="00C93059">
        <w:rPr>
          <w:rFonts w:ascii="Times New Roman" w:hAnsi="Times New Roman" w:cs="Times New Roman"/>
          <w:bCs/>
          <w:iCs/>
          <w:sz w:val="24"/>
          <w:szCs w:val="24"/>
        </w:rPr>
        <w:t xml:space="preserve"> Мероприятия по развитию инфраструктуры</w:t>
      </w:r>
      <w:r w:rsidRPr="00C93059">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Pr="00C93059">
        <w:rPr>
          <w:rFonts w:ascii="Times New Roman" w:hAnsi="Times New Roman" w:cs="Times New Roman"/>
          <w:bCs/>
          <w:sz w:val="24"/>
          <w:szCs w:val="24"/>
        </w:rPr>
        <w:t>....</w:t>
      </w:r>
      <w:r w:rsidR="00A04B71" w:rsidRPr="00C93059">
        <w:rPr>
          <w:rFonts w:ascii="Times New Roman" w:hAnsi="Times New Roman" w:cs="Times New Roman"/>
          <w:bCs/>
          <w:sz w:val="24"/>
          <w:szCs w:val="24"/>
        </w:rPr>
        <w:t>.....</w:t>
      </w:r>
      <w:r w:rsidR="00704426">
        <w:rPr>
          <w:rFonts w:ascii="Times New Roman" w:hAnsi="Times New Roman" w:cs="Times New Roman"/>
          <w:bCs/>
          <w:sz w:val="24"/>
          <w:szCs w:val="24"/>
        </w:rPr>
        <w:t>............</w:t>
      </w:r>
      <w:r w:rsidRPr="00C93059">
        <w:rPr>
          <w:rFonts w:ascii="Times New Roman" w:hAnsi="Times New Roman" w:cs="Times New Roman"/>
          <w:bCs/>
          <w:sz w:val="24"/>
          <w:szCs w:val="24"/>
        </w:rPr>
        <w:t xml:space="preserve">. </w:t>
      </w:r>
      <w:r w:rsidR="00704426">
        <w:rPr>
          <w:rFonts w:ascii="Times New Roman" w:hAnsi="Times New Roman" w:cs="Times New Roman"/>
          <w:bCs/>
          <w:sz w:val="24"/>
          <w:szCs w:val="24"/>
        </w:rPr>
        <w:t>67</w:t>
      </w:r>
    </w:p>
    <w:p w:rsidR="008E7026" w:rsidRPr="00C93059" w:rsidRDefault="008E7026" w:rsidP="00704426">
      <w:pPr>
        <w:spacing w:after="0" w:line="240" w:lineRule="auto"/>
        <w:jc w:val="both"/>
        <w:rPr>
          <w:rFonts w:ascii="Times New Roman" w:hAnsi="Times New Roman" w:cs="Times New Roman"/>
          <w:sz w:val="24"/>
          <w:szCs w:val="24"/>
        </w:rPr>
      </w:pPr>
      <w:r w:rsidRPr="00C93059">
        <w:rPr>
          <w:rFonts w:ascii="Times New Roman" w:hAnsi="Times New Roman" w:cs="Times New Roman"/>
          <w:iCs/>
          <w:sz w:val="24"/>
          <w:szCs w:val="24"/>
        </w:rPr>
        <w:t>3.</w:t>
      </w:r>
      <w:r w:rsidR="00465131">
        <w:rPr>
          <w:rFonts w:ascii="Times New Roman" w:hAnsi="Times New Roman" w:cs="Times New Roman"/>
          <w:iCs/>
          <w:sz w:val="24"/>
          <w:szCs w:val="24"/>
        </w:rPr>
        <w:t>5</w:t>
      </w:r>
      <w:r w:rsidRPr="00C93059">
        <w:rPr>
          <w:rFonts w:ascii="Times New Roman" w:hAnsi="Times New Roman" w:cs="Times New Roman"/>
          <w:iCs/>
          <w:sz w:val="24"/>
          <w:szCs w:val="24"/>
        </w:rPr>
        <w:t>.1</w:t>
      </w:r>
      <w:r w:rsidR="003A290E">
        <w:rPr>
          <w:rFonts w:ascii="Times New Roman" w:hAnsi="Times New Roman" w:cs="Times New Roman"/>
          <w:iCs/>
          <w:sz w:val="24"/>
          <w:szCs w:val="24"/>
        </w:rPr>
        <w:t>.</w:t>
      </w:r>
      <w:r w:rsidRPr="00C93059">
        <w:rPr>
          <w:rFonts w:ascii="Times New Roman" w:hAnsi="Times New Roman" w:cs="Times New Roman"/>
          <w:iCs/>
          <w:sz w:val="24"/>
          <w:szCs w:val="24"/>
        </w:rPr>
        <w:t xml:space="preserve"> Транспортная инфраструктура</w:t>
      </w:r>
      <w:r w:rsidRPr="00C93059">
        <w:rPr>
          <w:rFonts w:ascii="Times New Roman" w:hAnsi="Times New Roman" w:cs="Times New Roman"/>
          <w:sz w:val="24"/>
          <w:szCs w:val="24"/>
        </w:rPr>
        <w:t>...............................................................</w:t>
      </w:r>
      <w:r w:rsidR="0003442C" w:rsidRPr="00C93059">
        <w:rPr>
          <w:rFonts w:ascii="Times New Roman" w:hAnsi="Times New Roman" w:cs="Times New Roman"/>
          <w:sz w:val="24"/>
          <w:szCs w:val="24"/>
        </w:rPr>
        <w:t>...................</w:t>
      </w:r>
      <w:r w:rsidR="00A04B71" w:rsidRPr="00C93059">
        <w:rPr>
          <w:rFonts w:ascii="Times New Roman" w:hAnsi="Times New Roman" w:cs="Times New Roman"/>
          <w:sz w:val="24"/>
          <w:szCs w:val="24"/>
        </w:rPr>
        <w:t>..</w:t>
      </w:r>
      <w:r w:rsidR="00704426">
        <w:rPr>
          <w:rFonts w:ascii="Times New Roman" w:hAnsi="Times New Roman" w:cs="Times New Roman"/>
          <w:sz w:val="24"/>
          <w:szCs w:val="24"/>
        </w:rPr>
        <w:t>...........</w:t>
      </w:r>
      <w:r w:rsidRPr="00C93059">
        <w:rPr>
          <w:rFonts w:ascii="Times New Roman" w:hAnsi="Times New Roman" w:cs="Times New Roman"/>
          <w:sz w:val="24"/>
          <w:szCs w:val="24"/>
        </w:rPr>
        <w:t xml:space="preserve">.. </w:t>
      </w:r>
      <w:r w:rsidR="00704426">
        <w:rPr>
          <w:rFonts w:ascii="Times New Roman" w:hAnsi="Times New Roman" w:cs="Times New Roman"/>
          <w:sz w:val="24"/>
          <w:szCs w:val="24"/>
        </w:rPr>
        <w:t>67</w:t>
      </w:r>
    </w:p>
    <w:p w:rsidR="008E7026" w:rsidRPr="00C93059" w:rsidRDefault="008E7026" w:rsidP="00704426">
      <w:pPr>
        <w:spacing w:after="0" w:line="240" w:lineRule="auto"/>
        <w:jc w:val="both"/>
        <w:rPr>
          <w:rFonts w:ascii="Times New Roman" w:hAnsi="Times New Roman" w:cs="Times New Roman"/>
          <w:sz w:val="24"/>
          <w:szCs w:val="24"/>
        </w:rPr>
      </w:pPr>
      <w:r w:rsidRPr="00C93059">
        <w:rPr>
          <w:rFonts w:ascii="Times New Roman" w:hAnsi="Times New Roman" w:cs="Times New Roman"/>
          <w:iCs/>
          <w:sz w:val="24"/>
          <w:szCs w:val="24"/>
        </w:rPr>
        <w:t>3.</w:t>
      </w:r>
      <w:r w:rsidR="00465131">
        <w:rPr>
          <w:rFonts w:ascii="Times New Roman" w:hAnsi="Times New Roman" w:cs="Times New Roman"/>
          <w:iCs/>
          <w:sz w:val="24"/>
          <w:szCs w:val="24"/>
        </w:rPr>
        <w:t>5</w:t>
      </w:r>
      <w:r w:rsidRPr="00C93059">
        <w:rPr>
          <w:rFonts w:ascii="Times New Roman" w:hAnsi="Times New Roman" w:cs="Times New Roman"/>
          <w:iCs/>
          <w:sz w:val="24"/>
          <w:szCs w:val="24"/>
        </w:rPr>
        <w:t>.2</w:t>
      </w:r>
      <w:r w:rsidR="003A290E">
        <w:rPr>
          <w:rFonts w:ascii="Times New Roman" w:hAnsi="Times New Roman" w:cs="Times New Roman"/>
          <w:iCs/>
          <w:sz w:val="24"/>
          <w:szCs w:val="24"/>
        </w:rPr>
        <w:t>.</w:t>
      </w:r>
      <w:r w:rsidRPr="00C93059">
        <w:rPr>
          <w:rFonts w:ascii="Times New Roman" w:hAnsi="Times New Roman" w:cs="Times New Roman"/>
          <w:iCs/>
          <w:sz w:val="24"/>
          <w:szCs w:val="24"/>
        </w:rPr>
        <w:t xml:space="preserve"> Связь и телекоммуникации</w:t>
      </w:r>
      <w:r w:rsidRPr="00C93059">
        <w:rPr>
          <w:rFonts w:ascii="Times New Roman" w:hAnsi="Times New Roman" w:cs="Times New Roman"/>
          <w:sz w:val="24"/>
          <w:szCs w:val="24"/>
        </w:rPr>
        <w:t>....................................................................</w:t>
      </w:r>
      <w:r w:rsidR="003A290E">
        <w:rPr>
          <w:rFonts w:ascii="Times New Roman" w:hAnsi="Times New Roman" w:cs="Times New Roman"/>
          <w:sz w:val="24"/>
          <w:szCs w:val="24"/>
        </w:rPr>
        <w:t>.............</w:t>
      </w:r>
      <w:r w:rsidR="0003442C" w:rsidRPr="00C93059">
        <w:rPr>
          <w:rFonts w:ascii="Times New Roman" w:hAnsi="Times New Roman" w:cs="Times New Roman"/>
          <w:sz w:val="24"/>
          <w:szCs w:val="24"/>
        </w:rPr>
        <w:t>..</w:t>
      </w:r>
      <w:r w:rsidRPr="00C93059">
        <w:rPr>
          <w:rFonts w:ascii="Times New Roman" w:hAnsi="Times New Roman" w:cs="Times New Roman"/>
          <w:sz w:val="24"/>
          <w:szCs w:val="24"/>
        </w:rPr>
        <w:t>....</w:t>
      </w:r>
      <w:r w:rsidR="00A04B71" w:rsidRPr="00C93059">
        <w:rPr>
          <w:rFonts w:ascii="Times New Roman" w:hAnsi="Times New Roman" w:cs="Times New Roman"/>
          <w:sz w:val="24"/>
          <w:szCs w:val="24"/>
        </w:rPr>
        <w:t>.....</w:t>
      </w:r>
      <w:r w:rsidR="00704426">
        <w:rPr>
          <w:rFonts w:ascii="Times New Roman" w:hAnsi="Times New Roman" w:cs="Times New Roman"/>
          <w:sz w:val="24"/>
          <w:szCs w:val="24"/>
        </w:rPr>
        <w:t>.........</w:t>
      </w:r>
      <w:r w:rsidRPr="00C93059">
        <w:rPr>
          <w:rFonts w:ascii="Times New Roman" w:hAnsi="Times New Roman" w:cs="Times New Roman"/>
          <w:sz w:val="24"/>
          <w:szCs w:val="24"/>
        </w:rPr>
        <w:t xml:space="preserve">.. </w:t>
      </w:r>
      <w:r w:rsidR="00ED0884">
        <w:rPr>
          <w:rFonts w:ascii="Times New Roman" w:hAnsi="Times New Roman" w:cs="Times New Roman"/>
          <w:sz w:val="24"/>
          <w:szCs w:val="24"/>
        </w:rPr>
        <w:t>7</w:t>
      </w:r>
      <w:r w:rsidR="00704426">
        <w:rPr>
          <w:rFonts w:ascii="Times New Roman" w:hAnsi="Times New Roman" w:cs="Times New Roman"/>
          <w:sz w:val="24"/>
          <w:szCs w:val="24"/>
        </w:rPr>
        <w:t>0</w:t>
      </w:r>
    </w:p>
    <w:p w:rsidR="008E7026" w:rsidRPr="00C93059" w:rsidRDefault="008E7026" w:rsidP="00704426">
      <w:pPr>
        <w:spacing w:after="0" w:line="240" w:lineRule="auto"/>
        <w:jc w:val="both"/>
        <w:rPr>
          <w:rFonts w:ascii="Times New Roman" w:hAnsi="Times New Roman" w:cs="Times New Roman"/>
          <w:iCs/>
          <w:sz w:val="24"/>
          <w:szCs w:val="24"/>
        </w:rPr>
      </w:pPr>
      <w:r w:rsidRPr="00C93059">
        <w:rPr>
          <w:rFonts w:ascii="Times New Roman" w:hAnsi="Times New Roman" w:cs="Times New Roman"/>
          <w:iCs/>
          <w:sz w:val="24"/>
          <w:szCs w:val="24"/>
        </w:rPr>
        <w:t>3.</w:t>
      </w:r>
      <w:r w:rsidR="00465131">
        <w:rPr>
          <w:rFonts w:ascii="Times New Roman" w:hAnsi="Times New Roman" w:cs="Times New Roman"/>
          <w:iCs/>
          <w:sz w:val="24"/>
          <w:szCs w:val="24"/>
        </w:rPr>
        <w:t>5</w:t>
      </w:r>
      <w:r w:rsidRPr="00C93059">
        <w:rPr>
          <w:rFonts w:ascii="Times New Roman" w:hAnsi="Times New Roman" w:cs="Times New Roman"/>
          <w:iCs/>
          <w:sz w:val="24"/>
          <w:szCs w:val="24"/>
        </w:rPr>
        <w:t>.3</w:t>
      </w:r>
      <w:r w:rsidR="003A290E">
        <w:rPr>
          <w:rFonts w:ascii="Times New Roman" w:hAnsi="Times New Roman" w:cs="Times New Roman"/>
          <w:iCs/>
          <w:sz w:val="24"/>
          <w:szCs w:val="24"/>
        </w:rPr>
        <w:t>.</w:t>
      </w:r>
      <w:r w:rsidRPr="00C93059">
        <w:rPr>
          <w:rFonts w:ascii="Times New Roman" w:hAnsi="Times New Roman" w:cs="Times New Roman"/>
          <w:iCs/>
          <w:sz w:val="24"/>
          <w:szCs w:val="24"/>
        </w:rPr>
        <w:t xml:space="preserve"> Мероприятия по обеспечению </w:t>
      </w:r>
      <w:r w:rsidR="00ED0884">
        <w:rPr>
          <w:rFonts w:ascii="Times New Roman" w:hAnsi="Times New Roman" w:cs="Times New Roman"/>
          <w:iCs/>
          <w:sz w:val="24"/>
          <w:szCs w:val="24"/>
        </w:rPr>
        <w:t xml:space="preserve">города </w:t>
      </w:r>
      <w:proofErr w:type="spellStart"/>
      <w:r w:rsidR="00ED0884">
        <w:rPr>
          <w:rFonts w:ascii="Times New Roman" w:hAnsi="Times New Roman" w:cs="Times New Roman"/>
          <w:iCs/>
          <w:sz w:val="24"/>
          <w:szCs w:val="24"/>
        </w:rPr>
        <w:t>Югорска</w:t>
      </w:r>
      <w:proofErr w:type="spellEnd"/>
      <w:r w:rsidRPr="00C93059">
        <w:rPr>
          <w:rFonts w:ascii="Times New Roman" w:hAnsi="Times New Roman" w:cs="Times New Roman"/>
          <w:iCs/>
          <w:sz w:val="24"/>
          <w:szCs w:val="24"/>
        </w:rPr>
        <w:t xml:space="preserve"> необходимой</w:t>
      </w:r>
      <w:r w:rsidR="0003442C" w:rsidRPr="00C93059">
        <w:rPr>
          <w:rFonts w:ascii="Times New Roman" w:hAnsi="Times New Roman" w:cs="Times New Roman"/>
          <w:iCs/>
          <w:sz w:val="24"/>
          <w:szCs w:val="24"/>
        </w:rPr>
        <w:t xml:space="preserve"> </w:t>
      </w:r>
      <w:r w:rsidRPr="00C93059">
        <w:rPr>
          <w:rFonts w:ascii="Times New Roman" w:hAnsi="Times New Roman" w:cs="Times New Roman"/>
          <w:iCs/>
          <w:sz w:val="24"/>
          <w:szCs w:val="24"/>
        </w:rPr>
        <w:t>инфраструктурой с учетом перспективного развития в разрезе</w:t>
      </w:r>
      <w:r w:rsidR="0003442C" w:rsidRPr="00C93059">
        <w:rPr>
          <w:rFonts w:ascii="Times New Roman" w:hAnsi="Times New Roman" w:cs="Times New Roman"/>
          <w:iCs/>
          <w:sz w:val="24"/>
          <w:szCs w:val="24"/>
        </w:rPr>
        <w:t xml:space="preserve"> </w:t>
      </w:r>
      <w:r w:rsidRPr="00C93059">
        <w:rPr>
          <w:rFonts w:ascii="Times New Roman" w:hAnsi="Times New Roman" w:cs="Times New Roman"/>
          <w:iCs/>
          <w:sz w:val="24"/>
          <w:szCs w:val="24"/>
        </w:rPr>
        <w:t>инвестиционных проектов и развития территорий</w:t>
      </w:r>
      <w:r w:rsidRPr="00C93059">
        <w:rPr>
          <w:rFonts w:ascii="Times New Roman" w:hAnsi="Times New Roman" w:cs="Times New Roman"/>
          <w:sz w:val="24"/>
          <w:szCs w:val="24"/>
        </w:rPr>
        <w:t>........................................</w:t>
      </w:r>
      <w:r w:rsidR="0003442C" w:rsidRPr="00C93059">
        <w:rPr>
          <w:rFonts w:ascii="Times New Roman" w:hAnsi="Times New Roman" w:cs="Times New Roman"/>
          <w:sz w:val="24"/>
          <w:szCs w:val="24"/>
        </w:rPr>
        <w:t>...........................................</w:t>
      </w:r>
      <w:r w:rsidR="00A04B71" w:rsidRPr="00C93059">
        <w:rPr>
          <w:rFonts w:ascii="Times New Roman" w:hAnsi="Times New Roman" w:cs="Times New Roman"/>
          <w:sz w:val="24"/>
          <w:szCs w:val="24"/>
        </w:rPr>
        <w:t>......</w:t>
      </w:r>
      <w:r w:rsidR="0003442C" w:rsidRPr="00C93059">
        <w:rPr>
          <w:rFonts w:ascii="Times New Roman" w:hAnsi="Times New Roman" w:cs="Times New Roman"/>
          <w:sz w:val="24"/>
          <w:szCs w:val="24"/>
        </w:rPr>
        <w:t>..</w:t>
      </w:r>
      <w:r w:rsidRPr="00C93059">
        <w:rPr>
          <w:rFonts w:ascii="Times New Roman" w:hAnsi="Times New Roman" w:cs="Times New Roman"/>
          <w:sz w:val="24"/>
          <w:szCs w:val="24"/>
        </w:rPr>
        <w:t>.</w:t>
      </w:r>
      <w:r w:rsidR="00C93059">
        <w:rPr>
          <w:rFonts w:ascii="Times New Roman" w:hAnsi="Times New Roman" w:cs="Times New Roman"/>
          <w:sz w:val="24"/>
          <w:szCs w:val="24"/>
        </w:rPr>
        <w:t>.........</w:t>
      </w:r>
      <w:r w:rsidR="00ED0884">
        <w:rPr>
          <w:rFonts w:ascii="Times New Roman" w:hAnsi="Times New Roman" w:cs="Times New Roman"/>
          <w:sz w:val="24"/>
          <w:szCs w:val="24"/>
        </w:rPr>
        <w:t>...............</w:t>
      </w:r>
      <w:r w:rsidR="00704426">
        <w:rPr>
          <w:rFonts w:ascii="Times New Roman" w:hAnsi="Times New Roman" w:cs="Times New Roman"/>
          <w:sz w:val="24"/>
          <w:szCs w:val="24"/>
        </w:rPr>
        <w:t>.....................</w:t>
      </w:r>
      <w:r w:rsidR="00ED0884">
        <w:rPr>
          <w:rFonts w:ascii="Times New Roman" w:hAnsi="Times New Roman" w:cs="Times New Roman"/>
          <w:sz w:val="24"/>
          <w:szCs w:val="24"/>
        </w:rPr>
        <w:t>..</w:t>
      </w:r>
      <w:r w:rsidR="00C93059">
        <w:rPr>
          <w:rFonts w:ascii="Times New Roman" w:hAnsi="Times New Roman" w:cs="Times New Roman"/>
          <w:sz w:val="24"/>
          <w:szCs w:val="24"/>
        </w:rPr>
        <w:t>.</w:t>
      </w:r>
      <w:r w:rsidRPr="00C93059">
        <w:rPr>
          <w:rFonts w:ascii="Times New Roman" w:hAnsi="Times New Roman" w:cs="Times New Roman"/>
          <w:sz w:val="24"/>
          <w:szCs w:val="24"/>
        </w:rPr>
        <w:t xml:space="preserve"> </w:t>
      </w:r>
      <w:r w:rsidR="00ED0884">
        <w:rPr>
          <w:rFonts w:ascii="Times New Roman" w:hAnsi="Times New Roman" w:cs="Times New Roman"/>
          <w:sz w:val="24"/>
          <w:szCs w:val="24"/>
        </w:rPr>
        <w:t>7</w:t>
      </w:r>
      <w:r w:rsidR="00704426">
        <w:rPr>
          <w:rFonts w:ascii="Times New Roman" w:hAnsi="Times New Roman" w:cs="Times New Roman"/>
          <w:sz w:val="24"/>
          <w:szCs w:val="24"/>
        </w:rPr>
        <w:t>0</w:t>
      </w:r>
    </w:p>
    <w:p w:rsidR="008E7026" w:rsidRPr="00C93059" w:rsidRDefault="008E7026" w:rsidP="00704426">
      <w:pPr>
        <w:spacing w:after="0" w:line="240" w:lineRule="auto"/>
        <w:jc w:val="both"/>
        <w:rPr>
          <w:rFonts w:ascii="Times New Roman" w:hAnsi="Times New Roman" w:cs="Times New Roman"/>
          <w:b/>
          <w:bCs/>
          <w:sz w:val="24"/>
          <w:szCs w:val="24"/>
        </w:rPr>
      </w:pPr>
      <w:r w:rsidRPr="00C93059">
        <w:rPr>
          <w:rFonts w:ascii="Times New Roman" w:hAnsi="Times New Roman" w:cs="Times New Roman"/>
          <w:b/>
          <w:bCs/>
          <w:sz w:val="24"/>
          <w:szCs w:val="24"/>
        </w:rPr>
        <w:t>4</w:t>
      </w:r>
      <w:r w:rsidR="003A290E">
        <w:rPr>
          <w:rFonts w:ascii="Times New Roman" w:hAnsi="Times New Roman" w:cs="Times New Roman"/>
          <w:b/>
          <w:bCs/>
          <w:sz w:val="24"/>
          <w:szCs w:val="24"/>
        </w:rPr>
        <w:t>.</w:t>
      </w:r>
      <w:r w:rsidRPr="00C93059">
        <w:rPr>
          <w:rFonts w:ascii="Times New Roman" w:hAnsi="Times New Roman" w:cs="Times New Roman"/>
          <w:b/>
          <w:bCs/>
          <w:sz w:val="24"/>
          <w:szCs w:val="24"/>
        </w:rPr>
        <w:t xml:space="preserve"> МЕХАНИЗМ РЕАЛИЗАЦИИ СТРАТЕГИИ ИНВЕСТИЦИОННОГО</w:t>
      </w:r>
      <w:r w:rsidR="0003442C" w:rsidRPr="00C93059">
        <w:rPr>
          <w:rFonts w:ascii="Times New Roman" w:hAnsi="Times New Roman" w:cs="Times New Roman"/>
          <w:b/>
          <w:bCs/>
          <w:sz w:val="24"/>
          <w:szCs w:val="24"/>
        </w:rPr>
        <w:t xml:space="preserve"> </w:t>
      </w:r>
      <w:r w:rsidRPr="00C93059">
        <w:rPr>
          <w:rFonts w:ascii="Times New Roman" w:hAnsi="Times New Roman" w:cs="Times New Roman"/>
          <w:b/>
          <w:bCs/>
          <w:sz w:val="24"/>
          <w:szCs w:val="24"/>
        </w:rPr>
        <w:t>РАЗВИТИЯ............................................................................................................</w:t>
      </w:r>
      <w:r w:rsidR="0003442C" w:rsidRPr="00C93059">
        <w:rPr>
          <w:rFonts w:ascii="Times New Roman" w:hAnsi="Times New Roman" w:cs="Times New Roman"/>
          <w:b/>
          <w:bCs/>
          <w:sz w:val="24"/>
          <w:szCs w:val="24"/>
        </w:rPr>
        <w:t>.</w:t>
      </w:r>
      <w:r w:rsidR="00A04B71" w:rsidRPr="00C93059">
        <w:rPr>
          <w:rFonts w:ascii="Times New Roman" w:hAnsi="Times New Roman" w:cs="Times New Roman"/>
          <w:b/>
          <w:bCs/>
          <w:sz w:val="24"/>
          <w:szCs w:val="24"/>
        </w:rPr>
        <w:t>................</w:t>
      </w:r>
      <w:r w:rsidR="0003442C" w:rsidRPr="00C93059">
        <w:rPr>
          <w:rFonts w:ascii="Times New Roman" w:hAnsi="Times New Roman" w:cs="Times New Roman"/>
          <w:b/>
          <w:bCs/>
          <w:sz w:val="24"/>
          <w:szCs w:val="24"/>
        </w:rPr>
        <w:t>.</w:t>
      </w:r>
      <w:r w:rsidR="00704426">
        <w:rPr>
          <w:rFonts w:ascii="Times New Roman" w:hAnsi="Times New Roman" w:cs="Times New Roman"/>
          <w:b/>
          <w:bCs/>
          <w:sz w:val="24"/>
          <w:szCs w:val="24"/>
        </w:rPr>
        <w:t>.........</w:t>
      </w:r>
      <w:r w:rsidRPr="00C93059">
        <w:rPr>
          <w:rFonts w:ascii="Times New Roman" w:hAnsi="Times New Roman" w:cs="Times New Roman"/>
          <w:b/>
          <w:bCs/>
          <w:sz w:val="24"/>
          <w:szCs w:val="24"/>
        </w:rPr>
        <w:t xml:space="preserve">. </w:t>
      </w:r>
      <w:r w:rsidR="00A04B71" w:rsidRPr="00C93059">
        <w:rPr>
          <w:rFonts w:ascii="Times New Roman" w:hAnsi="Times New Roman" w:cs="Times New Roman"/>
          <w:b/>
          <w:bCs/>
          <w:sz w:val="24"/>
          <w:szCs w:val="24"/>
        </w:rPr>
        <w:t>11</w:t>
      </w:r>
      <w:r w:rsidR="00704426">
        <w:rPr>
          <w:rFonts w:ascii="Times New Roman" w:hAnsi="Times New Roman" w:cs="Times New Roman"/>
          <w:b/>
          <w:bCs/>
          <w:sz w:val="24"/>
          <w:szCs w:val="24"/>
        </w:rPr>
        <w:t>1</w:t>
      </w:r>
    </w:p>
    <w:p w:rsidR="008E7026" w:rsidRPr="00C93059" w:rsidRDefault="008E7026" w:rsidP="00704426">
      <w:pPr>
        <w:spacing w:after="0" w:line="240" w:lineRule="auto"/>
        <w:jc w:val="both"/>
        <w:rPr>
          <w:rFonts w:ascii="Times New Roman" w:hAnsi="Times New Roman" w:cs="Times New Roman"/>
          <w:bCs/>
          <w:iCs/>
          <w:sz w:val="24"/>
          <w:szCs w:val="24"/>
        </w:rPr>
      </w:pPr>
      <w:r w:rsidRPr="00C93059">
        <w:rPr>
          <w:rFonts w:ascii="Times New Roman" w:hAnsi="Times New Roman" w:cs="Times New Roman"/>
          <w:bCs/>
          <w:iCs/>
          <w:sz w:val="24"/>
          <w:szCs w:val="24"/>
        </w:rPr>
        <w:t>4.1</w:t>
      </w:r>
      <w:r w:rsidR="003A290E">
        <w:rPr>
          <w:rFonts w:ascii="Times New Roman" w:hAnsi="Times New Roman" w:cs="Times New Roman"/>
          <w:bCs/>
          <w:iCs/>
          <w:sz w:val="24"/>
          <w:szCs w:val="24"/>
        </w:rPr>
        <w:t>.</w:t>
      </w:r>
      <w:r w:rsidRPr="00C93059">
        <w:rPr>
          <w:rFonts w:ascii="Times New Roman" w:hAnsi="Times New Roman" w:cs="Times New Roman"/>
          <w:bCs/>
          <w:iCs/>
          <w:sz w:val="24"/>
          <w:szCs w:val="24"/>
        </w:rPr>
        <w:t xml:space="preserve"> Правовое и административное обеспечение реализации стратегии</w:t>
      </w:r>
    </w:p>
    <w:p w:rsidR="008E7026" w:rsidRDefault="008E7026" w:rsidP="00704426">
      <w:pPr>
        <w:spacing w:after="0" w:line="240" w:lineRule="auto"/>
        <w:jc w:val="both"/>
        <w:rPr>
          <w:rFonts w:ascii="Times New Roman" w:hAnsi="Times New Roman" w:cs="Times New Roman"/>
          <w:bCs/>
          <w:sz w:val="24"/>
          <w:szCs w:val="24"/>
        </w:rPr>
      </w:pPr>
      <w:r w:rsidRPr="00C93059">
        <w:rPr>
          <w:rFonts w:ascii="Times New Roman" w:hAnsi="Times New Roman" w:cs="Times New Roman"/>
          <w:bCs/>
          <w:iCs/>
          <w:sz w:val="24"/>
          <w:szCs w:val="24"/>
        </w:rPr>
        <w:t>муниципального образования</w:t>
      </w:r>
      <w:r w:rsidRPr="00C93059">
        <w:rPr>
          <w:rFonts w:ascii="Times New Roman" w:hAnsi="Times New Roman" w:cs="Times New Roman"/>
          <w:bCs/>
          <w:sz w:val="24"/>
          <w:szCs w:val="24"/>
        </w:rPr>
        <w:t>...................................................................</w:t>
      </w:r>
      <w:r w:rsidR="0003442C" w:rsidRPr="00C93059">
        <w:rPr>
          <w:rFonts w:ascii="Times New Roman" w:hAnsi="Times New Roman" w:cs="Times New Roman"/>
          <w:bCs/>
          <w:sz w:val="24"/>
          <w:szCs w:val="24"/>
        </w:rPr>
        <w:t>...............</w:t>
      </w:r>
      <w:r w:rsidRPr="00C93059">
        <w:rPr>
          <w:rFonts w:ascii="Times New Roman" w:hAnsi="Times New Roman" w:cs="Times New Roman"/>
          <w:bCs/>
          <w:sz w:val="24"/>
          <w:szCs w:val="24"/>
        </w:rPr>
        <w:t>..</w:t>
      </w:r>
      <w:r w:rsidR="00A04B71" w:rsidRPr="00C93059">
        <w:rPr>
          <w:rFonts w:ascii="Times New Roman" w:hAnsi="Times New Roman" w:cs="Times New Roman"/>
          <w:bCs/>
          <w:sz w:val="24"/>
          <w:szCs w:val="24"/>
        </w:rPr>
        <w:t>.............</w:t>
      </w:r>
      <w:r w:rsidR="00C93059">
        <w:rPr>
          <w:rFonts w:ascii="Times New Roman" w:hAnsi="Times New Roman" w:cs="Times New Roman"/>
          <w:bCs/>
          <w:sz w:val="24"/>
          <w:szCs w:val="24"/>
        </w:rPr>
        <w:t>.</w:t>
      </w:r>
      <w:r w:rsidR="00704426">
        <w:rPr>
          <w:rFonts w:ascii="Times New Roman" w:hAnsi="Times New Roman" w:cs="Times New Roman"/>
          <w:bCs/>
          <w:sz w:val="24"/>
          <w:szCs w:val="24"/>
        </w:rPr>
        <w:t>.........</w:t>
      </w:r>
      <w:r w:rsidR="00C93059">
        <w:rPr>
          <w:rFonts w:ascii="Times New Roman" w:hAnsi="Times New Roman" w:cs="Times New Roman"/>
          <w:bCs/>
          <w:sz w:val="24"/>
          <w:szCs w:val="24"/>
        </w:rPr>
        <w:t>.</w:t>
      </w:r>
      <w:r w:rsidRPr="00C93059">
        <w:rPr>
          <w:rFonts w:ascii="Times New Roman" w:hAnsi="Times New Roman" w:cs="Times New Roman"/>
          <w:bCs/>
          <w:sz w:val="24"/>
          <w:szCs w:val="24"/>
        </w:rPr>
        <w:t>1</w:t>
      </w:r>
      <w:r w:rsidR="00A04B71" w:rsidRPr="00C93059">
        <w:rPr>
          <w:rFonts w:ascii="Times New Roman" w:hAnsi="Times New Roman" w:cs="Times New Roman"/>
          <w:bCs/>
          <w:sz w:val="24"/>
          <w:szCs w:val="24"/>
        </w:rPr>
        <w:t>1</w:t>
      </w:r>
      <w:r w:rsidR="00704426">
        <w:rPr>
          <w:rFonts w:ascii="Times New Roman" w:hAnsi="Times New Roman" w:cs="Times New Roman"/>
          <w:bCs/>
          <w:sz w:val="24"/>
          <w:szCs w:val="24"/>
        </w:rPr>
        <w:t>1</w:t>
      </w:r>
    </w:p>
    <w:p w:rsidR="00B343C4" w:rsidRPr="00C93059" w:rsidRDefault="00B343C4" w:rsidP="0070442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4.2. </w:t>
      </w:r>
      <w:r w:rsidRPr="00B343C4">
        <w:rPr>
          <w:rFonts w:ascii="Times New Roman" w:hAnsi="Times New Roman" w:cs="Times New Roman"/>
          <w:bCs/>
          <w:sz w:val="24"/>
          <w:szCs w:val="24"/>
        </w:rPr>
        <w:t>Мониторинг реализации Стратегии инвестиционного развития</w:t>
      </w:r>
      <w:r>
        <w:rPr>
          <w:rFonts w:ascii="Times New Roman" w:hAnsi="Times New Roman" w:cs="Times New Roman"/>
          <w:bCs/>
          <w:sz w:val="24"/>
          <w:szCs w:val="24"/>
        </w:rPr>
        <w:t xml:space="preserve"> ……………………</w:t>
      </w:r>
      <w:r w:rsidR="00704426">
        <w:rPr>
          <w:rFonts w:ascii="Times New Roman" w:hAnsi="Times New Roman" w:cs="Times New Roman"/>
          <w:bCs/>
          <w:sz w:val="24"/>
          <w:szCs w:val="24"/>
        </w:rPr>
        <w:t>…….</w:t>
      </w:r>
      <w:r>
        <w:rPr>
          <w:rFonts w:ascii="Times New Roman" w:hAnsi="Times New Roman" w:cs="Times New Roman"/>
          <w:bCs/>
          <w:sz w:val="24"/>
          <w:szCs w:val="24"/>
        </w:rPr>
        <w:t>..11</w:t>
      </w:r>
      <w:r w:rsidR="00704426">
        <w:rPr>
          <w:rFonts w:ascii="Times New Roman" w:hAnsi="Times New Roman" w:cs="Times New Roman"/>
          <w:bCs/>
          <w:sz w:val="24"/>
          <w:szCs w:val="24"/>
        </w:rPr>
        <w:t>3</w:t>
      </w:r>
    </w:p>
    <w:p w:rsidR="008E7026" w:rsidRPr="00C93059" w:rsidRDefault="00B343C4" w:rsidP="008E70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8E7026" w:rsidRDefault="008E7026" w:rsidP="008E7026">
      <w:pPr>
        <w:spacing w:after="0" w:line="240" w:lineRule="auto"/>
        <w:jc w:val="both"/>
        <w:rPr>
          <w:rFonts w:ascii="Times New Roman" w:hAnsi="Times New Roman" w:cs="Times New Roman"/>
          <w:b/>
          <w:bCs/>
          <w:sz w:val="24"/>
          <w:szCs w:val="24"/>
        </w:rPr>
      </w:pPr>
    </w:p>
    <w:p w:rsidR="008E7026" w:rsidRDefault="008E7026" w:rsidP="008E7026">
      <w:pPr>
        <w:spacing w:after="0" w:line="240" w:lineRule="auto"/>
        <w:jc w:val="both"/>
        <w:rPr>
          <w:rFonts w:ascii="Times New Roman" w:hAnsi="Times New Roman" w:cs="Times New Roman"/>
          <w:b/>
          <w:bCs/>
          <w:sz w:val="24"/>
          <w:szCs w:val="24"/>
        </w:rPr>
      </w:pPr>
    </w:p>
    <w:p w:rsidR="008E7026" w:rsidRDefault="008E7026" w:rsidP="008E7026">
      <w:pPr>
        <w:spacing w:after="0" w:line="240" w:lineRule="auto"/>
        <w:jc w:val="both"/>
        <w:rPr>
          <w:rFonts w:ascii="Times New Roman" w:hAnsi="Times New Roman" w:cs="Times New Roman"/>
          <w:b/>
          <w:bCs/>
          <w:sz w:val="24"/>
          <w:szCs w:val="24"/>
        </w:rPr>
      </w:pPr>
    </w:p>
    <w:p w:rsidR="008E7026" w:rsidRDefault="008E7026" w:rsidP="008E7026">
      <w:pPr>
        <w:spacing w:after="0" w:line="240" w:lineRule="auto"/>
        <w:jc w:val="both"/>
        <w:rPr>
          <w:rFonts w:ascii="Times New Roman" w:hAnsi="Times New Roman" w:cs="Times New Roman"/>
          <w:b/>
          <w:bCs/>
          <w:sz w:val="24"/>
          <w:szCs w:val="24"/>
        </w:rPr>
      </w:pPr>
    </w:p>
    <w:p w:rsidR="008E7026" w:rsidRDefault="008E7026" w:rsidP="008E7026">
      <w:pPr>
        <w:spacing w:after="0" w:line="240" w:lineRule="auto"/>
        <w:jc w:val="both"/>
        <w:rPr>
          <w:rFonts w:ascii="Times New Roman" w:hAnsi="Times New Roman" w:cs="Times New Roman"/>
          <w:b/>
          <w:bCs/>
          <w:sz w:val="24"/>
          <w:szCs w:val="24"/>
        </w:rPr>
      </w:pPr>
    </w:p>
    <w:p w:rsidR="008E7026" w:rsidRDefault="008E7026" w:rsidP="008E7026">
      <w:pPr>
        <w:spacing w:after="0" w:line="240" w:lineRule="auto"/>
        <w:jc w:val="both"/>
        <w:rPr>
          <w:rFonts w:ascii="Times New Roman" w:hAnsi="Times New Roman" w:cs="Times New Roman"/>
          <w:b/>
          <w:bCs/>
          <w:sz w:val="24"/>
          <w:szCs w:val="24"/>
        </w:rPr>
      </w:pPr>
    </w:p>
    <w:p w:rsidR="0003442C" w:rsidRDefault="0003442C" w:rsidP="008E7026">
      <w:pPr>
        <w:spacing w:after="0" w:line="240" w:lineRule="auto"/>
        <w:jc w:val="both"/>
        <w:rPr>
          <w:rFonts w:ascii="Times New Roman" w:hAnsi="Times New Roman" w:cs="Times New Roman"/>
          <w:b/>
          <w:bCs/>
          <w:sz w:val="24"/>
          <w:szCs w:val="24"/>
        </w:rPr>
      </w:pPr>
    </w:p>
    <w:p w:rsidR="000D3E86" w:rsidRDefault="000D3E86" w:rsidP="008E7026">
      <w:pPr>
        <w:spacing w:after="0" w:line="240" w:lineRule="auto"/>
        <w:jc w:val="both"/>
        <w:rPr>
          <w:rFonts w:ascii="Times New Roman" w:hAnsi="Times New Roman" w:cs="Times New Roman"/>
          <w:b/>
          <w:bCs/>
          <w:sz w:val="24"/>
          <w:szCs w:val="24"/>
        </w:rPr>
      </w:pPr>
    </w:p>
    <w:p w:rsidR="00513257" w:rsidRDefault="00513257" w:rsidP="008E7026">
      <w:pPr>
        <w:spacing w:after="0" w:line="240" w:lineRule="auto"/>
        <w:jc w:val="both"/>
        <w:rPr>
          <w:rFonts w:ascii="Times New Roman" w:hAnsi="Times New Roman" w:cs="Times New Roman"/>
          <w:b/>
          <w:bCs/>
          <w:sz w:val="24"/>
          <w:szCs w:val="24"/>
        </w:rPr>
      </w:pPr>
    </w:p>
    <w:p w:rsidR="00820D54" w:rsidRDefault="00820D54" w:rsidP="008E7026">
      <w:pPr>
        <w:spacing w:after="0" w:line="240" w:lineRule="auto"/>
        <w:jc w:val="both"/>
        <w:rPr>
          <w:rFonts w:ascii="Times New Roman" w:hAnsi="Times New Roman" w:cs="Times New Roman"/>
          <w:b/>
          <w:bCs/>
          <w:sz w:val="24"/>
          <w:szCs w:val="24"/>
        </w:rPr>
      </w:pPr>
    </w:p>
    <w:p w:rsidR="00820D54" w:rsidRDefault="00820D54" w:rsidP="008E7026">
      <w:pPr>
        <w:spacing w:after="0" w:line="240" w:lineRule="auto"/>
        <w:jc w:val="both"/>
        <w:rPr>
          <w:rFonts w:ascii="Times New Roman" w:hAnsi="Times New Roman" w:cs="Times New Roman"/>
          <w:b/>
          <w:bCs/>
          <w:sz w:val="24"/>
          <w:szCs w:val="24"/>
        </w:rPr>
      </w:pPr>
    </w:p>
    <w:p w:rsidR="00820D54" w:rsidRDefault="00820D54" w:rsidP="008E7026">
      <w:pPr>
        <w:spacing w:after="0" w:line="240" w:lineRule="auto"/>
        <w:jc w:val="both"/>
        <w:rPr>
          <w:rFonts w:ascii="Times New Roman" w:hAnsi="Times New Roman" w:cs="Times New Roman"/>
          <w:b/>
          <w:bCs/>
          <w:sz w:val="24"/>
          <w:szCs w:val="24"/>
        </w:rPr>
      </w:pPr>
    </w:p>
    <w:p w:rsidR="00820D54" w:rsidRDefault="00820D54" w:rsidP="008E7026">
      <w:pPr>
        <w:spacing w:after="0" w:line="240" w:lineRule="auto"/>
        <w:jc w:val="both"/>
        <w:rPr>
          <w:rFonts w:ascii="Times New Roman" w:hAnsi="Times New Roman" w:cs="Times New Roman"/>
          <w:b/>
          <w:bCs/>
          <w:sz w:val="24"/>
          <w:szCs w:val="24"/>
        </w:rPr>
      </w:pPr>
    </w:p>
    <w:p w:rsidR="00820D54" w:rsidRDefault="00820D54" w:rsidP="008E7026">
      <w:pPr>
        <w:spacing w:after="0" w:line="240" w:lineRule="auto"/>
        <w:jc w:val="both"/>
        <w:rPr>
          <w:rFonts w:ascii="Times New Roman" w:hAnsi="Times New Roman" w:cs="Times New Roman"/>
          <w:b/>
          <w:bCs/>
          <w:sz w:val="24"/>
          <w:szCs w:val="24"/>
        </w:rPr>
      </w:pPr>
    </w:p>
    <w:p w:rsidR="008E7026" w:rsidRPr="008E7026" w:rsidRDefault="008E7026" w:rsidP="002F5280">
      <w:pPr>
        <w:spacing w:after="0" w:line="240" w:lineRule="auto"/>
        <w:jc w:val="center"/>
        <w:rPr>
          <w:rFonts w:ascii="Times New Roman" w:hAnsi="Times New Roman" w:cs="Times New Roman"/>
          <w:b/>
          <w:bCs/>
          <w:sz w:val="24"/>
          <w:szCs w:val="24"/>
        </w:rPr>
      </w:pPr>
      <w:r w:rsidRPr="008E7026">
        <w:rPr>
          <w:rFonts w:ascii="Times New Roman" w:hAnsi="Times New Roman" w:cs="Times New Roman"/>
          <w:b/>
          <w:bCs/>
          <w:sz w:val="24"/>
          <w:szCs w:val="24"/>
        </w:rPr>
        <w:lastRenderedPageBreak/>
        <w:t>1</w:t>
      </w:r>
      <w:r w:rsidR="003A290E">
        <w:rPr>
          <w:rFonts w:ascii="Times New Roman" w:hAnsi="Times New Roman" w:cs="Times New Roman"/>
          <w:b/>
          <w:bCs/>
          <w:sz w:val="24"/>
          <w:szCs w:val="24"/>
        </w:rPr>
        <w:t>.</w:t>
      </w:r>
      <w:r w:rsidRPr="008E7026">
        <w:rPr>
          <w:rFonts w:ascii="Times New Roman" w:hAnsi="Times New Roman" w:cs="Times New Roman"/>
          <w:b/>
          <w:bCs/>
          <w:sz w:val="24"/>
          <w:szCs w:val="24"/>
        </w:rPr>
        <w:t xml:space="preserve"> Презентация муниципального образования </w:t>
      </w:r>
      <w:r>
        <w:rPr>
          <w:rFonts w:ascii="Times New Roman" w:hAnsi="Times New Roman" w:cs="Times New Roman"/>
          <w:b/>
          <w:bCs/>
          <w:sz w:val="24"/>
          <w:szCs w:val="24"/>
        </w:rPr>
        <w:t xml:space="preserve">городской округ город </w:t>
      </w:r>
      <w:proofErr w:type="spellStart"/>
      <w:r>
        <w:rPr>
          <w:rFonts w:ascii="Times New Roman" w:hAnsi="Times New Roman" w:cs="Times New Roman"/>
          <w:b/>
          <w:bCs/>
          <w:sz w:val="24"/>
          <w:szCs w:val="24"/>
        </w:rPr>
        <w:t>Югорск</w:t>
      </w:r>
      <w:proofErr w:type="spellEnd"/>
    </w:p>
    <w:p w:rsidR="00F35124" w:rsidRDefault="00F35124" w:rsidP="00F35124">
      <w:pPr>
        <w:pStyle w:val="a3"/>
        <w:spacing w:after="0" w:line="240" w:lineRule="auto"/>
        <w:ind w:left="360"/>
        <w:jc w:val="both"/>
        <w:rPr>
          <w:rFonts w:ascii="Times New Roman" w:hAnsi="Times New Roman" w:cs="Times New Roman"/>
          <w:b/>
          <w:bCs/>
          <w:i/>
          <w:iCs/>
          <w:sz w:val="24"/>
          <w:szCs w:val="24"/>
        </w:rPr>
      </w:pPr>
    </w:p>
    <w:p w:rsidR="008E7026" w:rsidRPr="00FF7590" w:rsidRDefault="008E7026" w:rsidP="002F5280">
      <w:pPr>
        <w:pStyle w:val="a3"/>
        <w:numPr>
          <w:ilvl w:val="1"/>
          <w:numId w:val="1"/>
        </w:numPr>
        <w:tabs>
          <w:tab w:val="left" w:pos="709"/>
          <w:tab w:val="left" w:pos="993"/>
        </w:tabs>
        <w:spacing w:after="0" w:line="240" w:lineRule="auto"/>
        <w:ind w:left="0" w:firstLine="0"/>
        <w:jc w:val="center"/>
        <w:rPr>
          <w:rFonts w:ascii="Times New Roman" w:hAnsi="Times New Roman" w:cs="Times New Roman"/>
          <w:b/>
          <w:bCs/>
          <w:iCs/>
          <w:sz w:val="24"/>
          <w:szCs w:val="24"/>
        </w:rPr>
      </w:pPr>
      <w:r w:rsidRPr="00FF7590">
        <w:rPr>
          <w:rFonts w:ascii="Times New Roman" w:hAnsi="Times New Roman" w:cs="Times New Roman"/>
          <w:b/>
          <w:bCs/>
          <w:iCs/>
          <w:sz w:val="24"/>
          <w:szCs w:val="24"/>
        </w:rPr>
        <w:t>Особенности географического положения муниципального образования</w:t>
      </w:r>
    </w:p>
    <w:p w:rsidR="00F35124" w:rsidRDefault="00F35124" w:rsidP="00F35124">
      <w:pPr>
        <w:pStyle w:val="a3"/>
        <w:spacing w:after="0" w:line="240" w:lineRule="auto"/>
        <w:ind w:left="0" w:firstLine="567"/>
        <w:jc w:val="both"/>
        <w:rPr>
          <w:rFonts w:ascii="Times New Roman" w:hAnsi="Times New Roman" w:cs="Times New Roman"/>
          <w:bCs/>
          <w:iCs/>
          <w:sz w:val="24"/>
          <w:szCs w:val="24"/>
        </w:rPr>
      </w:pPr>
    </w:p>
    <w:p w:rsidR="00F35124" w:rsidRPr="00F35124" w:rsidRDefault="00F35124" w:rsidP="00F35124">
      <w:pPr>
        <w:pStyle w:val="a3"/>
        <w:spacing w:after="0" w:line="240" w:lineRule="auto"/>
        <w:ind w:left="0" w:firstLine="567"/>
        <w:jc w:val="both"/>
        <w:rPr>
          <w:rFonts w:ascii="Times New Roman" w:hAnsi="Times New Roman" w:cs="Times New Roman"/>
          <w:bCs/>
          <w:iCs/>
          <w:sz w:val="24"/>
          <w:szCs w:val="24"/>
        </w:rPr>
      </w:pPr>
      <w:r w:rsidRPr="00F35124">
        <w:rPr>
          <w:rFonts w:ascii="Times New Roman" w:hAnsi="Times New Roman" w:cs="Times New Roman"/>
          <w:bCs/>
          <w:iCs/>
          <w:sz w:val="24"/>
          <w:szCs w:val="24"/>
        </w:rPr>
        <w:t xml:space="preserve">Муниципальное образование городской округ город </w:t>
      </w:r>
      <w:proofErr w:type="spellStart"/>
      <w:r w:rsidRPr="00F35124">
        <w:rPr>
          <w:rFonts w:ascii="Times New Roman" w:hAnsi="Times New Roman" w:cs="Times New Roman"/>
          <w:bCs/>
          <w:iCs/>
          <w:sz w:val="24"/>
          <w:szCs w:val="24"/>
        </w:rPr>
        <w:t>Югорск</w:t>
      </w:r>
      <w:proofErr w:type="spellEnd"/>
      <w:r w:rsidRPr="00F35124">
        <w:rPr>
          <w:rFonts w:ascii="Times New Roman" w:hAnsi="Times New Roman" w:cs="Times New Roman"/>
          <w:bCs/>
          <w:iCs/>
          <w:sz w:val="24"/>
          <w:szCs w:val="24"/>
        </w:rPr>
        <w:t xml:space="preserve"> расположен в западной части Ханты-Мансийского автономного округа – Югры Тюменской области, в бассейне рек</w:t>
      </w:r>
      <w:proofErr w:type="gramStart"/>
      <w:r w:rsidRPr="00F35124">
        <w:rPr>
          <w:rFonts w:ascii="Times New Roman" w:hAnsi="Times New Roman" w:cs="Times New Roman"/>
          <w:bCs/>
          <w:iCs/>
          <w:sz w:val="24"/>
          <w:szCs w:val="24"/>
        </w:rPr>
        <w:t xml:space="preserve"> У</w:t>
      </w:r>
      <w:proofErr w:type="gramEnd"/>
      <w:r w:rsidRPr="00F35124">
        <w:rPr>
          <w:rFonts w:ascii="Times New Roman" w:hAnsi="Times New Roman" w:cs="Times New Roman"/>
          <w:bCs/>
          <w:iCs/>
          <w:sz w:val="24"/>
          <w:szCs w:val="24"/>
        </w:rPr>
        <w:t xml:space="preserve">х и </w:t>
      </w:r>
      <w:proofErr w:type="spellStart"/>
      <w:r w:rsidRPr="00F35124">
        <w:rPr>
          <w:rFonts w:ascii="Times New Roman" w:hAnsi="Times New Roman" w:cs="Times New Roman"/>
          <w:bCs/>
          <w:iCs/>
          <w:sz w:val="24"/>
          <w:szCs w:val="24"/>
        </w:rPr>
        <w:t>Эсс</w:t>
      </w:r>
      <w:proofErr w:type="spellEnd"/>
      <w:r w:rsidRPr="00F35124">
        <w:rPr>
          <w:rFonts w:ascii="Times New Roman" w:hAnsi="Times New Roman" w:cs="Times New Roman"/>
          <w:bCs/>
          <w:iCs/>
          <w:sz w:val="24"/>
          <w:szCs w:val="24"/>
        </w:rPr>
        <w:t xml:space="preserve">, притоков реки </w:t>
      </w:r>
      <w:proofErr w:type="spellStart"/>
      <w:r w:rsidRPr="00F35124">
        <w:rPr>
          <w:rFonts w:ascii="Times New Roman" w:hAnsi="Times New Roman" w:cs="Times New Roman"/>
          <w:bCs/>
          <w:iCs/>
          <w:sz w:val="24"/>
          <w:szCs w:val="24"/>
        </w:rPr>
        <w:t>Конда</w:t>
      </w:r>
      <w:proofErr w:type="spellEnd"/>
      <w:r w:rsidRPr="00F35124">
        <w:rPr>
          <w:rFonts w:ascii="Times New Roman" w:hAnsi="Times New Roman" w:cs="Times New Roman"/>
          <w:bCs/>
          <w:iCs/>
          <w:sz w:val="24"/>
          <w:szCs w:val="24"/>
        </w:rPr>
        <w:t>.</w:t>
      </w:r>
    </w:p>
    <w:p w:rsidR="00F35124" w:rsidRPr="00F35124" w:rsidRDefault="00F35124" w:rsidP="00F35124">
      <w:pPr>
        <w:pStyle w:val="a3"/>
        <w:spacing w:after="0" w:line="240" w:lineRule="auto"/>
        <w:ind w:left="0" w:firstLine="567"/>
        <w:jc w:val="both"/>
        <w:rPr>
          <w:rFonts w:ascii="Times New Roman" w:hAnsi="Times New Roman" w:cs="Times New Roman"/>
          <w:bCs/>
          <w:iCs/>
          <w:sz w:val="24"/>
          <w:szCs w:val="24"/>
        </w:rPr>
      </w:pPr>
      <w:r w:rsidRPr="00F35124">
        <w:rPr>
          <w:rFonts w:ascii="Times New Roman" w:hAnsi="Times New Roman" w:cs="Times New Roman"/>
          <w:bCs/>
          <w:iCs/>
          <w:sz w:val="24"/>
          <w:szCs w:val="24"/>
        </w:rPr>
        <w:t>Расстояние до столицы Х</w:t>
      </w:r>
      <w:r w:rsidR="003A290E">
        <w:rPr>
          <w:rFonts w:ascii="Times New Roman" w:hAnsi="Times New Roman" w:cs="Times New Roman"/>
          <w:bCs/>
          <w:iCs/>
          <w:sz w:val="24"/>
          <w:szCs w:val="24"/>
        </w:rPr>
        <w:t>анты-Мансийского автономного округа</w:t>
      </w:r>
      <w:r w:rsidRPr="00F35124">
        <w:rPr>
          <w:rFonts w:ascii="Times New Roman" w:hAnsi="Times New Roman" w:cs="Times New Roman"/>
          <w:bCs/>
          <w:iCs/>
          <w:sz w:val="24"/>
          <w:szCs w:val="24"/>
        </w:rPr>
        <w:t xml:space="preserve"> - Югры, г. Ханты-Мансийска, – 420 км. До областного центра, г.</w:t>
      </w:r>
      <w:r w:rsidR="00A86E7C">
        <w:rPr>
          <w:rFonts w:ascii="Times New Roman" w:hAnsi="Times New Roman" w:cs="Times New Roman"/>
          <w:bCs/>
          <w:iCs/>
          <w:sz w:val="24"/>
          <w:szCs w:val="24"/>
        </w:rPr>
        <w:t xml:space="preserve"> </w:t>
      </w:r>
      <w:r w:rsidRPr="00F35124">
        <w:rPr>
          <w:rFonts w:ascii="Times New Roman" w:hAnsi="Times New Roman" w:cs="Times New Roman"/>
          <w:bCs/>
          <w:iCs/>
          <w:sz w:val="24"/>
          <w:szCs w:val="24"/>
        </w:rPr>
        <w:t>Тюмень, расстояние воздушным путем составляет 530 км, по железной дороге через Екатеринбург – 980 км.</w:t>
      </w:r>
    </w:p>
    <w:p w:rsidR="00F35124" w:rsidRPr="00F35124" w:rsidRDefault="00F35124" w:rsidP="00F35124">
      <w:pPr>
        <w:pStyle w:val="a3"/>
        <w:spacing w:after="0" w:line="240" w:lineRule="auto"/>
        <w:ind w:left="0" w:firstLine="567"/>
        <w:jc w:val="both"/>
        <w:rPr>
          <w:rFonts w:ascii="Times New Roman" w:hAnsi="Times New Roman" w:cs="Times New Roman"/>
          <w:bCs/>
          <w:iCs/>
          <w:sz w:val="24"/>
          <w:szCs w:val="24"/>
        </w:rPr>
      </w:pPr>
      <w:r w:rsidRPr="00F35124">
        <w:rPr>
          <w:rFonts w:ascii="Times New Roman" w:hAnsi="Times New Roman" w:cs="Times New Roman"/>
          <w:bCs/>
          <w:iCs/>
          <w:sz w:val="24"/>
          <w:szCs w:val="24"/>
        </w:rPr>
        <w:t xml:space="preserve">Связь с областным центром осуществляется авиатранспортом и по железной дороге круглогодично, автотранспортом - в зимнее время по зимнику или через </w:t>
      </w:r>
      <w:r w:rsidR="00926E1D">
        <w:rPr>
          <w:rFonts w:ascii="Times New Roman" w:hAnsi="Times New Roman" w:cs="Times New Roman"/>
          <w:bCs/>
          <w:iCs/>
          <w:sz w:val="24"/>
          <w:szCs w:val="24"/>
        </w:rPr>
        <w:t xml:space="preserve">г. </w:t>
      </w:r>
      <w:r w:rsidRPr="00F35124">
        <w:rPr>
          <w:rFonts w:ascii="Times New Roman" w:hAnsi="Times New Roman" w:cs="Times New Roman"/>
          <w:bCs/>
          <w:iCs/>
          <w:sz w:val="24"/>
          <w:szCs w:val="24"/>
        </w:rPr>
        <w:t xml:space="preserve">Ханты-Мансийск. С окончанием строительства автодороги Советский – </w:t>
      </w:r>
      <w:proofErr w:type="spellStart"/>
      <w:r w:rsidRPr="00F35124">
        <w:rPr>
          <w:rFonts w:ascii="Times New Roman" w:hAnsi="Times New Roman" w:cs="Times New Roman"/>
          <w:bCs/>
          <w:iCs/>
          <w:sz w:val="24"/>
          <w:szCs w:val="24"/>
        </w:rPr>
        <w:t>Урай</w:t>
      </w:r>
      <w:proofErr w:type="spellEnd"/>
      <w:r w:rsidRPr="00F35124">
        <w:rPr>
          <w:rFonts w:ascii="Times New Roman" w:hAnsi="Times New Roman" w:cs="Times New Roman"/>
          <w:bCs/>
          <w:iCs/>
          <w:sz w:val="24"/>
          <w:szCs w:val="24"/>
        </w:rPr>
        <w:t xml:space="preserve"> - Междуреченск – Тавда - Тюмень дорога до города Тюмени будет короче. Связь с окружным центром осуществляется автотранспортом по региональной автодороге Пермь – </w:t>
      </w:r>
      <w:proofErr w:type="spellStart"/>
      <w:r w:rsidRPr="00F35124">
        <w:rPr>
          <w:rFonts w:ascii="Times New Roman" w:hAnsi="Times New Roman" w:cs="Times New Roman"/>
          <w:bCs/>
          <w:iCs/>
          <w:sz w:val="24"/>
          <w:szCs w:val="24"/>
        </w:rPr>
        <w:t>Ивдель</w:t>
      </w:r>
      <w:proofErr w:type="spellEnd"/>
      <w:r w:rsidRPr="00F35124">
        <w:rPr>
          <w:rFonts w:ascii="Times New Roman" w:hAnsi="Times New Roman" w:cs="Times New Roman"/>
          <w:bCs/>
          <w:iCs/>
          <w:sz w:val="24"/>
          <w:szCs w:val="24"/>
        </w:rPr>
        <w:t xml:space="preserve"> – Ханты-Мансийск.</w:t>
      </w:r>
    </w:p>
    <w:p w:rsidR="008E7026" w:rsidRDefault="00F35124" w:rsidP="00F35124">
      <w:pPr>
        <w:pStyle w:val="a3"/>
        <w:spacing w:after="0" w:line="240" w:lineRule="auto"/>
        <w:ind w:left="0" w:firstLine="567"/>
        <w:jc w:val="both"/>
        <w:rPr>
          <w:rFonts w:ascii="Times New Roman" w:hAnsi="Times New Roman" w:cs="Times New Roman"/>
          <w:bCs/>
          <w:iCs/>
          <w:sz w:val="24"/>
          <w:szCs w:val="24"/>
        </w:rPr>
      </w:pPr>
      <w:r w:rsidRPr="00F35124">
        <w:rPr>
          <w:rFonts w:ascii="Times New Roman" w:hAnsi="Times New Roman" w:cs="Times New Roman"/>
          <w:bCs/>
          <w:iCs/>
          <w:sz w:val="24"/>
          <w:szCs w:val="24"/>
        </w:rPr>
        <w:t>Площадь муниципального образования составляет 32380,5 га, площадь населенного пункта – 6521,7 га, из них застроенной территории 3543,76 га. Численность городского округа, по состоянию на 01.01.201</w:t>
      </w:r>
      <w:r w:rsidR="00B22E45">
        <w:rPr>
          <w:rFonts w:ascii="Times New Roman" w:hAnsi="Times New Roman" w:cs="Times New Roman"/>
          <w:bCs/>
          <w:iCs/>
          <w:sz w:val="24"/>
          <w:szCs w:val="24"/>
        </w:rPr>
        <w:t>6</w:t>
      </w:r>
      <w:r w:rsidRPr="00F35124">
        <w:rPr>
          <w:rFonts w:ascii="Times New Roman" w:hAnsi="Times New Roman" w:cs="Times New Roman"/>
          <w:bCs/>
          <w:iCs/>
          <w:sz w:val="24"/>
          <w:szCs w:val="24"/>
        </w:rPr>
        <w:t xml:space="preserve"> г., составляет </w:t>
      </w:r>
      <w:r w:rsidR="00B22E45">
        <w:rPr>
          <w:rFonts w:ascii="Times New Roman" w:hAnsi="Times New Roman" w:cs="Times New Roman"/>
          <w:bCs/>
          <w:iCs/>
          <w:sz w:val="24"/>
          <w:szCs w:val="24"/>
        </w:rPr>
        <w:t>36,8</w:t>
      </w:r>
      <w:r w:rsidRPr="00F35124">
        <w:rPr>
          <w:rFonts w:ascii="Times New Roman" w:hAnsi="Times New Roman" w:cs="Times New Roman"/>
          <w:bCs/>
          <w:iCs/>
          <w:sz w:val="24"/>
          <w:szCs w:val="24"/>
        </w:rPr>
        <w:t xml:space="preserve"> тыс. человек.</w:t>
      </w:r>
    </w:p>
    <w:p w:rsidR="00F35124" w:rsidRPr="00F35124" w:rsidRDefault="00F35124" w:rsidP="00F35124">
      <w:pPr>
        <w:pStyle w:val="a3"/>
        <w:spacing w:after="0" w:line="240" w:lineRule="auto"/>
        <w:ind w:left="0" w:firstLine="567"/>
        <w:jc w:val="both"/>
        <w:rPr>
          <w:rFonts w:ascii="Times New Roman" w:hAnsi="Times New Roman" w:cs="Times New Roman"/>
          <w:bCs/>
          <w:iCs/>
          <w:sz w:val="24"/>
          <w:szCs w:val="24"/>
        </w:rPr>
      </w:pPr>
      <w:r>
        <w:rPr>
          <w:rFonts w:ascii="Times New Roman" w:hAnsi="Times New Roman" w:cs="Times New Roman"/>
          <w:bCs/>
          <w:iCs/>
          <w:noProof/>
          <w:sz w:val="24"/>
          <w:szCs w:val="24"/>
          <w:lang w:eastAsia="ru-RU"/>
        </w:rPr>
        <w:drawing>
          <wp:inline distT="0" distB="0" distL="0" distR="0" wp14:anchorId="236EAB27" wp14:editId="67A8C9E3">
            <wp:extent cx="4029075" cy="27274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2671" cy="2743472"/>
                    </a:xfrm>
                    <a:prstGeom prst="rect">
                      <a:avLst/>
                    </a:prstGeom>
                    <a:noFill/>
                    <a:ln>
                      <a:noFill/>
                    </a:ln>
                  </pic:spPr>
                </pic:pic>
              </a:graphicData>
            </a:graphic>
          </wp:inline>
        </w:drawing>
      </w:r>
    </w:p>
    <w:p w:rsidR="00F35124" w:rsidRPr="00F35124" w:rsidRDefault="00F35124" w:rsidP="00117BA1">
      <w:pPr>
        <w:spacing w:after="0" w:line="240" w:lineRule="auto"/>
        <w:ind w:firstLine="567"/>
        <w:jc w:val="both"/>
        <w:rPr>
          <w:rFonts w:ascii="Times New Roman" w:hAnsi="Times New Roman" w:cs="Times New Roman"/>
          <w:sz w:val="24"/>
          <w:szCs w:val="24"/>
        </w:rPr>
      </w:pPr>
      <w:r w:rsidRPr="00F35124">
        <w:rPr>
          <w:rFonts w:ascii="Times New Roman" w:hAnsi="Times New Roman" w:cs="Times New Roman"/>
          <w:sz w:val="24"/>
          <w:szCs w:val="24"/>
        </w:rPr>
        <w:t xml:space="preserve">Транспортной стратегией Российской Федерации на период до 2030 года, утвержденной распоряжением Правительства Российской Федерации от 22.11.2008 № 1734-р, предусматривается: </w:t>
      </w:r>
    </w:p>
    <w:p w:rsidR="00F35124" w:rsidRPr="00F35124" w:rsidRDefault="00F35124" w:rsidP="00117B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35124">
        <w:rPr>
          <w:rFonts w:ascii="Times New Roman" w:hAnsi="Times New Roman" w:cs="Times New Roman"/>
          <w:sz w:val="24"/>
          <w:szCs w:val="24"/>
        </w:rPr>
        <w:t xml:space="preserve">в 2016-2030 годах - включение Северного широтного коридора в маршрут федерального значения «Северо-Запад – Сибирь» (Санкт-Петербург – Котлас – Сыктывкар – Пермь – </w:t>
      </w:r>
      <w:proofErr w:type="spellStart"/>
      <w:r w:rsidRPr="00F35124">
        <w:rPr>
          <w:rFonts w:ascii="Times New Roman" w:hAnsi="Times New Roman" w:cs="Times New Roman"/>
          <w:sz w:val="24"/>
          <w:szCs w:val="24"/>
        </w:rPr>
        <w:t>Ивдель</w:t>
      </w:r>
      <w:proofErr w:type="spellEnd"/>
      <w:r w:rsidRPr="00F35124">
        <w:rPr>
          <w:rFonts w:ascii="Times New Roman" w:hAnsi="Times New Roman" w:cs="Times New Roman"/>
          <w:sz w:val="24"/>
          <w:szCs w:val="24"/>
        </w:rPr>
        <w:t xml:space="preserve"> - Ханты-Мансийск – Нижневартовск - Томск), обеспечивающего межрегиональное сообщение и позволяющего интегрировать разобщенную дорожную сеть отдельных областей в единую транспортную систему России. </w:t>
      </w:r>
    </w:p>
    <w:p w:rsidR="00F35124" w:rsidRPr="00F35124" w:rsidRDefault="00F35124" w:rsidP="00117BA1">
      <w:pPr>
        <w:spacing w:after="0" w:line="240" w:lineRule="auto"/>
        <w:ind w:firstLine="567"/>
        <w:jc w:val="both"/>
        <w:rPr>
          <w:rFonts w:ascii="Times New Roman" w:hAnsi="Times New Roman" w:cs="Times New Roman"/>
          <w:sz w:val="24"/>
          <w:szCs w:val="24"/>
        </w:rPr>
      </w:pPr>
      <w:proofErr w:type="gramStart"/>
      <w:r w:rsidRPr="00F35124">
        <w:rPr>
          <w:rFonts w:ascii="Times New Roman" w:hAnsi="Times New Roman" w:cs="Times New Roman"/>
          <w:sz w:val="24"/>
          <w:szCs w:val="24"/>
        </w:rPr>
        <w:t>В настоящее время на территории Югры завершено формирование Северного широтного коридора и обеспечен проезд по автомобильным дорогам общего пользования от восточной до западной границы округа.</w:t>
      </w:r>
      <w:proofErr w:type="gramEnd"/>
    </w:p>
    <w:p w:rsidR="00891D2B" w:rsidRDefault="00F35124" w:rsidP="00465131">
      <w:pPr>
        <w:spacing w:after="0" w:line="240" w:lineRule="auto"/>
        <w:ind w:firstLine="567"/>
        <w:jc w:val="both"/>
        <w:rPr>
          <w:rFonts w:ascii="Times New Roman" w:hAnsi="Times New Roman" w:cs="Times New Roman"/>
          <w:sz w:val="24"/>
          <w:szCs w:val="24"/>
        </w:rPr>
      </w:pPr>
      <w:r w:rsidRPr="00F35124">
        <w:rPr>
          <w:rFonts w:ascii="Times New Roman" w:hAnsi="Times New Roman" w:cs="Times New Roman"/>
          <w:sz w:val="24"/>
          <w:szCs w:val="24"/>
        </w:rPr>
        <w:t xml:space="preserve">В состав города </w:t>
      </w:r>
      <w:proofErr w:type="spellStart"/>
      <w:r w:rsidRPr="00F35124">
        <w:rPr>
          <w:rFonts w:ascii="Times New Roman" w:hAnsi="Times New Roman" w:cs="Times New Roman"/>
          <w:sz w:val="24"/>
          <w:szCs w:val="24"/>
        </w:rPr>
        <w:t>Югорска</w:t>
      </w:r>
      <w:proofErr w:type="spellEnd"/>
      <w:r w:rsidRPr="00F35124">
        <w:rPr>
          <w:rFonts w:ascii="Times New Roman" w:hAnsi="Times New Roman" w:cs="Times New Roman"/>
          <w:sz w:val="24"/>
          <w:szCs w:val="24"/>
        </w:rPr>
        <w:t xml:space="preserve"> входит один населенный пункт - город </w:t>
      </w:r>
      <w:proofErr w:type="spellStart"/>
      <w:r w:rsidRPr="00F35124">
        <w:rPr>
          <w:rFonts w:ascii="Times New Roman" w:hAnsi="Times New Roman" w:cs="Times New Roman"/>
          <w:sz w:val="24"/>
          <w:szCs w:val="24"/>
        </w:rPr>
        <w:t>Югорск</w:t>
      </w:r>
      <w:proofErr w:type="spellEnd"/>
      <w:r w:rsidRPr="00F35124">
        <w:rPr>
          <w:rFonts w:ascii="Times New Roman" w:hAnsi="Times New Roman" w:cs="Times New Roman"/>
          <w:sz w:val="24"/>
          <w:szCs w:val="24"/>
        </w:rPr>
        <w:t>, состоящий из двух отдельных жилых образов</w:t>
      </w:r>
      <w:r w:rsidR="00465131">
        <w:rPr>
          <w:rFonts w:ascii="Times New Roman" w:hAnsi="Times New Roman" w:cs="Times New Roman"/>
          <w:sz w:val="24"/>
          <w:szCs w:val="24"/>
        </w:rPr>
        <w:t xml:space="preserve">аний: </w:t>
      </w:r>
      <w:proofErr w:type="spellStart"/>
      <w:r w:rsidR="00465131">
        <w:rPr>
          <w:rFonts w:ascii="Times New Roman" w:hAnsi="Times New Roman" w:cs="Times New Roman"/>
          <w:sz w:val="24"/>
          <w:szCs w:val="24"/>
        </w:rPr>
        <w:t>Югорска</w:t>
      </w:r>
      <w:proofErr w:type="spellEnd"/>
      <w:r w:rsidR="00465131">
        <w:rPr>
          <w:rFonts w:ascii="Times New Roman" w:hAnsi="Times New Roman" w:cs="Times New Roman"/>
          <w:sz w:val="24"/>
          <w:szCs w:val="24"/>
        </w:rPr>
        <w:t xml:space="preserve"> и </w:t>
      </w:r>
      <w:r w:rsidR="00B22E45">
        <w:rPr>
          <w:rFonts w:ascii="Times New Roman" w:hAnsi="Times New Roman" w:cs="Times New Roman"/>
          <w:sz w:val="24"/>
          <w:szCs w:val="24"/>
        </w:rPr>
        <w:t>микро</w:t>
      </w:r>
      <w:r w:rsidR="00465131">
        <w:rPr>
          <w:rFonts w:ascii="Times New Roman" w:hAnsi="Times New Roman" w:cs="Times New Roman"/>
          <w:sz w:val="24"/>
          <w:szCs w:val="24"/>
        </w:rPr>
        <w:t>района Югорск-2.</w:t>
      </w:r>
    </w:p>
    <w:p w:rsidR="00465131" w:rsidRDefault="00465131" w:rsidP="00465131">
      <w:pPr>
        <w:spacing w:after="0" w:line="240" w:lineRule="auto"/>
        <w:ind w:firstLine="567"/>
        <w:jc w:val="both"/>
        <w:rPr>
          <w:rFonts w:ascii="Times New Roman" w:hAnsi="Times New Roman" w:cs="Times New Roman"/>
          <w:sz w:val="24"/>
          <w:szCs w:val="24"/>
        </w:rPr>
      </w:pPr>
    </w:p>
    <w:p w:rsidR="00F35124" w:rsidRPr="003A290E" w:rsidRDefault="00F35124" w:rsidP="003A290E">
      <w:pPr>
        <w:pStyle w:val="a3"/>
        <w:numPr>
          <w:ilvl w:val="1"/>
          <w:numId w:val="1"/>
        </w:numPr>
        <w:spacing w:after="0" w:line="240" w:lineRule="auto"/>
        <w:jc w:val="center"/>
        <w:rPr>
          <w:rFonts w:ascii="Times New Roman" w:hAnsi="Times New Roman" w:cs="Times New Roman"/>
          <w:b/>
          <w:bCs/>
          <w:iCs/>
          <w:sz w:val="24"/>
          <w:szCs w:val="24"/>
        </w:rPr>
      </w:pPr>
      <w:r w:rsidRPr="003A290E">
        <w:rPr>
          <w:rFonts w:ascii="Times New Roman" w:hAnsi="Times New Roman" w:cs="Times New Roman"/>
          <w:b/>
          <w:bCs/>
          <w:iCs/>
          <w:sz w:val="24"/>
          <w:szCs w:val="24"/>
        </w:rPr>
        <w:t xml:space="preserve"> Ресурсная база муниципального образования</w:t>
      </w:r>
    </w:p>
    <w:p w:rsidR="00F35124" w:rsidRDefault="00F35124" w:rsidP="00F35124">
      <w:pPr>
        <w:spacing w:after="0" w:line="240" w:lineRule="auto"/>
        <w:ind w:firstLine="709"/>
        <w:jc w:val="both"/>
        <w:rPr>
          <w:rFonts w:ascii="Times New Roman" w:hAnsi="Times New Roman" w:cs="Times New Roman"/>
          <w:b/>
          <w:bCs/>
          <w:sz w:val="24"/>
          <w:szCs w:val="24"/>
        </w:rPr>
      </w:pPr>
    </w:p>
    <w:p w:rsidR="00F35124" w:rsidRPr="00F35124" w:rsidRDefault="00F35124" w:rsidP="002F5280">
      <w:pPr>
        <w:spacing w:after="0" w:line="240" w:lineRule="auto"/>
        <w:jc w:val="center"/>
        <w:rPr>
          <w:rFonts w:ascii="Times New Roman" w:hAnsi="Times New Roman" w:cs="Times New Roman"/>
          <w:b/>
          <w:bCs/>
          <w:sz w:val="24"/>
          <w:szCs w:val="24"/>
        </w:rPr>
      </w:pPr>
      <w:r w:rsidRPr="00F35124">
        <w:rPr>
          <w:rFonts w:ascii="Times New Roman" w:hAnsi="Times New Roman" w:cs="Times New Roman"/>
          <w:b/>
          <w:bCs/>
          <w:sz w:val="24"/>
          <w:szCs w:val="24"/>
        </w:rPr>
        <w:t>Земельные ресурсы</w:t>
      </w:r>
    </w:p>
    <w:p w:rsidR="00F35124" w:rsidRDefault="00F35124" w:rsidP="00F35124">
      <w:pPr>
        <w:spacing w:after="0" w:line="240" w:lineRule="auto"/>
        <w:ind w:firstLine="709"/>
        <w:jc w:val="both"/>
        <w:rPr>
          <w:rFonts w:ascii="Times New Roman" w:hAnsi="Times New Roman" w:cs="Times New Roman"/>
          <w:sz w:val="24"/>
          <w:szCs w:val="24"/>
        </w:rPr>
      </w:pPr>
    </w:p>
    <w:p w:rsidR="00F35124" w:rsidRDefault="00F35124" w:rsidP="00117BA1">
      <w:pPr>
        <w:spacing w:after="0" w:line="240" w:lineRule="auto"/>
        <w:ind w:firstLine="567"/>
        <w:jc w:val="both"/>
        <w:rPr>
          <w:rFonts w:ascii="Times New Roman" w:hAnsi="Times New Roman" w:cs="Times New Roman"/>
          <w:sz w:val="24"/>
          <w:szCs w:val="24"/>
        </w:rPr>
      </w:pPr>
      <w:r w:rsidRPr="00F35124">
        <w:rPr>
          <w:rFonts w:ascii="Times New Roman" w:hAnsi="Times New Roman" w:cs="Times New Roman"/>
          <w:sz w:val="24"/>
          <w:szCs w:val="24"/>
        </w:rPr>
        <w:t xml:space="preserve">Территория </w:t>
      </w:r>
      <w:r w:rsidR="00B22E45">
        <w:rPr>
          <w:rFonts w:ascii="Times New Roman" w:hAnsi="Times New Roman" w:cs="Times New Roman"/>
          <w:sz w:val="24"/>
          <w:szCs w:val="24"/>
        </w:rPr>
        <w:t xml:space="preserve">муниципального образования городской округ город </w:t>
      </w:r>
      <w:proofErr w:type="spellStart"/>
      <w:r w:rsidR="00B22E45">
        <w:rPr>
          <w:rFonts w:ascii="Times New Roman" w:hAnsi="Times New Roman" w:cs="Times New Roman"/>
          <w:sz w:val="24"/>
          <w:szCs w:val="24"/>
        </w:rPr>
        <w:t>Югорск</w:t>
      </w:r>
      <w:proofErr w:type="spellEnd"/>
      <w:r w:rsidRPr="00F35124">
        <w:rPr>
          <w:rFonts w:ascii="Times New Roman" w:hAnsi="Times New Roman" w:cs="Times New Roman"/>
          <w:sz w:val="24"/>
          <w:szCs w:val="24"/>
        </w:rPr>
        <w:t xml:space="preserve"> – </w:t>
      </w:r>
      <w:r w:rsidR="00B22E45" w:rsidRPr="00B22E45">
        <w:rPr>
          <w:rFonts w:ascii="Times New Roman" w:hAnsi="Times New Roman" w:cs="Times New Roman"/>
          <w:sz w:val="24"/>
          <w:szCs w:val="24"/>
        </w:rPr>
        <w:t>32380,494</w:t>
      </w:r>
      <w:r w:rsidR="00B22E45">
        <w:rPr>
          <w:rFonts w:ascii="Times New Roman" w:hAnsi="Times New Roman" w:cs="Times New Roman"/>
          <w:sz w:val="24"/>
          <w:szCs w:val="24"/>
        </w:rPr>
        <w:t xml:space="preserve"> га.</w:t>
      </w:r>
    </w:p>
    <w:p w:rsidR="00514C70" w:rsidRDefault="00514C70" w:rsidP="00F35124">
      <w:pPr>
        <w:spacing w:after="0" w:line="240" w:lineRule="auto"/>
        <w:ind w:firstLine="709"/>
        <w:jc w:val="both"/>
        <w:rPr>
          <w:rFonts w:ascii="Times New Roman" w:hAnsi="Times New Roman" w:cs="Times New Roman"/>
          <w:sz w:val="24"/>
          <w:szCs w:val="24"/>
        </w:rPr>
      </w:pPr>
    </w:p>
    <w:p w:rsidR="00514C70" w:rsidRDefault="00514C70" w:rsidP="00514C70">
      <w:pPr>
        <w:spacing w:after="0" w:line="240" w:lineRule="auto"/>
        <w:ind w:firstLine="709"/>
        <w:jc w:val="center"/>
        <w:rPr>
          <w:rFonts w:ascii="Times New Roman" w:hAnsi="Times New Roman" w:cs="Times New Roman"/>
          <w:b/>
          <w:bCs/>
          <w:sz w:val="24"/>
          <w:szCs w:val="24"/>
        </w:rPr>
      </w:pPr>
      <w:r w:rsidRPr="00514C70">
        <w:rPr>
          <w:rFonts w:ascii="Times New Roman" w:hAnsi="Times New Roman" w:cs="Times New Roman"/>
          <w:b/>
          <w:bCs/>
          <w:sz w:val="24"/>
          <w:szCs w:val="24"/>
        </w:rPr>
        <w:lastRenderedPageBreak/>
        <w:t>Сведения о наличии и распределении земель по категориям и формам</w:t>
      </w:r>
      <w:r>
        <w:rPr>
          <w:rFonts w:ascii="Times New Roman" w:hAnsi="Times New Roman" w:cs="Times New Roman"/>
          <w:b/>
          <w:bCs/>
          <w:sz w:val="24"/>
          <w:szCs w:val="24"/>
        </w:rPr>
        <w:t xml:space="preserve"> </w:t>
      </w:r>
      <w:r w:rsidRPr="00514C70">
        <w:rPr>
          <w:rFonts w:ascii="Times New Roman" w:hAnsi="Times New Roman" w:cs="Times New Roman"/>
          <w:b/>
          <w:bCs/>
          <w:sz w:val="24"/>
          <w:szCs w:val="24"/>
        </w:rPr>
        <w:t>собственности по муниципальному образованию</w:t>
      </w:r>
    </w:p>
    <w:p w:rsidR="003A01B8" w:rsidRPr="00514C70" w:rsidRDefault="003A01B8" w:rsidP="00514C70">
      <w:pPr>
        <w:spacing w:after="0" w:line="240" w:lineRule="auto"/>
        <w:ind w:firstLine="709"/>
        <w:jc w:val="center"/>
        <w:rPr>
          <w:rFonts w:ascii="Times New Roman" w:hAnsi="Times New Roman" w:cs="Times New Roman"/>
          <w:b/>
          <w:bCs/>
          <w:sz w:val="24"/>
          <w:szCs w:val="24"/>
        </w:rPr>
      </w:pPr>
    </w:p>
    <w:tbl>
      <w:tblPr>
        <w:tblStyle w:val="a6"/>
        <w:tblW w:w="9747" w:type="dxa"/>
        <w:tblLook w:val="04A0" w:firstRow="1" w:lastRow="0" w:firstColumn="1" w:lastColumn="0" w:noHBand="0" w:noVBand="1"/>
      </w:tblPr>
      <w:tblGrid>
        <w:gridCol w:w="402"/>
        <w:gridCol w:w="259"/>
        <w:gridCol w:w="3121"/>
        <w:gridCol w:w="1375"/>
        <w:gridCol w:w="756"/>
        <w:gridCol w:w="3834"/>
      </w:tblGrid>
      <w:tr w:rsidR="00514C70" w:rsidTr="00932585">
        <w:tc>
          <w:tcPr>
            <w:tcW w:w="661" w:type="dxa"/>
            <w:gridSpan w:val="2"/>
          </w:tcPr>
          <w:p w:rsidR="00514C70" w:rsidRDefault="00514C70" w:rsidP="00F35124">
            <w:pPr>
              <w:jc w:val="both"/>
              <w:rPr>
                <w:rFonts w:ascii="Times New Roman" w:hAnsi="Times New Roman" w:cs="Times New Roman"/>
                <w:sz w:val="24"/>
                <w:szCs w:val="24"/>
              </w:rPr>
            </w:pPr>
            <w:r>
              <w:rPr>
                <w:rFonts w:ascii="Times New Roman" w:hAnsi="Times New Roman" w:cs="Times New Roman"/>
                <w:sz w:val="24"/>
                <w:szCs w:val="24"/>
              </w:rPr>
              <w:t>№</w:t>
            </w:r>
          </w:p>
        </w:tc>
        <w:tc>
          <w:tcPr>
            <w:tcW w:w="3121" w:type="dxa"/>
          </w:tcPr>
          <w:p w:rsidR="00514C70" w:rsidRDefault="00514C70" w:rsidP="00F35124">
            <w:pPr>
              <w:jc w:val="both"/>
              <w:rPr>
                <w:rFonts w:ascii="Times New Roman" w:hAnsi="Times New Roman" w:cs="Times New Roman"/>
                <w:sz w:val="24"/>
                <w:szCs w:val="24"/>
              </w:rPr>
            </w:pPr>
            <w:r w:rsidRPr="00514C70">
              <w:rPr>
                <w:rFonts w:ascii="Times New Roman" w:hAnsi="Times New Roman" w:cs="Times New Roman"/>
                <w:sz w:val="24"/>
                <w:szCs w:val="24"/>
              </w:rPr>
              <w:t>Категория земель</w:t>
            </w:r>
          </w:p>
        </w:tc>
        <w:tc>
          <w:tcPr>
            <w:tcW w:w="1375" w:type="dxa"/>
          </w:tcPr>
          <w:p w:rsidR="00514C70" w:rsidRPr="00514C70" w:rsidRDefault="00514C70" w:rsidP="00514C70">
            <w:pPr>
              <w:jc w:val="both"/>
              <w:rPr>
                <w:rFonts w:ascii="Times New Roman" w:hAnsi="Times New Roman" w:cs="Times New Roman"/>
                <w:sz w:val="24"/>
                <w:szCs w:val="24"/>
              </w:rPr>
            </w:pPr>
            <w:r w:rsidRPr="00514C70">
              <w:rPr>
                <w:rFonts w:ascii="Times New Roman" w:hAnsi="Times New Roman" w:cs="Times New Roman"/>
                <w:sz w:val="24"/>
                <w:szCs w:val="24"/>
              </w:rPr>
              <w:t>Общая</w:t>
            </w:r>
          </w:p>
          <w:p w:rsidR="00514C70" w:rsidRPr="00514C70" w:rsidRDefault="00514C70" w:rsidP="00514C70">
            <w:pPr>
              <w:jc w:val="both"/>
              <w:rPr>
                <w:rFonts w:ascii="Times New Roman" w:hAnsi="Times New Roman" w:cs="Times New Roman"/>
                <w:sz w:val="24"/>
                <w:szCs w:val="24"/>
              </w:rPr>
            </w:pPr>
            <w:r w:rsidRPr="00514C70">
              <w:rPr>
                <w:rFonts w:ascii="Times New Roman" w:hAnsi="Times New Roman" w:cs="Times New Roman"/>
                <w:sz w:val="24"/>
                <w:szCs w:val="24"/>
              </w:rPr>
              <w:t>площадь,</w:t>
            </w:r>
          </w:p>
          <w:p w:rsidR="00514C70" w:rsidRDefault="00514C70" w:rsidP="00514C70">
            <w:pPr>
              <w:jc w:val="both"/>
              <w:rPr>
                <w:rFonts w:ascii="Times New Roman" w:hAnsi="Times New Roman" w:cs="Times New Roman"/>
                <w:sz w:val="24"/>
                <w:szCs w:val="24"/>
              </w:rPr>
            </w:pPr>
            <w:r w:rsidRPr="00514C70">
              <w:rPr>
                <w:rFonts w:ascii="Times New Roman" w:hAnsi="Times New Roman" w:cs="Times New Roman"/>
                <w:sz w:val="24"/>
                <w:szCs w:val="24"/>
              </w:rPr>
              <w:t>га</w:t>
            </w:r>
          </w:p>
        </w:tc>
        <w:tc>
          <w:tcPr>
            <w:tcW w:w="756" w:type="dxa"/>
          </w:tcPr>
          <w:p w:rsidR="00514C70" w:rsidRDefault="00514C70" w:rsidP="00F35124">
            <w:pPr>
              <w:jc w:val="both"/>
              <w:rPr>
                <w:rFonts w:ascii="Times New Roman" w:hAnsi="Times New Roman" w:cs="Times New Roman"/>
                <w:sz w:val="24"/>
                <w:szCs w:val="24"/>
              </w:rPr>
            </w:pPr>
            <w:r w:rsidRPr="00514C70">
              <w:rPr>
                <w:rFonts w:ascii="Times New Roman" w:hAnsi="Times New Roman" w:cs="Times New Roman"/>
                <w:sz w:val="24"/>
                <w:szCs w:val="24"/>
              </w:rPr>
              <w:t>%</w:t>
            </w:r>
          </w:p>
        </w:tc>
        <w:tc>
          <w:tcPr>
            <w:tcW w:w="3834" w:type="dxa"/>
            <w:vMerge w:val="restart"/>
          </w:tcPr>
          <w:p w:rsidR="00514C70" w:rsidRDefault="00117BA1" w:rsidP="00F35124">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5D949B9" wp14:editId="5BEE2070">
                  <wp:extent cx="2173857" cy="3942272"/>
                  <wp:effectExtent l="57150" t="38100" r="55245" b="393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932585" w:rsidTr="00932585">
        <w:tc>
          <w:tcPr>
            <w:tcW w:w="402" w:type="dxa"/>
          </w:tcPr>
          <w:p w:rsidR="00932585" w:rsidRDefault="00932585" w:rsidP="00F35124">
            <w:pPr>
              <w:jc w:val="both"/>
              <w:rPr>
                <w:rFonts w:ascii="Times New Roman" w:hAnsi="Times New Roman" w:cs="Times New Roman"/>
                <w:sz w:val="24"/>
                <w:szCs w:val="24"/>
              </w:rPr>
            </w:pPr>
            <w:r>
              <w:rPr>
                <w:rFonts w:ascii="Times New Roman" w:hAnsi="Times New Roman" w:cs="Times New Roman"/>
                <w:sz w:val="24"/>
                <w:szCs w:val="24"/>
              </w:rPr>
              <w:t>1</w:t>
            </w:r>
          </w:p>
        </w:tc>
        <w:tc>
          <w:tcPr>
            <w:tcW w:w="259" w:type="dxa"/>
            <w:shd w:val="clear" w:color="auto" w:fill="365F91" w:themeFill="accent1" w:themeFillShade="BF"/>
          </w:tcPr>
          <w:p w:rsidR="00932585" w:rsidRDefault="00932585" w:rsidP="00932585">
            <w:pPr>
              <w:jc w:val="both"/>
              <w:rPr>
                <w:rFonts w:ascii="Times New Roman" w:hAnsi="Times New Roman" w:cs="Times New Roman"/>
                <w:sz w:val="24"/>
                <w:szCs w:val="24"/>
              </w:rPr>
            </w:pPr>
          </w:p>
        </w:tc>
        <w:tc>
          <w:tcPr>
            <w:tcW w:w="3121" w:type="dxa"/>
          </w:tcPr>
          <w:p w:rsidR="00932585" w:rsidRDefault="00932585" w:rsidP="009643C9">
            <w:pPr>
              <w:jc w:val="both"/>
              <w:rPr>
                <w:rFonts w:ascii="Times New Roman" w:hAnsi="Times New Roman" w:cs="Times New Roman"/>
                <w:sz w:val="24"/>
                <w:szCs w:val="24"/>
              </w:rPr>
            </w:pPr>
            <w:r w:rsidRPr="00514C70">
              <w:rPr>
                <w:rFonts w:ascii="Times New Roman" w:hAnsi="Times New Roman" w:cs="Times New Roman"/>
                <w:sz w:val="24"/>
                <w:szCs w:val="24"/>
              </w:rPr>
              <w:t xml:space="preserve">Земли </w:t>
            </w:r>
            <w:r>
              <w:rPr>
                <w:rFonts w:ascii="Times New Roman" w:hAnsi="Times New Roman" w:cs="Times New Roman"/>
                <w:sz w:val="24"/>
                <w:szCs w:val="24"/>
              </w:rPr>
              <w:t>населенных пунктов</w:t>
            </w:r>
          </w:p>
        </w:tc>
        <w:tc>
          <w:tcPr>
            <w:tcW w:w="1375" w:type="dxa"/>
            <w:vAlign w:val="bottom"/>
          </w:tcPr>
          <w:p w:rsidR="00932585" w:rsidRPr="00B22E45" w:rsidRDefault="00932585" w:rsidP="0061356A">
            <w:pPr>
              <w:pStyle w:val="a7"/>
              <w:jc w:val="center"/>
              <w:rPr>
                <w:rFonts w:ascii="Times New Roman" w:hAnsi="Times New Roman"/>
                <w:sz w:val="24"/>
                <w:szCs w:val="24"/>
                <w:lang w:val="ru-RU"/>
              </w:rPr>
            </w:pPr>
            <w:r w:rsidRPr="00B22E45">
              <w:rPr>
                <w:rFonts w:ascii="Times New Roman" w:hAnsi="Times New Roman"/>
                <w:sz w:val="24"/>
                <w:szCs w:val="24"/>
                <w:lang w:val="ru-RU"/>
              </w:rPr>
              <w:t>6521,653</w:t>
            </w:r>
          </w:p>
        </w:tc>
        <w:tc>
          <w:tcPr>
            <w:tcW w:w="756" w:type="dxa"/>
            <w:vAlign w:val="bottom"/>
          </w:tcPr>
          <w:p w:rsidR="00932585" w:rsidRPr="00B22E45" w:rsidRDefault="00932585" w:rsidP="00A34323">
            <w:pPr>
              <w:pStyle w:val="a7"/>
              <w:jc w:val="center"/>
              <w:rPr>
                <w:rFonts w:ascii="Times New Roman" w:hAnsi="Times New Roman"/>
                <w:sz w:val="24"/>
                <w:szCs w:val="24"/>
                <w:lang w:val="ru-RU"/>
              </w:rPr>
            </w:pPr>
            <w:r w:rsidRPr="00B22E45">
              <w:rPr>
                <w:rFonts w:ascii="Times New Roman" w:hAnsi="Times New Roman"/>
                <w:sz w:val="24"/>
                <w:szCs w:val="24"/>
                <w:lang w:val="ru-RU"/>
              </w:rPr>
              <w:t>20,14</w:t>
            </w:r>
          </w:p>
        </w:tc>
        <w:tc>
          <w:tcPr>
            <w:tcW w:w="3834" w:type="dxa"/>
            <w:vMerge/>
          </w:tcPr>
          <w:p w:rsidR="00932585" w:rsidRDefault="00932585" w:rsidP="00F35124">
            <w:pPr>
              <w:jc w:val="both"/>
              <w:rPr>
                <w:rFonts w:ascii="Times New Roman" w:hAnsi="Times New Roman" w:cs="Times New Roman"/>
                <w:sz w:val="24"/>
                <w:szCs w:val="24"/>
              </w:rPr>
            </w:pPr>
          </w:p>
        </w:tc>
      </w:tr>
      <w:tr w:rsidR="00932585" w:rsidTr="00932585">
        <w:tc>
          <w:tcPr>
            <w:tcW w:w="402" w:type="dxa"/>
          </w:tcPr>
          <w:p w:rsidR="00932585" w:rsidRDefault="00932585" w:rsidP="00F35124">
            <w:pPr>
              <w:jc w:val="both"/>
              <w:rPr>
                <w:rFonts w:ascii="Times New Roman" w:hAnsi="Times New Roman" w:cs="Times New Roman"/>
                <w:sz w:val="24"/>
                <w:szCs w:val="24"/>
              </w:rPr>
            </w:pPr>
            <w:r>
              <w:rPr>
                <w:rFonts w:ascii="Times New Roman" w:hAnsi="Times New Roman" w:cs="Times New Roman"/>
                <w:sz w:val="24"/>
                <w:szCs w:val="24"/>
              </w:rPr>
              <w:t>2</w:t>
            </w:r>
          </w:p>
        </w:tc>
        <w:tc>
          <w:tcPr>
            <w:tcW w:w="259" w:type="dxa"/>
            <w:shd w:val="clear" w:color="auto" w:fill="943634" w:themeFill="accent2" w:themeFillShade="BF"/>
          </w:tcPr>
          <w:p w:rsidR="00932585" w:rsidRDefault="00932585" w:rsidP="00932585">
            <w:pPr>
              <w:jc w:val="both"/>
              <w:rPr>
                <w:rFonts w:ascii="Times New Roman" w:hAnsi="Times New Roman" w:cs="Times New Roman"/>
                <w:sz w:val="24"/>
                <w:szCs w:val="24"/>
              </w:rPr>
            </w:pPr>
          </w:p>
        </w:tc>
        <w:tc>
          <w:tcPr>
            <w:tcW w:w="3121" w:type="dxa"/>
          </w:tcPr>
          <w:p w:rsidR="00932585" w:rsidRPr="00514C70" w:rsidRDefault="00932585" w:rsidP="00514C70">
            <w:pPr>
              <w:jc w:val="both"/>
              <w:rPr>
                <w:rFonts w:ascii="Times New Roman" w:hAnsi="Times New Roman" w:cs="Times New Roman"/>
                <w:sz w:val="24"/>
                <w:szCs w:val="24"/>
              </w:rPr>
            </w:pPr>
            <w:r w:rsidRPr="00514C70">
              <w:rPr>
                <w:rFonts w:ascii="Times New Roman" w:hAnsi="Times New Roman" w:cs="Times New Roman"/>
                <w:sz w:val="24"/>
                <w:szCs w:val="24"/>
              </w:rPr>
              <w:t>Земли промышленности,</w:t>
            </w:r>
          </w:p>
          <w:p w:rsidR="00932585" w:rsidRPr="00514C70" w:rsidRDefault="00932585" w:rsidP="00514C70">
            <w:pPr>
              <w:jc w:val="both"/>
              <w:rPr>
                <w:rFonts w:ascii="Times New Roman" w:hAnsi="Times New Roman" w:cs="Times New Roman"/>
                <w:sz w:val="24"/>
                <w:szCs w:val="24"/>
              </w:rPr>
            </w:pPr>
            <w:r w:rsidRPr="00514C70">
              <w:rPr>
                <w:rFonts w:ascii="Times New Roman" w:hAnsi="Times New Roman" w:cs="Times New Roman"/>
                <w:sz w:val="24"/>
                <w:szCs w:val="24"/>
              </w:rPr>
              <w:t>энергетики, транспорта,</w:t>
            </w:r>
          </w:p>
          <w:p w:rsidR="00932585" w:rsidRPr="00514C70" w:rsidRDefault="00932585" w:rsidP="00514C70">
            <w:pPr>
              <w:jc w:val="both"/>
              <w:rPr>
                <w:rFonts w:ascii="Times New Roman" w:hAnsi="Times New Roman" w:cs="Times New Roman"/>
                <w:sz w:val="24"/>
                <w:szCs w:val="24"/>
              </w:rPr>
            </w:pPr>
            <w:r w:rsidRPr="00514C70">
              <w:rPr>
                <w:rFonts w:ascii="Times New Roman" w:hAnsi="Times New Roman" w:cs="Times New Roman"/>
                <w:sz w:val="24"/>
                <w:szCs w:val="24"/>
              </w:rPr>
              <w:t>связи, радиовещания,</w:t>
            </w:r>
          </w:p>
          <w:p w:rsidR="00932585" w:rsidRPr="00514C70" w:rsidRDefault="00932585" w:rsidP="00514C70">
            <w:pPr>
              <w:jc w:val="both"/>
              <w:rPr>
                <w:rFonts w:ascii="Times New Roman" w:hAnsi="Times New Roman" w:cs="Times New Roman"/>
                <w:sz w:val="24"/>
                <w:szCs w:val="24"/>
              </w:rPr>
            </w:pPr>
            <w:r w:rsidRPr="00514C70">
              <w:rPr>
                <w:rFonts w:ascii="Times New Roman" w:hAnsi="Times New Roman" w:cs="Times New Roman"/>
                <w:sz w:val="24"/>
                <w:szCs w:val="24"/>
              </w:rPr>
              <w:t>телевидения, информатики,</w:t>
            </w:r>
          </w:p>
          <w:p w:rsidR="00932585" w:rsidRPr="00514C70" w:rsidRDefault="00932585" w:rsidP="00514C70">
            <w:pPr>
              <w:jc w:val="both"/>
              <w:rPr>
                <w:rFonts w:ascii="Times New Roman" w:hAnsi="Times New Roman" w:cs="Times New Roman"/>
                <w:sz w:val="24"/>
                <w:szCs w:val="24"/>
              </w:rPr>
            </w:pPr>
            <w:r w:rsidRPr="00514C70">
              <w:rPr>
                <w:rFonts w:ascii="Times New Roman" w:hAnsi="Times New Roman" w:cs="Times New Roman"/>
                <w:sz w:val="24"/>
                <w:szCs w:val="24"/>
              </w:rPr>
              <w:t>земли для обеспечения</w:t>
            </w:r>
          </w:p>
          <w:p w:rsidR="00932585" w:rsidRPr="00514C70" w:rsidRDefault="00932585" w:rsidP="00514C70">
            <w:pPr>
              <w:jc w:val="both"/>
              <w:rPr>
                <w:rFonts w:ascii="Times New Roman" w:hAnsi="Times New Roman" w:cs="Times New Roman"/>
                <w:sz w:val="24"/>
                <w:szCs w:val="24"/>
              </w:rPr>
            </w:pPr>
            <w:r w:rsidRPr="00514C70">
              <w:rPr>
                <w:rFonts w:ascii="Times New Roman" w:hAnsi="Times New Roman" w:cs="Times New Roman"/>
                <w:sz w:val="24"/>
                <w:szCs w:val="24"/>
              </w:rPr>
              <w:t>космической деятельности,</w:t>
            </w:r>
          </w:p>
          <w:p w:rsidR="00932585" w:rsidRPr="00514C70" w:rsidRDefault="00932585" w:rsidP="00514C70">
            <w:pPr>
              <w:jc w:val="both"/>
              <w:rPr>
                <w:rFonts w:ascii="Times New Roman" w:hAnsi="Times New Roman" w:cs="Times New Roman"/>
                <w:sz w:val="24"/>
                <w:szCs w:val="24"/>
              </w:rPr>
            </w:pPr>
            <w:r w:rsidRPr="00514C70">
              <w:rPr>
                <w:rFonts w:ascii="Times New Roman" w:hAnsi="Times New Roman" w:cs="Times New Roman"/>
                <w:sz w:val="24"/>
                <w:szCs w:val="24"/>
              </w:rPr>
              <w:t>земли обороны,</w:t>
            </w:r>
          </w:p>
          <w:p w:rsidR="00932585" w:rsidRPr="00514C70" w:rsidRDefault="00932585" w:rsidP="00514C70">
            <w:pPr>
              <w:jc w:val="both"/>
              <w:rPr>
                <w:rFonts w:ascii="Times New Roman" w:hAnsi="Times New Roman" w:cs="Times New Roman"/>
                <w:sz w:val="24"/>
                <w:szCs w:val="24"/>
              </w:rPr>
            </w:pPr>
            <w:r w:rsidRPr="00514C70">
              <w:rPr>
                <w:rFonts w:ascii="Times New Roman" w:hAnsi="Times New Roman" w:cs="Times New Roman"/>
                <w:sz w:val="24"/>
                <w:szCs w:val="24"/>
              </w:rPr>
              <w:t>безопасности и земли иного</w:t>
            </w:r>
          </w:p>
          <w:p w:rsidR="00932585" w:rsidRPr="00514C70" w:rsidRDefault="00932585" w:rsidP="00514C70">
            <w:pPr>
              <w:jc w:val="both"/>
              <w:rPr>
                <w:rFonts w:ascii="Times New Roman" w:hAnsi="Times New Roman" w:cs="Times New Roman"/>
                <w:sz w:val="24"/>
                <w:szCs w:val="24"/>
              </w:rPr>
            </w:pPr>
            <w:r w:rsidRPr="00514C70">
              <w:rPr>
                <w:rFonts w:ascii="Times New Roman" w:hAnsi="Times New Roman" w:cs="Times New Roman"/>
                <w:sz w:val="24"/>
                <w:szCs w:val="24"/>
              </w:rPr>
              <w:t>специального назначения,</w:t>
            </w:r>
          </w:p>
          <w:p w:rsidR="00932585" w:rsidRPr="00514C70" w:rsidRDefault="00932585" w:rsidP="00514C70">
            <w:pPr>
              <w:jc w:val="both"/>
              <w:rPr>
                <w:rFonts w:ascii="Times New Roman" w:hAnsi="Times New Roman" w:cs="Times New Roman"/>
                <w:i/>
                <w:iCs/>
                <w:sz w:val="24"/>
                <w:szCs w:val="24"/>
              </w:rPr>
            </w:pPr>
            <w:r w:rsidRPr="00514C70">
              <w:rPr>
                <w:rFonts w:ascii="Times New Roman" w:hAnsi="Times New Roman" w:cs="Times New Roman"/>
                <w:i/>
                <w:iCs/>
                <w:sz w:val="24"/>
                <w:szCs w:val="24"/>
              </w:rPr>
              <w:t xml:space="preserve">в </w:t>
            </w:r>
            <w:proofErr w:type="spellStart"/>
            <w:r w:rsidRPr="00514C70">
              <w:rPr>
                <w:rFonts w:ascii="Times New Roman" w:hAnsi="Times New Roman" w:cs="Times New Roman"/>
                <w:i/>
                <w:iCs/>
                <w:sz w:val="24"/>
                <w:szCs w:val="24"/>
              </w:rPr>
              <w:t>т.ч</w:t>
            </w:r>
            <w:proofErr w:type="spellEnd"/>
            <w:r w:rsidRPr="00514C70">
              <w:rPr>
                <w:rFonts w:ascii="Times New Roman" w:hAnsi="Times New Roman" w:cs="Times New Roman"/>
                <w:i/>
                <w:iCs/>
                <w:sz w:val="24"/>
                <w:szCs w:val="24"/>
              </w:rPr>
              <w:t>. земли</w:t>
            </w:r>
          </w:p>
          <w:p w:rsidR="00932585" w:rsidRPr="00514C70" w:rsidRDefault="00932585" w:rsidP="00514C70">
            <w:pPr>
              <w:jc w:val="both"/>
              <w:rPr>
                <w:rFonts w:ascii="Times New Roman" w:hAnsi="Times New Roman" w:cs="Times New Roman"/>
                <w:i/>
                <w:iCs/>
                <w:sz w:val="24"/>
                <w:szCs w:val="24"/>
              </w:rPr>
            </w:pPr>
            <w:r w:rsidRPr="00514C70">
              <w:rPr>
                <w:rFonts w:ascii="Times New Roman" w:hAnsi="Times New Roman" w:cs="Times New Roman"/>
                <w:i/>
                <w:iCs/>
                <w:sz w:val="24"/>
                <w:szCs w:val="24"/>
              </w:rPr>
              <w:t>промышленности</w:t>
            </w:r>
          </w:p>
          <w:p w:rsidR="00932585" w:rsidRDefault="00932585" w:rsidP="00514C70">
            <w:pPr>
              <w:jc w:val="both"/>
              <w:rPr>
                <w:rFonts w:ascii="Times New Roman" w:hAnsi="Times New Roman" w:cs="Times New Roman"/>
                <w:sz w:val="24"/>
                <w:szCs w:val="24"/>
              </w:rPr>
            </w:pPr>
            <w:r w:rsidRPr="00514C70">
              <w:rPr>
                <w:rFonts w:ascii="Times New Roman" w:hAnsi="Times New Roman" w:cs="Times New Roman"/>
                <w:i/>
                <w:iCs/>
                <w:sz w:val="24"/>
                <w:szCs w:val="24"/>
              </w:rPr>
              <w:t>земли транспорта</w:t>
            </w:r>
          </w:p>
        </w:tc>
        <w:tc>
          <w:tcPr>
            <w:tcW w:w="1375" w:type="dxa"/>
          </w:tcPr>
          <w:p w:rsidR="00932585" w:rsidRDefault="00C128EC" w:rsidP="003A01B8">
            <w:pPr>
              <w:jc w:val="center"/>
              <w:rPr>
                <w:rFonts w:ascii="Times New Roman" w:hAnsi="Times New Roman" w:cs="Times New Roman"/>
                <w:sz w:val="24"/>
                <w:szCs w:val="24"/>
              </w:rPr>
            </w:pPr>
            <w:r>
              <w:rPr>
                <w:rFonts w:ascii="Times New Roman" w:hAnsi="Times New Roman" w:cs="Times New Roman"/>
                <w:sz w:val="24"/>
                <w:szCs w:val="24"/>
              </w:rPr>
              <w:t>2</w:t>
            </w:r>
            <w:r w:rsidRPr="00C128EC">
              <w:rPr>
                <w:rFonts w:ascii="Times New Roman" w:hAnsi="Times New Roman" w:cs="Times New Roman"/>
                <w:sz w:val="24"/>
                <w:szCs w:val="24"/>
              </w:rPr>
              <w:t>607,504</w:t>
            </w:r>
          </w:p>
          <w:p w:rsidR="00932585" w:rsidRDefault="00932585" w:rsidP="003A01B8">
            <w:pPr>
              <w:jc w:val="center"/>
              <w:rPr>
                <w:rFonts w:ascii="Times New Roman" w:hAnsi="Times New Roman" w:cs="Times New Roman"/>
                <w:sz w:val="24"/>
                <w:szCs w:val="24"/>
              </w:rPr>
            </w:pPr>
          </w:p>
          <w:p w:rsidR="00932585" w:rsidRDefault="00932585" w:rsidP="003A01B8">
            <w:pPr>
              <w:jc w:val="center"/>
              <w:rPr>
                <w:rFonts w:ascii="Times New Roman" w:hAnsi="Times New Roman" w:cs="Times New Roman"/>
                <w:sz w:val="24"/>
                <w:szCs w:val="24"/>
              </w:rPr>
            </w:pPr>
          </w:p>
          <w:p w:rsidR="00932585" w:rsidRDefault="00932585" w:rsidP="003A01B8">
            <w:pPr>
              <w:jc w:val="center"/>
              <w:rPr>
                <w:rFonts w:ascii="Times New Roman" w:hAnsi="Times New Roman" w:cs="Times New Roman"/>
                <w:sz w:val="24"/>
                <w:szCs w:val="24"/>
              </w:rPr>
            </w:pPr>
          </w:p>
          <w:p w:rsidR="00932585" w:rsidRDefault="00932585" w:rsidP="003A01B8">
            <w:pPr>
              <w:jc w:val="center"/>
              <w:rPr>
                <w:rFonts w:ascii="Times New Roman" w:hAnsi="Times New Roman" w:cs="Times New Roman"/>
                <w:sz w:val="24"/>
                <w:szCs w:val="24"/>
              </w:rPr>
            </w:pPr>
          </w:p>
          <w:p w:rsidR="00932585" w:rsidRDefault="00932585" w:rsidP="003A01B8">
            <w:pPr>
              <w:jc w:val="center"/>
              <w:rPr>
                <w:rFonts w:ascii="Times New Roman" w:hAnsi="Times New Roman" w:cs="Times New Roman"/>
                <w:sz w:val="24"/>
                <w:szCs w:val="24"/>
              </w:rPr>
            </w:pPr>
          </w:p>
          <w:p w:rsidR="00932585" w:rsidRDefault="00932585" w:rsidP="003A01B8">
            <w:pPr>
              <w:jc w:val="center"/>
              <w:rPr>
                <w:rFonts w:ascii="Times New Roman" w:hAnsi="Times New Roman" w:cs="Times New Roman"/>
                <w:sz w:val="24"/>
                <w:szCs w:val="24"/>
              </w:rPr>
            </w:pPr>
          </w:p>
          <w:p w:rsidR="00932585" w:rsidRDefault="00932585" w:rsidP="003A01B8">
            <w:pPr>
              <w:jc w:val="center"/>
              <w:rPr>
                <w:rFonts w:ascii="Times New Roman" w:hAnsi="Times New Roman" w:cs="Times New Roman"/>
                <w:sz w:val="24"/>
                <w:szCs w:val="24"/>
              </w:rPr>
            </w:pPr>
          </w:p>
          <w:p w:rsidR="00932585" w:rsidRDefault="00932585" w:rsidP="003A01B8">
            <w:pPr>
              <w:jc w:val="center"/>
              <w:rPr>
                <w:rFonts w:ascii="Times New Roman" w:hAnsi="Times New Roman" w:cs="Times New Roman"/>
                <w:sz w:val="24"/>
                <w:szCs w:val="24"/>
              </w:rPr>
            </w:pPr>
          </w:p>
          <w:p w:rsidR="00932585" w:rsidRDefault="00932585" w:rsidP="003A01B8">
            <w:pPr>
              <w:jc w:val="center"/>
              <w:rPr>
                <w:rFonts w:ascii="Times New Roman" w:hAnsi="Times New Roman" w:cs="Times New Roman"/>
                <w:sz w:val="24"/>
                <w:szCs w:val="24"/>
              </w:rPr>
            </w:pPr>
            <w:r w:rsidRPr="009643C9">
              <w:rPr>
                <w:rFonts w:ascii="Times New Roman" w:hAnsi="Times New Roman" w:cs="Times New Roman"/>
                <w:sz w:val="24"/>
                <w:szCs w:val="24"/>
              </w:rPr>
              <w:t>362,891</w:t>
            </w:r>
          </w:p>
          <w:p w:rsidR="00932585" w:rsidRDefault="00932585" w:rsidP="003A01B8">
            <w:pPr>
              <w:jc w:val="center"/>
              <w:rPr>
                <w:rFonts w:ascii="Times New Roman" w:hAnsi="Times New Roman" w:cs="Times New Roman"/>
                <w:sz w:val="24"/>
                <w:szCs w:val="24"/>
              </w:rPr>
            </w:pPr>
            <w:r w:rsidRPr="009643C9">
              <w:rPr>
                <w:rFonts w:ascii="Times New Roman" w:hAnsi="Times New Roman" w:cs="Times New Roman"/>
                <w:sz w:val="24"/>
                <w:szCs w:val="24"/>
              </w:rPr>
              <w:t>537,443</w:t>
            </w:r>
          </w:p>
        </w:tc>
        <w:tc>
          <w:tcPr>
            <w:tcW w:w="756" w:type="dxa"/>
          </w:tcPr>
          <w:p w:rsidR="00932585" w:rsidRDefault="00C128EC" w:rsidP="00A34323">
            <w:pPr>
              <w:jc w:val="center"/>
              <w:rPr>
                <w:rFonts w:ascii="Times New Roman" w:hAnsi="Times New Roman" w:cs="Times New Roman"/>
                <w:sz w:val="24"/>
                <w:szCs w:val="24"/>
              </w:rPr>
            </w:pPr>
            <w:r>
              <w:rPr>
                <w:rFonts w:ascii="Times New Roman" w:hAnsi="Times New Roman" w:cs="Times New Roman"/>
                <w:sz w:val="24"/>
                <w:szCs w:val="24"/>
              </w:rPr>
              <w:t>8,05</w:t>
            </w:r>
          </w:p>
        </w:tc>
        <w:tc>
          <w:tcPr>
            <w:tcW w:w="3834" w:type="dxa"/>
            <w:vMerge/>
          </w:tcPr>
          <w:p w:rsidR="00932585" w:rsidRDefault="00932585" w:rsidP="00F35124">
            <w:pPr>
              <w:jc w:val="both"/>
              <w:rPr>
                <w:rFonts w:ascii="Times New Roman" w:hAnsi="Times New Roman" w:cs="Times New Roman"/>
                <w:sz w:val="24"/>
                <w:szCs w:val="24"/>
              </w:rPr>
            </w:pPr>
          </w:p>
        </w:tc>
      </w:tr>
      <w:tr w:rsidR="00932585" w:rsidTr="00932585">
        <w:tc>
          <w:tcPr>
            <w:tcW w:w="402" w:type="dxa"/>
          </w:tcPr>
          <w:p w:rsidR="00932585" w:rsidRDefault="00932585" w:rsidP="00F35124">
            <w:pPr>
              <w:jc w:val="both"/>
              <w:rPr>
                <w:rFonts w:ascii="Times New Roman" w:hAnsi="Times New Roman" w:cs="Times New Roman"/>
                <w:sz w:val="24"/>
                <w:szCs w:val="24"/>
              </w:rPr>
            </w:pPr>
            <w:r>
              <w:rPr>
                <w:rFonts w:ascii="Times New Roman" w:hAnsi="Times New Roman" w:cs="Times New Roman"/>
                <w:sz w:val="24"/>
                <w:szCs w:val="24"/>
              </w:rPr>
              <w:t>3</w:t>
            </w:r>
          </w:p>
        </w:tc>
        <w:tc>
          <w:tcPr>
            <w:tcW w:w="259" w:type="dxa"/>
            <w:shd w:val="clear" w:color="auto" w:fill="92D050"/>
          </w:tcPr>
          <w:p w:rsidR="00932585" w:rsidRDefault="00932585" w:rsidP="00932585">
            <w:pPr>
              <w:jc w:val="both"/>
              <w:rPr>
                <w:rFonts w:ascii="Times New Roman" w:hAnsi="Times New Roman" w:cs="Times New Roman"/>
                <w:sz w:val="24"/>
                <w:szCs w:val="24"/>
              </w:rPr>
            </w:pPr>
          </w:p>
        </w:tc>
        <w:tc>
          <w:tcPr>
            <w:tcW w:w="3121" w:type="dxa"/>
          </w:tcPr>
          <w:p w:rsidR="00932585" w:rsidRPr="00514C70" w:rsidRDefault="00932585" w:rsidP="00514C70">
            <w:pPr>
              <w:jc w:val="both"/>
              <w:rPr>
                <w:rFonts w:ascii="Times New Roman" w:hAnsi="Times New Roman" w:cs="Times New Roman"/>
                <w:sz w:val="24"/>
                <w:szCs w:val="24"/>
              </w:rPr>
            </w:pPr>
            <w:r w:rsidRPr="00514C70">
              <w:rPr>
                <w:rFonts w:ascii="Times New Roman" w:hAnsi="Times New Roman" w:cs="Times New Roman"/>
                <w:sz w:val="24"/>
                <w:szCs w:val="24"/>
              </w:rPr>
              <w:t>Земли</w:t>
            </w:r>
          </w:p>
          <w:p w:rsidR="00932585" w:rsidRPr="00514C70" w:rsidRDefault="00932585" w:rsidP="00514C70">
            <w:pPr>
              <w:jc w:val="both"/>
              <w:rPr>
                <w:rFonts w:ascii="Times New Roman" w:hAnsi="Times New Roman" w:cs="Times New Roman"/>
                <w:sz w:val="24"/>
                <w:szCs w:val="24"/>
              </w:rPr>
            </w:pPr>
            <w:r w:rsidRPr="00514C70">
              <w:rPr>
                <w:rFonts w:ascii="Times New Roman" w:hAnsi="Times New Roman" w:cs="Times New Roman"/>
                <w:sz w:val="24"/>
                <w:szCs w:val="24"/>
              </w:rPr>
              <w:t>сельскохозяйственного</w:t>
            </w:r>
          </w:p>
          <w:p w:rsidR="00932585" w:rsidRDefault="00932585" w:rsidP="00514C70">
            <w:pPr>
              <w:jc w:val="both"/>
              <w:rPr>
                <w:rFonts w:ascii="Times New Roman" w:hAnsi="Times New Roman" w:cs="Times New Roman"/>
                <w:sz w:val="24"/>
                <w:szCs w:val="24"/>
              </w:rPr>
            </w:pPr>
            <w:r w:rsidRPr="00514C70">
              <w:rPr>
                <w:rFonts w:ascii="Times New Roman" w:hAnsi="Times New Roman" w:cs="Times New Roman"/>
                <w:sz w:val="24"/>
                <w:szCs w:val="24"/>
              </w:rPr>
              <w:t>назначения</w:t>
            </w:r>
          </w:p>
        </w:tc>
        <w:tc>
          <w:tcPr>
            <w:tcW w:w="1375" w:type="dxa"/>
          </w:tcPr>
          <w:p w:rsidR="00932585" w:rsidRDefault="00C128EC" w:rsidP="009643C9">
            <w:pPr>
              <w:jc w:val="center"/>
              <w:rPr>
                <w:rFonts w:ascii="Times New Roman" w:hAnsi="Times New Roman" w:cs="Times New Roman"/>
                <w:sz w:val="24"/>
                <w:szCs w:val="24"/>
              </w:rPr>
            </w:pPr>
            <w:r>
              <w:rPr>
                <w:rFonts w:ascii="Times New Roman" w:hAnsi="Times New Roman" w:cs="Times New Roman"/>
                <w:sz w:val="24"/>
                <w:szCs w:val="24"/>
              </w:rPr>
              <w:t>3445,683</w:t>
            </w:r>
          </w:p>
        </w:tc>
        <w:tc>
          <w:tcPr>
            <w:tcW w:w="756" w:type="dxa"/>
          </w:tcPr>
          <w:p w:rsidR="00932585" w:rsidRDefault="00C128EC" w:rsidP="00113E35">
            <w:pPr>
              <w:jc w:val="center"/>
              <w:rPr>
                <w:rFonts w:ascii="Times New Roman" w:hAnsi="Times New Roman" w:cs="Times New Roman"/>
                <w:sz w:val="24"/>
                <w:szCs w:val="24"/>
              </w:rPr>
            </w:pPr>
            <w:r>
              <w:rPr>
                <w:rFonts w:ascii="Times New Roman" w:hAnsi="Times New Roman" w:cs="Times New Roman"/>
                <w:sz w:val="24"/>
                <w:szCs w:val="24"/>
              </w:rPr>
              <w:t>10,64</w:t>
            </w:r>
          </w:p>
        </w:tc>
        <w:tc>
          <w:tcPr>
            <w:tcW w:w="3834" w:type="dxa"/>
            <w:vMerge/>
          </w:tcPr>
          <w:p w:rsidR="00932585" w:rsidRDefault="00932585" w:rsidP="00F35124">
            <w:pPr>
              <w:jc w:val="both"/>
              <w:rPr>
                <w:rFonts w:ascii="Times New Roman" w:hAnsi="Times New Roman" w:cs="Times New Roman"/>
                <w:sz w:val="24"/>
                <w:szCs w:val="24"/>
              </w:rPr>
            </w:pPr>
          </w:p>
        </w:tc>
      </w:tr>
      <w:tr w:rsidR="00932585" w:rsidTr="00932585">
        <w:tc>
          <w:tcPr>
            <w:tcW w:w="402" w:type="dxa"/>
          </w:tcPr>
          <w:p w:rsidR="00932585" w:rsidRDefault="00932585" w:rsidP="00F35124">
            <w:pPr>
              <w:jc w:val="both"/>
              <w:rPr>
                <w:rFonts w:ascii="Times New Roman" w:hAnsi="Times New Roman" w:cs="Times New Roman"/>
                <w:sz w:val="24"/>
                <w:szCs w:val="24"/>
              </w:rPr>
            </w:pPr>
            <w:r>
              <w:rPr>
                <w:rFonts w:ascii="Times New Roman" w:hAnsi="Times New Roman" w:cs="Times New Roman"/>
                <w:sz w:val="24"/>
                <w:szCs w:val="24"/>
              </w:rPr>
              <w:t>4</w:t>
            </w:r>
          </w:p>
        </w:tc>
        <w:tc>
          <w:tcPr>
            <w:tcW w:w="259" w:type="dxa"/>
          </w:tcPr>
          <w:p w:rsidR="00932585" w:rsidRDefault="00932585" w:rsidP="00932585">
            <w:pPr>
              <w:jc w:val="both"/>
              <w:rPr>
                <w:rFonts w:ascii="Times New Roman" w:hAnsi="Times New Roman" w:cs="Times New Roman"/>
                <w:sz w:val="24"/>
                <w:szCs w:val="24"/>
              </w:rPr>
            </w:pPr>
          </w:p>
        </w:tc>
        <w:tc>
          <w:tcPr>
            <w:tcW w:w="3121" w:type="dxa"/>
          </w:tcPr>
          <w:p w:rsidR="00932585" w:rsidRDefault="00932585" w:rsidP="00F35124">
            <w:pPr>
              <w:jc w:val="both"/>
              <w:rPr>
                <w:rFonts w:ascii="Times New Roman" w:hAnsi="Times New Roman" w:cs="Times New Roman"/>
                <w:sz w:val="24"/>
                <w:szCs w:val="24"/>
              </w:rPr>
            </w:pPr>
            <w:r w:rsidRPr="00514C70">
              <w:rPr>
                <w:rFonts w:ascii="Times New Roman" w:hAnsi="Times New Roman" w:cs="Times New Roman"/>
                <w:sz w:val="24"/>
                <w:szCs w:val="24"/>
              </w:rPr>
              <w:t>Земли водного фонда</w:t>
            </w:r>
          </w:p>
        </w:tc>
        <w:tc>
          <w:tcPr>
            <w:tcW w:w="1375" w:type="dxa"/>
          </w:tcPr>
          <w:p w:rsidR="00932585" w:rsidRDefault="00932585" w:rsidP="009643C9">
            <w:pPr>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tcPr>
          <w:p w:rsidR="00932585" w:rsidRDefault="00932585" w:rsidP="00A34323">
            <w:pPr>
              <w:jc w:val="center"/>
              <w:rPr>
                <w:rFonts w:ascii="Times New Roman" w:hAnsi="Times New Roman" w:cs="Times New Roman"/>
                <w:sz w:val="24"/>
                <w:szCs w:val="24"/>
              </w:rPr>
            </w:pPr>
          </w:p>
        </w:tc>
        <w:tc>
          <w:tcPr>
            <w:tcW w:w="3834" w:type="dxa"/>
            <w:vMerge/>
          </w:tcPr>
          <w:p w:rsidR="00932585" w:rsidRDefault="00932585" w:rsidP="00F35124">
            <w:pPr>
              <w:jc w:val="both"/>
              <w:rPr>
                <w:rFonts w:ascii="Times New Roman" w:hAnsi="Times New Roman" w:cs="Times New Roman"/>
                <w:sz w:val="24"/>
                <w:szCs w:val="24"/>
              </w:rPr>
            </w:pPr>
          </w:p>
        </w:tc>
      </w:tr>
      <w:tr w:rsidR="00932585" w:rsidTr="00932585">
        <w:tc>
          <w:tcPr>
            <w:tcW w:w="402" w:type="dxa"/>
          </w:tcPr>
          <w:p w:rsidR="00932585" w:rsidRDefault="00932585" w:rsidP="00F35124">
            <w:pPr>
              <w:jc w:val="both"/>
              <w:rPr>
                <w:rFonts w:ascii="Times New Roman" w:hAnsi="Times New Roman" w:cs="Times New Roman"/>
                <w:sz w:val="24"/>
                <w:szCs w:val="24"/>
              </w:rPr>
            </w:pPr>
            <w:r>
              <w:rPr>
                <w:rFonts w:ascii="Times New Roman" w:hAnsi="Times New Roman" w:cs="Times New Roman"/>
                <w:sz w:val="24"/>
                <w:szCs w:val="24"/>
              </w:rPr>
              <w:t>5</w:t>
            </w:r>
          </w:p>
        </w:tc>
        <w:tc>
          <w:tcPr>
            <w:tcW w:w="259" w:type="dxa"/>
            <w:shd w:val="clear" w:color="auto" w:fill="5F497A" w:themeFill="accent4" w:themeFillShade="BF"/>
          </w:tcPr>
          <w:p w:rsidR="00932585" w:rsidRDefault="00932585" w:rsidP="00932585">
            <w:pPr>
              <w:jc w:val="both"/>
              <w:rPr>
                <w:rFonts w:ascii="Times New Roman" w:hAnsi="Times New Roman" w:cs="Times New Roman"/>
                <w:sz w:val="24"/>
                <w:szCs w:val="24"/>
              </w:rPr>
            </w:pPr>
          </w:p>
        </w:tc>
        <w:tc>
          <w:tcPr>
            <w:tcW w:w="3121" w:type="dxa"/>
          </w:tcPr>
          <w:p w:rsidR="00932585" w:rsidRDefault="00932585" w:rsidP="00F35124">
            <w:pPr>
              <w:jc w:val="both"/>
              <w:rPr>
                <w:rFonts w:ascii="Times New Roman" w:hAnsi="Times New Roman" w:cs="Times New Roman"/>
                <w:sz w:val="24"/>
                <w:szCs w:val="24"/>
              </w:rPr>
            </w:pPr>
            <w:r w:rsidRPr="00514C70">
              <w:rPr>
                <w:rFonts w:ascii="Times New Roman" w:hAnsi="Times New Roman" w:cs="Times New Roman"/>
                <w:sz w:val="24"/>
                <w:szCs w:val="24"/>
              </w:rPr>
              <w:t>Земли лесного фонда</w:t>
            </w:r>
          </w:p>
        </w:tc>
        <w:tc>
          <w:tcPr>
            <w:tcW w:w="1375" w:type="dxa"/>
          </w:tcPr>
          <w:p w:rsidR="00932585" w:rsidRDefault="00C128EC" w:rsidP="009643C9">
            <w:pPr>
              <w:jc w:val="center"/>
              <w:rPr>
                <w:rFonts w:ascii="Times New Roman" w:hAnsi="Times New Roman" w:cs="Times New Roman"/>
                <w:sz w:val="24"/>
                <w:szCs w:val="24"/>
              </w:rPr>
            </w:pPr>
            <w:r>
              <w:rPr>
                <w:rFonts w:ascii="Times New Roman" w:hAnsi="Times New Roman" w:cs="Times New Roman"/>
                <w:sz w:val="24"/>
                <w:szCs w:val="24"/>
              </w:rPr>
              <w:t>16</w:t>
            </w:r>
            <w:r w:rsidRPr="00C128EC">
              <w:rPr>
                <w:rFonts w:ascii="Times New Roman" w:hAnsi="Times New Roman" w:cs="Times New Roman"/>
                <w:sz w:val="24"/>
                <w:szCs w:val="24"/>
              </w:rPr>
              <w:t>678,306</w:t>
            </w:r>
          </w:p>
        </w:tc>
        <w:tc>
          <w:tcPr>
            <w:tcW w:w="756" w:type="dxa"/>
          </w:tcPr>
          <w:p w:rsidR="00932585" w:rsidRDefault="00EA52CF" w:rsidP="00A34323">
            <w:pPr>
              <w:jc w:val="center"/>
              <w:rPr>
                <w:rFonts w:ascii="Times New Roman" w:hAnsi="Times New Roman" w:cs="Times New Roman"/>
                <w:sz w:val="24"/>
                <w:szCs w:val="24"/>
              </w:rPr>
            </w:pPr>
            <w:r>
              <w:rPr>
                <w:rFonts w:ascii="Times New Roman" w:hAnsi="Times New Roman" w:cs="Times New Roman"/>
                <w:sz w:val="24"/>
                <w:szCs w:val="24"/>
              </w:rPr>
              <w:t>51,51</w:t>
            </w:r>
          </w:p>
        </w:tc>
        <w:tc>
          <w:tcPr>
            <w:tcW w:w="3834" w:type="dxa"/>
            <w:vMerge/>
          </w:tcPr>
          <w:p w:rsidR="00932585" w:rsidRDefault="00932585" w:rsidP="00F35124">
            <w:pPr>
              <w:jc w:val="both"/>
              <w:rPr>
                <w:rFonts w:ascii="Times New Roman" w:hAnsi="Times New Roman" w:cs="Times New Roman"/>
                <w:sz w:val="24"/>
                <w:szCs w:val="24"/>
              </w:rPr>
            </w:pPr>
          </w:p>
        </w:tc>
      </w:tr>
      <w:tr w:rsidR="00932585" w:rsidTr="00932585">
        <w:tc>
          <w:tcPr>
            <w:tcW w:w="402" w:type="dxa"/>
          </w:tcPr>
          <w:p w:rsidR="00932585" w:rsidRDefault="00932585" w:rsidP="00F35124">
            <w:pPr>
              <w:jc w:val="both"/>
              <w:rPr>
                <w:rFonts w:ascii="Times New Roman" w:hAnsi="Times New Roman" w:cs="Times New Roman"/>
                <w:sz w:val="24"/>
                <w:szCs w:val="24"/>
              </w:rPr>
            </w:pPr>
            <w:r>
              <w:rPr>
                <w:rFonts w:ascii="Times New Roman" w:hAnsi="Times New Roman" w:cs="Times New Roman"/>
                <w:sz w:val="24"/>
                <w:szCs w:val="24"/>
              </w:rPr>
              <w:t>6</w:t>
            </w:r>
          </w:p>
        </w:tc>
        <w:tc>
          <w:tcPr>
            <w:tcW w:w="259" w:type="dxa"/>
            <w:shd w:val="clear" w:color="auto" w:fill="548DD4" w:themeFill="text2" w:themeFillTint="99"/>
          </w:tcPr>
          <w:p w:rsidR="00932585" w:rsidRDefault="00932585" w:rsidP="00F35124">
            <w:pPr>
              <w:jc w:val="both"/>
              <w:rPr>
                <w:rFonts w:ascii="Times New Roman" w:hAnsi="Times New Roman" w:cs="Times New Roman"/>
                <w:sz w:val="24"/>
                <w:szCs w:val="24"/>
              </w:rPr>
            </w:pPr>
          </w:p>
        </w:tc>
        <w:tc>
          <w:tcPr>
            <w:tcW w:w="3121" w:type="dxa"/>
          </w:tcPr>
          <w:p w:rsidR="00932585" w:rsidRPr="00514C70" w:rsidRDefault="00932585" w:rsidP="00F35124">
            <w:pPr>
              <w:jc w:val="both"/>
              <w:rPr>
                <w:rFonts w:ascii="Times New Roman" w:hAnsi="Times New Roman" w:cs="Times New Roman"/>
                <w:sz w:val="24"/>
                <w:szCs w:val="24"/>
              </w:rPr>
            </w:pPr>
            <w:r>
              <w:rPr>
                <w:rFonts w:ascii="Times New Roman" w:hAnsi="Times New Roman" w:cs="Times New Roman"/>
                <w:sz w:val="24"/>
                <w:szCs w:val="24"/>
              </w:rPr>
              <w:t>Земли особо охраняемых территорий и объектов</w:t>
            </w:r>
          </w:p>
        </w:tc>
        <w:tc>
          <w:tcPr>
            <w:tcW w:w="1375" w:type="dxa"/>
          </w:tcPr>
          <w:p w:rsidR="00932585" w:rsidRPr="00B74145" w:rsidRDefault="00C128EC" w:rsidP="00A34323">
            <w:pPr>
              <w:jc w:val="center"/>
              <w:rPr>
                <w:rFonts w:ascii="Times New Roman" w:hAnsi="Times New Roman" w:cs="Times New Roman"/>
                <w:sz w:val="24"/>
                <w:szCs w:val="24"/>
              </w:rPr>
            </w:pPr>
            <w:r>
              <w:rPr>
                <w:rFonts w:ascii="Times New Roman" w:hAnsi="Times New Roman" w:cs="Times New Roman"/>
                <w:sz w:val="24"/>
                <w:szCs w:val="24"/>
              </w:rPr>
              <w:t>3</w:t>
            </w:r>
            <w:r w:rsidRPr="00C128EC">
              <w:rPr>
                <w:rFonts w:ascii="Times New Roman" w:hAnsi="Times New Roman" w:cs="Times New Roman"/>
                <w:sz w:val="24"/>
                <w:szCs w:val="24"/>
              </w:rPr>
              <w:t>127,348</w:t>
            </w:r>
          </w:p>
        </w:tc>
        <w:tc>
          <w:tcPr>
            <w:tcW w:w="756" w:type="dxa"/>
          </w:tcPr>
          <w:p w:rsidR="00932585" w:rsidRDefault="00C128EC" w:rsidP="00A34323">
            <w:pPr>
              <w:jc w:val="center"/>
              <w:rPr>
                <w:rFonts w:ascii="Times New Roman" w:hAnsi="Times New Roman" w:cs="Times New Roman"/>
                <w:sz w:val="24"/>
                <w:szCs w:val="24"/>
              </w:rPr>
            </w:pPr>
            <w:r>
              <w:rPr>
                <w:rFonts w:ascii="Times New Roman" w:hAnsi="Times New Roman" w:cs="Times New Roman"/>
                <w:sz w:val="24"/>
                <w:szCs w:val="24"/>
              </w:rPr>
              <w:t>9,66</w:t>
            </w:r>
          </w:p>
        </w:tc>
        <w:tc>
          <w:tcPr>
            <w:tcW w:w="3834" w:type="dxa"/>
            <w:vMerge/>
          </w:tcPr>
          <w:p w:rsidR="00932585" w:rsidRDefault="00932585" w:rsidP="00F35124">
            <w:pPr>
              <w:jc w:val="both"/>
              <w:rPr>
                <w:rFonts w:ascii="Times New Roman" w:hAnsi="Times New Roman" w:cs="Times New Roman"/>
                <w:sz w:val="24"/>
                <w:szCs w:val="24"/>
              </w:rPr>
            </w:pPr>
          </w:p>
        </w:tc>
      </w:tr>
      <w:tr w:rsidR="00932585" w:rsidTr="00932585">
        <w:tc>
          <w:tcPr>
            <w:tcW w:w="402" w:type="dxa"/>
          </w:tcPr>
          <w:p w:rsidR="00932585" w:rsidRDefault="00932585" w:rsidP="00F35124">
            <w:pPr>
              <w:jc w:val="both"/>
              <w:rPr>
                <w:rFonts w:ascii="Times New Roman" w:hAnsi="Times New Roman" w:cs="Times New Roman"/>
                <w:sz w:val="24"/>
                <w:szCs w:val="24"/>
              </w:rPr>
            </w:pPr>
            <w:r>
              <w:rPr>
                <w:rFonts w:ascii="Times New Roman" w:hAnsi="Times New Roman" w:cs="Times New Roman"/>
                <w:sz w:val="24"/>
                <w:szCs w:val="24"/>
              </w:rPr>
              <w:t>7</w:t>
            </w:r>
          </w:p>
        </w:tc>
        <w:tc>
          <w:tcPr>
            <w:tcW w:w="259" w:type="dxa"/>
          </w:tcPr>
          <w:p w:rsidR="00932585" w:rsidRDefault="00932585" w:rsidP="00932585">
            <w:pPr>
              <w:jc w:val="both"/>
              <w:rPr>
                <w:rFonts w:ascii="Times New Roman" w:hAnsi="Times New Roman" w:cs="Times New Roman"/>
                <w:sz w:val="24"/>
                <w:szCs w:val="24"/>
              </w:rPr>
            </w:pPr>
          </w:p>
        </w:tc>
        <w:tc>
          <w:tcPr>
            <w:tcW w:w="3121" w:type="dxa"/>
          </w:tcPr>
          <w:p w:rsidR="00932585" w:rsidRDefault="00932585" w:rsidP="00F35124">
            <w:pPr>
              <w:jc w:val="both"/>
              <w:rPr>
                <w:rFonts w:ascii="Times New Roman" w:hAnsi="Times New Roman" w:cs="Times New Roman"/>
                <w:sz w:val="24"/>
                <w:szCs w:val="24"/>
              </w:rPr>
            </w:pPr>
            <w:r w:rsidRPr="00514C70">
              <w:rPr>
                <w:rFonts w:ascii="Times New Roman" w:hAnsi="Times New Roman" w:cs="Times New Roman"/>
                <w:sz w:val="24"/>
                <w:szCs w:val="24"/>
              </w:rPr>
              <w:t>Земли запаса</w:t>
            </w:r>
          </w:p>
        </w:tc>
        <w:tc>
          <w:tcPr>
            <w:tcW w:w="1375" w:type="dxa"/>
          </w:tcPr>
          <w:p w:rsidR="00932585" w:rsidRDefault="00932585" w:rsidP="00932585">
            <w:pPr>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tcPr>
          <w:p w:rsidR="00932585" w:rsidRDefault="00932585" w:rsidP="00A34323">
            <w:pPr>
              <w:jc w:val="center"/>
              <w:rPr>
                <w:rFonts w:ascii="Times New Roman" w:hAnsi="Times New Roman" w:cs="Times New Roman"/>
                <w:sz w:val="24"/>
                <w:szCs w:val="24"/>
              </w:rPr>
            </w:pPr>
          </w:p>
        </w:tc>
        <w:tc>
          <w:tcPr>
            <w:tcW w:w="3834" w:type="dxa"/>
            <w:vMerge/>
          </w:tcPr>
          <w:p w:rsidR="00932585" w:rsidRDefault="00932585" w:rsidP="00F35124">
            <w:pPr>
              <w:jc w:val="both"/>
              <w:rPr>
                <w:rFonts w:ascii="Times New Roman" w:hAnsi="Times New Roman" w:cs="Times New Roman"/>
                <w:sz w:val="24"/>
                <w:szCs w:val="24"/>
              </w:rPr>
            </w:pPr>
          </w:p>
        </w:tc>
      </w:tr>
      <w:tr w:rsidR="00514C70" w:rsidTr="00932585">
        <w:tc>
          <w:tcPr>
            <w:tcW w:w="3782" w:type="dxa"/>
            <w:gridSpan w:val="3"/>
          </w:tcPr>
          <w:p w:rsidR="00514C70" w:rsidRDefault="00117BA1" w:rsidP="00F35124">
            <w:pPr>
              <w:jc w:val="both"/>
              <w:rPr>
                <w:rFonts w:ascii="Times New Roman" w:hAnsi="Times New Roman" w:cs="Times New Roman"/>
                <w:sz w:val="24"/>
                <w:szCs w:val="24"/>
              </w:rPr>
            </w:pPr>
            <w:r>
              <w:rPr>
                <w:rFonts w:ascii="Times New Roman" w:hAnsi="Times New Roman" w:cs="Times New Roman"/>
                <w:sz w:val="24"/>
                <w:szCs w:val="24"/>
              </w:rPr>
              <w:t>Итого</w:t>
            </w:r>
          </w:p>
        </w:tc>
        <w:tc>
          <w:tcPr>
            <w:tcW w:w="1375" w:type="dxa"/>
          </w:tcPr>
          <w:p w:rsidR="00514C70" w:rsidRDefault="00514C70" w:rsidP="00F35124">
            <w:pPr>
              <w:jc w:val="both"/>
              <w:rPr>
                <w:rFonts w:ascii="Times New Roman" w:hAnsi="Times New Roman" w:cs="Times New Roman"/>
                <w:sz w:val="24"/>
                <w:szCs w:val="24"/>
              </w:rPr>
            </w:pPr>
            <w:r>
              <w:rPr>
                <w:rFonts w:ascii="Times New Roman" w:hAnsi="Times New Roman" w:cs="Times New Roman"/>
                <w:sz w:val="24"/>
                <w:szCs w:val="24"/>
              </w:rPr>
              <w:t>32380,494</w:t>
            </w:r>
          </w:p>
        </w:tc>
        <w:tc>
          <w:tcPr>
            <w:tcW w:w="756" w:type="dxa"/>
          </w:tcPr>
          <w:p w:rsidR="00514C70" w:rsidRDefault="00514C70" w:rsidP="00A34323">
            <w:pPr>
              <w:jc w:val="center"/>
              <w:rPr>
                <w:rFonts w:ascii="Times New Roman" w:hAnsi="Times New Roman" w:cs="Times New Roman"/>
                <w:sz w:val="24"/>
                <w:szCs w:val="24"/>
              </w:rPr>
            </w:pPr>
            <w:r>
              <w:rPr>
                <w:rFonts w:ascii="Times New Roman" w:hAnsi="Times New Roman" w:cs="Times New Roman"/>
                <w:sz w:val="24"/>
                <w:szCs w:val="24"/>
              </w:rPr>
              <w:t>100</w:t>
            </w:r>
          </w:p>
        </w:tc>
        <w:tc>
          <w:tcPr>
            <w:tcW w:w="3834" w:type="dxa"/>
            <w:vMerge/>
          </w:tcPr>
          <w:p w:rsidR="00514C70" w:rsidRDefault="00514C70" w:rsidP="00F35124">
            <w:pPr>
              <w:jc w:val="both"/>
              <w:rPr>
                <w:rFonts w:ascii="Times New Roman" w:hAnsi="Times New Roman" w:cs="Times New Roman"/>
                <w:sz w:val="24"/>
                <w:szCs w:val="24"/>
              </w:rPr>
            </w:pPr>
          </w:p>
        </w:tc>
      </w:tr>
    </w:tbl>
    <w:p w:rsidR="00514C70" w:rsidRPr="00F35124" w:rsidRDefault="00514C70" w:rsidP="00F35124">
      <w:pPr>
        <w:spacing w:after="0" w:line="240" w:lineRule="auto"/>
        <w:ind w:firstLine="709"/>
        <w:jc w:val="both"/>
        <w:rPr>
          <w:rFonts w:ascii="Times New Roman" w:hAnsi="Times New Roman" w:cs="Times New Roman"/>
          <w:sz w:val="24"/>
          <w:szCs w:val="24"/>
        </w:rPr>
      </w:pPr>
    </w:p>
    <w:p w:rsidR="00F35124" w:rsidRDefault="00117BA1" w:rsidP="0055079C">
      <w:pPr>
        <w:spacing w:after="0" w:line="240" w:lineRule="auto"/>
        <w:ind w:firstLine="567"/>
        <w:jc w:val="center"/>
        <w:rPr>
          <w:rFonts w:ascii="Times New Roman" w:hAnsi="Times New Roman" w:cs="Times New Roman"/>
          <w:b/>
          <w:bCs/>
          <w:sz w:val="24"/>
          <w:szCs w:val="24"/>
        </w:rPr>
      </w:pPr>
      <w:r w:rsidRPr="00117BA1">
        <w:rPr>
          <w:rFonts w:ascii="Times New Roman" w:hAnsi="Times New Roman" w:cs="Times New Roman"/>
          <w:b/>
          <w:bCs/>
          <w:sz w:val="24"/>
          <w:szCs w:val="24"/>
        </w:rPr>
        <w:t>Водные ресурсы</w:t>
      </w:r>
    </w:p>
    <w:p w:rsidR="00117BA1" w:rsidRDefault="00117BA1" w:rsidP="00F35124">
      <w:pPr>
        <w:spacing w:after="0" w:line="240" w:lineRule="auto"/>
        <w:ind w:firstLine="709"/>
        <w:jc w:val="both"/>
        <w:rPr>
          <w:rFonts w:ascii="Times New Roman" w:hAnsi="Times New Roman" w:cs="Times New Roman"/>
          <w:b/>
          <w:bCs/>
          <w:sz w:val="24"/>
          <w:szCs w:val="24"/>
        </w:rPr>
      </w:pPr>
    </w:p>
    <w:p w:rsidR="00117BA1" w:rsidRPr="00117BA1" w:rsidRDefault="00117BA1" w:rsidP="00117BA1">
      <w:pPr>
        <w:spacing w:after="0" w:line="240" w:lineRule="auto"/>
        <w:ind w:firstLine="567"/>
        <w:jc w:val="both"/>
        <w:rPr>
          <w:rFonts w:ascii="Times New Roman" w:hAnsi="Times New Roman" w:cs="Times New Roman"/>
          <w:bCs/>
          <w:sz w:val="24"/>
          <w:szCs w:val="24"/>
        </w:rPr>
      </w:pPr>
      <w:r w:rsidRPr="00117BA1">
        <w:rPr>
          <w:rFonts w:ascii="Times New Roman" w:hAnsi="Times New Roman" w:cs="Times New Roman"/>
          <w:bCs/>
          <w:sz w:val="24"/>
          <w:szCs w:val="24"/>
        </w:rPr>
        <w:t>Территория города располагается в бассейне рек</w:t>
      </w:r>
      <w:proofErr w:type="gramStart"/>
      <w:r w:rsidRPr="00117BA1">
        <w:rPr>
          <w:rFonts w:ascii="Times New Roman" w:hAnsi="Times New Roman" w:cs="Times New Roman"/>
          <w:bCs/>
          <w:sz w:val="24"/>
          <w:szCs w:val="24"/>
        </w:rPr>
        <w:t xml:space="preserve"> У</w:t>
      </w:r>
      <w:proofErr w:type="gramEnd"/>
      <w:r w:rsidRPr="00117BA1">
        <w:rPr>
          <w:rFonts w:ascii="Times New Roman" w:hAnsi="Times New Roman" w:cs="Times New Roman"/>
          <w:bCs/>
          <w:sz w:val="24"/>
          <w:szCs w:val="24"/>
        </w:rPr>
        <w:t xml:space="preserve">х и </w:t>
      </w:r>
      <w:proofErr w:type="spellStart"/>
      <w:r w:rsidRPr="00117BA1">
        <w:rPr>
          <w:rFonts w:ascii="Times New Roman" w:hAnsi="Times New Roman" w:cs="Times New Roman"/>
          <w:bCs/>
          <w:sz w:val="24"/>
          <w:szCs w:val="24"/>
        </w:rPr>
        <w:t>Эсс</w:t>
      </w:r>
      <w:proofErr w:type="spellEnd"/>
      <w:r w:rsidRPr="00117BA1">
        <w:rPr>
          <w:rFonts w:ascii="Times New Roman" w:hAnsi="Times New Roman" w:cs="Times New Roman"/>
          <w:bCs/>
          <w:sz w:val="24"/>
          <w:szCs w:val="24"/>
        </w:rPr>
        <w:t xml:space="preserve">, являющихся притоками реки </w:t>
      </w:r>
      <w:proofErr w:type="spellStart"/>
      <w:r w:rsidRPr="00117BA1">
        <w:rPr>
          <w:rFonts w:ascii="Times New Roman" w:hAnsi="Times New Roman" w:cs="Times New Roman"/>
          <w:bCs/>
          <w:sz w:val="24"/>
          <w:szCs w:val="24"/>
        </w:rPr>
        <w:t>Конда</w:t>
      </w:r>
      <w:proofErr w:type="spellEnd"/>
      <w:r w:rsidRPr="00117BA1">
        <w:rPr>
          <w:rFonts w:ascii="Times New Roman" w:hAnsi="Times New Roman" w:cs="Times New Roman"/>
          <w:bCs/>
          <w:sz w:val="24"/>
          <w:szCs w:val="24"/>
        </w:rPr>
        <w:t>.</w:t>
      </w:r>
    </w:p>
    <w:p w:rsidR="00117BA1" w:rsidRPr="00117BA1" w:rsidRDefault="00117BA1" w:rsidP="00117BA1">
      <w:pPr>
        <w:spacing w:after="0" w:line="240" w:lineRule="auto"/>
        <w:ind w:firstLine="567"/>
        <w:jc w:val="both"/>
        <w:rPr>
          <w:rFonts w:ascii="Times New Roman" w:hAnsi="Times New Roman" w:cs="Times New Roman"/>
          <w:bCs/>
          <w:sz w:val="24"/>
          <w:szCs w:val="24"/>
        </w:rPr>
      </w:pPr>
      <w:r w:rsidRPr="00117BA1">
        <w:rPr>
          <w:rFonts w:ascii="Times New Roman" w:hAnsi="Times New Roman" w:cs="Times New Roman"/>
          <w:bCs/>
          <w:sz w:val="24"/>
          <w:szCs w:val="24"/>
        </w:rPr>
        <w:t xml:space="preserve">В зимний период реки питаются исключительно грунтовыми водами, и качество речной воды мало отличается от грунтовых вод. Грунтовые воды гидрокарбонатные с повышенным содержанием железа. </w:t>
      </w:r>
    </w:p>
    <w:p w:rsidR="00117BA1" w:rsidRPr="00117BA1" w:rsidRDefault="00117BA1" w:rsidP="00117BA1">
      <w:pPr>
        <w:spacing w:after="0" w:line="240" w:lineRule="auto"/>
        <w:ind w:firstLine="567"/>
        <w:jc w:val="both"/>
        <w:rPr>
          <w:rFonts w:ascii="Times New Roman" w:hAnsi="Times New Roman" w:cs="Times New Roman"/>
          <w:bCs/>
          <w:sz w:val="24"/>
          <w:szCs w:val="24"/>
        </w:rPr>
      </w:pPr>
      <w:r w:rsidRPr="00117BA1">
        <w:rPr>
          <w:rFonts w:ascii="Times New Roman" w:hAnsi="Times New Roman" w:cs="Times New Roman"/>
          <w:bCs/>
          <w:sz w:val="24"/>
          <w:szCs w:val="24"/>
        </w:rPr>
        <w:t>Сток атмосферных вод на территории затруднен и происходит замедленно, что вызывает значительное переувлажнение и заболачивание территории.</w:t>
      </w:r>
    </w:p>
    <w:p w:rsidR="00B22E45" w:rsidRDefault="00117BA1" w:rsidP="00820D54">
      <w:pPr>
        <w:spacing w:after="0" w:line="240" w:lineRule="auto"/>
        <w:ind w:firstLine="567"/>
        <w:jc w:val="both"/>
        <w:rPr>
          <w:rFonts w:ascii="Times New Roman" w:hAnsi="Times New Roman" w:cs="Times New Roman"/>
          <w:bCs/>
          <w:sz w:val="24"/>
          <w:szCs w:val="24"/>
        </w:rPr>
      </w:pPr>
      <w:r w:rsidRPr="00117BA1">
        <w:rPr>
          <w:rFonts w:ascii="Times New Roman" w:hAnsi="Times New Roman" w:cs="Times New Roman"/>
          <w:bCs/>
          <w:sz w:val="24"/>
          <w:szCs w:val="24"/>
        </w:rPr>
        <w:t xml:space="preserve">Характерной особенностью территории является почти полное отсутствие крупных озер. По поймам водотоков и обширных болот развита сеть мелких озер, большая часть которых мелководна, находится в стадии </w:t>
      </w:r>
      <w:proofErr w:type="spellStart"/>
      <w:r w:rsidRPr="00117BA1">
        <w:rPr>
          <w:rFonts w:ascii="Times New Roman" w:hAnsi="Times New Roman" w:cs="Times New Roman"/>
          <w:bCs/>
          <w:sz w:val="24"/>
          <w:szCs w:val="24"/>
        </w:rPr>
        <w:t>заторфовывания</w:t>
      </w:r>
      <w:proofErr w:type="spellEnd"/>
      <w:r w:rsidRPr="00117BA1">
        <w:rPr>
          <w:rFonts w:ascii="Times New Roman" w:hAnsi="Times New Roman" w:cs="Times New Roman"/>
          <w:bCs/>
          <w:sz w:val="24"/>
          <w:szCs w:val="24"/>
        </w:rPr>
        <w:t xml:space="preserve"> и, частично, пересыхает в сухое время года.</w:t>
      </w:r>
    </w:p>
    <w:p w:rsidR="00820D54" w:rsidRPr="00820D54" w:rsidRDefault="00820D54" w:rsidP="00820D54">
      <w:pPr>
        <w:spacing w:after="0" w:line="240" w:lineRule="auto"/>
        <w:ind w:firstLine="567"/>
        <w:jc w:val="both"/>
        <w:rPr>
          <w:rFonts w:ascii="Times New Roman" w:hAnsi="Times New Roman" w:cs="Times New Roman"/>
          <w:bCs/>
          <w:sz w:val="24"/>
          <w:szCs w:val="24"/>
        </w:rPr>
      </w:pPr>
    </w:p>
    <w:p w:rsidR="00570EED" w:rsidRDefault="00117BA1" w:rsidP="00570EED">
      <w:pPr>
        <w:spacing w:after="0" w:line="240" w:lineRule="auto"/>
        <w:ind w:firstLine="567"/>
        <w:jc w:val="center"/>
        <w:rPr>
          <w:rFonts w:ascii="Times New Roman" w:hAnsi="Times New Roman" w:cs="Times New Roman"/>
          <w:b/>
          <w:bCs/>
          <w:sz w:val="24"/>
          <w:szCs w:val="24"/>
        </w:rPr>
      </w:pPr>
      <w:r w:rsidRPr="00117BA1">
        <w:rPr>
          <w:rFonts w:ascii="Times New Roman" w:hAnsi="Times New Roman" w:cs="Times New Roman"/>
          <w:b/>
          <w:bCs/>
          <w:sz w:val="24"/>
          <w:szCs w:val="24"/>
        </w:rPr>
        <w:t>Лесные и биоресурсы</w:t>
      </w:r>
    </w:p>
    <w:p w:rsidR="00570EED" w:rsidRDefault="00570EED" w:rsidP="00513257">
      <w:pPr>
        <w:spacing w:after="0" w:line="240" w:lineRule="auto"/>
        <w:ind w:firstLine="567"/>
        <w:jc w:val="both"/>
        <w:rPr>
          <w:rFonts w:ascii="Times New Roman" w:hAnsi="Times New Roman" w:cs="Times New Roman"/>
          <w:sz w:val="24"/>
          <w:szCs w:val="24"/>
        </w:rPr>
      </w:pPr>
    </w:p>
    <w:p w:rsidR="00117BA1" w:rsidRPr="00570EED" w:rsidRDefault="00117BA1" w:rsidP="00513257">
      <w:pPr>
        <w:spacing w:after="0" w:line="240" w:lineRule="auto"/>
        <w:ind w:firstLine="567"/>
        <w:jc w:val="both"/>
        <w:rPr>
          <w:rFonts w:ascii="Times New Roman" w:hAnsi="Times New Roman" w:cs="Times New Roman"/>
          <w:sz w:val="24"/>
          <w:szCs w:val="24"/>
        </w:rPr>
      </w:pPr>
      <w:r w:rsidRPr="00117BA1">
        <w:rPr>
          <w:rFonts w:ascii="Times New Roman" w:hAnsi="Times New Roman" w:cs="Times New Roman"/>
          <w:sz w:val="24"/>
          <w:szCs w:val="24"/>
          <w:lang w:val="x-none"/>
        </w:rPr>
        <w:t xml:space="preserve">Все леса, расположенные в границах населенного пункта город </w:t>
      </w:r>
      <w:proofErr w:type="spellStart"/>
      <w:r w:rsidRPr="00117BA1">
        <w:rPr>
          <w:rFonts w:ascii="Times New Roman" w:hAnsi="Times New Roman" w:cs="Times New Roman"/>
          <w:sz w:val="24"/>
          <w:szCs w:val="24"/>
          <w:lang w:val="x-none"/>
        </w:rPr>
        <w:t>Югорск</w:t>
      </w:r>
      <w:proofErr w:type="spellEnd"/>
      <w:r w:rsidRPr="00117BA1">
        <w:rPr>
          <w:rFonts w:ascii="Times New Roman" w:hAnsi="Times New Roman" w:cs="Times New Roman"/>
          <w:sz w:val="24"/>
          <w:szCs w:val="24"/>
          <w:lang w:val="x-none"/>
        </w:rPr>
        <w:t xml:space="preserve">, относятся к территории </w:t>
      </w:r>
      <w:proofErr w:type="spellStart"/>
      <w:r w:rsidRPr="00117BA1">
        <w:rPr>
          <w:rFonts w:ascii="Times New Roman" w:hAnsi="Times New Roman" w:cs="Times New Roman"/>
          <w:sz w:val="24"/>
          <w:szCs w:val="24"/>
          <w:lang w:val="x-none"/>
        </w:rPr>
        <w:t>Эсского</w:t>
      </w:r>
      <w:proofErr w:type="spellEnd"/>
      <w:r w:rsidRPr="00117BA1">
        <w:rPr>
          <w:rFonts w:ascii="Times New Roman" w:hAnsi="Times New Roman" w:cs="Times New Roman"/>
          <w:sz w:val="24"/>
          <w:szCs w:val="24"/>
          <w:lang w:val="x-none"/>
        </w:rPr>
        <w:t xml:space="preserve"> участкового лесничества Советского лесничества. Площадь лесны</w:t>
      </w:r>
      <w:r w:rsidR="00513257">
        <w:rPr>
          <w:rFonts w:ascii="Times New Roman" w:hAnsi="Times New Roman" w:cs="Times New Roman"/>
          <w:sz w:val="24"/>
          <w:szCs w:val="24"/>
          <w:lang w:val="x-none"/>
        </w:rPr>
        <w:t>х</w:t>
      </w:r>
      <w:r w:rsidR="00513257">
        <w:rPr>
          <w:rFonts w:ascii="Times New Roman" w:hAnsi="Times New Roman" w:cs="Times New Roman"/>
          <w:sz w:val="24"/>
          <w:szCs w:val="24"/>
        </w:rPr>
        <w:t xml:space="preserve"> </w:t>
      </w:r>
      <w:r w:rsidRPr="00117BA1">
        <w:rPr>
          <w:rFonts w:ascii="Times New Roman" w:hAnsi="Times New Roman" w:cs="Times New Roman"/>
          <w:sz w:val="24"/>
          <w:szCs w:val="24"/>
          <w:lang w:val="x-none"/>
        </w:rPr>
        <w:t xml:space="preserve">массивов составляет </w:t>
      </w:r>
      <w:r w:rsidR="00B22E45" w:rsidRPr="00B22E45">
        <w:rPr>
          <w:rFonts w:ascii="Times New Roman" w:hAnsi="Times New Roman" w:cs="Times New Roman"/>
          <w:sz w:val="24"/>
          <w:szCs w:val="24"/>
          <w:lang w:val="x-none"/>
        </w:rPr>
        <w:t>6521,653</w:t>
      </w:r>
      <w:r w:rsidR="00B22E45">
        <w:rPr>
          <w:rFonts w:ascii="Times New Roman" w:hAnsi="Times New Roman" w:cs="Times New Roman"/>
          <w:sz w:val="24"/>
          <w:szCs w:val="24"/>
        </w:rPr>
        <w:t xml:space="preserve"> </w:t>
      </w:r>
      <w:r w:rsidRPr="00117BA1">
        <w:rPr>
          <w:rFonts w:ascii="Times New Roman" w:hAnsi="Times New Roman" w:cs="Times New Roman"/>
          <w:sz w:val="24"/>
          <w:szCs w:val="24"/>
          <w:lang w:val="x-none"/>
        </w:rPr>
        <w:t>га.</w:t>
      </w:r>
    </w:p>
    <w:p w:rsidR="00117BA1" w:rsidRPr="00117BA1" w:rsidRDefault="00117BA1" w:rsidP="00117BA1">
      <w:pPr>
        <w:spacing w:after="0" w:line="240" w:lineRule="auto"/>
        <w:ind w:firstLine="709"/>
        <w:jc w:val="both"/>
        <w:rPr>
          <w:rFonts w:ascii="Times New Roman" w:hAnsi="Times New Roman" w:cs="Times New Roman"/>
          <w:sz w:val="24"/>
          <w:szCs w:val="24"/>
          <w:lang w:val="x-none"/>
        </w:rPr>
      </w:pPr>
      <w:r w:rsidRPr="00117BA1">
        <w:rPr>
          <w:rFonts w:ascii="Times New Roman" w:hAnsi="Times New Roman" w:cs="Times New Roman"/>
          <w:sz w:val="24"/>
          <w:szCs w:val="24"/>
          <w:lang w:val="x-none"/>
        </w:rPr>
        <w:t>В границах города расположен государственный природный заказник федерального значения «</w:t>
      </w:r>
      <w:proofErr w:type="spellStart"/>
      <w:r w:rsidRPr="00117BA1">
        <w:rPr>
          <w:rFonts w:ascii="Times New Roman" w:hAnsi="Times New Roman" w:cs="Times New Roman"/>
          <w:sz w:val="24"/>
          <w:szCs w:val="24"/>
          <w:lang w:val="x-none"/>
        </w:rPr>
        <w:t>Верхне</w:t>
      </w:r>
      <w:proofErr w:type="spellEnd"/>
      <w:r w:rsidRPr="00117BA1">
        <w:rPr>
          <w:rFonts w:ascii="Times New Roman" w:hAnsi="Times New Roman" w:cs="Times New Roman"/>
          <w:sz w:val="24"/>
          <w:szCs w:val="24"/>
          <w:lang w:val="x-none"/>
        </w:rPr>
        <w:t xml:space="preserve"> - </w:t>
      </w:r>
      <w:proofErr w:type="spellStart"/>
      <w:r w:rsidRPr="00117BA1">
        <w:rPr>
          <w:rFonts w:ascii="Times New Roman" w:hAnsi="Times New Roman" w:cs="Times New Roman"/>
          <w:sz w:val="24"/>
          <w:szCs w:val="24"/>
          <w:lang w:val="x-none"/>
        </w:rPr>
        <w:t>Кондинский</w:t>
      </w:r>
      <w:proofErr w:type="spellEnd"/>
      <w:r w:rsidRPr="00117BA1">
        <w:rPr>
          <w:rFonts w:ascii="Times New Roman" w:hAnsi="Times New Roman" w:cs="Times New Roman"/>
          <w:sz w:val="24"/>
          <w:szCs w:val="24"/>
          <w:lang w:val="x-none"/>
        </w:rPr>
        <w:t>».</w:t>
      </w:r>
    </w:p>
    <w:p w:rsidR="00117BA1" w:rsidRPr="00117BA1" w:rsidRDefault="00117BA1" w:rsidP="00117BA1">
      <w:pPr>
        <w:spacing w:after="0" w:line="240" w:lineRule="auto"/>
        <w:ind w:firstLine="709"/>
        <w:jc w:val="both"/>
        <w:rPr>
          <w:rFonts w:ascii="Times New Roman" w:hAnsi="Times New Roman" w:cs="Times New Roman"/>
          <w:sz w:val="24"/>
          <w:szCs w:val="24"/>
          <w:lang w:val="x-none"/>
        </w:rPr>
      </w:pPr>
      <w:proofErr w:type="spellStart"/>
      <w:r w:rsidRPr="00117BA1">
        <w:rPr>
          <w:rFonts w:ascii="Times New Roman" w:hAnsi="Times New Roman" w:cs="Times New Roman"/>
          <w:sz w:val="24"/>
          <w:szCs w:val="24"/>
          <w:lang w:val="x-none"/>
        </w:rPr>
        <w:t>Природно</w:t>
      </w:r>
      <w:proofErr w:type="spellEnd"/>
      <w:r w:rsidRPr="00117BA1">
        <w:rPr>
          <w:rFonts w:ascii="Times New Roman" w:hAnsi="Times New Roman" w:cs="Times New Roman"/>
          <w:sz w:val="24"/>
          <w:szCs w:val="24"/>
          <w:lang w:val="x-none"/>
        </w:rPr>
        <w:t xml:space="preserve"> - географические условия территории, наличие и сочетание различных типов местообитания животного мира в регионе, совместно с антропогенным фактором определяют состояние фауны лесов городского округа. </w:t>
      </w:r>
    </w:p>
    <w:p w:rsidR="00117BA1" w:rsidRPr="00117BA1" w:rsidRDefault="00117BA1" w:rsidP="00117BA1">
      <w:pPr>
        <w:spacing w:after="0" w:line="240" w:lineRule="auto"/>
        <w:ind w:firstLine="709"/>
        <w:jc w:val="both"/>
        <w:rPr>
          <w:rFonts w:ascii="Times New Roman" w:hAnsi="Times New Roman" w:cs="Times New Roman"/>
          <w:sz w:val="24"/>
          <w:szCs w:val="24"/>
          <w:lang w:val="x-none"/>
        </w:rPr>
      </w:pPr>
      <w:r w:rsidRPr="00117BA1">
        <w:rPr>
          <w:rFonts w:ascii="Times New Roman" w:hAnsi="Times New Roman" w:cs="Times New Roman"/>
          <w:sz w:val="24"/>
          <w:szCs w:val="24"/>
          <w:lang w:val="x-none"/>
        </w:rPr>
        <w:t>Фауну позвоночных представляют типичные таежники – лось, медведь, лисица, белка, заяц - беляк, бурундук.</w:t>
      </w:r>
    </w:p>
    <w:p w:rsidR="00117BA1" w:rsidRPr="00117BA1" w:rsidRDefault="00117BA1" w:rsidP="00117BA1">
      <w:pPr>
        <w:spacing w:after="0" w:line="240" w:lineRule="auto"/>
        <w:ind w:firstLine="709"/>
        <w:jc w:val="both"/>
        <w:rPr>
          <w:rFonts w:ascii="Times New Roman" w:hAnsi="Times New Roman" w:cs="Times New Roman"/>
          <w:sz w:val="24"/>
          <w:szCs w:val="24"/>
          <w:lang w:val="x-none"/>
        </w:rPr>
      </w:pPr>
      <w:r w:rsidRPr="00117BA1">
        <w:rPr>
          <w:rFonts w:ascii="Times New Roman" w:hAnsi="Times New Roman" w:cs="Times New Roman"/>
          <w:sz w:val="24"/>
          <w:szCs w:val="24"/>
          <w:lang w:val="x-none"/>
        </w:rPr>
        <w:lastRenderedPageBreak/>
        <w:t>Широко распространены мышевидные грызуны – землеройки, полевки, мыши, лемминги, бурозубки.</w:t>
      </w:r>
    </w:p>
    <w:p w:rsidR="00117BA1" w:rsidRPr="00117BA1" w:rsidRDefault="00117BA1" w:rsidP="00117BA1">
      <w:pPr>
        <w:spacing w:after="0" w:line="240" w:lineRule="auto"/>
        <w:ind w:firstLine="709"/>
        <w:jc w:val="both"/>
        <w:rPr>
          <w:rFonts w:ascii="Times New Roman" w:hAnsi="Times New Roman" w:cs="Times New Roman"/>
          <w:sz w:val="24"/>
          <w:szCs w:val="24"/>
          <w:lang w:val="x-none"/>
        </w:rPr>
      </w:pPr>
      <w:r w:rsidRPr="00117BA1">
        <w:rPr>
          <w:rFonts w:ascii="Times New Roman" w:hAnsi="Times New Roman" w:cs="Times New Roman"/>
          <w:sz w:val="24"/>
          <w:szCs w:val="24"/>
          <w:lang w:val="x-none"/>
        </w:rPr>
        <w:t xml:space="preserve">В списке лесных птиц отмечаются тетерев, глухарь, рябчик.  Из других видов птиц – кедровка, снегирь, щур, </w:t>
      </w:r>
      <w:proofErr w:type="spellStart"/>
      <w:r w:rsidRPr="00117BA1">
        <w:rPr>
          <w:rFonts w:ascii="Times New Roman" w:hAnsi="Times New Roman" w:cs="Times New Roman"/>
          <w:sz w:val="24"/>
          <w:szCs w:val="24"/>
          <w:lang w:val="x-none"/>
        </w:rPr>
        <w:t>темноголовая</w:t>
      </w:r>
      <w:proofErr w:type="spellEnd"/>
      <w:r w:rsidRPr="00117BA1">
        <w:rPr>
          <w:rFonts w:ascii="Times New Roman" w:hAnsi="Times New Roman" w:cs="Times New Roman"/>
          <w:sz w:val="24"/>
          <w:szCs w:val="24"/>
          <w:lang w:val="x-none"/>
        </w:rPr>
        <w:t xml:space="preserve"> и </w:t>
      </w:r>
      <w:proofErr w:type="spellStart"/>
      <w:r w:rsidRPr="00117BA1">
        <w:rPr>
          <w:rFonts w:ascii="Times New Roman" w:hAnsi="Times New Roman" w:cs="Times New Roman"/>
          <w:sz w:val="24"/>
          <w:szCs w:val="24"/>
          <w:lang w:val="x-none"/>
        </w:rPr>
        <w:t>буроголовая</w:t>
      </w:r>
      <w:proofErr w:type="spellEnd"/>
      <w:r w:rsidRPr="00117BA1">
        <w:rPr>
          <w:rFonts w:ascii="Times New Roman" w:hAnsi="Times New Roman" w:cs="Times New Roman"/>
          <w:sz w:val="24"/>
          <w:szCs w:val="24"/>
          <w:lang w:val="x-none"/>
        </w:rPr>
        <w:t xml:space="preserve"> гаички, свиристель, обыкновенная кукушка, клест </w:t>
      </w:r>
      <w:proofErr w:type="spellStart"/>
      <w:r w:rsidRPr="00117BA1">
        <w:rPr>
          <w:rFonts w:ascii="Times New Roman" w:hAnsi="Times New Roman" w:cs="Times New Roman"/>
          <w:sz w:val="24"/>
          <w:szCs w:val="24"/>
          <w:lang w:val="x-none"/>
        </w:rPr>
        <w:t>еловик</w:t>
      </w:r>
      <w:proofErr w:type="spellEnd"/>
      <w:r w:rsidRPr="00117BA1">
        <w:rPr>
          <w:rFonts w:ascii="Times New Roman" w:hAnsi="Times New Roman" w:cs="Times New Roman"/>
          <w:sz w:val="24"/>
          <w:szCs w:val="24"/>
          <w:lang w:val="x-none"/>
        </w:rPr>
        <w:t>, зяблик, долгохвостая синица, белая трясогузка, поползень.</w:t>
      </w:r>
    </w:p>
    <w:p w:rsidR="00F35124" w:rsidRDefault="00F35124" w:rsidP="00F35124">
      <w:pPr>
        <w:spacing w:after="0" w:line="240" w:lineRule="auto"/>
        <w:ind w:firstLine="709"/>
        <w:jc w:val="both"/>
        <w:rPr>
          <w:rFonts w:ascii="Times New Roman" w:hAnsi="Times New Roman" w:cs="Times New Roman"/>
          <w:sz w:val="24"/>
          <w:szCs w:val="24"/>
        </w:rPr>
      </w:pPr>
    </w:p>
    <w:p w:rsidR="00117BA1" w:rsidRPr="00117BA1" w:rsidRDefault="00117BA1" w:rsidP="0055079C">
      <w:pPr>
        <w:spacing w:after="0" w:line="240" w:lineRule="auto"/>
        <w:ind w:firstLine="567"/>
        <w:jc w:val="center"/>
        <w:rPr>
          <w:rFonts w:ascii="Times New Roman" w:hAnsi="Times New Roman" w:cs="Times New Roman"/>
          <w:b/>
          <w:sz w:val="24"/>
          <w:szCs w:val="24"/>
        </w:rPr>
      </w:pPr>
      <w:r w:rsidRPr="00117BA1">
        <w:rPr>
          <w:rFonts w:ascii="Times New Roman" w:hAnsi="Times New Roman" w:cs="Times New Roman"/>
          <w:b/>
          <w:sz w:val="24"/>
          <w:szCs w:val="24"/>
          <w:lang w:val="x-none"/>
        </w:rPr>
        <w:t>Полезные ископаемые</w:t>
      </w:r>
    </w:p>
    <w:p w:rsidR="00117BA1" w:rsidRPr="00117BA1" w:rsidRDefault="00117BA1" w:rsidP="00117BA1">
      <w:pPr>
        <w:spacing w:after="0" w:line="240" w:lineRule="auto"/>
        <w:ind w:firstLine="709"/>
        <w:jc w:val="both"/>
        <w:rPr>
          <w:rFonts w:ascii="Times New Roman" w:hAnsi="Times New Roman" w:cs="Times New Roman"/>
          <w:sz w:val="24"/>
          <w:szCs w:val="24"/>
        </w:rPr>
      </w:pPr>
    </w:p>
    <w:p w:rsidR="00117BA1" w:rsidRPr="00117BA1" w:rsidRDefault="00117BA1" w:rsidP="00117BA1">
      <w:pPr>
        <w:spacing w:after="0" w:line="240" w:lineRule="auto"/>
        <w:ind w:firstLine="709"/>
        <w:jc w:val="both"/>
        <w:rPr>
          <w:rFonts w:ascii="Times New Roman" w:hAnsi="Times New Roman" w:cs="Times New Roman"/>
          <w:sz w:val="24"/>
          <w:szCs w:val="24"/>
        </w:rPr>
      </w:pPr>
      <w:r w:rsidRPr="00117BA1">
        <w:rPr>
          <w:rFonts w:ascii="Times New Roman" w:hAnsi="Times New Roman" w:cs="Times New Roman"/>
          <w:sz w:val="24"/>
          <w:szCs w:val="24"/>
        </w:rPr>
        <w:t>В геологическом отношении территория города практически не изучена, хотя в соседнем Советском районе найдены такие полезные ископаемые, как кремнисто - опаловые породы, бентониты, кварцевые пески (ценное сырье для стекольной и формовочной промышленности).</w:t>
      </w:r>
    </w:p>
    <w:p w:rsidR="00117BA1" w:rsidRPr="00117BA1" w:rsidRDefault="00117BA1" w:rsidP="00117BA1">
      <w:pPr>
        <w:spacing w:after="0" w:line="240" w:lineRule="auto"/>
        <w:ind w:firstLine="709"/>
        <w:jc w:val="both"/>
        <w:rPr>
          <w:rFonts w:ascii="Times New Roman" w:hAnsi="Times New Roman" w:cs="Times New Roman"/>
          <w:sz w:val="24"/>
          <w:szCs w:val="24"/>
          <w:lang w:val="x-none"/>
        </w:rPr>
      </w:pPr>
      <w:r w:rsidRPr="00117BA1">
        <w:rPr>
          <w:rFonts w:ascii="Times New Roman" w:hAnsi="Times New Roman" w:cs="Times New Roman"/>
          <w:sz w:val="24"/>
          <w:szCs w:val="24"/>
          <w:lang w:val="x-none"/>
        </w:rPr>
        <w:t>По данным Департамента по недропользованию Ханты - Мансийского автономного округа</w:t>
      </w:r>
      <w:r w:rsidR="006C5618">
        <w:rPr>
          <w:rFonts w:ascii="Times New Roman" w:hAnsi="Times New Roman" w:cs="Times New Roman"/>
          <w:sz w:val="24"/>
          <w:szCs w:val="24"/>
          <w:lang w:val="x-none"/>
        </w:rPr>
        <w:t xml:space="preserve"> - Югры на территории города </w:t>
      </w:r>
      <w:r w:rsidR="006C5618">
        <w:rPr>
          <w:rFonts w:ascii="Times New Roman" w:hAnsi="Times New Roman" w:cs="Times New Roman"/>
          <w:sz w:val="24"/>
          <w:szCs w:val="24"/>
        </w:rPr>
        <w:t>на 1.10.2016</w:t>
      </w:r>
      <w:r w:rsidRPr="00117BA1">
        <w:rPr>
          <w:rFonts w:ascii="Times New Roman" w:hAnsi="Times New Roman" w:cs="Times New Roman"/>
          <w:sz w:val="24"/>
          <w:szCs w:val="24"/>
          <w:lang w:val="x-none"/>
        </w:rPr>
        <w:t xml:space="preserve"> год</w:t>
      </w:r>
      <w:r w:rsidR="006C5618">
        <w:rPr>
          <w:rFonts w:ascii="Times New Roman" w:hAnsi="Times New Roman" w:cs="Times New Roman"/>
          <w:sz w:val="24"/>
          <w:szCs w:val="24"/>
        </w:rPr>
        <w:t>а</w:t>
      </w:r>
      <w:r w:rsidRPr="00117BA1">
        <w:rPr>
          <w:rFonts w:ascii="Times New Roman" w:hAnsi="Times New Roman" w:cs="Times New Roman"/>
          <w:sz w:val="24"/>
          <w:szCs w:val="24"/>
          <w:lang w:val="x-none"/>
        </w:rPr>
        <w:t xml:space="preserve">  </w:t>
      </w:r>
      <w:r w:rsidR="006C5618">
        <w:rPr>
          <w:rFonts w:ascii="Times New Roman" w:hAnsi="Times New Roman" w:cs="Times New Roman"/>
          <w:sz w:val="24"/>
          <w:szCs w:val="24"/>
        </w:rPr>
        <w:t>действует</w:t>
      </w:r>
      <w:r w:rsidRPr="00117BA1">
        <w:rPr>
          <w:rFonts w:ascii="Times New Roman" w:hAnsi="Times New Roman" w:cs="Times New Roman"/>
          <w:sz w:val="24"/>
          <w:szCs w:val="24"/>
          <w:lang w:val="x-none"/>
        </w:rPr>
        <w:t xml:space="preserve"> </w:t>
      </w:r>
      <w:r w:rsidR="006C5618">
        <w:rPr>
          <w:rFonts w:ascii="Times New Roman" w:hAnsi="Times New Roman" w:cs="Times New Roman"/>
          <w:sz w:val="24"/>
          <w:szCs w:val="24"/>
        </w:rPr>
        <w:t xml:space="preserve">1 </w:t>
      </w:r>
      <w:r w:rsidRPr="00117BA1">
        <w:rPr>
          <w:rFonts w:ascii="Times New Roman" w:hAnsi="Times New Roman" w:cs="Times New Roman"/>
          <w:sz w:val="24"/>
          <w:szCs w:val="24"/>
          <w:lang w:val="x-none"/>
        </w:rPr>
        <w:t>лицензи</w:t>
      </w:r>
      <w:r w:rsidR="006C5618">
        <w:rPr>
          <w:rFonts w:ascii="Times New Roman" w:hAnsi="Times New Roman" w:cs="Times New Roman"/>
          <w:sz w:val="24"/>
          <w:szCs w:val="24"/>
        </w:rPr>
        <w:t>я</w:t>
      </w:r>
      <w:r w:rsidRPr="00117BA1">
        <w:rPr>
          <w:rFonts w:ascii="Times New Roman" w:hAnsi="Times New Roman" w:cs="Times New Roman"/>
          <w:sz w:val="24"/>
          <w:szCs w:val="24"/>
          <w:lang w:val="x-none"/>
        </w:rPr>
        <w:t xml:space="preserve"> на добычу общераспространенных полезных ископаемых</w:t>
      </w:r>
      <w:r w:rsidR="006C5618">
        <w:rPr>
          <w:rFonts w:ascii="Times New Roman" w:hAnsi="Times New Roman" w:cs="Times New Roman"/>
          <w:sz w:val="24"/>
          <w:szCs w:val="24"/>
        </w:rPr>
        <w:t xml:space="preserve"> (песка).</w:t>
      </w:r>
      <w:r w:rsidRPr="00117BA1">
        <w:rPr>
          <w:rFonts w:ascii="Times New Roman" w:hAnsi="Times New Roman" w:cs="Times New Roman"/>
          <w:sz w:val="24"/>
          <w:szCs w:val="24"/>
          <w:lang w:val="x-none"/>
        </w:rPr>
        <w:t xml:space="preserve"> </w:t>
      </w:r>
    </w:p>
    <w:p w:rsidR="00117BA1" w:rsidRPr="00117BA1" w:rsidRDefault="00117BA1" w:rsidP="00117BA1">
      <w:pPr>
        <w:spacing w:after="0" w:line="240" w:lineRule="auto"/>
        <w:ind w:firstLine="709"/>
        <w:jc w:val="both"/>
        <w:rPr>
          <w:rFonts w:ascii="Times New Roman" w:hAnsi="Times New Roman" w:cs="Times New Roman"/>
          <w:sz w:val="24"/>
          <w:szCs w:val="24"/>
        </w:rPr>
      </w:pPr>
      <w:r w:rsidRPr="00117BA1">
        <w:rPr>
          <w:rFonts w:ascii="Times New Roman" w:hAnsi="Times New Roman" w:cs="Times New Roman"/>
          <w:sz w:val="24"/>
          <w:szCs w:val="24"/>
        </w:rPr>
        <w:t>Помимо этого, на территории города определен один участок месторождения песка из нераспределенного фонда недр «Карьер минерального грунта 104-11-5.1».</w:t>
      </w:r>
    </w:p>
    <w:p w:rsidR="00117BA1" w:rsidRDefault="00117BA1" w:rsidP="00F35124">
      <w:pPr>
        <w:spacing w:after="0" w:line="240" w:lineRule="auto"/>
        <w:ind w:firstLine="709"/>
        <w:jc w:val="both"/>
        <w:rPr>
          <w:rFonts w:ascii="Times New Roman" w:hAnsi="Times New Roman" w:cs="Times New Roman"/>
          <w:sz w:val="24"/>
          <w:szCs w:val="24"/>
        </w:rPr>
      </w:pPr>
    </w:p>
    <w:p w:rsidR="00117BA1" w:rsidRDefault="00117BA1" w:rsidP="003A290E">
      <w:pPr>
        <w:pStyle w:val="a3"/>
        <w:numPr>
          <w:ilvl w:val="1"/>
          <w:numId w:val="1"/>
        </w:numPr>
        <w:spacing w:after="0" w:line="240" w:lineRule="auto"/>
        <w:jc w:val="center"/>
        <w:rPr>
          <w:rFonts w:ascii="Times New Roman" w:hAnsi="Times New Roman" w:cs="Times New Roman"/>
          <w:b/>
          <w:bCs/>
          <w:iCs/>
          <w:sz w:val="24"/>
          <w:szCs w:val="24"/>
        </w:rPr>
      </w:pPr>
      <w:r w:rsidRPr="003A290E">
        <w:rPr>
          <w:rFonts w:ascii="Times New Roman" w:hAnsi="Times New Roman" w:cs="Times New Roman"/>
          <w:b/>
          <w:bCs/>
          <w:iCs/>
          <w:sz w:val="24"/>
          <w:szCs w:val="24"/>
        </w:rPr>
        <w:t xml:space="preserve"> Кадровый потенциал</w:t>
      </w:r>
    </w:p>
    <w:p w:rsidR="00820D54" w:rsidRPr="00820D54" w:rsidRDefault="00820D54" w:rsidP="00820D54">
      <w:pPr>
        <w:spacing w:after="0" w:line="240" w:lineRule="auto"/>
        <w:ind w:left="360"/>
        <w:rPr>
          <w:rFonts w:ascii="Times New Roman" w:hAnsi="Times New Roman" w:cs="Times New Roman"/>
          <w:b/>
          <w:bCs/>
          <w:iCs/>
          <w:sz w:val="24"/>
          <w:szCs w:val="24"/>
        </w:rPr>
      </w:pPr>
    </w:p>
    <w:p w:rsidR="00117BA1" w:rsidRDefault="00117BA1" w:rsidP="00117BA1">
      <w:pPr>
        <w:spacing w:after="0" w:line="240" w:lineRule="auto"/>
        <w:ind w:firstLine="709"/>
        <w:jc w:val="both"/>
        <w:rPr>
          <w:rFonts w:ascii="Times New Roman" w:hAnsi="Times New Roman" w:cs="Times New Roman"/>
          <w:sz w:val="24"/>
          <w:szCs w:val="24"/>
        </w:rPr>
      </w:pPr>
      <w:r w:rsidRPr="00117BA1">
        <w:rPr>
          <w:rFonts w:ascii="Times New Roman" w:hAnsi="Times New Roman" w:cs="Times New Roman"/>
          <w:sz w:val="24"/>
          <w:szCs w:val="24"/>
        </w:rPr>
        <w:t>Кадровый потенциал муниципального образования можно</w:t>
      </w:r>
      <w:r>
        <w:rPr>
          <w:rFonts w:ascii="Times New Roman" w:hAnsi="Times New Roman" w:cs="Times New Roman"/>
          <w:sz w:val="24"/>
          <w:szCs w:val="24"/>
        </w:rPr>
        <w:t xml:space="preserve"> </w:t>
      </w:r>
      <w:r w:rsidRPr="00117BA1">
        <w:rPr>
          <w:rFonts w:ascii="Times New Roman" w:hAnsi="Times New Roman" w:cs="Times New Roman"/>
          <w:sz w:val="24"/>
          <w:szCs w:val="24"/>
        </w:rPr>
        <w:t>охарактеризовать следующими основными показателями:</w:t>
      </w:r>
    </w:p>
    <w:p w:rsidR="00117BA1" w:rsidRDefault="00117BA1" w:rsidP="00117BA1">
      <w:pPr>
        <w:spacing w:after="0" w:line="240" w:lineRule="auto"/>
        <w:ind w:firstLine="709"/>
        <w:jc w:val="both"/>
        <w:rPr>
          <w:rFonts w:ascii="Times New Roman" w:hAnsi="Times New Roman" w:cs="Times New Roman"/>
          <w:sz w:val="24"/>
          <w:szCs w:val="24"/>
        </w:rPr>
      </w:pPr>
    </w:p>
    <w:p w:rsidR="002F5280" w:rsidRDefault="00117BA1" w:rsidP="009124A2">
      <w:pPr>
        <w:spacing w:after="0" w:line="240" w:lineRule="auto"/>
        <w:jc w:val="both"/>
        <w:rPr>
          <w:rFonts w:ascii="Times New Roman" w:hAnsi="Times New Roman" w:cs="Times New Roman"/>
          <w:sz w:val="24"/>
          <w:szCs w:val="24"/>
        </w:rPr>
      </w:pPr>
      <w:r>
        <w:rPr>
          <w:noProof/>
          <w:lang w:eastAsia="ru-RU"/>
        </w:rPr>
        <w:drawing>
          <wp:inline distT="0" distB="0" distL="0" distR="0" wp14:anchorId="63171D60" wp14:editId="08CED348">
            <wp:extent cx="5581403" cy="2683823"/>
            <wp:effectExtent l="0" t="0" r="19685" b="2159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0D54" w:rsidRDefault="00820D54" w:rsidP="00696AC6">
      <w:pPr>
        <w:spacing w:after="0" w:line="240" w:lineRule="auto"/>
        <w:ind w:firstLine="567"/>
        <w:jc w:val="both"/>
        <w:rPr>
          <w:rFonts w:ascii="Times New Roman" w:hAnsi="Times New Roman" w:cs="Times New Roman"/>
          <w:sz w:val="24"/>
          <w:szCs w:val="24"/>
        </w:rPr>
      </w:pPr>
    </w:p>
    <w:p w:rsidR="00117BA1" w:rsidRDefault="00117BA1" w:rsidP="00696AC6">
      <w:pPr>
        <w:spacing w:after="0" w:line="240" w:lineRule="auto"/>
        <w:ind w:firstLine="567"/>
        <w:jc w:val="both"/>
        <w:rPr>
          <w:rFonts w:ascii="Times New Roman" w:hAnsi="Times New Roman" w:cs="Times New Roman"/>
          <w:sz w:val="24"/>
          <w:szCs w:val="24"/>
        </w:rPr>
      </w:pPr>
      <w:r w:rsidRPr="00117BA1">
        <w:rPr>
          <w:rFonts w:ascii="Times New Roman" w:hAnsi="Times New Roman" w:cs="Times New Roman"/>
          <w:sz w:val="24"/>
          <w:szCs w:val="24"/>
        </w:rPr>
        <w:t xml:space="preserve">Для социально - экономического развития города </w:t>
      </w:r>
      <w:proofErr w:type="spellStart"/>
      <w:r w:rsidRPr="00117BA1">
        <w:rPr>
          <w:rFonts w:ascii="Times New Roman" w:hAnsi="Times New Roman" w:cs="Times New Roman"/>
          <w:sz w:val="24"/>
          <w:szCs w:val="24"/>
        </w:rPr>
        <w:t>Югорска</w:t>
      </w:r>
      <w:proofErr w:type="spellEnd"/>
      <w:r w:rsidRPr="00117BA1">
        <w:rPr>
          <w:rFonts w:ascii="Times New Roman" w:hAnsi="Times New Roman" w:cs="Times New Roman"/>
          <w:sz w:val="24"/>
          <w:szCs w:val="24"/>
        </w:rPr>
        <w:t xml:space="preserve"> наличие трудовых ресурсов и предложения рабочей силы, являются относительно благоприятными. </w:t>
      </w:r>
    </w:p>
    <w:p w:rsidR="006D1571" w:rsidRPr="006D1571" w:rsidRDefault="006D1571" w:rsidP="006D1571">
      <w:pPr>
        <w:spacing w:after="0" w:line="240" w:lineRule="auto"/>
        <w:ind w:firstLine="567"/>
        <w:jc w:val="both"/>
        <w:rPr>
          <w:rFonts w:ascii="Times New Roman" w:hAnsi="Times New Roman" w:cs="Times New Roman"/>
          <w:sz w:val="24"/>
          <w:szCs w:val="24"/>
        </w:rPr>
      </w:pPr>
      <w:r w:rsidRPr="006D1571">
        <w:rPr>
          <w:rFonts w:ascii="Times New Roman" w:hAnsi="Times New Roman" w:cs="Times New Roman"/>
          <w:sz w:val="24"/>
          <w:szCs w:val="24"/>
        </w:rPr>
        <w:t xml:space="preserve">Основной спрос на рабочую силу </w:t>
      </w:r>
      <w:r>
        <w:rPr>
          <w:rFonts w:ascii="Times New Roman" w:hAnsi="Times New Roman" w:cs="Times New Roman"/>
          <w:sz w:val="24"/>
          <w:szCs w:val="24"/>
        </w:rPr>
        <w:t xml:space="preserve">в 2015 году </w:t>
      </w:r>
      <w:r w:rsidRPr="006D1571">
        <w:rPr>
          <w:rFonts w:ascii="Times New Roman" w:hAnsi="Times New Roman" w:cs="Times New Roman"/>
          <w:sz w:val="24"/>
          <w:szCs w:val="24"/>
        </w:rPr>
        <w:t xml:space="preserve">поступал от работодателей, осуществляющих деятельность в сфере строительства, транспорта и связи, операций с </w:t>
      </w:r>
      <w:r w:rsidR="003A290E">
        <w:rPr>
          <w:rFonts w:ascii="Times New Roman" w:hAnsi="Times New Roman" w:cs="Times New Roman"/>
          <w:sz w:val="24"/>
          <w:szCs w:val="24"/>
        </w:rPr>
        <w:t>недвижимым имуществом,</w:t>
      </w:r>
      <w:r w:rsidRPr="006D1571">
        <w:rPr>
          <w:rFonts w:ascii="Times New Roman" w:hAnsi="Times New Roman" w:cs="Times New Roman"/>
          <w:sz w:val="24"/>
          <w:szCs w:val="24"/>
        </w:rPr>
        <w:t xml:space="preserve"> предоставлением услуг, обрабатывающих производств, а также требовались специалисты для организаций бюджетной сферы (образование, здравоохранение). </w:t>
      </w:r>
    </w:p>
    <w:p w:rsidR="006D1571" w:rsidRPr="006D1571" w:rsidRDefault="006D1571" w:rsidP="006D1571">
      <w:pPr>
        <w:spacing w:after="0" w:line="240" w:lineRule="auto"/>
        <w:ind w:firstLine="567"/>
        <w:jc w:val="both"/>
        <w:rPr>
          <w:rFonts w:ascii="Times New Roman" w:hAnsi="Times New Roman" w:cs="Times New Roman"/>
          <w:sz w:val="24"/>
          <w:szCs w:val="24"/>
        </w:rPr>
      </w:pPr>
      <w:r w:rsidRPr="006D1571">
        <w:rPr>
          <w:rFonts w:ascii="Times New Roman" w:hAnsi="Times New Roman" w:cs="Times New Roman"/>
          <w:sz w:val="24"/>
          <w:szCs w:val="24"/>
        </w:rPr>
        <w:t>Существующий дисбаланс между спросом на рабочую силу, заявленную работодателями города и предложениями, поступающими от граждан, находящихся в поиске подходящей работы, не позволяет полностью решить проблему трудоустройства безработных граждан.</w:t>
      </w:r>
    </w:p>
    <w:p w:rsidR="006D1571" w:rsidRDefault="006D1571" w:rsidP="006D1571">
      <w:pPr>
        <w:spacing w:after="0" w:line="240" w:lineRule="auto"/>
        <w:ind w:firstLine="567"/>
        <w:jc w:val="both"/>
        <w:rPr>
          <w:rFonts w:ascii="Times New Roman" w:hAnsi="Times New Roman" w:cs="Times New Roman"/>
          <w:sz w:val="24"/>
          <w:szCs w:val="24"/>
        </w:rPr>
      </w:pPr>
      <w:r w:rsidRPr="006D1571">
        <w:rPr>
          <w:rFonts w:ascii="Times New Roman" w:hAnsi="Times New Roman" w:cs="Times New Roman"/>
          <w:sz w:val="24"/>
          <w:szCs w:val="24"/>
        </w:rPr>
        <w:t>На местном рынке труда востребованы высококвалифицированные рабочие профессии в сфере строительства, связи, обрабатывающего производства, торговли, гостиничного и ресторанного бизнеса. Требуются специалисты в учреждения образования и здравоохранения, а также в сферу строительного и жилищно-коммунального комплекса.</w:t>
      </w:r>
    </w:p>
    <w:p w:rsidR="00117BA1" w:rsidRPr="00117BA1" w:rsidRDefault="00117BA1" w:rsidP="006D1571">
      <w:pPr>
        <w:spacing w:after="0" w:line="240" w:lineRule="auto"/>
        <w:ind w:firstLine="567"/>
        <w:jc w:val="both"/>
        <w:rPr>
          <w:rFonts w:ascii="Times New Roman" w:hAnsi="Times New Roman" w:cs="Times New Roman"/>
          <w:sz w:val="24"/>
          <w:szCs w:val="24"/>
        </w:rPr>
      </w:pPr>
      <w:r w:rsidRPr="00117BA1">
        <w:rPr>
          <w:rFonts w:ascii="Times New Roman" w:hAnsi="Times New Roman" w:cs="Times New Roman"/>
          <w:sz w:val="24"/>
          <w:szCs w:val="24"/>
        </w:rPr>
        <w:t xml:space="preserve">Своевременная и целенаправленная профориентация старшеклассников </w:t>
      </w:r>
      <w:r w:rsidR="003A290E">
        <w:rPr>
          <w:rFonts w:ascii="Times New Roman" w:hAnsi="Times New Roman" w:cs="Times New Roman"/>
          <w:sz w:val="24"/>
          <w:szCs w:val="24"/>
        </w:rPr>
        <w:t>обще</w:t>
      </w:r>
      <w:r w:rsidRPr="00117BA1">
        <w:rPr>
          <w:rFonts w:ascii="Times New Roman" w:hAnsi="Times New Roman" w:cs="Times New Roman"/>
          <w:sz w:val="24"/>
          <w:szCs w:val="24"/>
        </w:rPr>
        <w:t xml:space="preserve">образовательных </w:t>
      </w:r>
      <w:r w:rsidR="003A290E">
        <w:rPr>
          <w:rFonts w:ascii="Times New Roman" w:hAnsi="Times New Roman" w:cs="Times New Roman"/>
          <w:sz w:val="24"/>
          <w:szCs w:val="24"/>
        </w:rPr>
        <w:t>учреждений</w:t>
      </w:r>
      <w:r w:rsidRPr="00117BA1">
        <w:rPr>
          <w:rFonts w:ascii="Times New Roman" w:hAnsi="Times New Roman" w:cs="Times New Roman"/>
          <w:sz w:val="24"/>
          <w:szCs w:val="24"/>
        </w:rPr>
        <w:t xml:space="preserve"> профессиям, востребованным на региональном рынке труда, </w:t>
      </w:r>
      <w:r w:rsidRPr="00117BA1">
        <w:rPr>
          <w:rFonts w:ascii="Times New Roman" w:hAnsi="Times New Roman" w:cs="Times New Roman"/>
          <w:sz w:val="24"/>
          <w:szCs w:val="24"/>
        </w:rPr>
        <w:lastRenderedPageBreak/>
        <w:t xml:space="preserve">позволяет снизить уровень безработицы за счет выпускников учебных заведений профессионального образования. </w:t>
      </w:r>
    </w:p>
    <w:p w:rsidR="00696AC6" w:rsidRDefault="00696AC6" w:rsidP="00696AC6">
      <w:pPr>
        <w:spacing w:after="0" w:line="240" w:lineRule="auto"/>
        <w:ind w:firstLine="567"/>
        <w:jc w:val="both"/>
        <w:rPr>
          <w:rFonts w:ascii="Times New Roman" w:hAnsi="Times New Roman" w:cs="Times New Roman"/>
          <w:sz w:val="24"/>
          <w:szCs w:val="24"/>
        </w:rPr>
      </w:pPr>
      <w:r w:rsidRPr="00696AC6">
        <w:rPr>
          <w:rFonts w:ascii="Times New Roman" w:hAnsi="Times New Roman" w:cs="Times New Roman"/>
          <w:sz w:val="24"/>
          <w:szCs w:val="24"/>
        </w:rPr>
        <w:t xml:space="preserve">Наличие </w:t>
      </w:r>
      <w:proofErr w:type="spellStart"/>
      <w:r w:rsidRPr="00696AC6">
        <w:rPr>
          <w:rFonts w:ascii="Times New Roman" w:hAnsi="Times New Roman" w:cs="Times New Roman"/>
          <w:sz w:val="24"/>
          <w:szCs w:val="24"/>
        </w:rPr>
        <w:t>среднеспециальн</w:t>
      </w:r>
      <w:r>
        <w:rPr>
          <w:rFonts w:ascii="Times New Roman" w:hAnsi="Times New Roman" w:cs="Times New Roman"/>
          <w:sz w:val="24"/>
          <w:szCs w:val="24"/>
        </w:rPr>
        <w:t>ого</w:t>
      </w:r>
      <w:proofErr w:type="spellEnd"/>
      <w:r w:rsidRPr="00696AC6">
        <w:rPr>
          <w:rFonts w:ascii="Times New Roman" w:hAnsi="Times New Roman" w:cs="Times New Roman"/>
          <w:sz w:val="24"/>
          <w:szCs w:val="24"/>
        </w:rPr>
        <w:t xml:space="preserve"> и высш</w:t>
      </w:r>
      <w:r>
        <w:rPr>
          <w:rFonts w:ascii="Times New Roman" w:hAnsi="Times New Roman" w:cs="Times New Roman"/>
          <w:sz w:val="24"/>
          <w:szCs w:val="24"/>
        </w:rPr>
        <w:t>его</w:t>
      </w:r>
      <w:r w:rsidRPr="00696AC6">
        <w:rPr>
          <w:rFonts w:ascii="Times New Roman" w:hAnsi="Times New Roman" w:cs="Times New Roman"/>
          <w:sz w:val="24"/>
          <w:szCs w:val="24"/>
        </w:rPr>
        <w:t xml:space="preserve"> учебных заведений в </w:t>
      </w:r>
      <w:r>
        <w:rPr>
          <w:rFonts w:ascii="Times New Roman" w:hAnsi="Times New Roman" w:cs="Times New Roman"/>
          <w:sz w:val="24"/>
          <w:szCs w:val="24"/>
        </w:rPr>
        <w:t xml:space="preserve">городе </w:t>
      </w:r>
      <w:r w:rsidRPr="00696AC6">
        <w:rPr>
          <w:rFonts w:ascii="Times New Roman" w:hAnsi="Times New Roman" w:cs="Times New Roman"/>
          <w:sz w:val="24"/>
          <w:szCs w:val="24"/>
        </w:rPr>
        <w:t>обуславливает приток населения из соседн</w:t>
      </w:r>
      <w:r>
        <w:rPr>
          <w:rFonts w:ascii="Times New Roman" w:hAnsi="Times New Roman" w:cs="Times New Roman"/>
          <w:sz w:val="24"/>
          <w:szCs w:val="24"/>
        </w:rPr>
        <w:t>его</w:t>
      </w:r>
      <w:r w:rsidRPr="00696AC6">
        <w:rPr>
          <w:rFonts w:ascii="Times New Roman" w:hAnsi="Times New Roman" w:cs="Times New Roman"/>
          <w:sz w:val="24"/>
          <w:szCs w:val="24"/>
        </w:rPr>
        <w:t xml:space="preserve"> район</w:t>
      </w:r>
      <w:r>
        <w:rPr>
          <w:rFonts w:ascii="Times New Roman" w:hAnsi="Times New Roman" w:cs="Times New Roman"/>
          <w:sz w:val="24"/>
          <w:szCs w:val="24"/>
        </w:rPr>
        <w:t>а</w:t>
      </w:r>
      <w:r w:rsidRPr="00696AC6">
        <w:rPr>
          <w:rFonts w:ascii="Times New Roman" w:hAnsi="Times New Roman" w:cs="Times New Roman"/>
          <w:sz w:val="24"/>
          <w:szCs w:val="24"/>
        </w:rPr>
        <w:t xml:space="preserve"> с целью получения</w:t>
      </w:r>
      <w:r>
        <w:rPr>
          <w:rFonts w:ascii="Times New Roman" w:hAnsi="Times New Roman" w:cs="Times New Roman"/>
          <w:sz w:val="24"/>
          <w:szCs w:val="24"/>
        </w:rPr>
        <w:t xml:space="preserve"> </w:t>
      </w:r>
      <w:r w:rsidRPr="00696AC6">
        <w:rPr>
          <w:rFonts w:ascii="Times New Roman" w:hAnsi="Times New Roman" w:cs="Times New Roman"/>
          <w:sz w:val="24"/>
          <w:szCs w:val="24"/>
        </w:rPr>
        <w:t>образования, а также формирует кадровый потенциал непосредственно</w:t>
      </w:r>
      <w:r>
        <w:rPr>
          <w:rFonts w:ascii="Times New Roman" w:hAnsi="Times New Roman" w:cs="Times New Roman"/>
          <w:sz w:val="24"/>
          <w:szCs w:val="24"/>
        </w:rPr>
        <w:t xml:space="preserve"> </w:t>
      </w:r>
      <w:r w:rsidRPr="00696AC6">
        <w:rPr>
          <w:rFonts w:ascii="Times New Roman" w:hAnsi="Times New Roman" w:cs="Times New Roman"/>
          <w:sz w:val="24"/>
          <w:szCs w:val="24"/>
        </w:rPr>
        <w:t>муниципального образования.</w:t>
      </w:r>
    </w:p>
    <w:p w:rsidR="00696AC6" w:rsidRPr="00696AC6" w:rsidRDefault="00696AC6" w:rsidP="00696AC6">
      <w:pPr>
        <w:spacing w:after="0" w:line="240" w:lineRule="auto"/>
        <w:ind w:firstLine="567"/>
        <w:jc w:val="both"/>
        <w:rPr>
          <w:rFonts w:ascii="Times New Roman" w:hAnsi="Times New Roman" w:cs="Times New Roman"/>
          <w:sz w:val="24"/>
          <w:szCs w:val="24"/>
        </w:rPr>
      </w:pPr>
      <w:r w:rsidRPr="00696AC6">
        <w:rPr>
          <w:rFonts w:ascii="Times New Roman" w:hAnsi="Times New Roman" w:cs="Times New Roman"/>
          <w:sz w:val="24"/>
          <w:szCs w:val="24"/>
        </w:rPr>
        <w:t>Профессиональное об</w:t>
      </w:r>
      <w:r w:rsidR="001E211B">
        <w:rPr>
          <w:rFonts w:ascii="Times New Roman" w:hAnsi="Times New Roman" w:cs="Times New Roman"/>
          <w:sz w:val="24"/>
          <w:szCs w:val="24"/>
        </w:rPr>
        <w:t>разование в городе осуществляет</w:t>
      </w:r>
      <w:r w:rsidRPr="00696AC6">
        <w:rPr>
          <w:rFonts w:ascii="Times New Roman" w:hAnsi="Times New Roman" w:cs="Times New Roman"/>
          <w:sz w:val="24"/>
          <w:szCs w:val="24"/>
        </w:rPr>
        <w:t xml:space="preserve"> Югорский политехнический колледж.</w:t>
      </w:r>
    </w:p>
    <w:p w:rsidR="00696AC6" w:rsidRPr="00696AC6" w:rsidRDefault="00696AC6" w:rsidP="00696AC6">
      <w:pPr>
        <w:spacing w:after="0" w:line="240" w:lineRule="auto"/>
        <w:ind w:firstLine="567"/>
        <w:jc w:val="both"/>
        <w:rPr>
          <w:rFonts w:ascii="Times New Roman" w:hAnsi="Times New Roman" w:cs="Times New Roman"/>
          <w:sz w:val="24"/>
          <w:szCs w:val="24"/>
        </w:rPr>
      </w:pPr>
      <w:r w:rsidRPr="00696AC6">
        <w:rPr>
          <w:rFonts w:ascii="Times New Roman" w:hAnsi="Times New Roman" w:cs="Times New Roman"/>
          <w:bCs/>
          <w:sz w:val="24"/>
          <w:szCs w:val="24"/>
        </w:rPr>
        <w:t>Высшее образование представлено кафедрой</w:t>
      </w:r>
      <w:r w:rsidRPr="00696AC6">
        <w:rPr>
          <w:rFonts w:ascii="Times New Roman" w:hAnsi="Times New Roman" w:cs="Times New Roman"/>
          <w:sz w:val="24"/>
          <w:szCs w:val="24"/>
        </w:rPr>
        <w:t xml:space="preserve"> «</w:t>
      </w:r>
      <w:r w:rsidRPr="00696AC6">
        <w:rPr>
          <w:rFonts w:ascii="Times New Roman" w:hAnsi="Times New Roman" w:cs="Times New Roman"/>
          <w:bCs/>
          <w:sz w:val="24"/>
          <w:szCs w:val="24"/>
        </w:rPr>
        <w:t>Энергетика</w:t>
      </w:r>
      <w:r w:rsidRPr="00696AC6">
        <w:rPr>
          <w:rFonts w:ascii="Times New Roman" w:hAnsi="Times New Roman" w:cs="Times New Roman"/>
          <w:sz w:val="24"/>
          <w:szCs w:val="24"/>
        </w:rPr>
        <w:t xml:space="preserve">» Уральского федерального университета имени Б.Н. Ельцина </w:t>
      </w:r>
      <w:r w:rsidRPr="00696AC6">
        <w:rPr>
          <w:rFonts w:ascii="Times New Roman" w:hAnsi="Times New Roman" w:cs="Times New Roman"/>
          <w:bCs/>
          <w:sz w:val="24"/>
          <w:szCs w:val="24"/>
        </w:rPr>
        <w:t>в</w:t>
      </w:r>
      <w:r w:rsidRPr="00696AC6">
        <w:rPr>
          <w:rFonts w:ascii="Times New Roman" w:hAnsi="Times New Roman" w:cs="Times New Roman"/>
          <w:sz w:val="24"/>
          <w:szCs w:val="24"/>
        </w:rPr>
        <w:t xml:space="preserve"> </w:t>
      </w:r>
      <w:proofErr w:type="spellStart"/>
      <w:r w:rsidRPr="00696AC6">
        <w:rPr>
          <w:rFonts w:ascii="Times New Roman" w:hAnsi="Times New Roman" w:cs="Times New Roman"/>
          <w:bCs/>
          <w:sz w:val="24"/>
          <w:szCs w:val="24"/>
        </w:rPr>
        <w:t>Югорске</w:t>
      </w:r>
      <w:proofErr w:type="spellEnd"/>
      <w:r w:rsidRPr="00696AC6">
        <w:rPr>
          <w:rFonts w:ascii="Times New Roman" w:hAnsi="Times New Roman" w:cs="Times New Roman"/>
          <w:bCs/>
          <w:sz w:val="24"/>
          <w:szCs w:val="24"/>
        </w:rPr>
        <w:t xml:space="preserve">, открытой в 2013 году </w:t>
      </w:r>
      <w:r w:rsidRPr="00696AC6">
        <w:rPr>
          <w:rFonts w:ascii="Times New Roman" w:hAnsi="Times New Roman" w:cs="Times New Roman"/>
          <w:sz w:val="24"/>
          <w:szCs w:val="24"/>
        </w:rPr>
        <w:t>на базе учебно-производственного центр</w:t>
      </w:r>
      <w:proofErr w:type="gramStart"/>
      <w:r w:rsidRPr="00696AC6">
        <w:rPr>
          <w:rFonts w:ascii="Times New Roman" w:hAnsi="Times New Roman" w:cs="Times New Roman"/>
          <w:sz w:val="24"/>
          <w:szCs w:val="24"/>
        </w:rPr>
        <w:t>а ООО</w:t>
      </w:r>
      <w:proofErr w:type="gramEnd"/>
      <w:r w:rsidRPr="00696AC6">
        <w:rPr>
          <w:rFonts w:ascii="Times New Roman" w:hAnsi="Times New Roman" w:cs="Times New Roman"/>
          <w:sz w:val="24"/>
          <w:szCs w:val="24"/>
        </w:rPr>
        <w:t xml:space="preserve"> «Газпром </w:t>
      </w:r>
      <w:proofErr w:type="spellStart"/>
      <w:r w:rsidRPr="00696AC6">
        <w:rPr>
          <w:rFonts w:ascii="Times New Roman" w:hAnsi="Times New Roman" w:cs="Times New Roman"/>
          <w:sz w:val="24"/>
          <w:szCs w:val="24"/>
        </w:rPr>
        <w:t>трансгаз</w:t>
      </w:r>
      <w:proofErr w:type="spellEnd"/>
      <w:r w:rsidRPr="00696AC6">
        <w:rPr>
          <w:rFonts w:ascii="Times New Roman" w:hAnsi="Times New Roman" w:cs="Times New Roman"/>
          <w:sz w:val="24"/>
          <w:szCs w:val="24"/>
        </w:rPr>
        <w:t xml:space="preserve"> </w:t>
      </w:r>
      <w:proofErr w:type="spellStart"/>
      <w:r w:rsidRPr="00696AC6">
        <w:rPr>
          <w:rFonts w:ascii="Times New Roman" w:hAnsi="Times New Roman" w:cs="Times New Roman"/>
          <w:bCs/>
          <w:sz w:val="24"/>
          <w:szCs w:val="24"/>
        </w:rPr>
        <w:t>Югорск</w:t>
      </w:r>
      <w:proofErr w:type="spellEnd"/>
      <w:r w:rsidRPr="00696AC6">
        <w:rPr>
          <w:rFonts w:ascii="Times New Roman" w:hAnsi="Times New Roman" w:cs="Times New Roman"/>
          <w:sz w:val="24"/>
          <w:szCs w:val="24"/>
        </w:rPr>
        <w:t>».</w:t>
      </w:r>
    </w:p>
    <w:p w:rsidR="00696AC6" w:rsidRPr="00696AC6" w:rsidRDefault="00696AC6" w:rsidP="00696AC6">
      <w:pPr>
        <w:spacing w:after="0" w:line="240" w:lineRule="auto"/>
        <w:ind w:firstLine="567"/>
        <w:jc w:val="both"/>
        <w:rPr>
          <w:rFonts w:ascii="Times New Roman" w:hAnsi="Times New Roman" w:cs="Times New Roman"/>
          <w:sz w:val="24"/>
          <w:szCs w:val="24"/>
        </w:rPr>
      </w:pPr>
    </w:p>
    <w:p w:rsidR="00992088" w:rsidRDefault="00992088" w:rsidP="003A290E">
      <w:pPr>
        <w:pStyle w:val="a3"/>
        <w:numPr>
          <w:ilvl w:val="1"/>
          <w:numId w:val="1"/>
        </w:numPr>
        <w:spacing w:after="0" w:line="240" w:lineRule="auto"/>
        <w:jc w:val="center"/>
        <w:rPr>
          <w:rFonts w:ascii="Times New Roman" w:hAnsi="Times New Roman" w:cs="Times New Roman"/>
          <w:b/>
          <w:bCs/>
          <w:iCs/>
          <w:sz w:val="24"/>
          <w:szCs w:val="24"/>
        </w:rPr>
      </w:pPr>
      <w:r w:rsidRPr="003A290E">
        <w:rPr>
          <w:rFonts w:ascii="Times New Roman" w:hAnsi="Times New Roman" w:cs="Times New Roman"/>
          <w:b/>
          <w:bCs/>
          <w:iCs/>
          <w:sz w:val="24"/>
          <w:szCs w:val="24"/>
        </w:rPr>
        <w:t xml:space="preserve"> Демографическая ситуация и оценка социальной сферы</w:t>
      </w:r>
    </w:p>
    <w:p w:rsidR="00820D54" w:rsidRPr="00820D54" w:rsidRDefault="00820D54" w:rsidP="00820D54">
      <w:pPr>
        <w:spacing w:after="0" w:line="240" w:lineRule="auto"/>
        <w:ind w:left="360"/>
        <w:rPr>
          <w:rFonts w:ascii="Times New Roman" w:hAnsi="Times New Roman" w:cs="Times New Roman"/>
          <w:b/>
          <w:bCs/>
          <w:iCs/>
          <w:sz w:val="24"/>
          <w:szCs w:val="24"/>
        </w:rPr>
      </w:pPr>
    </w:p>
    <w:p w:rsidR="00117BA1" w:rsidRDefault="00992088" w:rsidP="00D711C9">
      <w:pPr>
        <w:spacing w:after="0" w:line="240" w:lineRule="auto"/>
        <w:ind w:firstLine="567"/>
        <w:jc w:val="both"/>
        <w:rPr>
          <w:rFonts w:ascii="Times New Roman" w:hAnsi="Times New Roman" w:cs="Times New Roman"/>
          <w:sz w:val="24"/>
          <w:szCs w:val="24"/>
        </w:rPr>
      </w:pPr>
      <w:r w:rsidRPr="00992088">
        <w:rPr>
          <w:rFonts w:ascii="Times New Roman" w:hAnsi="Times New Roman" w:cs="Times New Roman"/>
          <w:sz w:val="24"/>
          <w:szCs w:val="24"/>
        </w:rPr>
        <w:t>Демографическую ситуацию в муниципальном образовании</w:t>
      </w:r>
      <w:r>
        <w:rPr>
          <w:rFonts w:ascii="Times New Roman" w:hAnsi="Times New Roman" w:cs="Times New Roman"/>
          <w:sz w:val="24"/>
          <w:szCs w:val="24"/>
        </w:rPr>
        <w:t xml:space="preserve"> </w:t>
      </w:r>
      <w:r w:rsidRPr="00992088">
        <w:rPr>
          <w:rFonts w:ascii="Times New Roman" w:hAnsi="Times New Roman" w:cs="Times New Roman"/>
          <w:sz w:val="24"/>
          <w:szCs w:val="24"/>
        </w:rPr>
        <w:t>характеризует динамика следующих показателей:</w:t>
      </w:r>
    </w:p>
    <w:p w:rsidR="00992088" w:rsidRPr="00992088" w:rsidRDefault="00992088" w:rsidP="00D711C9">
      <w:pPr>
        <w:spacing w:after="0" w:line="240" w:lineRule="auto"/>
        <w:ind w:firstLine="567"/>
        <w:jc w:val="both"/>
        <w:rPr>
          <w:rFonts w:ascii="Times New Roman" w:hAnsi="Times New Roman" w:cs="Times New Roman"/>
          <w:sz w:val="24"/>
          <w:szCs w:val="24"/>
        </w:rPr>
      </w:pPr>
      <w:r w:rsidRPr="00992088">
        <w:rPr>
          <w:rFonts w:ascii="Times New Roman" w:hAnsi="Times New Roman" w:cs="Times New Roman"/>
          <w:sz w:val="24"/>
          <w:szCs w:val="24"/>
        </w:rPr>
        <w:t xml:space="preserve">Динамика демографических процессов в городе </w:t>
      </w:r>
      <w:proofErr w:type="spellStart"/>
      <w:r w:rsidRPr="00992088">
        <w:rPr>
          <w:rFonts w:ascii="Times New Roman" w:hAnsi="Times New Roman" w:cs="Times New Roman"/>
          <w:sz w:val="24"/>
          <w:szCs w:val="24"/>
        </w:rPr>
        <w:t>Югорске</w:t>
      </w:r>
      <w:proofErr w:type="spellEnd"/>
      <w:r w:rsidRPr="00992088">
        <w:rPr>
          <w:rFonts w:ascii="Times New Roman" w:hAnsi="Times New Roman" w:cs="Times New Roman"/>
          <w:sz w:val="24"/>
          <w:szCs w:val="24"/>
        </w:rPr>
        <w:t xml:space="preserve"> на протяжении последних  10-ти лет характеризуется стабильной тенденцией роста численности населения.</w:t>
      </w:r>
    </w:p>
    <w:p w:rsidR="00992088" w:rsidRPr="00992088" w:rsidRDefault="00992088" w:rsidP="00D711C9">
      <w:pPr>
        <w:spacing w:after="0" w:line="240" w:lineRule="auto"/>
        <w:ind w:firstLine="567"/>
        <w:jc w:val="both"/>
        <w:rPr>
          <w:rFonts w:ascii="Times New Roman" w:hAnsi="Times New Roman" w:cs="Times New Roman"/>
          <w:sz w:val="24"/>
          <w:szCs w:val="24"/>
        </w:rPr>
      </w:pPr>
      <w:r w:rsidRPr="00992088">
        <w:rPr>
          <w:rFonts w:ascii="Times New Roman" w:hAnsi="Times New Roman" w:cs="Times New Roman"/>
          <w:sz w:val="24"/>
          <w:szCs w:val="24"/>
        </w:rPr>
        <w:t>Среднегодовая численность населения за 201</w:t>
      </w:r>
      <w:r w:rsidR="003F33D7">
        <w:rPr>
          <w:rFonts w:ascii="Times New Roman" w:hAnsi="Times New Roman" w:cs="Times New Roman"/>
          <w:sz w:val="24"/>
          <w:szCs w:val="24"/>
        </w:rPr>
        <w:t>5</w:t>
      </w:r>
      <w:r w:rsidRPr="00992088">
        <w:rPr>
          <w:rFonts w:ascii="Times New Roman" w:hAnsi="Times New Roman" w:cs="Times New Roman"/>
          <w:sz w:val="24"/>
          <w:szCs w:val="24"/>
        </w:rPr>
        <w:t xml:space="preserve"> год составила 3</w:t>
      </w:r>
      <w:r w:rsidR="003F33D7">
        <w:rPr>
          <w:rFonts w:ascii="Times New Roman" w:hAnsi="Times New Roman" w:cs="Times New Roman"/>
          <w:sz w:val="24"/>
          <w:szCs w:val="24"/>
        </w:rPr>
        <w:t>6</w:t>
      </w:r>
      <w:r w:rsidRPr="00992088">
        <w:rPr>
          <w:rFonts w:ascii="Times New Roman" w:hAnsi="Times New Roman" w:cs="Times New Roman"/>
          <w:sz w:val="24"/>
          <w:szCs w:val="24"/>
        </w:rPr>
        <w:t>,</w:t>
      </w:r>
      <w:r w:rsidR="003F33D7">
        <w:rPr>
          <w:rFonts w:ascii="Times New Roman" w:hAnsi="Times New Roman" w:cs="Times New Roman"/>
          <w:sz w:val="24"/>
          <w:szCs w:val="24"/>
        </w:rPr>
        <w:t>6</w:t>
      </w:r>
      <w:r w:rsidRPr="00992088">
        <w:rPr>
          <w:rFonts w:ascii="Times New Roman" w:hAnsi="Times New Roman" w:cs="Times New Roman"/>
          <w:sz w:val="24"/>
          <w:szCs w:val="24"/>
        </w:rPr>
        <w:t xml:space="preserve"> тыс. человек.</w:t>
      </w:r>
    </w:p>
    <w:p w:rsidR="00A510AC" w:rsidRDefault="00A510AC" w:rsidP="00992088">
      <w:pPr>
        <w:spacing w:after="0" w:line="240" w:lineRule="auto"/>
        <w:ind w:firstLine="709"/>
        <w:jc w:val="both"/>
        <w:rPr>
          <w:rFonts w:ascii="Times New Roman" w:hAnsi="Times New Roman" w:cs="Times New Roman"/>
          <w:b/>
          <w:bCs/>
          <w:sz w:val="24"/>
          <w:szCs w:val="24"/>
        </w:rPr>
      </w:pPr>
    </w:p>
    <w:p w:rsidR="00992088" w:rsidRDefault="00A510AC" w:rsidP="0062506E">
      <w:pPr>
        <w:spacing w:after="0" w:line="240" w:lineRule="auto"/>
        <w:jc w:val="center"/>
        <w:rPr>
          <w:rFonts w:ascii="Times New Roman" w:hAnsi="Times New Roman" w:cs="Times New Roman"/>
          <w:b/>
          <w:bCs/>
          <w:sz w:val="24"/>
          <w:szCs w:val="24"/>
        </w:rPr>
      </w:pPr>
      <w:r w:rsidRPr="00A510AC">
        <w:rPr>
          <w:rFonts w:ascii="Times New Roman" w:hAnsi="Times New Roman" w:cs="Times New Roman"/>
          <w:b/>
          <w:bCs/>
          <w:sz w:val="24"/>
          <w:szCs w:val="24"/>
        </w:rPr>
        <w:t>Показатели уровня жизни населения</w:t>
      </w:r>
    </w:p>
    <w:p w:rsidR="00D149AB" w:rsidRDefault="00D149AB" w:rsidP="0055079C">
      <w:pPr>
        <w:spacing w:after="0" w:line="240" w:lineRule="auto"/>
        <w:ind w:firstLine="709"/>
        <w:jc w:val="center"/>
        <w:rPr>
          <w:rFonts w:ascii="Times New Roman" w:hAnsi="Times New Roman" w:cs="Times New Roman"/>
          <w:b/>
          <w:bCs/>
          <w:sz w:val="24"/>
          <w:szCs w:val="24"/>
        </w:rPr>
      </w:pPr>
    </w:p>
    <w:p w:rsidR="00C56E2E" w:rsidRDefault="00C56E2E" w:rsidP="00C56E2E">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5695950" cy="20764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10AC" w:rsidRDefault="00A510AC" w:rsidP="00891D2B">
      <w:pPr>
        <w:spacing w:after="0" w:line="240" w:lineRule="auto"/>
        <w:ind w:firstLine="709"/>
        <w:jc w:val="both"/>
        <w:rPr>
          <w:rFonts w:ascii="Times New Roman" w:hAnsi="Times New Roman" w:cs="Times New Roman"/>
          <w:sz w:val="24"/>
          <w:szCs w:val="24"/>
        </w:rPr>
      </w:pPr>
    </w:p>
    <w:p w:rsidR="00A510AC" w:rsidRPr="00A510AC" w:rsidRDefault="00A510AC" w:rsidP="00A510AC">
      <w:pPr>
        <w:spacing w:after="0" w:line="240" w:lineRule="auto"/>
        <w:ind w:firstLine="709"/>
        <w:jc w:val="both"/>
        <w:rPr>
          <w:rFonts w:ascii="Times New Roman" w:hAnsi="Times New Roman" w:cs="Times New Roman"/>
          <w:sz w:val="24"/>
          <w:szCs w:val="24"/>
        </w:rPr>
      </w:pPr>
      <w:proofErr w:type="gramStart"/>
      <w:r w:rsidRPr="00A510AC">
        <w:rPr>
          <w:rFonts w:ascii="Times New Roman" w:hAnsi="Times New Roman" w:cs="Times New Roman"/>
          <w:sz w:val="24"/>
          <w:szCs w:val="24"/>
        </w:rPr>
        <w:t xml:space="preserve">Мероприятия, направленные на повышение уровня заработной платы низкооплачиваемых категорий работников бюджетной сферы, позволили исключить случаи выплаты заработной платы ниже величины минимального размера оплаты труда, установленного на территории Ханты - Мансийского автономного округа - Югры. </w:t>
      </w:r>
      <w:proofErr w:type="gramEnd"/>
    </w:p>
    <w:p w:rsidR="00A510AC" w:rsidRDefault="00A510AC" w:rsidP="00A510AC">
      <w:pPr>
        <w:spacing w:after="0" w:line="240" w:lineRule="auto"/>
        <w:ind w:firstLine="709"/>
        <w:jc w:val="both"/>
        <w:rPr>
          <w:rFonts w:ascii="Times New Roman" w:hAnsi="Times New Roman" w:cs="Times New Roman"/>
          <w:sz w:val="24"/>
          <w:szCs w:val="24"/>
        </w:rPr>
      </w:pPr>
      <w:r w:rsidRPr="00A510AC">
        <w:rPr>
          <w:rFonts w:ascii="Times New Roman" w:hAnsi="Times New Roman" w:cs="Times New Roman"/>
          <w:sz w:val="24"/>
          <w:szCs w:val="24"/>
        </w:rPr>
        <w:t xml:space="preserve">В целом, отмечается положительная динамика роста заработной платы работников бюджетных учреждений. </w:t>
      </w:r>
      <w:proofErr w:type="gramStart"/>
      <w:r w:rsidRPr="00A510AC">
        <w:rPr>
          <w:rFonts w:ascii="Times New Roman" w:hAnsi="Times New Roman" w:cs="Times New Roman"/>
          <w:sz w:val="24"/>
          <w:szCs w:val="24"/>
        </w:rPr>
        <w:t>Достижение целевых ориентиров заработной платы, в установленные майскими указами Президента Российской Федерации 2012 года сроки, осуществляется с учетом всех источников финансирования, в том числе за счет средств от приносящей доход деятельности, а также за счет проведения мероприятий по оптимизации расходов в отраслях бюджетной сферы.</w:t>
      </w:r>
      <w:proofErr w:type="gramEnd"/>
    </w:p>
    <w:p w:rsidR="00A510AC" w:rsidRDefault="00A510AC" w:rsidP="00992088">
      <w:pPr>
        <w:spacing w:after="0" w:line="240" w:lineRule="auto"/>
        <w:ind w:firstLine="709"/>
        <w:jc w:val="both"/>
        <w:rPr>
          <w:rFonts w:ascii="Times New Roman" w:hAnsi="Times New Roman" w:cs="Times New Roman"/>
          <w:sz w:val="24"/>
          <w:szCs w:val="24"/>
        </w:rPr>
      </w:pPr>
    </w:p>
    <w:p w:rsidR="00820D54" w:rsidRDefault="00820D54" w:rsidP="0062506E">
      <w:pPr>
        <w:spacing w:after="0" w:line="240" w:lineRule="auto"/>
        <w:jc w:val="center"/>
        <w:rPr>
          <w:rFonts w:ascii="Times New Roman" w:hAnsi="Times New Roman" w:cs="Times New Roman"/>
          <w:b/>
          <w:sz w:val="24"/>
          <w:szCs w:val="24"/>
        </w:rPr>
      </w:pPr>
    </w:p>
    <w:p w:rsidR="00820D54" w:rsidRDefault="00820D54" w:rsidP="0062506E">
      <w:pPr>
        <w:spacing w:after="0" w:line="240" w:lineRule="auto"/>
        <w:jc w:val="center"/>
        <w:rPr>
          <w:rFonts w:ascii="Times New Roman" w:hAnsi="Times New Roman" w:cs="Times New Roman"/>
          <w:b/>
          <w:sz w:val="24"/>
          <w:szCs w:val="24"/>
        </w:rPr>
      </w:pPr>
    </w:p>
    <w:p w:rsidR="00820D54" w:rsidRDefault="00820D54" w:rsidP="0062506E">
      <w:pPr>
        <w:spacing w:after="0" w:line="240" w:lineRule="auto"/>
        <w:jc w:val="center"/>
        <w:rPr>
          <w:rFonts w:ascii="Times New Roman" w:hAnsi="Times New Roman" w:cs="Times New Roman"/>
          <w:b/>
          <w:sz w:val="24"/>
          <w:szCs w:val="24"/>
        </w:rPr>
      </w:pPr>
    </w:p>
    <w:p w:rsidR="00820D54" w:rsidRDefault="00820D54" w:rsidP="0062506E">
      <w:pPr>
        <w:spacing w:after="0" w:line="240" w:lineRule="auto"/>
        <w:jc w:val="center"/>
        <w:rPr>
          <w:rFonts w:ascii="Times New Roman" w:hAnsi="Times New Roman" w:cs="Times New Roman"/>
          <w:b/>
          <w:sz w:val="24"/>
          <w:szCs w:val="24"/>
        </w:rPr>
      </w:pPr>
    </w:p>
    <w:p w:rsidR="00820D54" w:rsidRDefault="00820D54" w:rsidP="0062506E">
      <w:pPr>
        <w:spacing w:after="0" w:line="240" w:lineRule="auto"/>
        <w:jc w:val="center"/>
        <w:rPr>
          <w:rFonts w:ascii="Times New Roman" w:hAnsi="Times New Roman" w:cs="Times New Roman"/>
          <w:b/>
          <w:sz w:val="24"/>
          <w:szCs w:val="24"/>
        </w:rPr>
      </w:pPr>
    </w:p>
    <w:p w:rsidR="00820D54" w:rsidRDefault="00820D54" w:rsidP="0062506E">
      <w:pPr>
        <w:spacing w:after="0" w:line="240" w:lineRule="auto"/>
        <w:jc w:val="center"/>
        <w:rPr>
          <w:rFonts w:ascii="Times New Roman" w:hAnsi="Times New Roman" w:cs="Times New Roman"/>
          <w:b/>
          <w:sz w:val="24"/>
          <w:szCs w:val="24"/>
        </w:rPr>
      </w:pPr>
    </w:p>
    <w:p w:rsidR="00820D54" w:rsidRDefault="00820D54" w:rsidP="0062506E">
      <w:pPr>
        <w:spacing w:after="0" w:line="240" w:lineRule="auto"/>
        <w:jc w:val="center"/>
        <w:rPr>
          <w:rFonts w:ascii="Times New Roman" w:hAnsi="Times New Roman" w:cs="Times New Roman"/>
          <w:b/>
          <w:sz w:val="24"/>
          <w:szCs w:val="24"/>
        </w:rPr>
      </w:pPr>
    </w:p>
    <w:p w:rsidR="00820D54" w:rsidRDefault="00820D54" w:rsidP="0062506E">
      <w:pPr>
        <w:spacing w:after="0" w:line="240" w:lineRule="auto"/>
        <w:jc w:val="center"/>
        <w:rPr>
          <w:rFonts w:ascii="Times New Roman" w:hAnsi="Times New Roman" w:cs="Times New Roman"/>
          <w:b/>
          <w:sz w:val="24"/>
          <w:szCs w:val="24"/>
        </w:rPr>
      </w:pPr>
    </w:p>
    <w:p w:rsidR="00820D54" w:rsidRDefault="00820D54" w:rsidP="0062506E">
      <w:pPr>
        <w:spacing w:after="0" w:line="240" w:lineRule="auto"/>
        <w:jc w:val="center"/>
        <w:rPr>
          <w:rFonts w:ascii="Times New Roman" w:hAnsi="Times New Roman" w:cs="Times New Roman"/>
          <w:b/>
          <w:sz w:val="24"/>
          <w:szCs w:val="24"/>
        </w:rPr>
      </w:pPr>
    </w:p>
    <w:p w:rsidR="00820D54" w:rsidRDefault="00820D54" w:rsidP="0062506E">
      <w:pPr>
        <w:spacing w:after="0" w:line="240" w:lineRule="auto"/>
        <w:jc w:val="center"/>
        <w:rPr>
          <w:rFonts w:ascii="Times New Roman" w:hAnsi="Times New Roman" w:cs="Times New Roman"/>
          <w:b/>
          <w:sz w:val="24"/>
          <w:szCs w:val="24"/>
        </w:rPr>
      </w:pPr>
    </w:p>
    <w:p w:rsidR="00A510AC" w:rsidRPr="0062506E" w:rsidRDefault="00A510AC" w:rsidP="0062506E">
      <w:pPr>
        <w:spacing w:after="0" w:line="240" w:lineRule="auto"/>
        <w:jc w:val="center"/>
        <w:rPr>
          <w:rFonts w:ascii="Times New Roman" w:hAnsi="Times New Roman" w:cs="Times New Roman"/>
          <w:b/>
          <w:sz w:val="24"/>
          <w:szCs w:val="24"/>
        </w:rPr>
      </w:pPr>
      <w:r w:rsidRPr="0062506E">
        <w:rPr>
          <w:rFonts w:ascii="Times New Roman" w:hAnsi="Times New Roman" w:cs="Times New Roman"/>
          <w:b/>
          <w:sz w:val="24"/>
          <w:szCs w:val="24"/>
        </w:rPr>
        <w:lastRenderedPageBreak/>
        <w:t>Доля населения с доходами ниже прожиточного минимума</w:t>
      </w:r>
    </w:p>
    <w:p w:rsidR="00323A9F" w:rsidRDefault="00323A9F" w:rsidP="00992088">
      <w:pPr>
        <w:spacing w:after="0" w:line="240" w:lineRule="auto"/>
        <w:ind w:firstLine="709"/>
        <w:jc w:val="both"/>
        <w:rPr>
          <w:rFonts w:ascii="Times New Roman" w:hAnsi="Times New Roman" w:cs="Times New Roman"/>
          <w:sz w:val="24"/>
          <w:szCs w:val="24"/>
        </w:rPr>
      </w:pPr>
    </w:p>
    <w:p w:rsidR="00A510AC" w:rsidRDefault="00323A9F" w:rsidP="00323A9F">
      <w:pPr>
        <w:spacing w:after="0" w:line="240" w:lineRule="auto"/>
        <w:jc w:val="both"/>
        <w:rPr>
          <w:rFonts w:ascii="Times New Roman" w:hAnsi="Times New Roman" w:cs="Times New Roman"/>
          <w:sz w:val="24"/>
          <w:szCs w:val="24"/>
        </w:rPr>
      </w:pPr>
      <w:r>
        <w:rPr>
          <w:noProof/>
          <w:lang w:eastAsia="ru-RU"/>
        </w:rPr>
        <w:drawing>
          <wp:inline distT="0" distB="0" distL="0" distR="0" wp14:anchorId="0F4FA6ED" wp14:editId="7DC37C47">
            <wp:extent cx="6293922" cy="1995054"/>
            <wp:effectExtent l="0" t="0" r="0" b="57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10AC" w:rsidRPr="00A510AC" w:rsidRDefault="00A510AC" w:rsidP="00D711C9">
      <w:pPr>
        <w:spacing w:after="0" w:line="240" w:lineRule="auto"/>
        <w:ind w:firstLine="567"/>
        <w:jc w:val="both"/>
        <w:rPr>
          <w:rFonts w:ascii="Times New Roman" w:hAnsi="Times New Roman" w:cs="Times New Roman"/>
          <w:sz w:val="24"/>
          <w:szCs w:val="24"/>
        </w:rPr>
      </w:pPr>
      <w:r w:rsidRPr="00A510AC">
        <w:rPr>
          <w:rFonts w:ascii="Times New Roman" w:hAnsi="Times New Roman" w:cs="Times New Roman"/>
          <w:sz w:val="24"/>
          <w:szCs w:val="24"/>
        </w:rPr>
        <w:t>Кроме этого, государственная политика, направленная на реализацию мер по улучшению пенсионного обеспечения граждан путем индексации базовой и страховой части пенсий с учетом прогнозируемого индекса потребительских цен и установление размера социальной пенсии на уровне прожиточного минимума пенсионера, позволяет повышать уровень жизни данной социально-демографической категории населения.</w:t>
      </w:r>
    </w:p>
    <w:p w:rsidR="00323A9F" w:rsidRPr="00323A9F" w:rsidRDefault="00323A9F" w:rsidP="00323A9F">
      <w:pPr>
        <w:spacing w:after="0" w:line="240" w:lineRule="auto"/>
        <w:ind w:firstLine="567"/>
        <w:jc w:val="both"/>
        <w:rPr>
          <w:rFonts w:ascii="Times New Roman" w:hAnsi="Times New Roman" w:cs="Times New Roman"/>
          <w:sz w:val="24"/>
          <w:szCs w:val="24"/>
        </w:rPr>
      </w:pPr>
      <w:r w:rsidRPr="00323A9F">
        <w:rPr>
          <w:rFonts w:ascii="Times New Roman" w:hAnsi="Times New Roman" w:cs="Times New Roman"/>
          <w:sz w:val="24"/>
          <w:szCs w:val="24"/>
        </w:rPr>
        <w:t xml:space="preserve">Реализация мероприятий социальной политики по поддержке наименее обеспеченных категорий населения на федеральном, региональном и муниципальном уровнях позволяет не допускать роста населения с доходами ниже величины прожиточного минимума. </w:t>
      </w:r>
    </w:p>
    <w:p w:rsidR="00323A9F" w:rsidRPr="00323A9F" w:rsidRDefault="00323A9F" w:rsidP="00323A9F">
      <w:pPr>
        <w:spacing w:after="0" w:line="240" w:lineRule="auto"/>
        <w:ind w:firstLine="567"/>
        <w:jc w:val="both"/>
        <w:rPr>
          <w:rFonts w:ascii="Times New Roman" w:hAnsi="Times New Roman" w:cs="Times New Roman"/>
          <w:sz w:val="24"/>
          <w:szCs w:val="24"/>
        </w:rPr>
      </w:pPr>
      <w:r w:rsidRPr="00323A9F">
        <w:rPr>
          <w:rFonts w:ascii="Times New Roman" w:hAnsi="Times New Roman" w:cs="Times New Roman"/>
          <w:sz w:val="24"/>
          <w:szCs w:val="24"/>
        </w:rPr>
        <w:t xml:space="preserve">В структуре денежных расходов населения ожидаются изменения в сторону снижения доли потребительских расходов. </w:t>
      </w:r>
    </w:p>
    <w:p w:rsidR="00A510AC" w:rsidRDefault="00323A9F" w:rsidP="00323A9F">
      <w:pPr>
        <w:spacing w:after="0" w:line="240" w:lineRule="auto"/>
        <w:ind w:firstLine="567"/>
        <w:jc w:val="both"/>
        <w:rPr>
          <w:rFonts w:ascii="Times New Roman" w:hAnsi="Times New Roman" w:cs="Times New Roman"/>
          <w:sz w:val="24"/>
          <w:szCs w:val="24"/>
        </w:rPr>
      </w:pPr>
      <w:proofErr w:type="gramStart"/>
      <w:r w:rsidRPr="00323A9F">
        <w:rPr>
          <w:rFonts w:ascii="Times New Roman" w:hAnsi="Times New Roman" w:cs="Times New Roman"/>
          <w:sz w:val="24"/>
          <w:szCs w:val="24"/>
        </w:rPr>
        <w:t xml:space="preserve">Исходя из задач по обеспечению достойного уровня жизни населения, относительного роста его благосостояния, с учетом предоставления социальных гарантий льготным категориям населения, позитивного развития человеческого потенциала и снижения социальной напряженности среди населения города </w:t>
      </w:r>
      <w:proofErr w:type="spellStart"/>
      <w:r w:rsidRPr="00323A9F">
        <w:rPr>
          <w:rFonts w:ascii="Times New Roman" w:hAnsi="Times New Roman" w:cs="Times New Roman"/>
          <w:sz w:val="24"/>
          <w:szCs w:val="24"/>
        </w:rPr>
        <w:t>Югорска</w:t>
      </w:r>
      <w:proofErr w:type="spellEnd"/>
      <w:r w:rsidRPr="00323A9F">
        <w:rPr>
          <w:rFonts w:ascii="Times New Roman" w:hAnsi="Times New Roman" w:cs="Times New Roman"/>
          <w:sz w:val="24"/>
          <w:szCs w:val="24"/>
        </w:rPr>
        <w:t>, прогнозные темпы роста реальных располагаемых денежных доходов населени</w:t>
      </w:r>
      <w:r>
        <w:rPr>
          <w:rFonts w:ascii="Times New Roman" w:hAnsi="Times New Roman" w:cs="Times New Roman"/>
          <w:sz w:val="24"/>
          <w:szCs w:val="24"/>
        </w:rPr>
        <w:t>я</w:t>
      </w:r>
      <w:r w:rsidRPr="00323A9F">
        <w:rPr>
          <w:rFonts w:ascii="Times New Roman" w:hAnsi="Times New Roman" w:cs="Times New Roman"/>
          <w:sz w:val="24"/>
          <w:szCs w:val="24"/>
        </w:rPr>
        <w:t xml:space="preserve"> оста</w:t>
      </w:r>
      <w:r w:rsidR="003F33D7">
        <w:rPr>
          <w:rFonts w:ascii="Times New Roman" w:hAnsi="Times New Roman" w:cs="Times New Roman"/>
          <w:sz w:val="24"/>
          <w:szCs w:val="24"/>
        </w:rPr>
        <w:t xml:space="preserve">ются стабильными и </w:t>
      </w:r>
      <w:r w:rsidRPr="00323A9F">
        <w:rPr>
          <w:rFonts w:ascii="Times New Roman" w:hAnsi="Times New Roman" w:cs="Times New Roman"/>
          <w:sz w:val="24"/>
          <w:szCs w:val="24"/>
        </w:rPr>
        <w:t>состав</w:t>
      </w:r>
      <w:r w:rsidR="003F33D7">
        <w:rPr>
          <w:rFonts w:ascii="Times New Roman" w:hAnsi="Times New Roman" w:cs="Times New Roman"/>
          <w:sz w:val="24"/>
          <w:szCs w:val="24"/>
        </w:rPr>
        <w:t>л</w:t>
      </w:r>
      <w:r w:rsidRPr="00323A9F">
        <w:rPr>
          <w:rFonts w:ascii="Times New Roman" w:hAnsi="Times New Roman" w:cs="Times New Roman"/>
          <w:sz w:val="24"/>
          <w:szCs w:val="24"/>
        </w:rPr>
        <w:t>я</w:t>
      </w:r>
      <w:r w:rsidR="003F33D7">
        <w:rPr>
          <w:rFonts w:ascii="Times New Roman" w:hAnsi="Times New Roman" w:cs="Times New Roman"/>
          <w:sz w:val="24"/>
          <w:szCs w:val="24"/>
        </w:rPr>
        <w:t>ют ежегодно</w:t>
      </w:r>
      <w:r w:rsidRPr="00323A9F">
        <w:rPr>
          <w:rFonts w:ascii="Times New Roman" w:hAnsi="Times New Roman" w:cs="Times New Roman"/>
          <w:sz w:val="24"/>
          <w:szCs w:val="24"/>
        </w:rPr>
        <w:t xml:space="preserve"> динамику от 99,3% до 100,3%.</w:t>
      </w:r>
      <w:proofErr w:type="gramEnd"/>
    </w:p>
    <w:p w:rsidR="00323A9F" w:rsidRDefault="00323A9F" w:rsidP="0055079C">
      <w:pPr>
        <w:spacing w:after="0" w:line="240" w:lineRule="auto"/>
        <w:ind w:firstLine="567"/>
        <w:jc w:val="center"/>
        <w:rPr>
          <w:rFonts w:ascii="Times New Roman" w:hAnsi="Times New Roman" w:cs="Times New Roman"/>
          <w:b/>
          <w:sz w:val="24"/>
          <w:szCs w:val="24"/>
        </w:rPr>
      </w:pPr>
    </w:p>
    <w:p w:rsidR="00A510AC" w:rsidRDefault="00A510AC" w:rsidP="0055079C">
      <w:pPr>
        <w:spacing w:after="0" w:line="240" w:lineRule="auto"/>
        <w:ind w:firstLine="567"/>
        <w:jc w:val="center"/>
        <w:rPr>
          <w:rFonts w:ascii="Times New Roman" w:hAnsi="Times New Roman" w:cs="Times New Roman"/>
          <w:b/>
          <w:sz w:val="24"/>
          <w:szCs w:val="24"/>
        </w:rPr>
      </w:pPr>
      <w:r w:rsidRPr="00A510AC">
        <w:rPr>
          <w:rFonts w:ascii="Times New Roman" w:hAnsi="Times New Roman" w:cs="Times New Roman"/>
          <w:b/>
          <w:sz w:val="24"/>
          <w:szCs w:val="24"/>
        </w:rPr>
        <w:t>Здравоохранение</w:t>
      </w:r>
    </w:p>
    <w:p w:rsidR="00A510AC" w:rsidRDefault="00A510AC" w:rsidP="00D711C9">
      <w:pPr>
        <w:spacing w:after="0" w:line="240" w:lineRule="auto"/>
        <w:ind w:firstLine="567"/>
        <w:jc w:val="both"/>
        <w:rPr>
          <w:rFonts w:ascii="Times New Roman" w:hAnsi="Times New Roman" w:cs="Times New Roman"/>
          <w:sz w:val="24"/>
          <w:szCs w:val="24"/>
        </w:rPr>
      </w:pPr>
    </w:p>
    <w:p w:rsidR="00D711C9" w:rsidRPr="00D711C9" w:rsidRDefault="00A510AC" w:rsidP="00D711C9">
      <w:pPr>
        <w:spacing w:after="0" w:line="240" w:lineRule="auto"/>
        <w:ind w:firstLine="567"/>
        <w:jc w:val="both"/>
        <w:rPr>
          <w:rFonts w:ascii="Times New Roman" w:hAnsi="Times New Roman" w:cs="Times New Roman"/>
          <w:sz w:val="24"/>
          <w:szCs w:val="24"/>
        </w:rPr>
      </w:pPr>
      <w:r w:rsidRPr="00A510AC">
        <w:rPr>
          <w:rFonts w:ascii="Times New Roman" w:hAnsi="Times New Roman" w:cs="Times New Roman"/>
          <w:sz w:val="24"/>
          <w:szCs w:val="24"/>
        </w:rPr>
        <w:t xml:space="preserve">Здравоохранение в городе </w:t>
      </w:r>
      <w:proofErr w:type="spellStart"/>
      <w:r w:rsidRPr="00A510AC">
        <w:rPr>
          <w:rFonts w:ascii="Times New Roman" w:hAnsi="Times New Roman" w:cs="Times New Roman"/>
          <w:sz w:val="24"/>
          <w:szCs w:val="24"/>
        </w:rPr>
        <w:t>Югорске</w:t>
      </w:r>
      <w:proofErr w:type="spellEnd"/>
      <w:r w:rsidRPr="00A510AC">
        <w:rPr>
          <w:rFonts w:ascii="Times New Roman" w:hAnsi="Times New Roman" w:cs="Times New Roman"/>
          <w:sz w:val="24"/>
          <w:szCs w:val="24"/>
        </w:rPr>
        <w:t xml:space="preserve"> представлено бюджетным учреждением Ханты – Мансийского автономного округа – Югры «Югорска</w:t>
      </w:r>
      <w:r w:rsidR="00B74145">
        <w:rPr>
          <w:rFonts w:ascii="Times New Roman" w:hAnsi="Times New Roman" w:cs="Times New Roman"/>
          <w:sz w:val="24"/>
          <w:szCs w:val="24"/>
        </w:rPr>
        <w:t xml:space="preserve">я городская больница», </w:t>
      </w:r>
      <w:r w:rsidRPr="00A510AC">
        <w:rPr>
          <w:rFonts w:ascii="Times New Roman" w:hAnsi="Times New Roman" w:cs="Times New Roman"/>
          <w:sz w:val="24"/>
          <w:szCs w:val="24"/>
        </w:rPr>
        <w:t xml:space="preserve">ведомственным учреждением - санаторий-профилакторий ООО «Газпром </w:t>
      </w:r>
      <w:proofErr w:type="spellStart"/>
      <w:r w:rsidRPr="00A510AC">
        <w:rPr>
          <w:rFonts w:ascii="Times New Roman" w:hAnsi="Times New Roman" w:cs="Times New Roman"/>
          <w:sz w:val="24"/>
          <w:szCs w:val="24"/>
        </w:rPr>
        <w:t>трансгаз</w:t>
      </w:r>
      <w:proofErr w:type="spellEnd"/>
      <w:r w:rsidRPr="00A510AC">
        <w:rPr>
          <w:rFonts w:ascii="Times New Roman" w:hAnsi="Times New Roman" w:cs="Times New Roman"/>
          <w:sz w:val="24"/>
          <w:szCs w:val="24"/>
        </w:rPr>
        <w:t xml:space="preserve"> </w:t>
      </w:r>
      <w:proofErr w:type="spellStart"/>
      <w:r w:rsidRPr="00A510AC">
        <w:rPr>
          <w:rFonts w:ascii="Times New Roman" w:hAnsi="Times New Roman" w:cs="Times New Roman"/>
          <w:sz w:val="24"/>
          <w:szCs w:val="24"/>
        </w:rPr>
        <w:t>Югорск</w:t>
      </w:r>
      <w:proofErr w:type="spellEnd"/>
      <w:r w:rsidRPr="00A510AC">
        <w:rPr>
          <w:rFonts w:ascii="Times New Roman" w:hAnsi="Times New Roman" w:cs="Times New Roman"/>
          <w:sz w:val="24"/>
          <w:szCs w:val="24"/>
        </w:rPr>
        <w:t>», бюджетным учреждением Ханты – Мансийского автономного округа – Югры «Советский психоневрологический диспансер» Югорский филиал,  индивидуальными предпринимателями, оказывающими населению медиц</w:t>
      </w:r>
      <w:r w:rsidR="00B74145">
        <w:rPr>
          <w:rFonts w:ascii="Times New Roman" w:hAnsi="Times New Roman" w:cs="Times New Roman"/>
          <w:sz w:val="24"/>
          <w:szCs w:val="24"/>
        </w:rPr>
        <w:t>инскую помощь.</w:t>
      </w:r>
      <w:r w:rsidR="00D711C9" w:rsidRPr="00D711C9">
        <w:t xml:space="preserve"> </w:t>
      </w:r>
      <w:r w:rsidR="00D711C9" w:rsidRPr="00D711C9">
        <w:rPr>
          <w:rFonts w:ascii="Times New Roman" w:hAnsi="Times New Roman" w:cs="Times New Roman"/>
          <w:sz w:val="24"/>
          <w:szCs w:val="24"/>
        </w:rPr>
        <w:t>Югорская городская больница состоит из круглосуточного стационара и амбулаторно-поликлинической службы. Стационар городской больницы оказывает медицинскую помощь жителям города круглосуточно и представлен отделениями для лечения остро заболевших и хронических больных (хирургическое, травматологическое, терапевтическое и других).</w:t>
      </w:r>
    </w:p>
    <w:p w:rsidR="00D711C9" w:rsidRPr="00D711C9" w:rsidRDefault="00D711C9" w:rsidP="00D711C9">
      <w:pPr>
        <w:spacing w:after="0" w:line="240" w:lineRule="auto"/>
        <w:ind w:firstLine="567"/>
        <w:jc w:val="both"/>
        <w:rPr>
          <w:rFonts w:ascii="Times New Roman" w:hAnsi="Times New Roman" w:cs="Times New Roman"/>
          <w:sz w:val="24"/>
          <w:szCs w:val="24"/>
        </w:rPr>
      </w:pPr>
      <w:r w:rsidRPr="00D711C9">
        <w:rPr>
          <w:rFonts w:ascii="Times New Roman" w:hAnsi="Times New Roman" w:cs="Times New Roman"/>
          <w:sz w:val="24"/>
          <w:szCs w:val="24"/>
        </w:rPr>
        <w:t>По состоянию на 01.01.201</w:t>
      </w:r>
      <w:r w:rsidR="003F33D7">
        <w:rPr>
          <w:rFonts w:ascii="Times New Roman" w:hAnsi="Times New Roman" w:cs="Times New Roman"/>
          <w:sz w:val="24"/>
          <w:szCs w:val="24"/>
        </w:rPr>
        <w:t>6</w:t>
      </w:r>
      <w:r w:rsidRPr="00D711C9">
        <w:rPr>
          <w:rFonts w:ascii="Times New Roman" w:hAnsi="Times New Roman" w:cs="Times New Roman"/>
          <w:sz w:val="24"/>
          <w:szCs w:val="24"/>
        </w:rPr>
        <w:t xml:space="preserve">  развернуто </w:t>
      </w:r>
      <w:r w:rsidR="003F33D7">
        <w:rPr>
          <w:rFonts w:ascii="Times New Roman" w:hAnsi="Times New Roman" w:cs="Times New Roman"/>
          <w:sz w:val="24"/>
          <w:szCs w:val="24"/>
        </w:rPr>
        <w:t>217</w:t>
      </w:r>
      <w:r w:rsidRPr="00D711C9">
        <w:rPr>
          <w:rFonts w:ascii="Times New Roman" w:hAnsi="Times New Roman" w:cs="Times New Roman"/>
          <w:sz w:val="24"/>
          <w:szCs w:val="24"/>
        </w:rPr>
        <w:t xml:space="preserve"> коек круглосуточного стационара и </w:t>
      </w:r>
      <w:r w:rsidR="003F33D7">
        <w:rPr>
          <w:rFonts w:ascii="Times New Roman" w:hAnsi="Times New Roman" w:cs="Times New Roman"/>
          <w:sz w:val="24"/>
          <w:szCs w:val="24"/>
        </w:rPr>
        <w:t>61 койка</w:t>
      </w:r>
      <w:r w:rsidRPr="00D711C9">
        <w:rPr>
          <w:rFonts w:ascii="Times New Roman" w:hAnsi="Times New Roman" w:cs="Times New Roman"/>
          <w:sz w:val="24"/>
          <w:szCs w:val="24"/>
        </w:rPr>
        <w:t xml:space="preserve">  дневного пребывания. Кроме того, в стационаре развернуто 6 коек реанимации и 10 коек для новорожденных, в поликлинике (женской консультации) 10 коек дневного пребывания.</w:t>
      </w:r>
    </w:p>
    <w:p w:rsidR="00D711C9" w:rsidRPr="00D711C9" w:rsidRDefault="00D711C9" w:rsidP="00D711C9">
      <w:pPr>
        <w:spacing w:after="0" w:line="240" w:lineRule="auto"/>
        <w:ind w:firstLine="567"/>
        <w:jc w:val="both"/>
        <w:rPr>
          <w:rFonts w:ascii="Times New Roman" w:hAnsi="Times New Roman" w:cs="Times New Roman"/>
          <w:sz w:val="24"/>
          <w:szCs w:val="24"/>
        </w:rPr>
      </w:pPr>
      <w:r w:rsidRPr="00D711C9">
        <w:rPr>
          <w:rFonts w:ascii="Times New Roman" w:hAnsi="Times New Roman" w:cs="Times New Roman"/>
          <w:sz w:val="24"/>
          <w:szCs w:val="24"/>
        </w:rPr>
        <w:t>Плановая мощность поликлиники (число посещений в смену) составляет 841 посещение.</w:t>
      </w:r>
    </w:p>
    <w:p w:rsidR="00D711C9" w:rsidRPr="00D711C9" w:rsidRDefault="00D711C9" w:rsidP="00D711C9">
      <w:pPr>
        <w:spacing w:after="0" w:line="240" w:lineRule="auto"/>
        <w:ind w:firstLine="567"/>
        <w:jc w:val="both"/>
        <w:rPr>
          <w:rFonts w:ascii="Times New Roman" w:hAnsi="Times New Roman" w:cs="Times New Roman"/>
          <w:sz w:val="24"/>
          <w:szCs w:val="24"/>
        </w:rPr>
      </w:pPr>
      <w:r w:rsidRPr="00D711C9">
        <w:rPr>
          <w:rFonts w:ascii="Times New Roman" w:hAnsi="Times New Roman" w:cs="Times New Roman"/>
          <w:sz w:val="24"/>
          <w:szCs w:val="24"/>
        </w:rPr>
        <w:t>Скорую и неотложную помощь оказывают 10 выездных бригад скорой медицинской помощи, укомплектованных в соответствии со стандартами оснащения.</w:t>
      </w:r>
    </w:p>
    <w:p w:rsidR="00D711C9" w:rsidRPr="00D711C9" w:rsidRDefault="00D711C9" w:rsidP="00D711C9">
      <w:pPr>
        <w:spacing w:after="0" w:line="240" w:lineRule="auto"/>
        <w:ind w:firstLine="567"/>
        <w:jc w:val="both"/>
        <w:rPr>
          <w:rFonts w:ascii="Times New Roman" w:hAnsi="Times New Roman" w:cs="Times New Roman"/>
          <w:sz w:val="24"/>
          <w:szCs w:val="24"/>
        </w:rPr>
      </w:pPr>
      <w:r w:rsidRPr="00D711C9">
        <w:rPr>
          <w:rFonts w:ascii="Times New Roman" w:hAnsi="Times New Roman" w:cs="Times New Roman"/>
          <w:sz w:val="24"/>
          <w:szCs w:val="24"/>
        </w:rPr>
        <w:t xml:space="preserve">В городе </w:t>
      </w:r>
      <w:proofErr w:type="spellStart"/>
      <w:r w:rsidRPr="00D711C9">
        <w:rPr>
          <w:rFonts w:ascii="Times New Roman" w:hAnsi="Times New Roman" w:cs="Times New Roman"/>
          <w:sz w:val="24"/>
          <w:szCs w:val="24"/>
        </w:rPr>
        <w:t>Югорске</w:t>
      </w:r>
      <w:proofErr w:type="spellEnd"/>
      <w:r w:rsidRPr="00D711C9">
        <w:rPr>
          <w:rFonts w:ascii="Times New Roman" w:hAnsi="Times New Roman" w:cs="Times New Roman"/>
          <w:sz w:val="24"/>
          <w:szCs w:val="24"/>
        </w:rPr>
        <w:t xml:space="preserve"> осуществляет свою деятельность Югорский филиал КУ</w:t>
      </w:r>
      <w:r w:rsidR="00B74145">
        <w:rPr>
          <w:rFonts w:ascii="Times New Roman" w:hAnsi="Times New Roman" w:cs="Times New Roman"/>
          <w:sz w:val="24"/>
          <w:szCs w:val="24"/>
        </w:rPr>
        <w:t xml:space="preserve"> ХМАО - Югры «Советский психо</w:t>
      </w:r>
      <w:r w:rsidRPr="00D711C9">
        <w:rPr>
          <w:rFonts w:ascii="Times New Roman" w:hAnsi="Times New Roman" w:cs="Times New Roman"/>
          <w:sz w:val="24"/>
          <w:szCs w:val="24"/>
        </w:rPr>
        <w:t xml:space="preserve">неврологический диспансер», который оказывает неотложную и плановую специализированную психиатрическую, наркологическую, психотерапевтическую, психосоматическую, </w:t>
      </w:r>
      <w:proofErr w:type="spellStart"/>
      <w:r w:rsidRPr="00D711C9">
        <w:rPr>
          <w:rFonts w:ascii="Times New Roman" w:hAnsi="Times New Roman" w:cs="Times New Roman"/>
          <w:sz w:val="24"/>
          <w:szCs w:val="24"/>
        </w:rPr>
        <w:t>психолого</w:t>
      </w:r>
      <w:proofErr w:type="spellEnd"/>
      <w:r w:rsidRPr="00D711C9">
        <w:rPr>
          <w:rFonts w:ascii="Times New Roman" w:hAnsi="Times New Roman" w:cs="Times New Roman"/>
          <w:sz w:val="24"/>
          <w:szCs w:val="24"/>
        </w:rPr>
        <w:t xml:space="preserve"> – диагностическую помощь жителям города.</w:t>
      </w:r>
    </w:p>
    <w:p w:rsidR="005D23B3" w:rsidRDefault="00D711C9" w:rsidP="00D711C9">
      <w:pPr>
        <w:spacing w:after="0" w:line="240" w:lineRule="auto"/>
        <w:ind w:firstLine="567"/>
        <w:jc w:val="both"/>
        <w:rPr>
          <w:rFonts w:ascii="Times New Roman" w:hAnsi="Times New Roman" w:cs="Times New Roman"/>
          <w:sz w:val="24"/>
          <w:szCs w:val="24"/>
        </w:rPr>
      </w:pPr>
      <w:r w:rsidRPr="00D711C9">
        <w:rPr>
          <w:rFonts w:ascii="Times New Roman" w:hAnsi="Times New Roman" w:cs="Times New Roman"/>
          <w:sz w:val="24"/>
          <w:szCs w:val="24"/>
        </w:rPr>
        <w:lastRenderedPageBreak/>
        <w:t xml:space="preserve">На базе учреждения развернуто 30 коек круглосуточного пребывания и 20 коек дневного стационара при поликлинике. </w:t>
      </w:r>
      <w:r w:rsidR="005D23B3" w:rsidRPr="005D23B3">
        <w:rPr>
          <w:rFonts w:ascii="Times New Roman" w:hAnsi="Times New Roman" w:cs="Times New Roman"/>
          <w:sz w:val="24"/>
          <w:szCs w:val="24"/>
        </w:rPr>
        <w:t>Мощность амбулаторно-поликлинического отделения филиала составляет 83 посещений в смену.</w:t>
      </w:r>
    </w:p>
    <w:p w:rsidR="00A510AC" w:rsidRDefault="00D711C9" w:rsidP="00D711C9">
      <w:pPr>
        <w:spacing w:after="0" w:line="240" w:lineRule="auto"/>
        <w:ind w:firstLine="567"/>
        <w:jc w:val="both"/>
        <w:rPr>
          <w:rFonts w:ascii="Times New Roman" w:hAnsi="Times New Roman" w:cs="Times New Roman"/>
          <w:sz w:val="24"/>
          <w:szCs w:val="24"/>
        </w:rPr>
      </w:pPr>
      <w:r w:rsidRPr="00D711C9">
        <w:rPr>
          <w:rFonts w:ascii="Times New Roman" w:hAnsi="Times New Roman" w:cs="Times New Roman"/>
          <w:sz w:val="24"/>
          <w:szCs w:val="24"/>
        </w:rPr>
        <w:t xml:space="preserve">В целях обеспечения конституционных прав граждан Российской Федерации на получение бесплатной медицинской помощи в рамках программы государственных гарантий оказания бесплатной медицинской помощи населению автономного округа, население города </w:t>
      </w:r>
      <w:proofErr w:type="spellStart"/>
      <w:r w:rsidRPr="00D711C9">
        <w:rPr>
          <w:rFonts w:ascii="Times New Roman" w:hAnsi="Times New Roman" w:cs="Times New Roman"/>
          <w:sz w:val="24"/>
          <w:szCs w:val="24"/>
        </w:rPr>
        <w:t>Югорска</w:t>
      </w:r>
      <w:proofErr w:type="spellEnd"/>
      <w:r w:rsidRPr="00D711C9">
        <w:rPr>
          <w:rFonts w:ascii="Times New Roman" w:hAnsi="Times New Roman" w:cs="Times New Roman"/>
          <w:sz w:val="24"/>
          <w:szCs w:val="24"/>
        </w:rPr>
        <w:t xml:space="preserve"> в государственных учреждениях здравоохранения, расположенных на территории города, обеспечивается бесплатной амбулаторной, стационарной и специализированной медицинской помощью. Осуществляются мероприятия по диагностике, лечению, профилактике заболеваний, включая проведение профилактических прививок, профилактических осмотров и диспансерного наблюдения, в том числе здоровых детей</w:t>
      </w:r>
      <w:proofErr w:type="gramStart"/>
      <w:r w:rsidRPr="00D711C9">
        <w:rPr>
          <w:rFonts w:ascii="Times New Roman" w:hAnsi="Times New Roman" w:cs="Times New Roman"/>
          <w:sz w:val="24"/>
          <w:szCs w:val="24"/>
        </w:rPr>
        <w:t>.</w:t>
      </w:r>
      <w:proofErr w:type="gramEnd"/>
      <w:r w:rsidRPr="00D711C9">
        <w:rPr>
          <w:rFonts w:ascii="Times New Roman" w:hAnsi="Times New Roman" w:cs="Times New Roman"/>
          <w:sz w:val="24"/>
          <w:szCs w:val="24"/>
        </w:rPr>
        <w:t xml:space="preserve"> </w:t>
      </w:r>
      <w:proofErr w:type="gramStart"/>
      <w:r w:rsidR="00BE7413">
        <w:rPr>
          <w:rFonts w:ascii="Times New Roman" w:hAnsi="Times New Roman" w:cs="Times New Roman"/>
          <w:sz w:val="24"/>
          <w:szCs w:val="24"/>
        </w:rPr>
        <w:t>м</w:t>
      </w:r>
      <w:proofErr w:type="gramEnd"/>
      <w:r w:rsidR="00BE7413">
        <w:rPr>
          <w:rFonts w:ascii="Times New Roman" w:hAnsi="Times New Roman" w:cs="Times New Roman"/>
          <w:sz w:val="24"/>
          <w:szCs w:val="24"/>
        </w:rPr>
        <w:t>едиц</w:t>
      </w:r>
      <w:r w:rsidR="00A510AC" w:rsidRPr="00A510AC">
        <w:rPr>
          <w:rFonts w:ascii="Times New Roman" w:hAnsi="Times New Roman" w:cs="Times New Roman"/>
          <w:sz w:val="24"/>
          <w:szCs w:val="24"/>
        </w:rPr>
        <w:t>инские, в основном, стоматологические услуги.</w:t>
      </w:r>
    </w:p>
    <w:p w:rsidR="00D711C9" w:rsidRDefault="00D711C9" w:rsidP="00D711C9">
      <w:pPr>
        <w:spacing w:after="0" w:line="240" w:lineRule="auto"/>
        <w:ind w:firstLine="567"/>
        <w:jc w:val="center"/>
        <w:rPr>
          <w:rFonts w:ascii="Times New Roman" w:hAnsi="Times New Roman" w:cs="Times New Roman"/>
          <w:sz w:val="24"/>
          <w:szCs w:val="24"/>
        </w:rPr>
      </w:pPr>
    </w:p>
    <w:p w:rsidR="00D711C9" w:rsidRPr="00FF7590" w:rsidRDefault="00D711C9" w:rsidP="00D711C9">
      <w:pPr>
        <w:spacing w:after="0" w:line="240" w:lineRule="auto"/>
        <w:ind w:firstLine="567"/>
        <w:jc w:val="center"/>
        <w:rPr>
          <w:rFonts w:ascii="Times New Roman" w:hAnsi="Times New Roman" w:cs="Times New Roman"/>
          <w:b/>
          <w:sz w:val="24"/>
          <w:szCs w:val="24"/>
        </w:rPr>
      </w:pPr>
      <w:r w:rsidRPr="00FF7590">
        <w:rPr>
          <w:rFonts w:ascii="Times New Roman" w:hAnsi="Times New Roman" w:cs="Times New Roman"/>
          <w:b/>
          <w:sz w:val="24"/>
          <w:szCs w:val="24"/>
        </w:rPr>
        <w:t>Показатели системы здравоохранения</w:t>
      </w:r>
    </w:p>
    <w:p w:rsidR="00D711C9" w:rsidRDefault="00D711C9" w:rsidP="00D711C9">
      <w:pPr>
        <w:spacing w:after="0" w:line="240" w:lineRule="auto"/>
        <w:ind w:firstLine="567"/>
        <w:jc w:val="center"/>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766"/>
        <w:gridCol w:w="928"/>
        <w:gridCol w:w="1105"/>
        <w:gridCol w:w="992"/>
        <w:gridCol w:w="851"/>
        <w:gridCol w:w="992"/>
      </w:tblGrid>
      <w:tr w:rsidR="0062506E" w:rsidRPr="00D711C9" w:rsidTr="00820D54">
        <w:tc>
          <w:tcPr>
            <w:tcW w:w="4397"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Показатель/Годы</w:t>
            </w:r>
          </w:p>
        </w:tc>
        <w:tc>
          <w:tcPr>
            <w:tcW w:w="766"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2010</w:t>
            </w:r>
          </w:p>
        </w:tc>
        <w:tc>
          <w:tcPr>
            <w:tcW w:w="928"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2011</w:t>
            </w:r>
          </w:p>
        </w:tc>
        <w:tc>
          <w:tcPr>
            <w:tcW w:w="1105"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2012</w:t>
            </w:r>
          </w:p>
        </w:tc>
        <w:tc>
          <w:tcPr>
            <w:tcW w:w="992"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2013</w:t>
            </w:r>
          </w:p>
        </w:tc>
        <w:tc>
          <w:tcPr>
            <w:tcW w:w="851" w:type="dxa"/>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2014</w:t>
            </w:r>
          </w:p>
        </w:tc>
        <w:tc>
          <w:tcPr>
            <w:tcW w:w="992" w:type="dxa"/>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2015</w:t>
            </w:r>
          </w:p>
        </w:tc>
      </w:tr>
      <w:tr w:rsidR="0062506E" w:rsidRPr="00D711C9" w:rsidTr="00820D54">
        <w:tc>
          <w:tcPr>
            <w:tcW w:w="4397" w:type="dxa"/>
            <w:shd w:val="clear" w:color="auto" w:fill="auto"/>
          </w:tcPr>
          <w:p w:rsidR="0062506E" w:rsidRPr="00D711C9" w:rsidRDefault="0062506E" w:rsidP="00D711C9">
            <w:pPr>
              <w:autoSpaceDE w:val="0"/>
              <w:autoSpaceDN w:val="0"/>
              <w:adjustRightInd w:val="0"/>
              <w:spacing w:after="0" w:line="240" w:lineRule="auto"/>
              <w:jc w:val="both"/>
              <w:rPr>
                <w:rFonts w:ascii="Times New Roman" w:eastAsia="Calibri" w:hAnsi="Times New Roman" w:cs="Times New Roman"/>
                <w:sz w:val="20"/>
                <w:szCs w:val="20"/>
              </w:rPr>
            </w:pPr>
            <w:r w:rsidRPr="00D711C9">
              <w:rPr>
                <w:rFonts w:ascii="Times New Roman" w:eastAsia="Calibri" w:hAnsi="Times New Roman" w:cs="Times New Roman"/>
                <w:sz w:val="20"/>
                <w:szCs w:val="20"/>
              </w:rPr>
              <w:t>Первичная заболеваемость на 1000 соответствующего населения по всем классам, всего</w:t>
            </w:r>
          </w:p>
        </w:tc>
        <w:tc>
          <w:tcPr>
            <w:tcW w:w="766"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898,4</w:t>
            </w:r>
          </w:p>
        </w:tc>
        <w:tc>
          <w:tcPr>
            <w:tcW w:w="928"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879,8</w:t>
            </w:r>
          </w:p>
        </w:tc>
        <w:tc>
          <w:tcPr>
            <w:tcW w:w="1105"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928,0</w:t>
            </w:r>
          </w:p>
        </w:tc>
        <w:tc>
          <w:tcPr>
            <w:tcW w:w="992"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978,6</w:t>
            </w:r>
          </w:p>
        </w:tc>
        <w:tc>
          <w:tcPr>
            <w:tcW w:w="851" w:type="dxa"/>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p>
        </w:tc>
      </w:tr>
      <w:tr w:rsidR="0062506E" w:rsidRPr="00D711C9" w:rsidTr="00820D54">
        <w:tc>
          <w:tcPr>
            <w:tcW w:w="4397" w:type="dxa"/>
            <w:shd w:val="clear" w:color="auto" w:fill="auto"/>
          </w:tcPr>
          <w:p w:rsidR="0062506E" w:rsidRPr="00D711C9" w:rsidRDefault="0062506E" w:rsidP="00D711C9">
            <w:pPr>
              <w:autoSpaceDE w:val="0"/>
              <w:autoSpaceDN w:val="0"/>
              <w:adjustRightInd w:val="0"/>
              <w:spacing w:after="0" w:line="240" w:lineRule="auto"/>
              <w:jc w:val="both"/>
              <w:rPr>
                <w:rFonts w:ascii="Times New Roman" w:eastAsia="Calibri" w:hAnsi="Times New Roman" w:cs="Times New Roman"/>
                <w:sz w:val="20"/>
                <w:szCs w:val="20"/>
              </w:rPr>
            </w:pPr>
            <w:r w:rsidRPr="00D711C9">
              <w:rPr>
                <w:rFonts w:ascii="Times New Roman" w:eastAsia="Calibri" w:hAnsi="Times New Roman" w:cs="Times New Roman"/>
                <w:sz w:val="20"/>
                <w:szCs w:val="20"/>
              </w:rPr>
              <w:t>- взрослые</w:t>
            </w:r>
          </w:p>
        </w:tc>
        <w:tc>
          <w:tcPr>
            <w:tcW w:w="766"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575,9</w:t>
            </w:r>
          </w:p>
        </w:tc>
        <w:tc>
          <w:tcPr>
            <w:tcW w:w="928"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561,3</w:t>
            </w:r>
          </w:p>
        </w:tc>
        <w:tc>
          <w:tcPr>
            <w:tcW w:w="1105"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552,4</w:t>
            </w:r>
          </w:p>
        </w:tc>
        <w:tc>
          <w:tcPr>
            <w:tcW w:w="992"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605,4</w:t>
            </w:r>
          </w:p>
        </w:tc>
        <w:tc>
          <w:tcPr>
            <w:tcW w:w="851" w:type="dxa"/>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504,3</w:t>
            </w:r>
          </w:p>
        </w:tc>
        <w:tc>
          <w:tcPr>
            <w:tcW w:w="992" w:type="dxa"/>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518,6</w:t>
            </w:r>
          </w:p>
        </w:tc>
      </w:tr>
      <w:tr w:rsidR="0062506E" w:rsidRPr="00D711C9" w:rsidTr="00820D54">
        <w:tc>
          <w:tcPr>
            <w:tcW w:w="4397" w:type="dxa"/>
            <w:shd w:val="clear" w:color="auto" w:fill="auto"/>
          </w:tcPr>
          <w:p w:rsidR="0062506E" w:rsidRPr="00D711C9" w:rsidRDefault="0062506E" w:rsidP="00D711C9">
            <w:pPr>
              <w:autoSpaceDE w:val="0"/>
              <w:autoSpaceDN w:val="0"/>
              <w:adjustRightInd w:val="0"/>
              <w:spacing w:after="0" w:line="240" w:lineRule="auto"/>
              <w:jc w:val="both"/>
              <w:rPr>
                <w:rFonts w:ascii="Times New Roman" w:eastAsia="Calibri" w:hAnsi="Times New Roman" w:cs="Times New Roman"/>
                <w:sz w:val="20"/>
                <w:szCs w:val="20"/>
              </w:rPr>
            </w:pPr>
            <w:r w:rsidRPr="00D711C9">
              <w:rPr>
                <w:rFonts w:ascii="Times New Roman" w:eastAsia="Calibri" w:hAnsi="Times New Roman" w:cs="Times New Roman"/>
                <w:sz w:val="20"/>
                <w:szCs w:val="20"/>
              </w:rPr>
              <w:t>- дети до 14 лет</w:t>
            </w:r>
          </w:p>
        </w:tc>
        <w:tc>
          <w:tcPr>
            <w:tcW w:w="766"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2110,5</w:t>
            </w:r>
          </w:p>
        </w:tc>
        <w:tc>
          <w:tcPr>
            <w:tcW w:w="928"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2041,4</w:t>
            </w:r>
          </w:p>
        </w:tc>
        <w:tc>
          <w:tcPr>
            <w:tcW w:w="1105"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2131,2</w:t>
            </w:r>
          </w:p>
        </w:tc>
        <w:tc>
          <w:tcPr>
            <w:tcW w:w="992"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2346,5</w:t>
            </w:r>
          </w:p>
        </w:tc>
        <w:tc>
          <w:tcPr>
            <w:tcW w:w="851" w:type="dxa"/>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2324,3</w:t>
            </w:r>
          </w:p>
        </w:tc>
        <w:tc>
          <w:tcPr>
            <w:tcW w:w="992" w:type="dxa"/>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2101,6</w:t>
            </w:r>
          </w:p>
        </w:tc>
      </w:tr>
      <w:tr w:rsidR="0062506E" w:rsidRPr="00D711C9" w:rsidTr="00820D54">
        <w:tc>
          <w:tcPr>
            <w:tcW w:w="4397" w:type="dxa"/>
            <w:shd w:val="clear" w:color="auto" w:fill="auto"/>
          </w:tcPr>
          <w:p w:rsidR="0062506E" w:rsidRPr="00D711C9" w:rsidRDefault="0062506E" w:rsidP="00D711C9">
            <w:pPr>
              <w:autoSpaceDE w:val="0"/>
              <w:autoSpaceDN w:val="0"/>
              <w:adjustRightInd w:val="0"/>
              <w:spacing w:after="0" w:line="240" w:lineRule="auto"/>
              <w:jc w:val="both"/>
              <w:rPr>
                <w:rFonts w:ascii="Times New Roman" w:eastAsia="Calibri" w:hAnsi="Times New Roman" w:cs="Times New Roman"/>
                <w:sz w:val="20"/>
                <w:szCs w:val="20"/>
              </w:rPr>
            </w:pPr>
            <w:r w:rsidRPr="00D711C9">
              <w:rPr>
                <w:rFonts w:ascii="Times New Roman" w:eastAsia="Calibri" w:hAnsi="Times New Roman" w:cs="Times New Roman"/>
                <w:sz w:val="20"/>
                <w:szCs w:val="20"/>
              </w:rPr>
              <w:t>Обеспеченность врачами на 10 000 населения</w:t>
            </w:r>
          </w:p>
        </w:tc>
        <w:tc>
          <w:tcPr>
            <w:tcW w:w="766"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p>
        </w:tc>
        <w:tc>
          <w:tcPr>
            <w:tcW w:w="928"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p>
        </w:tc>
        <w:tc>
          <w:tcPr>
            <w:tcW w:w="1105"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p>
        </w:tc>
      </w:tr>
      <w:tr w:rsidR="0062506E" w:rsidRPr="00D711C9" w:rsidTr="00820D54">
        <w:tc>
          <w:tcPr>
            <w:tcW w:w="4397" w:type="dxa"/>
            <w:shd w:val="clear" w:color="auto" w:fill="auto"/>
          </w:tcPr>
          <w:p w:rsidR="0062506E" w:rsidRPr="00D711C9" w:rsidRDefault="0062506E" w:rsidP="00D711C9">
            <w:pPr>
              <w:autoSpaceDE w:val="0"/>
              <w:autoSpaceDN w:val="0"/>
              <w:adjustRightInd w:val="0"/>
              <w:spacing w:after="0" w:line="240" w:lineRule="auto"/>
              <w:jc w:val="both"/>
              <w:rPr>
                <w:rFonts w:ascii="Times New Roman" w:eastAsia="Calibri" w:hAnsi="Times New Roman" w:cs="Times New Roman"/>
                <w:sz w:val="20"/>
                <w:szCs w:val="20"/>
              </w:rPr>
            </w:pPr>
            <w:r w:rsidRPr="00D711C9">
              <w:rPr>
                <w:rFonts w:ascii="Times New Roman" w:eastAsia="Calibri" w:hAnsi="Times New Roman" w:cs="Times New Roman"/>
                <w:sz w:val="20"/>
                <w:szCs w:val="20"/>
              </w:rPr>
              <w:t>- врачами</w:t>
            </w:r>
          </w:p>
        </w:tc>
        <w:tc>
          <w:tcPr>
            <w:tcW w:w="766"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36,7</w:t>
            </w:r>
          </w:p>
        </w:tc>
        <w:tc>
          <w:tcPr>
            <w:tcW w:w="928"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36,6</w:t>
            </w:r>
          </w:p>
        </w:tc>
        <w:tc>
          <w:tcPr>
            <w:tcW w:w="1105"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33,1</w:t>
            </w:r>
          </w:p>
        </w:tc>
        <w:tc>
          <w:tcPr>
            <w:tcW w:w="992"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34,4</w:t>
            </w:r>
          </w:p>
        </w:tc>
        <w:tc>
          <w:tcPr>
            <w:tcW w:w="851" w:type="dxa"/>
          </w:tcPr>
          <w:p w:rsidR="0062506E" w:rsidRPr="00D711C9" w:rsidRDefault="006573B3" w:rsidP="00D711C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992" w:type="dxa"/>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36</w:t>
            </w:r>
          </w:p>
        </w:tc>
      </w:tr>
      <w:tr w:rsidR="0062506E" w:rsidRPr="00D711C9" w:rsidTr="00820D54">
        <w:tc>
          <w:tcPr>
            <w:tcW w:w="4397" w:type="dxa"/>
            <w:shd w:val="clear" w:color="auto" w:fill="auto"/>
          </w:tcPr>
          <w:p w:rsidR="0062506E" w:rsidRPr="00D711C9" w:rsidRDefault="0062506E" w:rsidP="00D711C9">
            <w:pPr>
              <w:autoSpaceDE w:val="0"/>
              <w:autoSpaceDN w:val="0"/>
              <w:adjustRightInd w:val="0"/>
              <w:spacing w:after="0" w:line="240" w:lineRule="auto"/>
              <w:jc w:val="both"/>
              <w:rPr>
                <w:rFonts w:ascii="Times New Roman" w:eastAsia="Calibri" w:hAnsi="Times New Roman" w:cs="Times New Roman"/>
                <w:sz w:val="20"/>
                <w:szCs w:val="20"/>
              </w:rPr>
            </w:pPr>
            <w:r w:rsidRPr="00D711C9">
              <w:rPr>
                <w:rFonts w:ascii="Times New Roman" w:eastAsia="Calibri" w:hAnsi="Times New Roman" w:cs="Times New Roman"/>
                <w:sz w:val="20"/>
                <w:szCs w:val="20"/>
              </w:rPr>
              <w:t>-средними медицинскими работниками</w:t>
            </w:r>
          </w:p>
        </w:tc>
        <w:tc>
          <w:tcPr>
            <w:tcW w:w="766"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132,4</w:t>
            </w:r>
          </w:p>
        </w:tc>
        <w:tc>
          <w:tcPr>
            <w:tcW w:w="928"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129,1</w:t>
            </w:r>
          </w:p>
        </w:tc>
        <w:tc>
          <w:tcPr>
            <w:tcW w:w="1105"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120,4</w:t>
            </w:r>
          </w:p>
        </w:tc>
        <w:tc>
          <w:tcPr>
            <w:tcW w:w="992"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119,3</w:t>
            </w:r>
          </w:p>
        </w:tc>
        <w:tc>
          <w:tcPr>
            <w:tcW w:w="851" w:type="dxa"/>
          </w:tcPr>
          <w:p w:rsidR="0062506E" w:rsidRPr="00D711C9" w:rsidRDefault="006573B3" w:rsidP="00D711C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125</w:t>
            </w:r>
          </w:p>
        </w:tc>
        <w:tc>
          <w:tcPr>
            <w:tcW w:w="992" w:type="dxa"/>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113</w:t>
            </w:r>
          </w:p>
        </w:tc>
      </w:tr>
      <w:tr w:rsidR="0062506E" w:rsidRPr="00D711C9" w:rsidTr="00820D54">
        <w:tc>
          <w:tcPr>
            <w:tcW w:w="4397" w:type="dxa"/>
            <w:shd w:val="clear" w:color="auto" w:fill="auto"/>
          </w:tcPr>
          <w:p w:rsidR="0062506E" w:rsidRPr="00D711C9" w:rsidRDefault="0062506E" w:rsidP="00D711C9">
            <w:pPr>
              <w:autoSpaceDE w:val="0"/>
              <w:autoSpaceDN w:val="0"/>
              <w:adjustRightInd w:val="0"/>
              <w:spacing w:after="0" w:line="240" w:lineRule="auto"/>
              <w:jc w:val="both"/>
              <w:rPr>
                <w:rFonts w:ascii="Times New Roman" w:eastAsia="Calibri" w:hAnsi="Times New Roman" w:cs="Times New Roman"/>
                <w:sz w:val="20"/>
                <w:szCs w:val="20"/>
              </w:rPr>
            </w:pPr>
            <w:r w:rsidRPr="00D711C9">
              <w:rPr>
                <w:rFonts w:ascii="Times New Roman" w:eastAsia="Calibri" w:hAnsi="Times New Roman" w:cs="Times New Roman"/>
                <w:sz w:val="20"/>
                <w:szCs w:val="20"/>
              </w:rPr>
              <w:t>Развернуто больничных коек</w:t>
            </w:r>
          </w:p>
        </w:tc>
        <w:tc>
          <w:tcPr>
            <w:tcW w:w="766"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207</w:t>
            </w:r>
          </w:p>
        </w:tc>
        <w:tc>
          <w:tcPr>
            <w:tcW w:w="928"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207</w:t>
            </w:r>
          </w:p>
        </w:tc>
        <w:tc>
          <w:tcPr>
            <w:tcW w:w="1105"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211</w:t>
            </w:r>
          </w:p>
        </w:tc>
        <w:tc>
          <w:tcPr>
            <w:tcW w:w="992"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195</w:t>
            </w:r>
          </w:p>
        </w:tc>
        <w:tc>
          <w:tcPr>
            <w:tcW w:w="851" w:type="dxa"/>
          </w:tcPr>
          <w:p w:rsidR="0062506E" w:rsidRPr="00D711C9" w:rsidRDefault="006573B3" w:rsidP="00D711C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178</w:t>
            </w:r>
          </w:p>
        </w:tc>
        <w:tc>
          <w:tcPr>
            <w:tcW w:w="992" w:type="dxa"/>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217</w:t>
            </w:r>
          </w:p>
        </w:tc>
      </w:tr>
      <w:tr w:rsidR="0062506E" w:rsidRPr="00D711C9" w:rsidTr="00820D54">
        <w:tc>
          <w:tcPr>
            <w:tcW w:w="4397" w:type="dxa"/>
            <w:shd w:val="clear" w:color="auto" w:fill="auto"/>
          </w:tcPr>
          <w:p w:rsidR="0062506E" w:rsidRPr="00D711C9" w:rsidRDefault="0062506E" w:rsidP="00D711C9">
            <w:pPr>
              <w:autoSpaceDE w:val="0"/>
              <w:autoSpaceDN w:val="0"/>
              <w:adjustRightInd w:val="0"/>
              <w:spacing w:after="0" w:line="240" w:lineRule="auto"/>
              <w:jc w:val="both"/>
              <w:rPr>
                <w:rFonts w:ascii="Times New Roman" w:eastAsia="Calibri" w:hAnsi="Times New Roman" w:cs="Times New Roman"/>
                <w:sz w:val="20"/>
                <w:szCs w:val="20"/>
              </w:rPr>
            </w:pPr>
            <w:r w:rsidRPr="00D711C9">
              <w:rPr>
                <w:rFonts w:ascii="Times New Roman" w:eastAsia="Calibri" w:hAnsi="Times New Roman" w:cs="Times New Roman"/>
                <w:sz w:val="20"/>
                <w:szCs w:val="20"/>
              </w:rPr>
              <w:t>Число мест в дневных стационарах</w:t>
            </w:r>
          </w:p>
        </w:tc>
        <w:tc>
          <w:tcPr>
            <w:tcW w:w="766"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40</w:t>
            </w:r>
          </w:p>
        </w:tc>
        <w:tc>
          <w:tcPr>
            <w:tcW w:w="928"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50</w:t>
            </w:r>
          </w:p>
        </w:tc>
        <w:tc>
          <w:tcPr>
            <w:tcW w:w="1105"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50</w:t>
            </w:r>
          </w:p>
        </w:tc>
        <w:tc>
          <w:tcPr>
            <w:tcW w:w="992"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82</w:t>
            </w:r>
          </w:p>
        </w:tc>
        <w:tc>
          <w:tcPr>
            <w:tcW w:w="851" w:type="dxa"/>
          </w:tcPr>
          <w:p w:rsidR="0062506E" w:rsidRPr="00D711C9" w:rsidRDefault="006573B3" w:rsidP="00D711C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w:t>
            </w:r>
          </w:p>
        </w:tc>
        <w:tc>
          <w:tcPr>
            <w:tcW w:w="992" w:type="dxa"/>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61</w:t>
            </w:r>
          </w:p>
        </w:tc>
      </w:tr>
      <w:tr w:rsidR="0062506E" w:rsidRPr="00D711C9" w:rsidTr="00820D54">
        <w:tc>
          <w:tcPr>
            <w:tcW w:w="4397" w:type="dxa"/>
            <w:shd w:val="clear" w:color="auto" w:fill="auto"/>
          </w:tcPr>
          <w:p w:rsidR="0062506E" w:rsidRPr="00D711C9" w:rsidRDefault="0062506E" w:rsidP="00D711C9">
            <w:pPr>
              <w:autoSpaceDE w:val="0"/>
              <w:autoSpaceDN w:val="0"/>
              <w:adjustRightInd w:val="0"/>
              <w:spacing w:after="0" w:line="240" w:lineRule="auto"/>
              <w:jc w:val="both"/>
              <w:rPr>
                <w:rFonts w:ascii="Times New Roman" w:eastAsia="Calibri" w:hAnsi="Times New Roman" w:cs="Times New Roman"/>
                <w:sz w:val="20"/>
                <w:szCs w:val="20"/>
              </w:rPr>
            </w:pPr>
            <w:r w:rsidRPr="00D711C9">
              <w:rPr>
                <w:rFonts w:ascii="Times New Roman" w:eastAsia="Calibri" w:hAnsi="Times New Roman" w:cs="Times New Roman"/>
                <w:sz w:val="20"/>
                <w:szCs w:val="20"/>
              </w:rPr>
              <w:t>Обеспеченность населения местами в дневных стационарах на 10 000 населения</w:t>
            </w:r>
          </w:p>
        </w:tc>
        <w:tc>
          <w:tcPr>
            <w:tcW w:w="766"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11,8</w:t>
            </w:r>
          </w:p>
        </w:tc>
        <w:tc>
          <w:tcPr>
            <w:tcW w:w="928"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14,6</w:t>
            </w:r>
          </w:p>
        </w:tc>
        <w:tc>
          <w:tcPr>
            <w:tcW w:w="1105"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14,2</w:t>
            </w:r>
          </w:p>
        </w:tc>
        <w:tc>
          <w:tcPr>
            <w:tcW w:w="992" w:type="dxa"/>
            <w:shd w:val="clear" w:color="auto" w:fill="auto"/>
            <w:vAlign w:val="center"/>
          </w:tcPr>
          <w:p w:rsidR="0062506E" w:rsidRPr="00D711C9" w:rsidRDefault="0062506E" w:rsidP="00D711C9">
            <w:pPr>
              <w:autoSpaceDE w:val="0"/>
              <w:autoSpaceDN w:val="0"/>
              <w:adjustRightInd w:val="0"/>
              <w:spacing w:after="0" w:line="240" w:lineRule="auto"/>
              <w:jc w:val="center"/>
              <w:rPr>
                <w:rFonts w:ascii="Times New Roman" w:eastAsia="Calibri" w:hAnsi="Times New Roman" w:cs="Times New Roman"/>
                <w:sz w:val="20"/>
                <w:szCs w:val="20"/>
              </w:rPr>
            </w:pPr>
            <w:r w:rsidRPr="00D711C9">
              <w:rPr>
                <w:rFonts w:ascii="Times New Roman" w:eastAsia="Calibri" w:hAnsi="Times New Roman" w:cs="Times New Roman"/>
                <w:sz w:val="20"/>
                <w:szCs w:val="20"/>
              </w:rPr>
              <w:t>22,96</w:t>
            </w:r>
          </w:p>
        </w:tc>
        <w:tc>
          <w:tcPr>
            <w:tcW w:w="851" w:type="dxa"/>
            <w:vAlign w:val="center"/>
          </w:tcPr>
          <w:p w:rsidR="0062506E" w:rsidRPr="00D711C9" w:rsidRDefault="0062506E" w:rsidP="0062506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48,6</w:t>
            </w:r>
          </w:p>
        </w:tc>
        <w:tc>
          <w:tcPr>
            <w:tcW w:w="992" w:type="dxa"/>
            <w:vAlign w:val="center"/>
          </w:tcPr>
          <w:p w:rsidR="0062506E" w:rsidRPr="00D711C9" w:rsidRDefault="0062506E" w:rsidP="0062506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57,8</w:t>
            </w:r>
          </w:p>
        </w:tc>
      </w:tr>
    </w:tbl>
    <w:p w:rsidR="00D711C9" w:rsidRDefault="00D711C9" w:rsidP="00D711C9">
      <w:pPr>
        <w:spacing w:after="0" w:line="240" w:lineRule="auto"/>
        <w:ind w:firstLine="567"/>
        <w:jc w:val="both"/>
        <w:rPr>
          <w:rFonts w:ascii="Times New Roman" w:hAnsi="Times New Roman" w:cs="Times New Roman"/>
          <w:sz w:val="24"/>
          <w:szCs w:val="24"/>
        </w:rPr>
      </w:pPr>
    </w:p>
    <w:p w:rsidR="00D711C9" w:rsidRPr="00D711C9" w:rsidRDefault="00D711C9" w:rsidP="00D711C9">
      <w:pPr>
        <w:spacing w:after="0" w:line="240" w:lineRule="auto"/>
        <w:ind w:firstLine="567"/>
        <w:jc w:val="both"/>
        <w:rPr>
          <w:rFonts w:ascii="Times New Roman" w:hAnsi="Times New Roman" w:cs="Times New Roman"/>
          <w:sz w:val="24"/>
          <w:szCs w:val="24"/>
        </w:rPr>
      </w:pPr>
      <w:r w:rsidRPr="00D711C9">
        <w:rPr>
          <w:rFonts w:ascii="Times New Roman" w:hAnsi="Times New Roman" w:cs="Times New Roman"/>
          <w:sz w:val="24"/>
          <w:szCs w:val="24"/>
        </w:rPr>
        <w:t xml:space="preserve">Осуществляет свою деятельность на территории города санаторий – профилакторий ООО «Газпром </w:t>
      </w:r>
      <w:proofErr w:type="spellStart"/>
      <w:r w:rsidRPr="00D711C9">
        <w:rPr>
          <w:rFonts w:ascii="Times New Roman" w:hAnsi="Times New Roman" w:cs="Times New Roman"/>
          <w:sz w:val="24"/>
          <w:szCs w:val="24"/>
        </w:rPr>
        <w:t>трансгаз</w:t>
      </w:r>
      <w:proofErr w:type="spellEnd"/>
      <w:r w:rsidRPr="00D711C9">
        <w:rPr>
          <w:rFonts w:ascii="Times New Roman" w:hAnsi="Times New Roman" w:cs="Times New Roman"/>
          <w:sz w:val="24"/>
          <w:szCs w:val="24"/>
        </w:rPr>
        <w:t xml:space="preserve"> </w:t>
      </w:r>
      <w:proofErr w:type="spellStart"/>
      <w:r w:rsidRPr="00D711C9">
        <w:rPr>
          <w:rFonts w:ascii="Times New Roman" w:hAnsi="Times New Roman" w:cs="Times New Roman"/>
          <w:sz w:val="24"/>
          <w:szCs w:val="24"/>
        </w:rPr>
        <w:t>Югорск</w:t>
      </w:r>
      <w:proofErr w:type="spellEnd"/>
      <w:r w:rsidRPr="00D711C9">
        <w:rPr>
          <w:rFonts w:ascii="Times New Roman" w:hAnsi="Times New Roman" w:cs="Times New Roman"/>
          <w:sz w:val="24"/>
          <w:szCs w:val="24"/>
        </w:rPr>
        <w:t xml:space="preserve">». Мощность стационарного отделения составляет 280 коек, амбулаторно-поликлинического отделения – 600 посещений в смену. В структуру санатория-профилактория входит лечебно-диагностическое отделение, стоматологическое отделение, клинико-диагностическая лаборатория, терапевтическое отделение, отделение </w:t>
      </w:r>
      <w:proofErr w:type="spellStart"/>
      <w:r w:rsidRPr="00D711C9">
        <w:rPr>
          <w:rFonts w:ascii="Times New Roman" w:hAnsi="Times New Roman" w:cs="Times New Roman"/>
          <w:sz w:val="24"/>
          <w:szCs w:val="24"/>
        </w:rPr>
        <w:t>физи</w:t>
      </w:r>
      <w:proofErr w:type="gramStart"/>
      <w:r w:rsidRPr="00D711C9">
        <w:rPr>
          <w:rFonts w:ascii="Times New Roman" w:hAnsi="Times New Roman" w:cs="Times New Roman"/>
          <w:sz w:val="24"/>
          <w:szCs w:val="24"/>
        </w:rPr>
        <w:t>о</w:t>
      </w:r>
      <w:proofErr w:type="spellEnd"/>
      <w:r w:rsidRPr="00D711C9">
        <w:rPr>
          <w:rFonts w:ascii="Times New Roman" w:hAnsi="Times New Roman" w:cs="Times New Roman"/>
          <w:sz w:val="24"/>
          <w:szCs w:val="24"/>
        </w:rPr>
        <w:t>-</w:t>
      </w:r>
      <w:proofErr w:type="gramEnd"/>
      <w:r w:rsidRPr="00D711C9">
        <w:rPr>
          <w:rFonts w:ascii="Times New Roman" w:hAnsi="Times New Roman" w:cs="Times New Roman"/>
          <w:sz w:val="24"/>
          <w:szCs w:val="24"/>
        </w:rPr>
        <w:t xml:space="preserve">, водо-грязелечения и лечебной физкультуры.  </w:t>
      </w:r>
    </w:p>
    <w:p w:rsidR="00D711C9" w:rsidRPr="00D711C9" w:rsidRDefault="00D711C9" w:rsidP="00D711C9">
      <w:pPr>
        <w:spacing w:after="0" w:line="240" w:lineRule="auto"/>
        <w:ind w:firstLine="567"/>
        <w:jc w:val="both"/>
        <w:rPr>
          <w:rFonts w:ascii="Times New Roman" w:hAnsi="Times New Roman" w:cs="Times New Roman"/>
          <w:sz w:val="24"/>
          <w:szCs w:val="24"/>
        </w:rPr>
      </w:pPr>
      <w:r w:rsidRPr="00D711C9">
        <w:rPr>
          <w:rFonts w:ascii="Times New Roman" w:hAnsi="Times New Roman" w:cs="Times New Roman"/>
          <w:sz w:val="24"/>
          <w:szCs w:val="24"/>
        </w:rPr>
        <w:t xml:space="preserve">Санаторий – профилакторий является многопрофильным учреждением и осуществляет лечение заболеваний опорно-двигательного аппарата, желудочно-кишечного тракта, органов кровообращения, мочеполовой системы и др., за исключением инфекционных и онкологических заболеваний, состояний, требующих лечения в специализированных санаториях. </w:t>
      </w:r>
    </w:p>
    <w:p w:rsidR="00D711C9" w:rsidRPr="00D711C9" w:rsidRDefault="00D711C9" w:rsidP="00D711C9">
      <w:pPr>
        <w:spacing w:after="0" w:line="240" w:lineRule="auto"/>
        <w:ind w:firstLine="567"/>
        <w:jc w:val="both"/>
        <w:rPr>
          <w:rFonts w:ascii="Times New Roman" w:hAnsi="Times New Roman" w:cs="Times New Roman"/>
          <w:sz w:val="24"/>
          <w:szCs w:val="24"/>
        </w:rPr>
      </w:pPr>
      <w:r w:rsidRPr="00D711C9">
        <w:rPr>
          <w:rFonts w:ascii="Times New Roman" w:hAnsi="Times New Roman" w:cs="Times New Roman"/>
          <w:sz w:val="24"/>
          <w:szCs w:val="24"/>
        </w:rPr>
        <w:t>Осуществляют медицинскую деятельность и индивидуальные предприниматели, оказывающие населению, в основном, стоматологические услуги.</w:t>
      </w:r>
    </w:p>
    <w:p w:rsidR="00D711C9" w:rsidRDefault="00D711C9" w:rsidP="00D711C9">
      <w:pPr>
        <w:spacing w:after="0" w:line="240" w:lineRule="auto"/>
        <w:ind w:firstLine="567"/>
        <w:jc w:val="both"/>
        <w:rPr>
          <w:rFonts w:ascii="Times New Roman" w:hAnsi="Times New Roman" w:cs="Times New Roman"/>
          <w:sz w:val="24"/>
          <w:szCs w:val="24"/>
        </w:rPr>
      </w:pPr>
      <w:r w:rsidRPr="00D711C9">
        <w:rPr>
          <w:rFonts w:ascii="Times New Roman" w:hAnsi="Times New Roman" w:cs="Times New Roman"/>
          <w:sz w:val="24"/>
          <w:szCs w:val="24"/>
        </w:rPr>
        <w:t>Снабжение медикаментами осуществляет сеть аптек: ОАО «Панацея», ОАО «Советская аптека», «Бережная аптека», ООО «</w:t>
      </w:r>
      <w:proofErr w:type="spellStart"/>
      <w:r w:rsidRPr="00D711C9">
        <w:rPr>
          <w:rFonts w:ascii="Times New Roman" w:hAnsi="Times New Roman" w:cs="Times New Roman"/>
          <w:sz w:val="24"/>
          <w:szCs w:val="24"/>
        </w:rPr>
        <w:t>Ригла</w:t>
      </w:r>
      <w:proofErr w:type="spellEnd"/>
      <w:r w:rsidRPr="00D711C9">
        <w:rPr>
          <w:rFonts w:ascii="Times New Roman" w:hAnsi="Times New Roman" w:cs="Times New Roman"/>
          <w:sz w:val="24"/>
          <w:szCs w:val="24"/>
        </w:rPr>
        <w:t>», ООО «Исток».</w:t>
      </w:r>
    </w:p>
    <w:p w:rsidR="00D711C9" w:rsidRPr="00D711C9" w:rsidRDefault="00D711C9" w:rsidP="00D711C9">
      <w:pPr>
        <w:spacing w:after="0" w:line="240" w:lineRule="auto"/>
        <w:ind w:firstLine="567"/>
        <w:jc w:val="both"/>
        <w:rPr>
          <w:rFonts w:ascii="Times New Roman" w:hAnsi="Times New Roman" w:cs="Times New Roman"/>
          <w:sz w:val="24"/>
          <w:szCs w:val="24"/>
        </w:rPr>
      </w:pPr>
      <w:r w:rsidRPr="00D711C9">
        <w:rPr>
          <w:rFonts w:ascii="Times New Roman" w:hAnsi="Times New Roman" w:cs="Times New Roman"/>
          <w:sz w:val="24"/>
          <w:szCs w:val="24"/>
        </w:rPr>
        <w:t xml:space="preserve">Основными причинами смертности </w:t>
      </w:r>
      <w:proofErr w:type="gramStart"/>
      <w:r w:rsidRPr="00D711C9">
        <w:rPr>
          <w:rFonts w:ascii="Times New Roman" w:hAnsi="Times New Roman" w:cs="Times New Roman"/>
          <w:sz w:val="24"/>
          <w:szCs w:val="24"/>
        </w:rPr>
        <w:t>в</w:t>
      </w:r>
      <w:proofErr w:type="gramEnd"/>
      <w:r w:rsidRPr="00D711C9">
        <w:rPr>
          <w:rFonts w:ascii="Times New Roman" w:hAnsi="Times New Roman" w:cs="Times New Roman"/>
          <w:sz w:val="24"/>
          <w:szCs w:val="24"/>
        </w:rPr>
        <w:t xml:space="preserve"> </w:t>
      </w:r>
      <w:proofErr w:type="gramStart"/>
      <w:r w:rsidR="00276B0E">
        <w:rPr>
          <w:rFonts w:ascii="Times New Roman" w:hAnsi="Times New Roman" w:cs="Times New Roman"/>
          <w:sz w:val="24"/>
          <w:szCs w:val="24"/>
        </w:rPr>
        <w:t>Ханты-Мансийском</w:t>
      </w:r>
      <w:proofErr w:type="gramEnd"/>
      <w:r w:rsidR="00276B0E">
        <w:rPr>
          <w:rFonts w:ascii="Times New Roman" w:hAnsi="Times New Roman" w:cs="Times New Roman"/>
          <w:sz w:val="24"/>
          <w:szCs w:val="24"/>
        </w:rPr>
        <w:t xml:space="preserve"> автономном округе</w:t>
      </w:r>
      <w:r w:rsidR="003A290E">
        <w:rPr>
          <w:rFonts w:ascii="Times New Roman" w:hAnsi="Times New Roman" w:cs="Times New Roman"/>
          <w:sz w:val="24"/>
          <w:szCs w:val="24"/>
        </w:rPr>
        <w:t xml:space="preserve"> - Югре</w:t>
      </w:r>
      <w:r w:rsidRPr="00D711C9">
        <w:rPr>
          <w:rFonts w:ascii="Times New Roman" w:hAnsi="Times New Roman" w:cs="Times New Roman"/>
          <w:sz w:val="24"/>
          <w:szCs w:val="24"/>
        </w:rPr>
        <w:t xml:space="preserve"> являются:</w:t>
      </w:r>
    </w:p>
    <w:p w:rsidR="00D711C9" w:rsidRPr="004B0ADF" w:rsidRDefault="00D711C9" w:rsidP="00D711C9">
      <w:pPr>
        <w:spacing w:after="0" w:line="240" w:lineRule="auto"/>
        <w:ind w:firstLine="567"/>
        <w:jc w:val="both"/>
        <w:rPr>
          <w:rFonts w:ascii="Times New Roman" w:hAnsi="Times New Roman" w:cs="Times New Roman"/>
          <w:sz w:val="24"/>
          <w:szCs w:val="24"/>
        </w:rPr>
      </w:pPr>
      <w:r w:rsidRPr="004B0ADF">
        <w:rPr>
          <w:rFonts w:ascii="Times New Roman" w:hAnsi="Times New Roman" w:cs="Times New Roman"/>
          <w:sz w:val="24"/>
          <w:szCs w:val="24"/>
        </w:rPr>
        <w:t xml:space="preserve">− болезни системы кровообращения – </w:t>
      </w:r>
      <w:r w:rsidR="004B0ADF" w:rsidRPr="004B0ADF">
        <w:rPr>
          <w:rFonts w:ascii="Times New Roman" w:hAnsi="Times New Roman" w:cs="Times New Roman"/>
          <w:sz w:val="24"/>
          <w:szCs w:val="24"/>
        </w:rPr>
        <w:t>36,46</w:t>
      </w:r>
      <w:r w:rsidRPr="004B0ADF">
        <w:rPr>
          <w:rFonts w:ascii="Times New Roman" w:hAnsi="Times New Roman" w:cs="Times New Roman"/>
          <w:sz w:val="24"/>
          <w:szCs w:val="24"/>
        </w:rPr>
        <w:t>%;</w:t>
      </w:r>
    </w:p>
    <w:p w:rsidR="00D711C9" w:rsidRPr="004B0ADF" w:rsidRDefault="00D711C9" w:rsidP="00D711C9">
      <w:pPr>
        <w:spacing w:after="0" w:line="240" w:lineRule="auto"/>
        <w:ind w:firstLine="567"/>
        <w:jc w:val="both"/>
        <w:rPr>
          <w:rFonts w:ascii="Times New Roman" w:hAnsi="Times New Roman" w:cs="Times New Roman"/>
          <w:sz w:val="24"/>
          <w:szCs w:val="24"/>
        </w:rPr>
      </w:pPr>
      <w:r w:rsidRPr="004B0ADF">
        <w:rPr>
          <w:rFonts w:ascii="Times New Roman" w:hAnsi="Times New Roman" w:cs="Times New Roman"/>
          <w:sz w:val="24"/>
          <w:szCs w:val="24"/>
        </w:rPr>
        <w:t xml:space="preserve">− новообразования – </w:t>
      </w:r>
      <w:r w:rsidR="004B0ADF" w:rsidRPr="004B0ADF">
        <w:rPr>
          <w:rFonts w:ascii="Times New Roman" w:hAnsi="Times New Roman" w:cs="Times New Roman"/>
          <w:sz w:val="24"/>
          <w:szCs w:val="24"/>
        </w:rPr>
        <w:t>15,59</w:t>
      </w:r>
      <w:r w:rsidRPr="004B0ADF">
        <w:rPr>
          <w:rFonts w:ascii="Times New Roman" w:hAnsi="Times New Roman" w:cs="Times New Roman"/>
          <w:sz w:val="24"/>
          <w:szCs w:val="24"/>
        </w:rPr>
        <w:t>%;</w:t>
      </w:r>
    </w:p>
    <w:p w:rsidR="00D711C9" w:rsidRPr="004B0ADF" w:rsidRDefault="00D711C9" w:rsidP="00D711C9">
      <w:pPr>
        <w:spacing w:after="0" w:line="240" w:lineRule="auto"/>
        <w:ind w:firstLine="567"/>
        <w:jc w:val="both"/>
        <w:rPr>
          <w:rFonts w:ascii="Times New Roman" w:hAnsi="Times New Roman" w:cs="Times New Roman"/>
          <w:sz w:val="24"/>
          <w:szCs w:val="24"/>
        </w:rPr>
      </w:pPr>
      <w:r w:rsidRPr="004B0ADF">
        <w:rPr>
          <w:rFonts w:ascii="Times New Roman" w:hAnsi="Times New Roman" w:cs="Times New Roman"/>
          <w:sz w:val="24"/>
          <w:szCs w:val="24"/>
        </w:rPr>
        <w:t xml:space="preserve">− травмы и отравления – </w:t>
      </w:r>
      <w:r w:rsidR="004B0ADF" w:rsidRPr="004B0ADF">
        <w:rPr>
          <w:rFonts w:ascii="Times New Roman" w:hAnsi="Times New Roman" w:cs="Times New Roman"/>
          <w:sz w:val="24"/>
          <w:szCs w:val="24"/>
        </w:rPr>
        <w:t>11,27</w:t>
      </w:r>
      <w:r w:rsidRPr="004B0ADF">
        <w:rPr>
          <w:rFonts w:ascii="Times New Roman" w:hAnsi="Times New Roman" w:cs="Times New Roman"/>
          <w:sz w:val="24"/>
          <w:szCs w:val="24"/>
        </w:rPr>
        <w:t>%.</w:t>
      </w:r>
    </w:p>
    <w:p w:rsidR="00326A49" w:rsidRDefault="00D76451" w:rsidP="00D711C9">
      <w:pPr>
        <w:spacing w:after="0" w:line="240" w:lineRule="auto"/>
        <w:ind w:firstLine="567"/>
        <w:jc w:val="both"/>
        <w:rPr>
          <w:rFonts w:ascii="Times New Roman" w:hAnsi="Times New Roman" w:cs="Times New Roman"/>
          <w:sz w:val="24"/>
          <w:szCs w:val="24"/>
        </w:rPr>
      </w:pPr>
      <w:r w:rsidRPr="00D76451">
        <w:rPr>
          <w:rFonts w:ascii="Times New Roman" w:hAnsi="Times New Roman" w:cs="Times New Roman"/>
          <w:sz w:val="24"/>
          <w:szCs w:val="24"/>
        </w:rPr>
        <w:t xml:space="preserve">Общая заболеваемость населения города </w:t>
      </w:r>
      <w:proofErr w:type="spellStart"/>
      <w:r w:rsidRPr="00D76451">
        <w:rPr>
          <w:rFonts w:ascii="Times New Roman" w:hAnsi="Times New Roman" w:cs="Times New Roman"/>
          <w:sz w:val="24"/>
          <w:szCs w:val="24"/>
        </w:rPr>
        <w:t>Югорска</w:t>
      </w:r>
      <w:proofErr w:type="spellEnd"/>
      <w:r w:rsidRPr="00D76451">
        <w:rPr>
          <w:rFonts w:ascii="Times New Roman" w:hAnsi="Times New Roman" w:cs="Times New Roman"/>
          <w:sz w:val="24"/>
          <w:szCs w:val="24"/>
        </w:rPr>
        <w:t xml:space="preserve"> в 2015 году в сравнении с аналогичным периодом </w:t>
      </w:r>
      <w:r>
        <w:rPr>
          <w:rFonts w:ascii="Times New Roman" w:hAnsi="Times New Roman" w:cs="Times New Roman"/>
          <w:sz w:val="24"/>
          <w:szCs w:val="24"/>
        </w:rPr>
        <w:t>2014</w:t>
      </w:r>
      <w:r w:rsidRPr="00D76451">
        <w:rPr>
          <w:rFonts w:ascii="Times New Roman" w:hAnsi="Times New Roman" w:cs="Times New Roman"/>
          <w:sz w:val="24"/>
          <w:szCs w:val="24"/>
        </w:rPr>
        <w:t xml:space="preserve"> года имеет тенденцию к снижению на 9,5%.</w:t>
      </w:r>
    </w:p>
    <w:p w:rsidR="0098329B" w:rsidRDefault="0098329B" w:rsidP="00D711C9">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276"/>
        <w:gridCol w:w="1701"/>
        <w:gridCol w:w="1701"/>
      </w:tblGrid>
      <w:tr w:rsidR="0098329B" w:rsidRPr="0098329B" w:rsidTr="00820D54">
        <w:tc>
          <w:tcPr>
            <w:tcW w:w="3510" w:type="dxa"/>
            <w:vMerge w:val="restart"/>
            <w:shd w:val="clear" w:color="auto" w:fill="auto"/>
          </w:tcPr>
          <w:p w:rsidR="0098329B" w:rsidRPr="0098329B" w:rsidRDefault="0098329B" w:rsidP="0098329B">
            <w:pPr>
              <w:suppressAutoHyphens/>
              <w:spacing w:after="0" w:line="240" w:lineRule="auto"/>
              <w:jc w:val="center"/>
              <w:rPr>
                <w:rFonts w:ascii="Times New Roman" w:eastAsia="Times New Roman" w:hAnsi="Times New Roman" w:cs="Times New Roman"/>
                <w:sz w:val="20"/>
                <w:szCs w:val="20"/>
                <w:lang w:eastAsia="ar-SA"/>
              </w:rPr>
            </w:pPr>
            <w:r w:rsidRPr="0098329B">
              <w:rPr>
                <w:rFonts w:ascii="Times New Roman" w:eastAsia="Times New Roman" w:hAnsi="Times New Roman" w:cs="Times New Roman"/>
                <w:sz w:val="20"/>
                <w:szCs w:val="20"/>
                <w:lang w:eastAsia="ar-SA"/>
              </w:rPr>
              <w:t>Наименование показателя</w:t>
            </w:r>
          </w:p>
        </w:tc>
        <w:tc>
          <w:tcPr>
            <w:tcW w:w="1843" w:type="dxa"/>
            <w:vMerge w:val="restart"/>
            <w:shd w:val="clear" w:color="auto" w:fill="auto"/>
          </w:tcPr>
          <w:p w:rsidR="0098329B" w:rsidRPr="0098329B" w:rsidRDefault="0098329B" w:rsidP="0098329B">
            <w:pPr>
              <w:suppressAutoHyphens/>
              <w:spacing w:after="0" w:line="240" w:lineRule="auto"/>
              <w:jc w:val="center"/>
              <w:rPr>
                <w:rFonts w:ascii="Times New Roman" w:eastAsia="Times New Roman" w:hAnsi="Times New Roman" w:cs="Times New Roman"/>
                <w:sz w:val="20"/>
                <w:szCs w:val="20"/>
                <w:lang w:eastAsia="ar-SA"/>
              </w:rPr>
            </w:pPr>
            <w:r w:rsidRPr="0098329B">
              <w:rPr>
                <w:rFonts w:ascii="Times New Roman" w:eastAsia="Times New Roman" w:hAnsi="Times New Roman" w:cs="Times New Roman"/>
                <w:sz w:val="20"/>
                <w:szCs w:val="20"/>
                <w:lang w:eastAsia="ar-SA"/>
              </w:rPr>
              <w:t>Единица измерения</w:t>
            </w:r>
          </w:p>
        </w:tc>
        <w:tc>
          <w:tcPr>
            <w:tcW w:w="1276" w:type="dxa"/>
            <w:vMerge w:val="restart"/>
          </w:tcPr>
          <w:p w:rsidR="0098329B" w:rsidRPr="0098329B" w:rsidRDefault="0098329B" w:rsidP="0098329B">
            <w:pPr>
              <w:suppressAutoHyphens/>
              <w:spacing w:after="0" w:line="240" w:lineRule="auto"/>
              <w:jc w:val="center"/>
              <w:rPr>
                <w:rFonts w:ascii="Times New Roman" w:eastAsia="Times New Roman" w:hAnsi="Times New Roman" w:cs="Times New Roman"/>
                <w:sz w:val="20"/>
                <w:szCs w:val="20"/>
                <w:lang w:eastAsia="ar-SA"/>
              </w:rPr>
            </w:pPr>
            <w:r w:rsidRPr="0098329B">
              <w:rPr>
                <w:rFonts w:ascii="Times New Roman" w:eastAsia="Times New Roman" w:hAnsi="Times New Roman" w:cs="Times New Roman"/>
                <w:sz w:val="20"/>
                <w:szCs w:val="20"/>
                <w:lang w:eastAsia="ar-SA"/>
              </w:rPr>
              <w:t>2014 год</w:t>
            </w:r>
          </w:p>
        </w:tc>
        <w:tc>
          <w:tcPr>
            <w:tcW w:w="3402" w:type="dxa"/>
            <w:gridSpan w:val="2"/>
            <w:shd w:val="clear" w:color="auto" w:fill="auto"/>
          </w:tcPr>
          <w:p w:rsidR="0098329B" w:rsidRPr="0098329B" w:rsidRDefault="0098329B" w:rsidP="0098329B">
            <w:pPr>
              <w:suppressAutoHyphens/>
              <w:spacing w:after="0" w:line="240" w:lineRule="auto"/>
              <w:jc w:val="center"/>
              <w:rPr>
                <w:rFonts w:ascii="Times New Roman" w:eastAsia="Times New Roman" w:hAnsi="Times New Roman" w:cs="Times New Roman"/>
                <w:sz w:val="20"/>
                <w:szCs w:val="20"/>
                <w:lang w:eastAsia="ar-SA"/>
              </w:rPr>
            </w:pPr>
            <w:r w:rsidRPr="0098329B">
              <w:rPr>
                <w:rFonts w:ascii="Times New Roman" w:eastAsia="Times New Roman" w:hAnsi="Times New Roman" w:cs="Times New Roman"/>
                <w:sz w:val="20"/>
                <w:szCs w:val="20"/>
                <w:lang w:eastAsia="ar-SA"/>
              </w:rPr>
              <w:t>2015</w:t>
            </w:r>
          </w:p>
        </w:tc>
      </w:tr>
      <w:tr w:rsidR="0098329B" w:rsidRPr="0098329B" w:rsidTr="00820D54">
        <w:tc>
          <w:tcPr>
            <w:tcW w:w="3510" w:type="dxa"/>
            <w:vMerge/>
            <w:shd w:val="clear" w:color="auto" w:fill="auto"/>
          </w:tcPr>
          <w:p w:rsidR="0098329B" w:rsidRPr="0098329B" w:rsidRDefault="0098329B" w:rsidP="0098329B">
            <w:pPr>
              <w:suppressAutoHyphens/>
              <w:spacing w:after="0" w:line="240" w:lineRule="auto"/>
              <w:jc w:val="both"/>
              <w:rPr>
                <w:rFonts w:ascii="Times New Roman" w:eastAsia="Times New Roman" w:hAnsi="Times New Roman" w:cs="Times New Roman"/>
                <w:sz w:val="20"/>
                <w:szCs w:val="20"/>
                <w:lang w:eastAsia="ar-SA"/>
              </w:rPr>
            </w:pPr>
          </w:p>
        </w:tc>
        <w:tc>
          <w:tcPr>
            <w:tcW w:w="1843" w:type="dxa"/>
            <w:vMerge/>
            <w:shd w:val="clear" w:color="auto" w:fill="auto"/>
          </w:tcPr>
          <w:p w:rsidR="0098329B" w:rsidRPr="0098329B" w:rsidRDefault="0098329B" w:rsidP="0098329B">
            <w:pPr>
              <w:suppressAutoHyphens/>
              <w:spacing w:after="0" w:line="240" w:lineRule="auto"/>
              <w:jc w:val="both"/>
              <w:rPr>
                <w:rFonts w:ascii="Times New Roman" w:eastAsia="Times New Roman" w:hAnsi="Times New Roman" w:cs="Times New Roman"/>
                <w:sz w:val="20"/>
                <w:szCs w:val="20"/>
                <w:lang w:eastAsia="ar-SA"/>
              </w:rPr>
            </w:pPr>
          </w:p>
        </w:tc>
        <w:tc>
          <w:tcPr>
            <w:tcW w:w="1276" w:type="dxa"/>
            <w:vMerge/>
          </w:tcPr>
          <w:p w:rsidR="0098329B" w:rsidRPr="0098329B" w:rsidRDefault="0098329B" w:rsidP="0098329B">
            <w:pPr>
              <w:suppressAutoHyphens/>
              <w:spacing w:after="0" w:line="240" w:lineRule="auto"/>
              <w:jc w:val="center"/>
              <w:rPr>
                <w:rFonts w:ascii="Times New Roman" w:eastAsia="Times New Roman" w:hAnsi="Times New Roman" w:cs="Times New Roman"/>
                <w:sz w:val="20"/>
                <w:szCs w:val="20"/>
                <w:lang w:eastAsia="ar-SA"/>
              </w:rPr>
            </w:pPr>
          </w:p>
        </w:tc>
        <w:tc>
          <w:tcPr>
            <w:tcW w:w="1701" w:type="dxa"/>
            <w:shd w:val="clear" w:color="auto" w:fill="auto"/>
          </w:tcPr>
          <w:p w:rsidR="0098329B" w:rsidRPr="0098329B" w:rsidRDefault="0098329B" w:rsidP="0098329B">
            <w:pPr>
              <w:suppressAutoHyphens/>
              <w:spacing w:after="0" w:line="240" w:lineRule="auto"/>
              <w:jc w:val="center"/>
              <w:rPr>
                <w:rFonts w:ascii="Times New Roman" w:eastAsia="Times New Roman" w:hAnsi="Times New Roman" w:cs="Times New Roman"/>
                <w:sz w:val="20"/>
                <w:szCs w:val="20"/>
                <w:lang w:eastAsia="ar-SA"/>
              </w:rPr>
            </w:pPr>
            <w:r w:rsidRPr="0098329B">
              <w:rPr>
                <w:rFonts w:ascii="Times New Roman" w:eastAsia="Times New Roman" w:hAnsi="Times New Roman" w:cs="Times New Roman"/>
                <w:sz w:val="20"/>
                <w:szCs w:val="20"/>
                <w:lang w:eastAsia="ar-SA"/>
              </w:rPr>
              <w:t>План (</w:t>
            </w:r>
            <w:proofErr w:type="spellStart"/>
            <w:r w:rsidRPr="0098329B">
              <w:rPr>
                <w:rFonts w:ascii="Times New Roman" w:eastAsia="Times New Roman" w:hAnsi="Times New Roman" w:cs="Times New Roman"/>
                <w:sz w:val="20"/>
                <w:szCs w:val="20"/>
                <w:lang w:eastAsia="ar-SA"/>
              </w:rPr>
              <w:t>Депздрава</w:t>
            </w:r>
            <w:proofErr w:type="spellEnd"/>
            <w:r w:rsidRPr="0098329B">
              <w:rPr>
                <w:rFonts w:ascii="Times New Roman" w:eastAsia="Times New Roman" w:hAnsi="Times New Roman" w:cs="Times New Roman"/>
                <w:sz w:val="20"/>
                <w:szCs w:val="20"/>
                <w:lang w:eastAsia="ar-SA"/>
              </w:rPr>
              <w:t xml:space="preserve"> ХМАО-Югры)</w:t>
            </w:r>
          </w:p>
        </w:tc>
        <w:tc>
          <w:tcPr>
            <w:tcW w:w="1701" w:type="dxa"/>
            <w:shd w:val="clear" w:color="auto" w:fill="auto"/>
          </w:tcPr>
          <w:p w:rsidR="0098329B" w:rsidRPr="0098329B" w:rsidRDefault="0098329B" w:rsidP="0098329B">
            <w:pPr>
              <w:suppressAutoHyphens/>
              <w:spacing w:after="0" w:line="240" w:lineRule="auto"/>
              <w:jc w:val="center"/>
              <w:rPr>
                <w:rFonts w:ascii="Times New Roman" w:eastAsia="Times New Roman" w:hAnsi="Times New Roman" w:cs="Times New Roman"/>
                <w:sz w:val="20"/>
                <w:szCs w:val="20"/>
                <w:lang w:eastAsia="ar-SA"/>
              </w:rPr>
            </w:pPr>
            <w:r w:rsidRPr="0098329B">
              <w:rPr>
                <w:rFonts w:ascii="Times New Roman" w:eastAsia="Times New Roman" w:hAnsi="Times New Roman" w:cs="Times New Roman"/>
                <w:sz w:val="20"/>
                <w:szCs w:val="20"/>
                <w:lang w:eastAsia="ar-SA"/>
              </w:rPr>
              <w:t>факт</w:t>
            </w:r>
          </w:p>
        </w:tc>
      </w:tr>
      <w:tr w:rsidR="0098329B" w:rsidRPr="0098329B" w:rsidTr="00820D54">
        <w:tc>
          <w:tcPr>
            <w:tcW w:w="3510" w:type="dxa"/>
            <w:shd w:val="clear" w:color="auto" w:fill="auto"/>
          </w:tcPr>
          <w:p w:rsidR="0098329B" w:rsidRPr="0098329B" w:rsidRDefault="0098329B" w:rsidP="0098329B">
            <w:pPr>
              <w:suppressAutoHyphens/>
              <w:spacing w:after="0" w:line="240" w:lineRule="auto"/>
              <w:jc w:val="both"/>
              <w:rPr>
                <w:rFonts w:ascii="Times New Roman" w:eastAsia="Times New Roman" w:hAnsi="Times New Roman" w:cs="Times New Roman"/>
                <w:sz w:val="20"/>
                <w:szCs w:val="20"/>
                <w:lang w:eastAsia="ar-SA"/>
              </w:rPr>
            </w:pPr>
            <w:r w:rsidRPr="0098329B">
              <w:rPr>
                <w:rFonts w:ascii="Times New Roman" w:eastAsia="Calibri" w:hAnsi="Times New Roman" w:cs="Times New Roman"/>
                <w:sz w:val="20"/>
                <w:szCs w:val="20"/>
                <w:lang w:eastAsia="ru-RU"/>
              </w:rPr>
              <w:t>Смертность от болезней системы кровообращения</w:t>
            </w:r>
          </w:p>
        </w:tc>
        <w:tc>
          <w:tcPr>
            <w:tcW w:w="1843" w:type="dxa"/>
            <w:shd w:val="clear" w:color="auto" w:fill="auto"/>
          </w:tcPr>
          <w:p w:rsidR="0098329B" w:rsidRPr="0098329B" w:rsidRDefault="0098329B" w:rsidP="0098329B">
            <w:pPr>
              <w:suppressAutoHyphens/>
              <w:spacing w:after="0" w:line="240" w:lineRule="auto"/>
              <w:jc w:val="both"/>
              <w:rPr>
                <w:rFonts w:ascii="Times New Roman" w:eastAsia="Times New Roman" w:hAnsi="Times New Roman" w:cs="Times New Roman"/>
                <w:sz w:val="20"/>
                <w:szCs w:val="20"/>
                <w:lang w:eastAsia="ar-SA"/>
              </w:rPr>
            </w:pPr>
            <w:r w:rsidRPr="0098329B">
              <w:rPr>
                <w:rFonts w:ascii="Times New Roman" w:eastAsia="Calibri" w:hAnsi="Times New Roman" w:cs="Times New Roman"/>
                <w:sz w:val="20"/>
                <w:szCs w:val="20"/>
                <w:lang w:eastAsia="ru-RU"/>
              </w:rPr>
              <w:t>случаев на 100 тыс. населения</w:t>
            </w:r>
          </w:p>
        </w:tc>
        <w:tc>
          <w:tcPr>
            <w:tcW w:w="1276" w:type="dxa"/>
          </w:tcPr>
          <w:p w:rsidR="0098329B" w:rsidRPr="0098329B" w:rsidRDefault="0098329B" w:rsidP="0098329B">
            <w:pPr>
              <w:suppressAutoHyphens/>
              <w:spacing w:after="0" w:line="240" w:lineRule="auto"/>
              <w:jc w:val="center"/>
              <w:rPr>
                <w:rFonts w:ascii="Times New Roman" w:eastAsia="Times New Roman" w:hAnsi="Times New Roman" w:cs="Times New Roman"/>
                <w:sz w:val="20"/>
                <w:szCs w:val="20"/>
                <w:lang w:eastAsia="ar-SA"/>
              </w:rPr>
            </w:pPr>
            <w:r w:rsidRPr="0098329B">
              <w:rPr>
                <w:rFonts w:ascii="Times New Roman" w:eastAsia="Times New Roman" w:hAnsi="Times New Roman" w:cs="Times New Roman"/>
                <w:sz w:val="20"/>
                <w:szCs w:val="20"/>
                <w:lang w:eastAsia="ar-SA"/>
              </w:rPr>
              <w:t>318,1</w:t>
            </w:r>
          </w:p>
        </w:tc>
        <w:tc>
          <w:tcPr>
            <w:tcW w:w="1701" w:type="dxa"/>
            <w:shd w:val="clear" w:color="auto" w:fill="auto"/>
          </w:tcPr>
          <w:p w:rsidR="0098329B" w:rsidRPr="0098329B" w:rsidRDefault="0098329B" w:rsidP="0098329B">
            <w:pPr>
              <w:suppressAutoHyphens/>
              <w:spacing w:after="0" w:line="240" w:lineRule="auto"/>
              <w:jc w:val="center"/>
              <w:rPr>
                <w:rFonts w:ascii="Times New Roman" w:eastAsia="Times New Roman" w:hAnsi="Times New Roman" w:cs="Times New Roman"/>
                <w:sz w:val="20"/>
                <w:szCs w:val="20"/>
                <w:lang w:eastAsia="ar-SA"/>
              </w:rPr>
            </w:pPr>
            <w:r w:rsidRPr="0098329B">
              <w:rPr>
                <w:rFonts w:ascii="Times New Roman" w:eastAsia="Times New Roman" w:hAnsi="Times New Roman" w:cs="Times New Roman"/>
                <w:sz w:val="20"/>
                <w:szCs w:val="20"/>
                <w:lang w:eastAsia="ar-SA"/>
              </w:rPr>
              <w:t>287,5</w:t>
            </w:r>
          </w:p>
        </w:tc>
        <w:tc>
          <w:tcPr>
            <w:tcW w:w="1701" w:type="dxa"/>
            <w:shd w:val="clear" w:color="auto" w:fill="auto"/>
          </w:tcPr>
          <w:p w:rsidR="0098329B" w:rsidRPr="0098329B" w:rsidRDefault="0098329B" w:rsidP="0098329B">
            <w:pPr>
              <w:suppressAutoHyphens/>
              <w:spacing w:after="0" w:line="240" w:lineRule="auto"/>
              <w:jc w:val="center"/>
              <w:rPr>
                <w:rFonts w:ascii="Times New Roman" w:eastAsia="Times New Roman" w:hAnsi="Times New Roman" w:cs="Times New Roman"/>
                <w:sz w:val="20"/>
                <w:szCs w:val="20"/>
                <w:lang w:eastAsia="ar-SA"/>
              </w:rPr>
            </w:pPr>
            <w:r w:rsidRPr="0098329B">
              <w:rPr>
                <w:rFonts w:ascii="Times New Roman" w:eastAsia="Times New Roman" w:hAnsi="Times New Roman" w:cs="Times New Roman"/>
                <w:sz w:val="20"/>
                <w:szCs w:val="20"/>
                <w:lang w:eastAsia="ar-SA"/>
              </w:rPr>
              <w:t>280,6</w:t>
            </w:r>
          </w:p>
        </w:tc>
      </w:tr>
      <w:tr w:rsidR="0098329B" w:rsidRPr="0098329B" w:rsidTr="00820D54">
        <w:tc>
          <w:tcPr>
            <w:tcW w:w="3510" w:type="dxa"/>
            <w:shd w:val="clear" w:color="auto" w:fill="auto"/>
          </w:tcPr>
          <w:p w:rsidR="0098329B" w:rsidRPr="0098329B" w:rsidRDefault="0098329B" w:rsidP="0098329B">
            <w:pPr>
              <w:suppressAutoHyphens/>
              <w:spacing w:after="0" w:line="240" w:lineRule="auto"/>
              <w:jc w:val="both"/>
              <w:rPr>
                <w:rFonts w:ascii="Times New Roman" w:eastAsia="Times New Roman" w:hAnsi="Times New Roman" w:cs="Times New Roman"/>
                <w:sz w:val="20"/>
                <w:szCs w:val="20"/>
                <w:lang w:eastAsia="ar-SA"/>
              </w:rPr>
            </w:pPr>
            <w:r w:rsidRPr="0098329B">
              <w:rPr>
                <w:rFonts w:ascii="Times New Roman" w:eastAsia="Calibri" w:hAnsi="Times New Roman" w:cs="Times New Roman"/>
                <w:sz w:val="20"/>
                <w:szCs w:val="20"/>
                <w:lang w:eastAsia="ru-RU"/>
              </w:rPr>
              <w:lastRenderedPageBreak/>
              <w:t xml:space="preserve">Смертность от новообразований (в том числе </w:t>
            </w:r>
            <w:proofErr w:type="gramStart"/>
            <w:r w:rsidRPr="0098329B">
              <w:rPr>
                <w:rFonts w:ascii="Times New Roman" w:eastAsia="Calibri" w:hAnsi="Times New Roman" w:cs="Times New Roman"/>
                <w:sz w:val="20"/>
                <w:szCs w:val="20"/>
                <w:lang w:eastAsia="ru-RU"/>
              </w:rPr>
              <w:t>от</w:t>
            </w:r>
            <w:proofErr w:type="gramEnd"/>
            <w:r w:rsidRPr="0098329B">
              <w:rPr>
                <w:rFonts w:ascii="Times New Roman" w:eastAsia="Calibri" w:hAnsi="Times New Roman" w:cs="Times New Roman"/>
                <w:sz w:val="20"/>
                <w:szCs w:val="20"/>
                <w:lang w:eastAsia="ru-RU"/>
              </w:rPr>
              <w:t xml:space="preserve"> злокачественных)</w:t>
            </w:r>
          </w:p>
        </w:tc>
        <w:tc>
          <w:tcPr>
            <w:tcW w:w="1843" w:type="dxa"/>
            <w:shd w:val="clear" w:color="auto" w:fill="auto"/>
          </w:tcPr>
          <w:p w:rsidR="0098329B" w:rsidRPr="0098329B" w:rsidRDefault="0098329B" w:rsidP="0098329B">
            <w:pPr>
              <w:suppressAutoHyphens/>
              <w:spacing w:after="0" w:line="240" w:lineRule="auto"/>
              <w:jc w:val="both"/>
              <w:rPr>
                <w:rFonts w:ascii="Times New Roman" w:eastAsia="Times New Roman" w:hAnsi="Times New Roman" w:cs="Times New Roman"/>
                <w:sz w:val="20"/>
                <w:szCs w:val="20"/>
                <w:lang w:eastAsia="ar-SA"/>
              </w:rPr>
            </w:pPr>
            <w:r w:rsidRPr="0098329B">
              <w:rPr>
                <w:rFonts w:ascii="Times New Roman" w:eastAsia="Calibri" w:hAnsi="Times New Roman" w:cs="Times New Roman"/>
                <w:sz w:val="20"/>
                <w:szCs w:val="20"/>
                <w:lang w:eastAsia="ru-RU"/>
              </w:rPr>
              <w:t>случаев на 100 тыс. населения</w:t>
            </w:r>
          </w:p>
        </w:tc>
        <w:tc>
          <w:tcPr>
            <w:tcW w:w="1276" w:type="dxa"/>
          </w:tcPr>
          <w:p w:rsidR="0098329B" w:rsidRPr="0098329B" w:rsidRDefault="0098329B" w:rsidP="0098329B">
            <w:pPr>
              <w:suppressAutoHyphens/>
              <w:spacing w:after="0" w:line="240" w:lineRule="auto"/>
              <w:jc w:val="center"/>
              <w:rPr>
                <w:rFonts w:ascii="Times New Roman" w:eastAsia="Times New Roman" w:hAnsi="Times New Roman" w:cs="Times New Roman"/>
                <w:sz w:val="20"/>
                <w:szCs w:val="20"/>
                <w:lang w:eastAsia="ar-SA"/>
              </w:rPr>
            </w:pPr>
            <w:r w:rsidRPr="0098329B">
              <w:rPr>
                <w:rFonts w:ascii="Times New Roman" w:eastAsia="Times New Roman" w:hAnsi="Times New Roman" w:cs="Times New Roman"/>
                <w:sz w:val="20"/>
                <w:szCs w:val="20"/>
                <w:lang w:eastAsia="ar-SA"/>
              </w:rPr>
              <w:t>149,1</w:t>
            </w:r>
          </w:p>
        </w:tc>
        <w:tc>
          <w:tcPr>
            <w:tcW w:w="1701" w:type="dxa"/>
            <w:shd w:val="clear" w:color="auto" w:fill="auto"/>
          </w:tcPr>
          <w:p w:rsidR="0098329B" w:rsidRPr="0098329B" w:rsidRDefault="0098329B" w:rsidP="0098329B">
            <w:pPr>
              <w:suppressAutoHyphens/>
              <w:spacing w:after="0" w:line="240" w:lineRule="auto"/>
              <w:jc w:val="center"/>
              <w:rPr>
                <w:rFonts w:ascii="Times New Roman" w:eastAsia="Times New Roman" w:hAnsi="Times New Roman" w:cs="Times New Roman"/>
                <w:sz w:val="20"/>
                <w:szCs w:val="20"/>
                <w:lang w:eastAsia="ar-SA"/>
              </w:rPr>
            </w:pPr>
            <w:r w:rsidRPr="0098329B">
              <w:rPr>
                <w:rFonts w:ascii="Times New Roman" w:eastAsia="Times New Roman" w:hAnsi="Times New Roman" w:cs="Times New Roman"/>
                <w:sz w:val="20"/>
                <w:szCs w:val="20"/>
                <w:lang w:eastAsia="ar-SA"/>
              </w:rPr>
              <w:t>110,0</w:t>
            </w:r>
          </w:p>
        </w:tc>
        <w:tc>
          <w:tcPr>
            <w:tcW w:w="1701" w:type="dxa"/>
            <w:shd w:val="clear" w:color="auto" w:fill="auto"/>
          </w:tcPr>
          <w:p w:rsidR="0098329B" w:rsidRPr="0098329B" w:rsidRDefault="0098329B" w:rsidP="0098329B">
            <w:pPr>
              <w:suppressAutoHyphens/>
              <w:spacing w:after="0" w:line="240" w:lineRule="auto"/>
              <w:jc w:val="center"/>
              <w:rPr>
                <w:rFonts w:ascii="Times New Roman" w:eastAsia="Times New Roman" w:hAnsi="Times New Roman" w:cs="Times New Roman"/>
                <w:sz w:val="20"/>
                <w:szCs w:val="20"/>
                <w:lang w:eastAsia="ar-SA"/>
              </w:rPr>
            </w:pPr>
            <w:r w:rsidRPr="0098329B">
              <w:rPr>
                <w:rFonts w:ascii="Times New Roman" w:eastAsia="Times New Roman" w:hAnsi="Times New Roman" w:cs="Times New Roman"/>
                <w:sz w:val="20"/>
                <w:szCs w:val="20"/>
                <w:lang w:eastAsia="ar-SA"/>
              </w:rPr>
              <w:t>143,0</w:t>
            </w:r>
          </w:p>
        </w:tc>
      </w:tr>
      <w:tr w:rsidR="0098329B" w:rsidRPr="0098329B" w:rsidTr="00820D54">
        <w:tc>
          <w:tcPr>
            <w:tcW w:w="3510" w:type="dxa"/>
            <w:shd w:val="clear" w:color="auto" w:fill="auto"/>
          </w:tcPr>
          <w:p w:rsidR="0098329B" w:rsidRPr="0098329B" w:rsidRDefault="0098329B" w:rsidP="0098329B">
            <w:pPr>
              <w:suppressAutoHyphens/>
              <w:spacing w:after="0" w:line="240" w:lineRule="auto"/>
              <w:jc w:val="both"/>
              <w:rPr>
                <w:rFonts w:ascii="Times New Roman" w:eastAsia="Times New Roman" w:hAnsi="Times New Roman" w:cs="Times New Roman"/>
                <w:sz w:val="20"/>
                <w:szCs w:val="20"/>
                <w:lang w:eastAsia="ar-SA"/>
              </w:rPr>
            </w:pPr>
            <w:r w:rsidRPr="0098329B">
              <w:rPr>
                <w:rFonts w:ascii="Times New Roman" w:eastAsia="Calibri" w:hAnsi="Times New Roman" w:cs="Times New Roman"/>
                <w:sz w:val="20"/>
                <w:szCs w:val="20"/>
                <w:lang w:eastAsia="ru-RU"/>
              </w:rPr>
              <w:t>Смертность от туберкулеза</w:t>
            </w:r>
          </w:p>
        </w:tc>
        <w:tc>
          <w:tcPr>
            <w:tcW w:w="1843" w:type="dxa"/>
            <w:shd w:val="clear" w:color="auto" w:fill="auto"/>
          </w:tcPr>
          <w:p w:rsidR="0098329B" w:rsidRPr="0098329B" w:rsidRDefault="0098329B" w:rsidP="0098329B">
            <w:pPr>
              <w:suppressAutoHyphens/>
              <w:spacing w:after="0" w:line="240" w:lineRule="auto"/>
              <w:jc w:val="both"/>
              <w:rPr>
                <w:rFonts w:ascii="Times New Roman" w:eastAsia="Times New Roman" w:hAnsi="Times New Roman" w:cs="Times New Roman"/>
                <w:sz w:val="20"/>
                <w:szCs w:val="20"/>
                <w:lang w:eastAsia="ar-SA"/>
              </w:rPr>
            </w:pPr>
            <w:r w:rsidRPr="0098329B">
              <w:rPr>
                <w:rFonts w:ascii="Times New Roman" w:eastAsia="Calibri" w:hAnsi="Times New Roman" w:cs="Times New Roman"/>
                <w:sz w:val="20"/>
                <w:szCs w:val="20"/>
                <w:lang w:eastAsia="ru-RU"/>
              </w:rPr>
              <w:t>случаев на 100 тыс. населения</w:t>
            </w:r>
          </w:p>
        </w:tc>
        <w:tc>
          <w:tcPr>
            <w:tcW w:w="1276" w:type="dxa"/>
          </w:tcPr>
          <w:p w:rsidR="0098329B" w:rsidRPr="0098329B" w:rsidRDefault="0098329B" w:rsidP="0098329B">
            <w:pPr>
              <w:suppressAutoHyphens/>
              <w:spacing w:after="0" w:line="240" w:lineRule="auto"/>
              <w:jc w:val="center"/>
              <w:rPr>
                <w:rFonts w:ascii="Times New Roman" w:eastAsia="Times New Roman" w:hAnsi="Times New Roman" w:cs="Times New Roman"/>
                <w:sz w:val="20"/>
                <w:szCs w:val="20"/>
                <w:lang w:eastAsia="ar-SA"/>
              </w:rPr>
            </w:pPr>
            <w:r w:rsidRPr="0098329B">
              <w:rPr>
                <w:rFonts w:ascii="Times New Roman" w:eastAsia="Times New Roman" w:hAnsi="Times New Roman" w:cs="Times New Roman"/>
                <w:sz w:val="20"/>
                <w:szCs w:val="20"/>
                <w:lang w:eastAsia="ar-SA"/>
              </w:rPr>
              <w:t>0</w:t>
            </w:r>
          </w:p>
        </w:tc>
        <w:tc>
          <w:tcPr>
            <w:tcW w:w="1701" w:type="dxa"/>
            <w:shd w:val="clear" w:color="auto" w:fill="auto"/>
          </w:tcPr>
          <w:p w:rsidR="0098329B" w:rsidRPr="0098329B" w:rsidRDefault="0098329B" w:rsidP="0098329B">
            <w:pPr>
              <w:suppressAutoHyphens/>
              <w:spacing w:after="0" w:line="240" w:lineRule="auto"/>
              <w:jc w:val="center"/>
              <w:rPr>
                <w:rFonts w:ascii="Times New Roman" w:eastAsia="Times New Roman" w:hAnsi="Times New Roman" w:cs="Times New Roman"/>
                <w:sz w:val="20"/>
                <w:szCs w:val="20"/>
                <w:lang w:eastAsia="ar-SA"/>
              </w:rPr>
            </w:pPr>
            <w:r w:rsidRPr="0098329B">
              <w:rPr>
                <w:rFonts w:ascii="Times New Roman" w:eastAsia="Times New Roman" w:hAnsi="Times New Roman" w:cs="Times New Roman"/>
                <w:sz w:val="20"/>
                <w:szCs w:val="20"/>
                <w:lang w:eastAsia="ar-SA"/>
              </w:rPr>
              <w:t>5,7</w:t>
            </w:r>
          </w:p>
        </w:tc>
        <w:tc>
          <w:tcPr>
            <w:tcW w:w="1701" w:type="dxa"/>
            <w:shd w:val="clear" w:color="auto" w:fill="auto"/>
          </w:tcPr>
          <w:p w:rsidR="0098329B" w:rsidRPr="0098329B" w:rsidRDefault="0098329B" w:rsidP="0098329B">
            <w:pPr>
              <w:suppressAutoHyphens/>
              <w:spacing w:after="0" w:line="240" w:lineRule="auto"/>
              <w:jc w:val="center"/>
              <w:rPr>
                <w:rFonts w:ascii="Times New Roman" w:eastAsia="Times New Roman" w:hAnsi="Times New Roman" w:cs="Times New Roman"/>
                <w:sz w:val="20"/>
                <w:szCs w:val="20"/>
                <w:lang w:eastAsia="ar-SA"/>
              </w:rPr>
            </w:pPr>
            <w:r w:rsidRPr="0098329B">
              <w:rPr>
                <w:rFonts w:ascii="Times New Roman" w:eastAsia="Times New Roman" w:hAnsi="Times New Roman" w:cs="Times New Roman"/>
                <w:sz w:val="20"/>
                <w:szCs w:val="20"/>
                <w:lang w:eastAsia="ar-SA"/>
              </w:rPr>
              <w:t>0,0</w:t>
            </w:r>
          </w:p>
        </w:tc>
      </w:tr>
      <w:tr w:rsidR="0098329B" w:rsidRPr="0098329B" w:rsidTr="00820D54">
        <w:tc>
          <w:tcPr>
            <w:tcW w:w="3510" w:type="dxa"/>
            <w:shd w:val="clear" w:color="auto" w:fill="auto"/>
          </w:tcPr>
          <w:p w:rsidR="0098329B" w:rsidRPr="0098329B" w:rsidRDefault="0098329B" w:rsidP="0098329B">
            <w:pPr>
              <w:suppressAutoHyphens/>
              <w:spacing w:after="0" w:line="240" w:lineRule="auto"/>
              <w:jc w:val="both"/>
              <w:rPr>
                <w:rFonts w:ascii="Times New Roman" w:eastAsia="Times New Roman" w:hAnsi="Times New Roman" w:cs="Times New Roman"/>
                <w:sz w:val="20"/>
                <w:szCs w:val="20"/>
                <w:lang w:eastAsia="ar-SA"/>
              </w:rPr>
            </w:pPr>
            <w:r w:rsidRPr="0098329B">
              <w:rPr>
                <w:rFonts w:ascii="Times New Roman" w:eastAsia="Calibri" w:hAnsi="Times New Roman" w:cs="Times New Roman"/>
                <w:sz w:val="20"/>
                <w:szCs w:val="20"/>
                <w:lang w:eastAsia="ru-RU"/>
              </w:rPr>
              <w:t>Смертность от дорожно-транспортных происшествий</w:t>
            </w:r>
          </w:p>
        </w:tc>
        <w:tc>
          <w:tcPr>
            <w:tcW w:w="1843" w:type="dxa"/>
            <w:shd w:val="clear" w:color="auto" w:fill="auto"/>
          </w:tcPr>
          <w:p w:rsidR="0098329B" w:rsidRPr="0098329B" w:rsidRDefault="0098329B" w:rsidP="0098329B">
            <w:pPr>
              <w:suppressAutoHyphens/>
              <w:spacing w:after="0" w:line="240" w:lineRule="auto"/>
              <w:jc w:val="both"/>
              <w:rPr>
                <w:rFonts w:ascii="Times New Roman" w:eastAsia="Times New Roman" w:hAnsi="Times New Roman" w:cs="Times New Roman"/>
                <w:sz w:val="20"/>
                <w:szCs w:val="20"/>
                <w:lang w:eastAsia="ar-SA"/>
              </w:rPr>
            </w:pPr>
            <w:r w:rsidRPr="0098329B">
              <w:rPr>
                <w:rFonts w:ascii="Times New Roman" w:eastAsia="Calibri" w:hAnsi="Times New Roman" w:cs="Times New Roman"/>
                <w:sz w:val="20"/>
                <w:szCs w:val="20"/>
                <w:lang w:eastAsia="ru-RU"/>
              </w:rPr>
              <w:t>случаев на 100 тыс. населения</w:t>
            </w:r>
          </w:p>
        </w:tc>
        <w:tc>
          <w:tcPr>
            <w:tcW w:w="1276" w:type="dxa"/>
          </w:tcPr>
          <w:p w:rsidR="0098329B" w:rsidRPr="0098329B" w:rsidRDefault="0098329B" w:rsidP="0098329B">
            <w:pPr>
              <w:suppressAutoHyphens/>
              <w:spacing w:after="0" w:line="240" w:lineRule="auto"/>
              <w:jc w:val="center"/>
              <w:rPr>
                <w:rFonts w:ascii="Times New Roman" w:eastAsia="Times New Roman" w:hAnsi="Times New Roman" w:cs="Times New Roman"/>
                <w:sz w:val="20"/>
                <w:szCs w:val="20"/>
                <w:lang w:eastAsia="ar-SA"/>
              </w:rPr>
            </w:pPr>
            <w:r w:rsidRPr="0098329B">
              <w:rPr>
                <w:rFonts w:ascii="Times New Roman" w:eastAsia="Times New Roman" w:hAnsi="Times New Roman" w:cs="Times New Roman"/>
                <w:sz w:val="20"/>
                <w:szCs w:val="20"/>
                <w:lang w:eastAsia="ar-SA"/>
              </w:rPr>
              <w:t>8,3</w:t>
            </w:r>
          </w:p>
        </w:tc>
        <w:tc>
          <w:tcPr>
            <w:tcW w:w="1701" w:type="dxa"/>
            <w:shd w:val="clear" w:color="auto" w:fill="auto"/>
          </w:tcPr>
          <w:p w:rsidR="0098329B" w:rsidRPr="0098329B" w:rsidRDefault="0098329B" w:rsidP="0098329B">
            <w:pPr>
              <w:suppressAutoHyphens/>
              <w:spacing w:after="0" w:line="240" w:lineRule="auto"/>
              <w:jc w:val="center"/>
              <w:rPr>
                <w:rFonts w:ascii="Times New Roman" w:eastAsia="Times New Roman" w:hAnsi="Times New Roman" w:cs="Times New Roman"/>
                <w:sz w:val="20"/>
                <w:szCs w:val="20"/>
                <w:lang w:eastAsia="ar-SA"/>
              </w:rPr>
            </w:pPr>
            <w:r w:rsidRPr="0098329B">
              <w:rPr>
                <w:rFonts w:ascii="Times New Roman" w:eastAsia="Times New Roman" w:hAnsi="Times New Roman" w:cs="Times New Roman"/>
                <w:sz w:val="20"/>
                <w:szCs w:val="20"/>
                <w:lang w:eastAsia="ar-SA"/>
              </w:rPr>
              <w:t>17,5</w:t>
            </w:r>
          </w:p>
        </w:tc>
        <w:tc>
          <w:tcPr>
            <w:tcW w:w="1701" w:type="dxa"/>
            <w:shd w:val="clear" w:color="auto" w:fill="auto"/>
          </w:tcPr>
          <w:p w:rsidR="0098329B" w:rsidRPr="0098329B" w:rsidRDefault="0098329B" w:rsidP="0098329B">
            <w:pPr>
              <w:suppressAutoHyphens/>
              <w:spacing w:after="0" w:line="240" w:lineRule="auto"/>
              <w:jc w:val="center"/>
              <w:rPr>
                <w:rFonts w:ascii="Times New Roman" w:eastAsia="Times New Roman" w:hAnsi="Times New Roman" w:cs="Times New Roman"/>
                <w:sz w:val="20"/>
                <w:szCs w:val="20"/>
                <w:lang w:eastAsia="ar-SA"/>
              </w:rPr>
            </w:pPr>
            <w:r w:rsidRPr="0098329B">
              <w:rPr>
                <w:rFonts w:ascii="Times New Roman" w:eastAsia="Times New Roman" w:hAnsi="Times New Roman" w:cs="Times New Roman"/>
                <w:sz w:val="20"/>
                <w:szCs w:val="20"/>
                <w:lang w:eastAsia="ar-SA"/>
              </w:rPr>
              <w:t>18,9</w:t>
            </w:r>
          </w:p>
        </w:tc>
      </w:tr>
      <w:tr w:rsidR="0098329B" w:rsidRPr="0098329B" w:rsidTr="00820D54">
        <w:tc>
          <w:tcPr>
            <w:tcW w:w="3510" w:type="dxa"/>
            <w:shd w:val="clear" w:color="auto" w:fill="auto"/>
          </w:tcPr>
          <w:p w:rsidR="0098329B" w:rsidRPr="0098329B" w:rsidRDefault="0098329B" w:rsidP="0098329B">
            <w:pPr>
              <w:suppressAutoHyphens/>
              <w:spacing w:after="0" w:line="240" w:lineRule="auto"/>
              <w:jc w:val="both"/>
              <w:rPr>
                <w:rFonts w:ascii="Times New Roman" w:eastAsia="Calibri" w:hAnsi="Times New Roman" w:cs="Times New Roman"/>
                <w:sz w:val="20"/>
                <w:szCs w:val="20"/>
                <w:lang w:eastAsia="ru-RU"/>
              </w:rPr>
            </w:pPr>
            <w:r w:rsidRPr="0098329B">
              <w:rPr>
                <w:rFonts w:ascii="Times New Roman" w:eastAsia="Calibri" w:hAnsi="Times New Roman" w:cs="Times New Roman"/>
                <w:sz w:val="20"/>
                <w:szCs w:val="20"/>
                <w:lang w:eastAsia="ru-RU"/>
              </w:rPr>
              <w:t>Младенческая смертность</w:t>
            </w:r>
          </w:p>
        </w:tc>
        <w:tc>
          <w:tcPr>
            <w:tcW w:w="1843" w:type="dxa"/>
            <w:shd w:val="clear" w:color="auto" w:fill="auto"/>
          </w:tcPr>
          <w:p w:rsidR="0098329B" w:rsidRPr="0098329B" w:rsidRDefault="0098329B" w:rsidP="0098329B">
            <w:pPr>
              <w:suppressAutoHyphens/>
              <w:spacing w:after="0" w:line="240" w:lineRule="auto"/>
              <w:jc w:val="both"/>
              <w:rPr>
                <w:rFonts w:ascii="Times New Roman" w:eastAsia="Calibri" w:hAnsi="Times New Roman" w:cs="Times New Roman"/>
                <w:sz w:val="20"/>
                <w:szCs w:val="20"/>
                <w:lang w:eastAsia="ru-RU"/>
              </w:rPr>
            </w:pPr>
            <w:r w:rsidRPr="0098329B">
              <w:rPr>
                <w:rFonts w:ascii="Times New Roman" w:eastAsia="Calibri" w:hAnsi="Times New Roman" w:cs="Times New Roman"/>
                <w:sz w:val="20"/>
                <w:szCs w:val="20"/>
                <w:lang w:eastAsia="ru-RU"/>
              </w:rPr>
              <w:t xml:space="preserve">на 1 тыс. </w:t>
            </w:r>
            <w:proofErr w:type="gramStart"/>
            <w:r w:rsidRPr="0098329B">
              <w:rPr>
                <w:rFonts w:ascii="Times New Roman" w:eastAsia="Calibri" w:hAnsi="Times New Roman" w:cs="Times New Roman"/>
                <w:sz w:val="20"/>
                <w:szCs w:val="20"/>
                <w:lang w:eastAsia="ru-RU"/>
              </w:rPr>
              <w:t>родившихся</w:t>
            </w:r>
            <w:proofErr w:type="gramEnd"/>
            <w:r w:rsidRPr="0098329B">
              <w:rPr>
                <w:rFonts w:ascii="Times New Roman" w:eastAsia="Calibri" w:hAnsi="Times New Roman" w:cs="Times New Roman"/>
                <w:sz w:val="20"/>
                <w:szCs w:val="20"/>
                <w:lang w:eastAsia="ru-RU"/>
              </w:rPr>
              <w:t xml:space="preserve"> живыми</w:t>
            </w:r>
          </w:p>
        </w:tc>
        <w:tc>
          <w:tcPr>
            <w:tcW w:w="1276" w:type="dxa"/>
          </w:tcPr>
          <w:p w:rsidR="0098329B" w:rsidRPr="0098329B" w:rsidRDefault="0098329B" w:rsidP="0098329B">
            <w:pPr>
              <w:suppressAutoHyphens/>
              <w:spacing w:after="0" w:line="240" w:lineRule="auto"/>
              <w:jc w:val="center"/>
              <w:rPr>
                <w:rFonts w:ascii="Times New Roman" w:eastAsia="Times New Roman" w:hAnsi="Times New Roman" w:cs="Times New Roman"/>
                <w:sz w:val="20"/>
                <w:szCs w:val="20"/>
                <w:lang w:eastAsia="ar-SA"/>
              </w:rPr>
            </w:pPr>
            <w:r w:rsidRPr="0098329B">
              <w:rPr>
                <w:rFonts w:ascii="Times New Roman" w:eastAsia="Times New Roman" w:hAnsi="Times New Roman" w:cs="Times New Roman"/>
                <w:sz w:val="20"/>
                <w:szCs w:val="20"/>
                <w:lang w:eastAsia="ar-SA"/>
              </w:rPr>
              <w:t>7,4</w:t>
            </w:r>
          </w:p>
        </w:tc>
        <w:tc>
          <w:tcPr>
            <w:tcW w:w="1701" w:type="dxa"/>
            <w:shd w:val="clear" w:color="auto" w:fill="auto"/>
          </w:tcPr>
          <w:p w:rsidR="0098329B" w:rsidRPr="0098329B" w:rsidRDefault="0098329B" w:rsidP="0098329B">
            <w:pPr>
              <w:suppressAutoHyphens/>
              <w:spacing w:after="0" w:line="240" w:lineRule="auto"/>
              <w:jc w:val="center"/>
              <w:rPr>
                <w:rFonts w:ascii="Times New Roman" w:eastAsia="Times New Roman" w:hAnsi="Times New Roman" w:cs="Times New Roman"/>
                <w:sz w:val="20"/>
                <w:szCs w:val="20"/>
                <w:lang w:eastAsia="ar-SA"/>
              </w:rPr>
            </w:pPr>
            <w:r w:rsidRPr="0098329B">
              <w:rPr>
                <w:rFonts w:ascii="Times New Roman" w:eastAsia="Times New Roman" w:hAnsi="Times New Roman" w:cs="Times New Roman"/>
                <w:sz w:val="20"/>
                <w:szCs w:val="20"/>
                <w:lang w:eastAsia="ar-SA"/>
              </w:rPr>
              <w:t>5,5</w:t>
            </w:r>
          </w:p>
        </w:tc>
        <w:tc>
          <w:tcPr>
            <w:tcW w:w="1701" w:type="dxa"/>
            <w:shd w:val="clear" w:color="auto" w:fill="auto"/>
          </w:tcPr>
          <w:p w:rsidR="0098329B" w:rsidRPr="0098329B" w:rsidRDefault="0098329B" w:rsidP="0098329B">
            <w:pPr>
              <w:suppressAutoHyphens/>
              <w:spacing w:after="0" w:line="240" w:lineRule="auto"/>
              <w:jc w:val="center"/>
              <w:rPr>
                <w:rFonts w:ascii="Times New Roman" w:eastAsia="Times New Roman" w:hAnsi="Times New Roman" w:cs="Times New Roman"/>
                <w:sz w:val="20"/>
                <w:szCs w:val="20"/>
                <w:lang w:eastAsia="ar-SA"/>
              </w:rPr>
            </w:pPr>
            <w:r w:rsidRPr="0098329B">
              <w:rPr>
                <w:rFonts w:ascii="Times New Roman" w:eastAsia="Times New Roman" w:hAnsi="Times New Roman" w:cs="Times New Roman"/>
                <w:sz w:val="20"/>
                <w:szCs w:val="20"/>
                <w:lang w:eastAsia="ar-SA"/>
              </w:rPr>
              <w:t>1,7</w:t>
            </w:r>
          </w:p>
        </w:tc>
      </w:tr>
    </w:tbl>
    <w:p w:rsidR="00D76451" w:rsidRDefault="00D76451" w:rsidP="0055079C">
      <w:pPr>
        <w:spacing w:after="0" w:line="240" w:lineRule="auto"/>
        <w:ind w:firstLine="567"/>
        <w:jc w:val="center"/>
        <w:rPr>
          <w:rFonts w:ascii="Times New Roman" w:hAnsi="Times New Roman" w:cs="Times New Roman"/>
          <w:b/>
          <w:sz w:val="24"/>
          <w:szCs w:val="24"/>
        </w:rPr>
      </w:pPr>
    </w:p>
    <w:p w:rsidR="00326A49" w:rsidRDefault="00326A49" w:rsidP="0055079C">
      <w:pPr>
        <w:spacing w:after="0" w:line="240" w:lineRule="auto"/>
        <w:ind w:firstLine="567"/>
        <w:jc w:val="center"/>
        <w:rPr>
          <w:rFonts w:ascii="Times New Roman" w:hAnsi="Times New Roman" w:cs="Times New Roman"/>
          <w:b/>
          <w:sz w:val="24"/>
          <w:szCs w:val="24"/>
        </w:rPr>
      </w:pPr>
      <w:r w:rsidRPr="00326A49">
        <w:rPr>
          <w:rFonts w:ascii="Times New Roman" w:hAnsi="Times New Roman" w:cs="Times New Roman"/>
          <w:b/>
          <w:sz w:val="24"/>
          <w:szCs w:val="24"/>
        </w:rPr>
        <w:t>Образование</w:t>
      </w:r>
    </w:p>
    <w:p w:rsidR="00326A49" w:rsidRDefault="00326A49" w:rsidP="00D711C9">
      <w:pPr>
        <w:spacing w:after="0" w:line="240" w:lineRule="auto"/>
        <w:ind w:firstLine="567"/>
        <w:jc w:val="both"/>
        <w:rPr>
          <w:rFonts w:ascii="Times New Roman" w:hAnsi="Times New Roman" w:cs="Times New Roman"/>
          <w:b/>
          <w:sz w:val="24"/>
          <w:szCs w:val="24"/>
        </w:rPr>
      </w:pPr>
    </w:p>
    <w:p w:rsidR="005D23B3" w:rsidRPr="005D23B3" w:rsidRDefault="005D23B3" w:rsidP="005D23B3">
      <w:pPr>
        <w:spacing w:after="0" w:line="240" w:lineRule="auto"/>
        <w:ind w:firstLine="567"/>
        <w:jc w:val="both"/>
        <w:rPr>
          <w:rFonts w:ascii="Times New Roman" w:hAnsi="Times New Roman" w:cs="Times New Roman"/>
          <w:sz w:val="24"/>
          <w:szCs w:val="24"/>
        </w:rPr>
      </w:pPr>
      <w:r w:rsidRPr="005D23B3">
        <w:rPr>
          <w:rFonts w:ascii="Times New Roman" w:hAnsi="Times New Roman" w:cs="Times New Roman"/>
          <w:sz w:val="24"/>
          <w:szCs w:val="24"/>
        </w:rPr>
        <w:t xml:space="preserve">Основной целью </w:t>
      </w:r>
      <w:proofErr w:type="gramStart"/>
      <w:r w:rsidRPr="005D23B3">
        <w:rPr>
          <w:rFonts w:ascii="Times New Roman" w:hAnsi="Times New Roman" w:cs="Times New Roman"/>
          <w:sz w:val="24"/>
          <w:szCs w:val="24"/>
        </w:rPr>
        <w:t xml:space="preserve">развития системы образования города </w:t>
      </w:r>
      <w:proofErr w:type="spellStart"/>
      <w:r w:rsidRPr="005D23B3">
        <w:rPr>
          <w:rFonts w:ascii="Times New Roman" w:hAnsi="Times New Roman" w:cs="Times New Roman"/>
          <w:sz w:val="24"/>
          <w:szCs w:val="24"/>
        </w:rPr>
        <w:t>Югорска</w:t>
      </w:r>
      <w:proofErr w:type="spellEnd"/>
      <w:proofErr w:type="gramEnd"/>
      <w:r w:rsidRPr="005D23B3">
        <w:rPr>
          <w:rFonts w:ascii="Times New Roman" w:hAnsi="Times New Roman" w:cs="Times New Roman"/>
          <w:sz w:val="24"/>
          <w:szCs w:val="24"/>
        </w:rPr>
        <w:t xml:space="preserve"> является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w:t>
      </w:r>
      <w:proofErr w:type="spellStart"/>
      <w:r w:rsidRPr="005D23B3">
        <w:rPr>
          <w:rFonts w:ascii="Times New Roman" w:hAnsi="Times New Roman" w:cs="Times New Roman"/>
          <w:sz w:val="24"/>
          <w:szCs w:val="24"/>
        </w:rPr>
        <w:t>Югорска</w:t>
      </w:r>
      <w:proofErr w:type="spellEnd"/>
      <w:r w:rsidRPr="005D23B3">
        <w:rPr>
          <w:rFonts w:ascii="Times New Roman" w:hAnsi="Times New Roman" w:cs="Times New Roman"/>
          <w:sz w:val="24"/>
          <w:szCs w:val="24"/>
        </w:rPr>
        <w:t>.</w:t>
      </w:r>
    </w:p>
    <w:p w:rsidR="005D23B3" w:rsidRDefault="005D23B3" w:rsidP="005D23B3">
      <w:pPr>
        <w:spacing w:after="0" w:line="240" w:lineRule="auto"/>
        <w:ind w:firstLine="567"/>
        <w:jc w:val="both"/>
        <w:rPr>
          <w:rFonts w:ascii="Times New Roman" w:hAnsi="Times New Roman" w:cs="Times New Roman"/>
          <w:sz w:val="24"/>
          <w:szCs w:val="24"/>
        </w:rPr>
      </w:pPr>
      <w:r w:rsidRPr="005D23B3">
        <w:rPr>
          <w:rFonts w:ascii="Times New Roman" w:hAnsi="Times New Roman" w:cs="Times New Roman"/>
          <w:sz w:val="24"/>
          <w:szCs w:val="24"/>
        </w:rPr>
        <w:t xml:space="preserve">В городе </w:t>
      </w:r>
      <w:proofErr w:type="spellStart"/>
      <w:r w:rsidRPr="005D23B3">
        <w:rPr>
          <w:rFonts w:ascii="Times New Roman" w:hAnsi="Times New Roman" w:cs="Times New Roman"/>
          <w:sz w:val="24"/>
          <w:szCs w:val="24"/>
        </w:rPr>
        <w:t>Югорске</w:t>
      </w:r>
      <w:proofErr w:type="spellEnd"/>
      <w:r w:rsidRPr="005D23B3">
        <w:rPr>
          <w:rFonts w:ascii="Times New Roman" w:hAnsi="Times New Roman" w:cs="Times New Roman"/>
          <w:sz w:val="24"/>
          <w:szCs w:val="24"/>
        </w:rPr>
        <w:t xml:space="preserve"> система образования представлена 14 образовательными учреждениями: 6 общеобразовательных учреждений (включая дошкольные группы), 4 автономных дошкольных образовательных учреждения, 3 учреждения дополнительного образования детей, 1 негосударственное образовательное учреждение «Православная гимназия преподобного Сергия Радонежского».</w:t>
      </w:r>
    </w:p>
    <w:p w:rsidR="00326A49" w:rsidRPr="00326A49" w:rsidRDefault="00326A49" w:rsidP="005D23B3">
      <w:pPr>
        <w:spacing w:after="0" w:line="240" w:lineRule="auto"/>
        <w:ind w:firstLine="567"/>
        <w:jc w:val="both"/>
        <w:rPr>
          <w:rFonts w:ascii="Times New Roman" w:hAnsi="Times New Roman" w:cs="Times New Roman"/>
          <w:sz w:val="24"/>
          <w:szCs w:val="24"/>
        </w:rPr>
      </w:pPr>
      <w:r w:rsidRPr="00326A49">
        <w:rPr>
          <w:rFonts w:ascii="Times New Roman" w:hAnsi="Times New Roman" w:cs="Times New Roman"/>
          <w:sz w:val="24"/>
          <w:szCs w:val="24"/>
        </w:rPr>
        <w:t>Профессиональное образование в городе осуществляют: Югорский политехнический колледж.</w:t>
      </w:r>
    </w:p>
    <w:p w:rsidR="00326A49" w:rsidRDefault="00326A49" w:rsidP="00326A49">
      <w:pPr>
        <w:spacing w:after="0" w:line="240" w:lineRule="auto"/>
        <w:ind w:firstLine="567"/>
        <w:jc w:val="both"/>
        <w:rPr>
          <w:rFonts w:ascii="Times New Roman" w:hAnsi="Times New Roman" w:cs="Times New Roman"/>
          <w:sz w:val="24"/>
          <w:szCs w:val="24"/>
        </w:rPr>
      </w:pPr>
      <w:r w:rsidRPr="00326A49">
        <w:rPr>
          <w:rFonts w:ascii="Times New Roman" w:hAnsi="Times New Roman" w:cs="Times New Roman"/>
          <w:sz w:val="24"/>
          <w:szCs w:val="24"/>
        </w:rPr>
        <w:t xml:space="preserve">Высшее образование представлено кафедрой «Энергетика» Уральского федерального университета имени Б.Н. Ельцина в </w:t>
      </w:r>
      <w:proofErr w:type="spellStart"/>
      <w:r w:rsidRPr="00326A49">
        <w:rPr>
          <w:rFonts w:ascii="Times New Roman" w:hAnsi="Times New Roman" w:cs="Times New Roman"/>
          <w:sz w:val="24"/>
          <w:szCs w:val="24"/>
        </w:rPr>
        <w:t>Югорске</w:t>
      </w:r>
      <w:proofErr w:type="spellEnd"/>
      <w:r w:rsidRPr="00326A49">
        <w:rPr>
          <w:rFonts w:ascii="Times New Roman" w:hAnsi="Times New Roman" w:cs="Times New Roman"/>
          <w:sz w:val="24"/>
          <w:szCs w:val="24"/>
        </w:rPr>
        <w:t>, открытой в 2013 году на базе учебно-производственного центр</w:t>
      </w:r>
      <w:proofErr w:type="gramStart"/>
      <w:r w:rsidRPr="00326A49">
        <w:rPr>
          <w:rFonts w:ascii="Times New Roman" w:hAnsi="Times New Roman" w:cs="Times New Roman"/>
          <w:sz w:val="24"/>
          <w:szCs w:val="24"/>
        </w:rPr>
        <w:t>а ООО</w:t>
      </w:r>
      <w:proofErr w:type="gramEnd"/>
      <w:r w:rsidRPr="00326A49">
        <w:rPr>
          <w:rFonts w:ascii="Times New Roman" w:hAnsi="Times New Roman" w:cs="Times New Roman"/>
          <w:sz w:val="24"/>
          <w:szCs w:val="24"/>
        </w:rPr>
        <w:t xml:space="preserve"> «Газпром </w:t>
      </w:r>
      <w:proofErr w:type="spellStart"/>
      <w:r w:rsidRPr="00326A49">
        <w:rPr>
          <w:rFonts w:ascii="Times New Roman" w:hAnsi="Times New Roman" w:cs="Times New Roman"/>
          <w:sz w:val="24"/>
          <w:szCs w:val="24"/>
        </w:rPr>
        <w:t>трансгаз</w:t>
      </w:r>
      <w:proofErr w:type="spellEnd"/>
      <w:r w:rsidRPr="00326A49">
        <w:rPr>
          <w:rFonts w:ascii="Times New Roman" w:hAnsi="Times New Roman" w:cs="Times New Roman"/>
          <w:sz w:val="24"/>
          <w:szCs w:val="24"/>
        </w:rPr>
        <w:t xml:space="preserve"> </w:t>
      </w:r>
      <w:proofErr w:type="spellStart"/>
      <w:r w:rsidRPr="00326A49">
        <w:rPr>
          <w:rFonts w:ascii="Times New Roman" w:hAnsi="Times New Roman" w:cs="Times New Roman"/>
          <w:sz w:val="24"/>
          <w:szCs w:val="24"/>
        </w:rPr>
        <w:t>Югорск</w:t>
      </w:r>
      <w:proofErr w:type="spellEnd"/>
      <w:r w:rsidRPr="00326A49">
        <w:rPr>
          <w:rFonts w:ascii="Times New Roman" w:hAnsi="Times New Roman" w:cs="Times New Roman"/>
          <w:sz w:val="24"/>
          <w:szCs w:val="24"/>
        </w:rPr>
        <w:t>».</w:t>
      </w:r>
    </w:p>
    <w:p w:rsidR="00326A49" w:rsidRDefault="00326A49" w:rsidP="00326A49">
      <w:pPr>
        <w:spacing w:after="0" w:line="240" w:lineRule="auto"/>
        <w:ind w:firstLine="567"/>
        <w:jc w:val="both"/>
        <w:rPr>
          <w:rFonts w:ascii="Times New Roman" w:hAnsi="Times New Roman" w:cs="Times New Roman"/>
          <w:sz w:val="24"/>
          <w:szCs w:val="24"/>
        </w:rPr>
      </w:pPr>
      <w:r w:rsidRPr="00326A49">
        <w:rPr>
          <w:rFonts w:ascii="Times New Roman" w:hAnsi="Times New Roman" w:cs="Times New Roman"/>
          <w:sz w:val="24"/>
          <w:szCs w:val="24"/>
        </w:rPr>
        <w:t xml:space="preserve">В последние годы в городе получил развитие негосударственный сектор дошкольного образования. </w:t>
      </w:r>
      <w:r w:rsidR="004C7ED5" w:rsidRPr="004C7ED5">
        <w:rPr>
          <w:rFonts w:ascii="Times New Roman" w:hAnsi="Times New Roman" w:cs="Times New Roman"/>
          <w:sz w:val="24"/>
          <w:szCs w:val="24"/>
        </w:rPr>
        <w:t xml:space="preserve">Услуги по присмотру и уходу за детьми дошкольного возраста оказывают 4 индивидуальных предпринимателя с охватом 100 детей от 1 до 3 лет. Услуги в сфере дошкольного образования, направленные на развитие интеллектуальных и творческих способностей, организуют </w:t>
      </w:r>
      <w:r w:rsidR="004C7ED5">
        <w:rPr>
          <w:rFonts w:ascii="Times New Roman" w:hAnsi="Times New Roman" w:cs="Times New Roman"/>
          <w:sz w:val="24"/>
          <w:szCs w:val="24"/>
        </w:rPr>
        <w:t>3</w:t>
      </w:r>
      <w:r w:rsidR="004C7ED5" w:rsidRPr="004C7ED5">
        <w:rPr>
          <w:rFonts w:ascii="Times New Roman" w:hAnsi="Times New Roman" w:cs="Times New Roman"/>
          <w:sz w:val="24"/>
          <w:szCs w:val="24"/>
        </w:rPr>
        <w:t xml:space="preserve"> предпринимателя с охватом</w:t>
      </w:r>
      <w:r w:rsidR="004C7ED5">
        <w:rPr>
          <w:rFonts w:ascii="Times New Roman" w:hAnsi="Times New Roman" w:cs="Times New Roman"/>
          <w:sz w:val="24"/>
          <w:szCs w:val="24"/>
        </w:rPr>
        <w:t xml:space="preserve"> 70 детей от 8 месяцев до 6 лет</w:t>
      </w:r>
      <w:r w:rsidRPr="00326A49">
        <w:rPr>
          <w:rFonts w:ascii="Times New Roman" w:hAnsi="Times New Roman" w:cs="Times New Roman"/>
          <w:sz w:val="24"/>
          <w:szCs w:val="24"/>
        </w:rPr>
        <w:t xml:space="preserve">.  </w:t>
      </w:r>
    </w:p>
    <w:p w:rsidR="004C7ED5" w:rsidRPr="00326A49" w:rsidRDefault="004C7ED5" w:rsidP="00326A49">
      <w:pPr>
        <w:spacing w:after="0" w:line="240" w:lineRule="auto"/>
        <w:ind w:firstLine="567"/>
        <w:jc w:val="both"/>
        <w:rPr>
          <w:rFonts w:ascii="Times New Roman" w:hAnsi="Times New Roman" w:cs="Times New Roman"/>
          <w:sz w:val="24"/>
          <w:szCs w:val="24"/>
        </w:rPr>
      </w:pPr>
      <w:r w:rsidRPr="004C7ED5">
        <w:rPr>
          <w:rFonts w:ascii="Times New Roman" w:hAnsi="Times New Roman" w:cs="Times New Roman"/>
          <w:sz w:val="24"/>
          <w:szCs w:val="24"/>
        </w:rPr>
        <w:t xml:space="preserve">Впервые в городе </w:t>
      </w:r>
      <w:proofErr w:type="spellStart"/>
      <w:r w:rsidRPr="004C7ED5">
        <w:rPr>
          <w:rFonts w:ascii="Times New Roman" w:hAnsi="Times New Roman" w:cs="Times New Roman"/>
          <w:sz w:val="24"/>
          <w:szCs w:val="24"/>
        </w:rPr>
        <w:t>Югорске</w:t>
      </w:r>
      <w:proofErr w:type="spellEnd"/>
      <w:r w:rsidRPr="004C7ED5">
        <w:rPr>
          <w:rFonts w:ascii="Times New Roman" w:hAnsi="Times New Roman" w:cs="Times New Roman"/>
          <w:sz w:val="24"/>
          <w:szCs w:val="24"/>
        </w:rPr>
        <w:t xml:space="preserve"> в 2015 году открылся частный детский сад, имеющий лицензию на право оказания услуг по дошкольному образованию.</w:t>
      </w:r>
    </w:p>
    <w:p w:rsidR="004C7ED5" w:rsidRDefault="004C7ED5" w:rsidP="00326A49">
      <w:pPr>
        <w:spacing w:after="0" w:line="240" w:lineRule="auto"/>
        <w:ind w:firstLine="567"/>
        <w:jc w:val="both"/>
        <w:rPr>
          <w:rFonts w:ascii="Times New Roman" w:hAnsi="Times New Roman" w:cs="Times New Roman"/>
          <w:sz w:val="24"/>
          <w:szCs w:val="24"/>
        </w:rPr>
      </w:pPr>
      <w:r w:rsidRPr="004C7ED5">
        <w:rPr>
          <w:rFonts w:ascii="Times New Roman" w:hAnsi="Times New Roman" w:cs="Times New Roman"/>
          <w:sz w:val="24"/>
          <w:szCs w:val="24"/>
        </w:rPr>
        <w:t xml:space="preserve">Численность детей, посещающих образовательные учреждения, реализующие программы дошкольного образования ежегодно увеличивается и на сегодняшний день составляет 2 605 детей, по сравнению с 2011 годом рост составил 30,4%. В </w:t>
      </w:r>
      <w:proofErr w:type="gramStart"/>
      <w:r w:rsidRPr="004C7ED5">
        <w:rPr>
          <w:rFonts w:ascii="Times New Roman" w:hAnsi="Times New Roman" w:cs="Times New Roman"/>
          <w:sz w:val="24"/>
          <w:szCs w:val="24"/>
        </w:rPr>
        <w:t>городе достигнут норматив</w:t>
      </w:r>
      <w:proofErr w:type="gramEnd"/>
      <w:r w:rsidRPr="004C7ED5">
        <w:rPr>
          <w:rFonts w:ascii="Times New Roman" w:hAnsi="Times New Roman" w:cs="Times New Roman"/>
          <w:sz w:val="24"/>
          <w:szCs w:val="24"/>
        </w:rPr>
        <w:t xml:space="preserve"> обеспеченности местами в дошкольных образовательных учреждениях. Охват детей в возрасте от 3 до 7 лет составляет 100%. </w:t>
      </w:r>
    </w:p>
    <w:p w:rsidR="00326A49" w:rsidRPr="00326A49" w:rsidRDefault="00326A49" w:rsidP="00326A49">
      <w:pPr>
        <w:spacing w:after="0" w:line="240" w:lineRule="auto"/>
        <w:ind w:firstLine="567"/>
        <w:jc w:val="both"/>
        <w:rPr>
          <w:rFonts w:ascii="Times New Roman" w:hAnsi="Times New Roman" w:cs="Times New Roman"/>
          <w:sz w:val="24"/>
          <w:szCs w:val="24"/>
        </w:rPr>
      </w:pPr>
      <w:r w:rsidRPr="00326A49">
        <w:rPr>
          <w:rFonts w:ascii="Times New Roman" w:hAnsi="Times New Roman" w:cs="Times New Roman"/>
          <w:sz w:val="24"/>
          <w:szCs w:val="24"/>
        </w:rPr>
        <w:t>Тенденция повышения рождаемости в городе обостряет проблему доступности услуг в области дошкольного образования для детей до 3 лет. Снижение очередности в детские дошкольные учреждения прогнозируется только при введении в эк</w:t>
      </w:r>
      <w:r w:rsidR="00230020">
        <w:rPr>
          <w:rFonts w:ascii="Times New Roman" w:hAnsi="Times New Roman" w:cs="Times New Roman"/>
          <w:sz w:val="24"/>
          <w:szCs w:val="24"/>
        </w:rPr>
        <w:t>сплуатацию  нов</w:t>
      </w:r>
      <w:r w:rsidR="004C7ED5">
        <w:rPr>
          <w:rFonts w:ascii="Times New Roman" w:hAnsi="Times New Roman" w:cs="Times New Roman"/>
          <w:sz w:val="24"/>
          <w:szCs w:val="24"/>
        </w:rPr>
        <w:t>ого</w:t>
      </w:r>
      <w:r w:rsidR="00230020">
        <w:rPr>
          <w:rFonts w:ascii="Times New Roman" w:hAnsi="Times New Roman" w:cs="Times New Roman"/>
          <w:sz w:val="24"/>
          <w:szCs w:val="24"/>
        </w:rPr>
        <w:t xml:space="preserve"> детск</w:t>
      </w:r>
      <w:r w:rsidR="004C7ED5">
        <w:rPr>
          <w:rFonts w:ascii="Times New Roman" w:hAnsi="Times New Roman" w:cs="Times New Roman"/>
          <w:sz w:val="24"/>
          <w:szCs w:val="24"/>
        </w:rPr>
        <w:t>ого сада на 300 мест по Сибирскому бульвару</w:t>
      </w:r>
      <w:r w:rsidR="00230020">
        <w:rPr>
          <w:rFonts w:ascii="Times New Roman" w:hAnsi="Times New Roman" w:cs="Times New Roman"/>
          <w:sz w:val="24"/>
          <w:szCs w:val="24"/>
        </w:rPr>
        <w:t>.</w:t>
      </w:r>
    </w:p>
    <w:p w:rsidR="00326A49" w:rsidRPr="00326A49" w:rsidRDefault="00326A49" w:rsidP="00326A49">
      <w:pPr>
        <w:spacing w:after="0" w:line="240" w:lineRule="auto"/>
        <w:ind w:firstLine="567"/>
        <w:jc w:val="both"/>
        <w:rPr>
          <w:rFonts w:ascii="Times New Roman" w:hAnsi="Times New Roman" w:cs="Times New Roman"/>
          <w:sz w:val="24"/>
          <w:szCs w:val="24"/>
        </w:rPr>
      </w:pPr>
      <w:r w:rsidRPr="00326A49">
        <w:rPr>
          <w:rFonts w:ascii="Times New Roman" w:hAnsi="Times New Roman" w:cs="Times New Roman"/>
          <w:sz w:val="24"/>
          <w:szCs w:val="24"/>
        </w:rPr>
        <w:t>В сфере общего образования проведена масштабная модернизация, а именно, оптимизация сети учреждений, оснащение их оборудованием, приведение материально-технической базы и инфраструктуры в соответствие с федеральными государственными образовательн</w:t>
      </w:r>
      <w:r w:rsidR="009C00FF">
        <w:rPr>
          <w:rFonts w:ascii="Times New Roman" w:hAnsi="Times New Roman" w:cs="Times New Roman"/>
          <w:sz w:val="24"/>
          <w:szCs w:val="24"/>
        </w:rPr>
        <w:t>ыми стандартами.</w:t>
      </w:r>
    </w:p>
    <w:p w:rsidR="009C00FF" w:rsidRDefault="009C00FF" w:rsidP="00326A49">
      <w:pPr>
        <w:spacing w:after="0" w:line="240" w:lineRule="auto"/>
        <w:ind w:firstLine="567"/>
        <w:jc w:val="both"/>
        <w:rPr>
          <w:rFonts w:ascii="Times New Roman" w:hAnsi="Times New Roman" w:cs="Times New Roman"/>
          <w:sz w:val="24"/>
          <w:szCs w:val="24"/>
        </w:rPr>
      </w:pPr>
      <w:r w:rsidRPr="009C00FF">
        <w:rPr>
          <w:rFonts w:ascii="Times New Roman" w:hAnsi="Times New Roman" w:cs="Times New Roman"/>
          <w:sz w:val="24"/>
          <w:szCs w:val="24"/>
        </w:rPr>
        <w:t>Во всех образовательных учреждениях имеется достаточная компьютерная база, оборудованы компьютерами школьные библиотеки, кабинеты начальной школы на 100 процентов укомплектованы интерактивным оборудованием, все образовательные учреждения имеют доступ к сети Интернет. На один компьютер приходится 8 учащихся, что выше окружного показателя (11 учащихся). Обращает на себя внимание показатель доли общеобразовательных учреждений, имеющих широкополосный Интернет (не менее 2 Мб/с) – 83,3%.</w:t>
      </w:r>
    </w:p>
    <w:p w:rsidR="00326A49" w:rsidRPr="00326A49" w:rsidRDefault="00326A49" w:rsidP="00326A49">
      <w:pPr>
        <w:spacing w:after="0" w:line="240" w:lineRule="auto"/>
        <w:ind w:firstLine="567"/>
        <w:jc w:val="both"/>
        <w:rPr>
          <w:rFonts w:ascii="Times New Roman" w:hAnsi="Times New Roman" w:cs="Times New Roman"/>
          <w:sz w:val="24"/>
          <w:szCs w:val="24"/>
        </w:rPr>
      </w:pPr>
      <w:r w:rsidRPr="00326A49">
        <w:rPr>
          <w:rFonts w:ascii="Times New Roman" w:hAnsi="Times New Roman" w:cs="Times New Roman"/>
          <w:sz w:val="24"/>
          <w:szCs w:val="24"/>
        </w:rPr>
        <w:t>Для использования современных интерактивных учебных пособий и электронных образовательных ресурсов, организации электронного документооборота в 3 учреждениях проведены локальные внутренние сети.</w:t>
      </w:r>
    </w:p>
    <w:p w:rsidR="00326A49" w:rsidRPr="00326A49" w:rsidRDefault="00326A49" w:rsidP="00326A49">
      <w:pPr>
        <w:spacing w:after="0" w:line="240" w:lineRule="auto"/>
        <w:ind w:firstLine="567"/>
        <w:jc w:val="both"/>
        <w:rPr>
          <w:rFonts w:ascii="Times New Roman" w:hAnsi="Times New Roman" w:cs="Times New Roman"/>
          <w:sz w:val="24"/>
          <w:szCs w:val="24"/>
        </w:rPr>
      </w:pPr>
      <w:r w:rsidRPr="00326A49">
        <w:rPr>
          <w:rFonts w:ascii="Times New Roman" w:hAnsi="Times New Roman" w:cs="Times New Roman"/>
          <w:sz w:val="24"/>
          <w:szCs w:val="24"/>
        </w:rPr>
        <w:lastRenderedPageBreak/>
        <w:t xml:space="preserve">В связи с положительной демографической ситуацией начинает ощущаться нехватка мест в общеобразовательных учреждениях на ступенях начального и основного образования. Интенсивно застраиваемые микрорайоны города не обеспечены общеобразовательными учреждениями. </w:t>
      </w:r>
    </w:p>
    <w:p w:rsidR="00175535" w:rsidRDefault="00326A49" w:rsidP="00175535">
      <w:pPr>
        <w:spacing w:after="0" w:line="240" w:lineRule="auto"/>
        <w:ind w:firstLine="567"/>
        <w:jc w:val="both"/>
        <w:rPr>
          <w:rFonts w:ascii="Times New Roman" w:hAnsi="Times New Roman" w:cs="Times New Roman"/>
          <w:sz w:val="24"/>
          <w:szCs w:val="24"/>
        </w:rPr>
      </w:pPr>
      <w:r w:rsidRPr="00326A49">
        <w:rPr>
          <w:rFonts w:ascii="Times New Roman" w:hAnsi="Times New Roman" w:cs="Times New Roman"/>
          <w:sz w:val="24"/>
          <w:szCs w:val="24"/>
        </w:rPr>
        <w:t>В системе образования города стабильно работают 4 учреждения д</w:t>
      </w:r>
      <w:r w:rsidR="003A290E">
        <w:rPr>
          <w:rFonts w:ascii="Times New Roman" w:hAnsi="Times New Roman" w:cs="Times New Roman"/>
          <w:sz w:val="24"/>
          <w:szCs w:val="24"/>
        </w:rPr>
        <w:t>ополнительного образования</w:t>
      </w:r>
      <w:r w:rsidRPr="00326A49">
        <w:rPr>
          <w:rFonts w:ascii="Times New Roman" w:hAnsi="Times New Roman" w:cs="Times New Roman"/>
          <w:sz w:val="24"/>
          <w:szCs w:val="24"/>
        </w:rPr>
        <w:t xml:space="preserve">: Детская школа искусств города </w:t>
      </w:r>
      <w:proofErr w:type="spellStart"/>
      <w:r w:rsidRPr="00326A49">
        <w:rPr>
          <w:rFonts w:ascii="Times New Roman" w:hAnsi="Times New Roman" w:cs="Times New Roman"/>
          <w:sz w:val="24"/>
          <w:szCs w:val="24"/>
        </w:rPr>
        <w:t>Югорска</w:t>
      </w:r>
      <w:proofErr w:type="spellEnd"/>
      <w:r w:rsidRPr="00326A49">
        <w:rPr>
          <w:rFonts w:ascii="Times New Roman" w:hAnsi="Times New Roman" w:cs="Times New Roman"/>
          <w:sz w:val="24"/>
          <w:szCs w:val="24"/>
        </w:rPr>
        <w:t>, Детско-юношеский центр «Прометей», детская художественная школа, специализированная детско-юношеская спортивная шко</w:t>
      </w:r>
      <w:r w:rsidR="00175535">
        <w:rPr>
          <w:rFonts w:ascii="Times New Roman" w:hAnsi="Times New Roman" w:cs="Times New Roman"/>
          <w:sz w:val="24"/>
          <w:szCs w:val="24"/>
        </w:rPr>
        <w:t>ла олимпийского резерва «Смена»,</w:t>
      </w:r>
      <w:r w:rsidR="00175535" w:rsidRPr="00175535">
        <w:t xml:space="preserve"> </w:t>
      </w:r>
      <w:r w:rsidR="00175535" w:rsidRPr="00175535">
        <w:rPr>
          <w:rFonts w:ascii="Times New Roman" w:hAnsi="Times New Roman" w:cs="Times New Roman"/>
          <w:sz w:val="24"/>
          <w:szCs w:val="24"/>
        </w:rPr>
        <w:t>в них занимаются 2 882 ребенка</w:t>
      </w:r>
      <w:r w:rsidR="00175535">
        <w:rPr>
          <w:rFonts w:ascii="Times New Roman" w:hAnsi="Times New Roman" w:cs="Times New Roman"/>
          <w:sz w:val="24"/>
          <w:szCs w:val="24"/>
        </w:rPr>
        <w:t>.</w:t>
      </w:r>
    </w:p>
    <w:p w:rsidR="00175535" w:rsidRPr="00175535" w:rsidRDefault="00175535" w:rsidP="00175535">
      <w:pPr>
        <w:spacing w:after="0" w:line="240" w:lineRule="auto"/>
        <w:ind w:firstLine="567"/>
        <w:jc w:val="both"/>
        <w:rPr>
          <w:rFonts w:ascii="Times New Roman" w:hAnsi="Times New Roman" w:cs="Times New Roman"/>
          <w:sz w:val="24"/>
          <w:szCs w:val="24"/>
        </w:rPr>
      </w:pPr>
      <w:r w:rsidRPr="00175535">
        <w:rPr>
          <w:rFonts w:ascii="Times New Roman" w:hAnsi="Times New Roman" w:cs="Times New Roman"/>
          <w:sz w:val="24"/>
          <w:szCs w:val="24"/>
        </w:rPr>
        <w:t>Спектр услуг дополнительного образования расширен за счет деятельности кружков и секций при общеобразовательных учреждениях. Наиболее востребованными среди учащихся являются следующие направления: физкультурно-спортивное, художественно-эстетическое, спортивно-техническое, проектная и исследовательская деятельность, техническое творчество.</w:t>
      </w:r>
    </w:p>
    <w:p w:rsidR="006A0D61" w:rsidRDefault="00175535" w:rsidP="00175535">
      <w:pPr>
        <w:spacing w:after="0" w:line="240" w:lineRule="auto"/>
        <w:ind w:firstLine="567"/>
        <w:jc w:val="both"/>
        <w:rPr>
          <w:rFonts w:ascii="Times New Roman" w:hAnsi="Times New Roman" w:cs="Times New Roman"/>
          <w:sz w:val="24"/>
          <w:szCs w:val="24"/>
        </w:rPr>
      </w:pPr>
      <w:r w:rsidRPr="00175535">
        <w:rPr>
          <w:rFonts w:ascii="Times New Roman" w:hAnsi="Times New Roman" w:cs="Times New Roman"/>
          <w:sz w:val="24"/>
          <w:szCs w:val="24"/>
        </w:rPr>
        <w:t>С учетом детей, охваченных дополнительным образованием, в общеобразовательных и дошкольных образовательных учреждениях, охват дополнительным образованием составил 81,4% от общего числа детей в возрасте от 5 до 18 лет.</w:t>
      </w:r>
    </w:p>
    <w:p w:rsidR="00820D54" w:rsidRDefault="00820D54" w:rsidP="00820D54">
      <w:pPr>
        <w:spacing w:after="0" w:line="240" w:lineRule="auto"/>
        <w:rPr>
          <w:rFonts w:ascii="Times New Roman" w:hAnsi="Times New Roman" w:cs="Times New Roman"/>
          <w:b/>
          <w:sz w:val="24"/>
          <w:szCs w:val="24"/>
        </w:rPr>
      </w:pPr>
    </w:p>
    <w:p w:rsidR="006A0D61" w:rsidRPr="006A0D61" w:rsidRDefault="006A0D61" w:rsidP="0055079C">
      <w:pPr>
        <w:spacing w:after="0" w:line="240" w:lineRule="auto"/>
        <w:ind w:firstLine="567"/>
        <w:jc w:val="center"/>
        <w:rPr>
          <w:rFonts w:ascii="Times New Roman" w:hAnsi="Times New Roman" w:cs="Times New Roman"/>
          <w:b/>
          <w:sz w:val="24"/>
          <w:szCs w:val="24"/>
        </w:rPr>
      </w:pPr>
      <w:r w:rsidRPr="006A0D61">
        <w:rPr>
          <w:rFonts w:ascii="Times New Roman" w:hAnsi="Times New Roman" w:cs="Times New Roman"/>
          <w:b/>
          <w:sz w:val="24"/>
          <w:szCs w:val="24"/>
        </w:rPr>
        <w:t>Культура и искусство</w:t>
      </w:r>
    </w:p>
    <w:p w:rsidR="006A0D61" w:rsidRPr="006A0D61" w:rsidRDefault="006A0D61" w:rsidP="006A0D61">
      <w:pPr>
        <w:spacing w:after="0" w:line="240" w:lineRule="auto"/>
        <w:ind w:firstLine="567"/>
        <w:jc w:val="both"/>
        <w:rPr>
          <w:rFonts w:ascii="Times New Roman" w:hAnsi="Times New Roman" w:cs="Times New Roman"/>
          <w:sz w:val="24"/>
          <w:szCs w:val="24"/>
        </w:rPr>
      </w:pPr>
    </w:p>
    <w:p w:rsidR="006A0D61" w:rsidRDefault="006A0D61" w:rsidP="006A0D61">
      <w:pPr>
        <w:spacing w:after="0" w:line="240" w:lineRule="auto"/>
        <w:ind w:firstLine="567"/>
        <w:jc w:val="both"/>
        <w:rPr>
          <w:rFonts w:ascii="Times New Roman" w:hAnsi="Times New Roman" w:cs="Times New Roman"/>
          <w:sz w:val="24"/>
          <w:szCs w:val="24"/>
        </w:rPr>
      </w:pPr>
      <w:r w:rsidRPr="006A0D61">
        <w:rPr>
          <w:rFonts w:ascii="Times New Roman" w:hAnsi="Times New Roman" w:cs="Times New Roman"/>
          <w:sz w:val="24"/>
          <w:szCs w:val="24"/>
        </w:rPr>
        <w:t xml:space="preserve">Город </w:t>
      </w:r>
      <w:proofErr w:type="spellStart"/>
      <w:r w:rsidRPr="006A0D61">
        <w:rPr>
          <w:rFonts w:ascii="Times New Roman" w:hAnsi="Times New Roman" w:cs="Times New Roman"/>
          <w:sz w:val="24"/>
          <w:szCs w:val="24"/>
        </w:rPr>
        <w:t>Югорск</w:t>
      </w:r>
      <w:proofErr w:type="spellEnd"/>
      <w:r w:rsidRPr="006A0D61">
        <w:rPr>
          <w:rFonts w:ascii="Times New Roman" w:hAnsi="Times New Roman" w:cs="Times New Roman"/>
          <w:sz w:val="24"/>
          <w:szCs w:val="24"/>
        </w:rPr>
        <w:t xml:space="preserve"> имеет сформированную и достаточно развитую сеть учреждений культуры, которая представлена пятью муниципальными учреждениями -  «Центр культуры «Югра-презент», «МиГ», «Центральный парк культуры и отдыха «Аттракцион», «Централизованная библиотечная система г. </w:t>
      </w:r>
      <w:proofErr w:type="spellStart"/>
      <w:r w:rsidRPr="006A0D61">
        <w:rPr>
          <w:rFonts w:ascii="Times New Roman" w:hAnsi="Times New Roman" w:cs="Times New Roman"/>
          <w:sz w:val="24"/>
          <w:szCs w:val="24"/>
        </w:rPr>
        <w:t>Югорска</w:t>
      </w:r>
      <w:proofErr w:type="spellEnd"/>
      <w:r w:rsidRPr="006A0D61">
        <w:rPr>
          <w:rFonts w:ascii="Times New Roman" w:hAnsi="Times New Roman" w:cs="Times New Roman"/>
          <w:sz w:val="24"/>
          <w:szCs w:val="24"/>
        </w:rPr>
        <w:t xml:space="preserve">», «Музей истории и этнографии» и   ведомственным учреждением «Культурно-спортивный комплекс «Норд» ООО «Газпром </w:t>
      </w:r>
      <w:proofErr w:type="spellStart"/>
      <w:r w:rsidRPr="006A0D61">
        <w:rPr>
          <w:rFonts w:ascii="Times New Roman" w:hAnsi="Times New Roman" w:cs="Times New Roman"/>
          <w:sz w:val="24"/>
          <w:szCs w:val="24"/>
        </w:rPr>
        <w:t>трансгаз</w:t>
      </w:r>
      <w:proofErr w:type="spellEnd"/>
      <w:r w:rsidRPr="006A0D61">
        <w:rPr>
          <w:rFonts w:ascii="Times New Roman" w:hAnsi="Times New Roman" w:cs="Times New Roman"/>
          <w:sz w:val="24"/>
          <w:szCs w:val="24"/>
        </w:rPr>
        <w:t xml:space="preserve"> </w:t>
      </w:r>
      <w:proofErr w:type="spellStart"/>
      <w:r w:rsidRPr="006A0D61">
        <w:rPr>
          <w:rFonts w:ascii="Times New Roman" w:hAnsi="Times New Roman" w:cs="Times New Roman"/>
          <w:sz w:val="24"/>
          <w:szCs w:val="24"/>
        </w:rPr>
        <w:t>Югорск</w:t>
      </w:r>
      <w:proofErr w:type="spellEnd"/>
      <w:r w:rsidRPr="006A0D61">
        <w:rPr>
          <w:rFonts w:ascii="Times New Roman" w:hAnsi="Times New Roman" w:cs="Times New Roman"/>
          <w:sz w:val="24"/>
          <w:szCs w:val="24"/>
        </w:rPr>
        <w:t>».</w:t>
      </w:r>
    </w:p>
    <w:p w:rsidR="006A0D61" w:rsidRPr="006A0D61" w:rsidRDefault="006A0D61" w:rsidP="006A0D61">
      <w:pPr>
        <w:spacing w:after="0" w:line="240" w:lineRule="auto"/>
        <w:ind w:firstLine="567"/>
        <w:jc w:val="both"/>
        <w:rPr>
          <w:rFonts w:ascii="Times New Roman" w:hAnsi="Times New Roman" w:cs="Times New Roman"/>
          <w:sz w:val="24"/>
          <w:szCs w:val="24"/>
        </w:rPr>
      </w:pPr>
      <w:r w:rsidRPr="006A0D61">
        <w:rPr>
          <w:rFonts w:ascii="Times New Roman" w:hAnsi="Times New Roman" w:cs="Times New Roman"/>
          <w:sz w:val="24"/>
          <w:szCs w:val="24"/>
        </w:rPr>
        <w:t xml:space="preserve">Муниципальное учреждение «Центр культуры «Югра - презент» имеет киноконцертный зал на 595 мест, укомплектованный современным светозвуковым и кинопроекционным оборудованием. Пропускная способность учреждения 1 200 человек. </w:t>
      </w:r>
    </w:p>
    <w:p w:rsidR="006A0D61" w:rsidRPr="006A0D61" w:rsidRDefault="006A0D61" w:rsidP="006A0D61">
      <w:pPr>
        <w:spacing w:after="0" w:line="240" w:lineRule="auto"/>
        <w:ind w:firstLine="567"/>
        <w:jc w:val="both"/>
        <w:rPr>
          <w:rFonts w:ascii="Times New Roman" w:hAnsi="Times New Roman" w:cs="Times New Roman"/>
          <w:sz w:val="24"/>
          <w:szCs w:val="24"/>
        </w:rPr>
      </w:pPr>
      <w:r w:rsidRPr="006A0D61">
        <w:rPr>
          <w:rFonts w:ascii="Times New Roman" w:hAnsi="Times New Roman" w:cs="Times New Roman"/>
          <w:sz w:val="24"/>
          <w:szCs w:val="24"/>
        </w:rPr>
        <w:t xml:space="preserve"> Является архитектурным украшением города и продолжает оставаться одним из популярнейших мест проведения праздников, юбилеев, организации досуга и отдыха жителей и гостей города </w:t>
      </w:r>
      <w:proofErr w:type="spellStart"/>
      <w:r w:rsidRPr="006A0D61">
        <w:rPr>
          <w:rFonts w:ascii="Times New Roman" w:hAnsi="Times New Roman" w:cs="Times New Roman"/>
          <w:sz w:val="24"/>
          <w:szCs w:val="24"/>
        </w:rPr>
        <w:t>Югорска</w:t>
      </w:r>
      <w:proofErr w:type="spellEnd"/>
      <w:r w:rsidRPr="006A0D61">
        <w:rPr>
          <w:rFonts w:ascii="Times New Roman" w:hAnsi="Times New Roman" w:cs="Times New Roman"/>
          <w:sz w:val="24"/>
          <w:szCs w:val="24"/>
        </w:rPr>
        <w:t xml:space="preserve">. </w:t>
      </w:r>
    </w:p>
    <w:p w:rsidR="006A0D61" w:rsidRPr="006A0D61" w:rsidRDefault="006A0D61" w:rsidP="006A0D61">
      <w:pPr>
        <w:spacing w:after="0" w:line="240" w:lineRule="auto"/>
        <w:ind w:firstLine="567"/>
        <w:jc w:val="both"/>
        <w:rPr>
          <w:rFonts w:ascii="Times New Roman" w:hAnsi="Times New Roman" w:cs="Times New Roman"/>
          <w:sz w:val="24"/>
          <w:szCs w:val="24"/>
        </w:rPr>
      </w:pPr>
      <w:r w:rsidRPr="006A0D61">
        <w:rPr>
          <w:rFonts w:ascii="Times New Roman" w:hAnsi="Times New Roman" w:cs="Times New Roman"/>
          <w:sz w:val="24"/>
          <w:szCs w:val="24"/>
        </w:rPr>
        <w:t xml:space="preserve">Муниципальное учреждение культуры «МиГ» имеет зрительный зал со световым и звуковым оборудованием на 150 мест, что соответствует количеству проживающих на территории микрорайона Югорск-2, имеет специализированные помещения для занятий театральным искусством, хореографией, вокалом, для занятий клубов по интересам. </w:t>
      </w:r>
    </w:p>
    <w:p w:rsidR="006A0D61" w:rsidRPr="006A0D61" w:rsidRDefault="006A0D61" w:rsidP="006A0D61">
      <w:pPr>
        <w:spacing w:after="0" w:line="240" w:lineRule="auto"/>
        <w:ind w:firstLine="567"/>
        <w:jc w:val="both"/>
        <w:rPr>
          <w:rFonts w:ascii="Times New Roman" w:hAnsi="Times New Roman" w:cs="Times New Roman"/>
          <w:sz w:val="24"/>
          <w:szCs w:val="24"/>
        </w:rPr>
      </w:pPr>
      <w:r w:rsidRPr="006A0D61">
        <w:rPr>
          <w:rFonts w:ascii="Times New Roman" w:hAnsi="Times New Roman" w:cs="Times New Roman"/>
          <w:sz w:val="24"/>
          <w:szCs w:val="24"/>
        </w:rPr>
        <w:t xml:space="preserve">ИКТЦ «Норд» представляет собой один из современных культурно - досуговых центров города, который посещают более 1 700 человек. В учреждении имеется зрительный зал на 497 мест.  </w:t>
      </w:r>
    </w:p>
    <w:p w:rsidR="006A0D61" w:rsidRPr="006A0D61" w:rsidRDefault="006A0D61" w:rsidP="006A0D61">
      <w:pPr>
        <w:spacing w:after="0" w:line="240" w:lineRule="auto"/>
        <w:ind w:firstLine="567"/>
        <w:jc w:val="both"/>
        <w:rPr>
          <w:rFonts w:ascii="Times New Roman" w:hAnsi="Times New Roman" w:cs="Times New Roman"/>
          <w:sz w:val="24"/>
          <w:szCs w:val="24"/>
        </w:rPr>
      </w:pPr>
      <w:r w:rsidRPr="006A0D61">
        <w:rPr>
          <w:rFonts w:ascii="Times New Roman" w:hAnsi="Times New Roman" w:cs="Times New Roman"/>
          <w:sz w:val="24"/>
          <w:szCs w:val="24"/>
        </w:rPr>
        <w:t xml:space="preserve">В городе работают сильнейшие в округе самодеятельные театральные коллективы: кукольный театр «Чародеи», Югорский Художественный театр, народный театр «Версия». </w:t>
      </w:r>
    </w:p>
    <w:p w:rsidR="006A0D61" w:rsidRPr="006A0D61" w:rsidRDefault="006A0D61" w:rsidP="006A0D61">
      <w:pPr>
        <w:spacing w:after="0" w:line="240" w:lineRule="auto"/>
        <w:ind w:firstLine="567"/>
        <w:jc w:val="both"/>
        <w:rPr>
          <w:rFonts w:ascii="Times New Roman" w:hAnsi="Times New Roman" w:cs="Times New Roman"/>
          <w:sz w:val="24"/>
          <w:szCs w:val="24"/>
        </w:rPr>
      </w:pPr>
      <w:r w:rsidRPr="006A0D61">
        <w:rPr>
          <w:rFonts w:ascii="Times New Roman" w:hAnsi="Times New Roman" w:cs="Times New Roman"/>
          <w:sz w:val="24"/>
          <w:szCs w:val="24"/>
        </w:rPr>
        <w:t xml:space="preserve">Библиотечные услуги оказывает муниципальное бюджетное учреждение «Центральная библиотечная система». В 2012 году в городе построено новое здание, в котором разместился </w:t>
      </w:r>
      <w:proofErr w:type="spellStart"/>
      <w:r w:rsidRPr="006A0D61">
        <w:rPr>
          <w:rFonts w:ascii="Times New Roman" w:hAnsi="Times New Roman" w:cs="Times New Roman"/>
          <w:sz w:val="24"/>
          <w:szCs w:val="24"/>
        </w:rPr>
        <w:t>библиотечно</w:t>
      </w:r>
      <w:proofErr w:type="spellEnd"/>
      <w:r w:rsidRPr="006A0D61">
        <w:rPr>
          <w:rFonts w:ascii="Times New Roman" w:hAnsi="Times New Roman" w:cs="Times New Roman"/>
          <w:sz w:val="24"/>
          <w:szCs w:val="24"/>
        </w:rPr>
        <w:t xml:space="preserve"> – информационный центр. Библиотеки стали не только культурными, но и общественными, деловыми центрами, клубами творческой интеллигенц</w:t>
      </w:r>
      <w:r w:rsidR="009C00FF">
        <w:rPr>
          <w:rFonts w:ascii="Times New Roman" w:hAnsi="Times New Roman" w:cs="Times New Roman"/>
          <w:sz w:val="24"/>
          <w:szCs w:val="24"/>
        </w:rPr>
        <w:t xml:space="preserve">ии. Книжный фонд составляет </w:t>
      </w:r>
      <w:r w:rsidRPr="006A0D61">
        <w:rPr>
          <w:rFonts w:ascii="Times New Roman" w:hAnsi="Times New Roman" w:cs="Times New Roman"/>
          <w:sz w:val="24"/>
          <w:szCs w:val="24"/>
        </w:rPr>
        <w:t xml:space="preserve"> </w:t>
      </w:r>
      <w:r w:rsidR="009C00FF">
        <w:rPr>
          <w:rFonts w:ascii="Times New Roman" w:hAnsi="Times New Roman" w:cs="Times New Roman"/>
          <w:sz w:val="24"/>
          <w:szCs w:val="24"/>
        </w:rPr>
        <w:t>151 714</w:t>
      </w:r>
      <w:r w:rsidRPr="006A0D61">
        <w:rPr>
          <w:rFonts w:ascii="Times New Roman" w:hAnsi="Times New Roman" w:cs="Times New Roman"/>
          <w:sz w:val="24"/>
          <w:szCs w:val="24"/>
        </w:rPr>
        <w:t xml:space="preserve"> экземпляров. Количество зарегистрированных пользователей составляет </w:t>
      </w:r>
      <w:r w:rsidR="00752C42" w:rsidRPr="00752C42">
        <w:rPr>
          <w:rFonts w:ascii="Times New Roman" w:hAnsi="Times New Roman" w:cs="Times New Roman"/>
          <w:sz w:val="24"/>
          <w:szCs w:val="24"/>
        </w:rPr>
        <w:t>12 467 пользователей, в том числе детей до 14 лет – 5 923 человек</w:t>
      </w:r>
      <w:r w:rsidRPr="006A0D61">
        <w:rPr>
          <w:rFonts w:ascii="Times New Roman" w:hAnsi="Times New Roman" w:cs="Times New Roman"/>
          <w:sz w:val="24"/>
          <w:szCs w:val="24"/>
        </w:rPr>
        <w:t>.</w:t>
      </w:r>
    </w:p>
    <w:p w:rsidR="006A0D61" w:rsidRPr="006A0D61" w:rsidRDefault="006A0D61" w:rsidP="006A0D61">
      <w:pPr>
        <w:spacing w:after="0" w:line="240" w:lineRule="auto"/>
        <w:ind w:firstLine="567"/>
        <w:jc w:val="both"/>
        <w:rPr>
          <w:rFonts w:ascii="Times New Roman" w:hAnsi="Times New Roman" w:cs="Times New Roman"/>
          <w:sz w:val="24"/>
          <w:szCs w:val="24"/>
        </w:rPr>
      </w:pPr>
      <w:r w:rsidRPr="006A0D61">
        <w:rPr>
          <w:rFonts w:ascii="Times New Roman" w:hAnsi="Times New Roman" w:cs="Times New Roman"/>
          <w:sz w:val="24"/>
          <w:szCs w:val="24"/>
        </w:rPr>
        <w:t>Муниципальное бюджетное учреждение «Музей истории и этнографии» имеет в своем составе музейную площадку под открытым небом «</w:t>
      </w:r>
      <w:proofErr w:type="spellStart"/>
      <w:r w:rsidRPr="006A0D61">
        <w:rPr>
          <w:rFonts w:ascii="Times New Roman" w:hAnsi="Times New Roman" w:cs="Times New Roman"/>
          <w:sz w:val="24"/>
          <w:szCs w:val="24"/>
        </w:rPr>
        <w:t>Суеват</w:t>
      </w:r>
      <w:proofErr w:type="spellEnd"/>
      <w:r w:rsidRPr="006A0D61">
        <w:rPr>
          <w:rFonts w:ascii="Times New Roman" w:hAnsi="Times New Roman" w:cs="Times New Roman"/>
          <w:sz w:val="24"/>
          <w:szCs w:val="24"/>
        </w:rPr>
        <w:t xml:space="preserve"> Пауль», представляющую собой поселение коренных жителей края - </w:t>
      </w:r>
      <w:proofErr w:type="spellStart"/>
      <w:r w:rsidRPr="006A0D61">
        <w:rPr>
          <w:rFonts w:ascii="Times New Roman" w:hAnsi="Times New Roman" w:cs="Times New Roman"/>
          <w:sz w:val="24"/>
          <w:szCs w:val="24"/>
        </w:rPr>
        <w:t>хантов</w:t>
      </w:r>
      <w:proofErr w:type="spellEnd"/>
      <w:r w:rsidRPr="006A0D61">
        <w:rPr>
          <w:rFonts w:ascii="Times New Roman" w:hAnsi="Times New Roman" w:cs="Times New Roman"/>
          <w:sz w:val="24"/>
          <w:szCs w:val="24"/>
        </w:rPr>
        <w:t>. Площадь музея под открытым небом – 115,6 га, экспозиционная площадь — 30 га, интерьерная экспозиция — 25 кв. метров. Экспозиционный фонд музея составляет порядка 34  тысяч единиц хранения.</w:t>
      </w:r>
    </w:p>
    <w:p w:rsidR="006A0D61" w:rsidRPr="006A0D61" w:rsidRDefault="006A0D61" w:rsidP="006A0D61">
      <w:pPr>
        <w:spacing w:after="0" w:line="240" w:lineRule="auto"/>
        <w:ind w:firstLine="567"/>
        <w:jc w:val="both"/>
        <w:rPr>
          <w:rFonts w:ascii="Times New Roman" w:hAnsi="Times New Roman" w:cs="Times New Roman"/>
          <w:sz w:val="24"/>
          <w:szCs w:val="24"/>
        </w:rPr>
      </w:pPr>
      <w:r w:rsidRPr="006A0D61">
        <w:rPr>
          <w:rFonts w:ascii="Times New Roman" w:hAnsi="Times New Roman" w:cs="Times New Roman"/>
          <w:sz w:val="24"/>
          <w:szCs w:val="24"/>
        </w:rPr>
        <w:t>В 2013 году введено в эксплуатацию новое здание детской художественной школы, что позволило создать новые возможности для эффективной работы, повысив качество предоставляемых услуг дополнительного образования. Численный состав обучающихся увеличился с 360 до 510 человек.</w:t>
      </w:r>
    </w:p>
    <w:p w:rsidR="00AA5FA0" w:rsidRPr="00AA5FA0" w:rsidRDefault="006A0D61" w:rsidP="00AA5FA0">
      <w:pPr>
        <w:spacing w:after="0" w:line="240" w:lineRule="auto"/>
        <w:ind w:firstLine="567"/>
        <w:jc w:val="both"/>
        <w:rPr>
          <w:rFonts w:ascii="Times New Roman" w:hAnsi="Times New Roman" w:cs="Times New Roman"/>
          <w:sz w:val="24"/>
          <w:szCs w:val="24"/>
        </w:rPr>
      </w:pPr>
      <w:r w:rsidRPr="006A0D61">
        <w:rPr>
          <w:rFonts w:ascii="Times New Roman" w:hAnsi="Times New Roman" w:cs="Times New Roman"/>
          <w:sz w:val="24"/>
          <w:szCs w:val="24"/>
        </w:rPr>
        <w:t xml:space="preserve">Важным аспектом в сфере культуры города является расширение межрегиональных культурных обменов. Проводятся фестивали и конкурсы с участием коллективов и </w:t>
      </w:r>
      <w:r w:rsidRPr="006A0D61">
        <w:rPr>
          <w:rFonts w:ascii="Times New Roman" w:hAnsi="Times New Roman" w:cs="Times New Roman"/>
          <w:sz w:val="24"/>
          <w:szCs w:val="24"/>
        </w:rPr>
        <w:lastRenderedPageBreak/>
        <w:t>исполнителей, как муниципальных образований Югры, так и регионов России, среди которых можно выделить: окружной фестиваль самодеятельных театральных коллективов «Театральная весна», региональный фестиваль-конкурс самодеятельных творческих коллективов и исполнителей «Северное сияние», молодежный фестиваль военно-патриотической песни «</w:t>
      </w:r>
      <w:proofErr w:type="spellStart"/>
      <w:r w:rsidRPr="006A0D61">
        <w:rPr>
          <w:rFonts w:ascii="Times New Roman" w:hAnsi="Times New Roman" w:cs="Times New Roman"/>
          <w:sz w:val="24"/>
          <w:szCs w:val="24"/>
        </w:rPr>
        <w:t>Димитриевская</w:t>
      </w:r>
      <w:proofErr w:type="spellEnd"/>
      <w:r w:rsidRPr="006A0D61">
        <w:rPr>
          <w:rFonts w:ascii="Times New Roman" w:hAnsi="Times New Roman" w:cs="Times New Roman"/>
          <w:sz w:val="24"/>
          <w:szCs w:val="24"/>
        </w:rPr>
        <w:t xml:space="preserve"> суббота», региональный фестиваль – конкурс «Пасха красная».</w:t>
      </w:r>
    </w:p>
    <w:p w:rsidR="006A0D61" w:rsidRDefault="006A0D61" w:rsidP="006A0D61">
      <w:pPr>
        <w:spacing w:after="0" w:line="240" w:lineRule="auto"/>
        <w:ind w:firstLine="567"/>
        <w:jc w:val="center"/>
        <w:rPr>
          <w:rFonts w:ascii="Times New Roman" w:hAnsi="Times New Roman" w:cs="Times New Roman"/>
          <w:b/>
          <w:sz w:val="24"/>
          <w:szCs w:val="24"/>
        </w:rPr>
      </w:pPr>
      <w:r w:rsidRPr="006A0D61">
        <w:rPr>
          <w:rFonts w:ascii="Times New Roman" w:hAnsi="Times New Roman" w:cs="Times New Roman"/>
          <w:b/>
          <w:sz w:val="24"/>
          <w:szCs w:val="24"/>
        </w:rPr>
        <w:t>Обеспеченность объектами культуры и искусства</w:t>
      </w:r>
    </w:p>
    <w:p w:rsidR="006A0D61" w:rsidRPr="006A0D61" w:rsidRDefault="006A0D61" w:rsidP="006A0D61">
      <w:pPr>
        <w:spacing w:after="0" w:line="240" w:lineRule="auto"/>
        <w:ind w:firstLine="567"/>
        <w:jc w:val="center"/>
        <w:rPr>
          <w:rFonts w:ascii="Times New Roman" w:hAnsi="Times New Roman" w:cs="Times New Roman"/>
          <w:b/>
          <w:sz w:val="24"/>
          <w:szCs w:val="24"/>
        </w:rPr>
      </w:pPr>
    </w:p>
    <w:tbl>
      <w:tblPr>
        <w:tblW w:w="9923" w:type="dxa"/>
        <w:tblInd w:w="108" w:type="dxa"/>
        <w:tblLayout w:type="fixed"/>
        <w:tblLook w:val="04A0" w:firstRow="1" w:lastRow="0" w:firstColumn="1" w:lastColumn="0" w:noHBand="0" w:noVBand="1"/>
      </w:tblPr>
      <w:tblGrid>
        <w:gridCol w:w="2127"/>
        <w:gridCol w:w="850"/>
        <w:gridCol w:w="851"/>
        <w:gridCol w:w="850"/>
        <w:gridCol w:w="851"/>
        <w:gridCol w:w="708"/>
        <w:gridCol w:w="851"/>
        <w:gridCol w:w="1134"/>
        <w:gridCol w:w="1701"/>
      </w:tblGrid>
      <w:tr w:rsidR="00AA5FA0" w:rsidRPr="006A0D61" w:rsidTr="003A1961">
        <w:trPr>
          <w:trHeight w:val="224"/>
        </w:trPr>
        <w:tc>
          <w:tcPr>
            <w:tcW w:w="2127" w:type="dxa"/>
            <w:tcBorders>
              <w:top w:val="single" w:sz="4" w:space="0" w:color="000000"/>
              <w:left w:val="single" w:sz="4" w:space="0" w:color="000000"/>
              <w:bottom w:val="single" w:sz="4" w:space="0" w:color="000000"/>
              <w:right w:val="nil"/>
            </w:tcBorders>
            <w:vAlign w:val="center"/>
            <w:hideMark/>
          </w:tcPr>
          <w:p w:rsidR="00AA5FA0" w:rsidRPr="006A0D61" w:rsidRDefault="00AA5FA0" w:rsidP="006A0D61">
            <w:pPr>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Показатель/Годы</w:t>
            </w:r>
          </w:p>
        </w:tc>
        <w:tc>
          <w:tcPr>
            <w:tcW w:w="850" w:type="dxa"/>
            <w:tcBorders>
              <w:top w:val="single" w:sz="4" w:space="0" w:color="000000"/>
              <w:left w:val="single" w:sz="4" w:space="0" w:color="000000"/>
              <w:bottom w:val="single" w:sz="4" w:space="0" w:color="000000"/>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2010</w:t>
            </w:r>
          </w:p>
        </w:tc>
        <w:tc>
          <w:tcPr>
            <w:tcW w:w="851" w:type="dxa"/>
            <w:tcBorders>
              <w:top w:val="single" w:sz="4" w:space="0" w:color="000000"/>
              <w:left w:val="single" w:sz="4" w:space="0" w:color="000000"/>
              <w:bottom w:val="single" w:sz="4" w:space="0" w:color="000000"/>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2011</w:t>
            </w:r>
          </w:p>
        </w:tc>
        <w:tc>
          <w:tcPr>
            <w:tcW w:w="850" w:type="dxa"/>
            <w:tcBorders>
              <w:top w:val="single" w:sz="4" w:space="0" w:color="000000"/>
              <w:left w:val="single" w:sz="4" w:space="0" w:color="000000"/>
              <w:bottom w:val="single" w:sz="4" w:space="0" w:color="000000"/>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2012</w:t>
            </w:r>
          </w:p>
        </w:tc>
        <w:tc>
          <w:tcPr>
            <w:tcW w:w="851" w:type="dxa"/>
            <w:tcBorders>
              <w:top w:val="single" w:sz="4" w:space="0" w:color="000000"/>
              <w:left w:val="single" w:sz="4" w:space="0" w:color="000000"/>
              <w:bottom w:val="single" w:sz="4" w:space="0" w:color="000000"/>
              <w:right w:val="nil"/>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2013</w:t>
            </w:r>
          </w:p>
        </w:tc>
        <w:tc>
          <w:tcPr>
            <w:tcW w:w="708" w:type="dxa"/>
            <w:tcBorders>
              <w:top w:val="single" w:sz="4" w:space="0" w:color="000000"/>
              <w:left w:val="single" w:sz="4" w:space="0" w:color="000000"/>
              <w:bottom w:val="single" w:sz="4" w:space="0" w:color="000000"/>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2014</w:t>
            </w:r>
          </w:p>
        </w:tc>
        <w:tc>
          <w:tcPr>
            <w:tcW w:w="851" w:type="dxa"/>
            <w:tcBorders>
              <w:top w:val="single" w:sz="4" w:space="0" w:color="000000"/>
              <w:left w:val="single" w:sz="4" w:space="0" w:color="000000"/>
              <w:bottom w:val="single" w:sz="4" w:space="0" w:color="000000"/>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2015</w:t>
            </w:r>
          </w:p>
        </w:tc>
        <w:tc>
          <w:tcPr>
            <w:tcW w:w="1134" w:type="dxa"/>
            <w:tcBorders>
              <w:top w:val="single" w:sz="4" w:space="0" w:color="000000"/>
              <w:left w:val="single" w:sz="4" w:space="0" w:color="000000"/>
              <w:bottom w:val="single" w:sz="4" w:space="0" w:color="000000"/>
              <w:right w:val="nil"/>
            </w:tcBorders>
            <w:vAlign w:val="center"/>
            <w:hideMark/>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Норматив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A5FA0" w:rsidRPr="006A0D61" w:rsidRDefault="003A1961" w:rsidP="006A0D61">
            <w:pPr>
              <w:snapToGrid w:val="0"/>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Обеспеченност</w:t>
            </w:r>
            <w:r w:rsidR="00AA5FA0" w:rsidRPr="006A0D61">
              <w:rPr>
                <w:rFonts w:ascii="Times New Roman" w:eastAsia="Calibri" w:hAnsi="Times New Roman" w:cs="Times New Roman"/>
                <w:sz w:val="20"/>
                <w:szCs w:val="20"/>
                <w:shd w:val="clear" w:color="auto" w:fill="FFFFFF"/>
              </w:rPr>
              <w:t>ь,</w:t>
            </w:r>
          </w:p>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w:t>
            </w:r>
          </w:p>
          <w:p w:rsidR="00AA5FA0" w:rsidRPr="006A0D61" w:rsidRDefault="00AA5FA0" w:rsidP="006A0D61">
            <w:pPr>
              <w:spacing w:after="0" w:line="240" w:lineRule="auto"/>
              <w:rPr>
                <w:rFonts w:ascii="Times New Roman" w:eastAsia="Calibri" w:hAnsi="Times New Roman" w:cs="Times New Roman"/>
                <w:sz w:val="20"/>
                <w:szCs w:val="20"/>
                <w:shd w:val="clear" w:color="auto" w:fill="FFFFFF"/>
              </w:rPr>
            </w:pPr>
          </w:p>
        </w:tc>
      </w:tr>
      <w:tr w:rsidR="00AA5FA0" w:rsidRPr="006A0D61" w:rsidTr="003A1961">
        <w:tc>
          <w:tcPr>
            <w:tcW w:w="2127" w:type="dxa"/>
            <w:tcBorders>
              <w:top w:val="nil"/>
              <w:left w:val="single" w:sz="4" w:space="0" w:color="000000"/>
              <w:bottom w:val="single" w:sz="4" w:space="0" w:color="000000"/>
              <w:right w:val="nil"/>
            </w:tcBorders>
            <w:vAlign w:val="center"/>
            <w:hideMark/>
          </w:tcPr>
          <w:p w:rsidR="00AA5FA0" w:rsidRPr="006A0D61" w:rsidRDefault="00AA5FA0" w:rsidP="006A0D61">
            <w:pPr>
              <w:snapToGrid w:val="0"/>
              <w:spacing w:after="0" w:line="240" w:lineRule="auto"/>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Библиотеки, единиц</w:t>
            </w:r>
          </w:p>
        </w:tc>
        <w:tc>
          <w:tcPr>
            <w:tcW w:w="850" w:type="dxa"/>
            <w:tcBorders>
              <w:top w:val="nil"/>
              <w:left w:val="single" w:sz="4" w:space="0" w:color="000000"/>
              <w:bottom w:val="single" w:sz="4" w:space="0" w:color="000000"/>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5</w:t>
            </w:r>
          </w:p>
        </w:tc>
        <w:tc>
          <w:tcPr>
            <w:tcW w:w="851" w:type="dxa"/>
            <w:tcBorders>
              <w:top w:val="nil"/>
              <w:left w:val="single" w:sz="4" w:space="0" w:color="000000"/>
              <w:bottom w:val="single" w:sz="4" w:space="0" w:color="000000"/>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5</w:t>
            </w:r>
          </w:p>
        </w:tc>
        <w:tc>
          <w:tcPr>
            <w:tcW w:w="850" w:type="dxa"/>
            <w:tcBorders>
              <w:top w:val="nil"/>
              <w:left w:val="single" w:sz="4" w:space="0" w:color="000000"/>
              <w:bottom w:val="single" w:sz="4" w:space="0" w:color="000000"/>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5</w:t>
            </w:r>
          </w:p>
        </w:tc>
        <w:tc>
          <w:tcPr>
            <w:tcW w:w="851" w:type="dxa"/>
            <w:tcBorders>
              <w:top w:val="nil"/>
              <w:left w:val="single" w:sz="4" w:space="0" w:color="000000"/>
              <w:bottom w:val="single" w:sz="4" w:space="0" w:color="000000"/>
              <w:right w:val="nil"/>
            </w:tcBorders>
            <w:vAlign w:val="center"/>
            <w:hideMark/>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2</w:t>
            </w:r>
          </w:p>
        </w:tc>
        <w:tc>
          <w:tcPr>
            <w:tcW w:w="708" w:type="dxa"/>
            <w:tcBorders>
              <w:top w:val="nil"/>
              <w:left w:val="single" w:sz="4" w:space="0" w:color="000000"/>
              <w:bottom w:val="single" w:sz="4" w:space="0" w:color="000000"/>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2</w:t>
            </w:r>
          </w:p>
        </w:tc>
        <w:tc>
          <w:tcPr>
            <w:tcW w:w="851" w:type="dxa"/>
            <w:tcBorders>
              <w:top w:val="nil"/>
              <w:left w:val="single" w:sz="4" w:space="0" w:color="000000"/>
              <w:bottom w:val="single" w:sz="4" w:space="0" w:color="000000"/>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2</w:t>
            </w:r>
          </w:p>
        </w:tc>
        <w:tc>
          <w:tcPr>
            <w:tcW w:w="1134" w:type="dxa"/>
            <w:tcBorders>
              <w:top w:val="nil"/>
              <w:left w:val="single" w:sz="4" w:space="0" w:color="000000"/>
              <w:bottom w:val="single" w:sz="4" w:space="0" w:color="000000"/>
              <w:right w:val="nil"/>
            </w:tcBorders>
            <w:vAlign w:val="center"/>
            <w:hideMark/>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2</w:t>
            </w:r>
          </w:p>
        </w:tc>
        <w:tc>
          <w:tcPr>
            <w:tcW w:w="1701" w:type="dxa"/>
            <w:tcBorders>
              <w:top w:val="nil"/>
              <w:left w:val="single" w:sz="4" w:space="0" w:color="000000"/>
              <w:bottom w:val="single" w:sz="4" w:space="0" w:color="000000"/>
              <w:right w:val="single" w:sz="4" w:space="0" w:color="000000"/>
            </w:tcBorders>
            <w:vAlign w:val="center"/>
            <w:hideMark/>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100</w:t>
            </w:r>
          </w:p>
        </w:tc>
      </w:tr>
      <w:tr w:rsidR="00AA5FA0" w:rsidRPr="006A0D61" w:rsidTr="003A1961">
        <w:tc>
          <w:tcPr>
            <w:tcW w:w="2127" w:type="dxa"/>
            <w:tcBorders>
              <w:top w:val="nil"/>
              <w:left w:val="single" w:sz="4" w:space="0" w:color="000000"/>
              <w:bottom w:val="single" w:sz="4" w:space="0" w:color="000000"/>
              <w:right w:val="nil"/>
            </w:tcBorders>
            <w:vAlign w:val="center"/>
            <w:hideMark/>
          </w:tcPr>
          <w:p w:rsidR="00AA5FA0" w:rsidRPr="006A0D61" w:rsidRDefault="00AA5FA0" w:rsidP="006A0D61">
            <w:pPr>
              <w:snapToGrid w:val="0"/>
              <w:spacing w:after="0" w:line="240" w:lineRule="auto"/>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Музеи, единиц</w:t>
            </w:r>
          </w:p>
        </w:tc>
        <w:tc>
          <w:tcPr>
            <w:tcW w:w="850" w:type="dxa"/>
            <w:tcBorders>
              <w:top w:val="nil"/>
              <w:left w:val="single" w:sz="4" w:space="0" w:color="000000"/>
              <w:bottom w:val="single" w:sz="4" w:space="0" w:color="000000"/>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1</w:t>
            </w:r>
          </w:p>
        </w:tc>
        <w:tc>
          <w:tcPr>
            <w:tcW w:w="851" w:type="dxa"/>
            <w:tcBorders>
              <w:top w:val="nil"/>
              <w:left w:val="single" w:sz="4" w:space="0" w:color="000000"/>
              <w:bottom w:val="single" w:sz="4" w:space="0" w:color="000000"/>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1</w:t>
            </w:r>
          </w:p>
        </w:tc>
        <w:tc>
          <w:tcPr>
            <w:tcW w:w="850" w:type="dxa"/>
            <w:tcBorders>
              <w:top w:val="nil"/>
              <w:left w:val="single" w:sz="4" w:space="0" w:color="000000"/>
              <w:bottom w:val="single" w:sz="4" w:space="0" w:color="000000"/>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1</w:t>
            </w:r>
          </w:p>
        </w:tc>
        <w:tc>
          <w:tcPr>
            <w:tcW w:w="851" w:type="dxa"/>
            <w:tcBorders>
              <w:top w:val="nil"/>
              <w:left w:val="single" w:sz="4" w:space="0" w:color="000000"/>
              <w:bottom w:val="single" w:sz="4" w:space="0" w:color="000000"/>
              <w:right w:val="nil"/>
            </w:tcBorders>
            <w:vAlign w:val="center"/>
            <w:hideMark/>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1</w:t>
            </w:r>
          </w:p>
        </w:tc>
        <w:tc>
          <w:tcPr>
            <w:tcW w:w="708" w:type="dxa"/>
            <w:tcBorders>
              <w:top w:val="nil"/>
              <w:left w:val="single" w:sz="4" w:space="0" w:color="000000"/>
              <w:bottom w:val="single" w:sz="4" w:space="0" w:color="000000"/>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1</w:t>
            </w:r>
          </w:p>
        </w:tc>
        <w:tc>
          <w:tcPr>
            <w:tcW w:w="851" w:type="dxa"/>
            <w:tcBorders>
              <w:top w:val="nil"/>
              <w:left w:val="single" w:sz="4" w:space="0" w:color="000000"/>
              <w:bottom w:val="single" w:sz="4" w:space="0" w:color="000000"/>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1</w:t>
            </w:r>
          </w:p>
        </w:tc>
        <w:tc>
          <w:tcPr>
            <w:tcW w:w="1134" w:type="dxa"/>
            <w:tcBorders>
              <w:top w:val="nil"/>
              <w:left w:val="single" w:sz="4" w:space="0" w:color="000000"/>
              <w:bottom w:val="single" w:sz="4" w:space="0" w:color="000000"/>
              <w:right w:val="nil"/>
            </w:tcBorders>
            <w:vAlign w:val="center"/>
            <w:hideMark/>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1</w:t>
            </w:r>
          </w:p>
        </w:tc>
        <w:tc>
          <w:tcPr>
            <w:tcW w:w="1701" w:type="dxa"/>
            <w:tcBorders>
              <w:top w:val="nil"/>
              <w:left w:val="single" w:sz="4" w:space="0" w:color="000000"/>
              <w:bottom w:val="single" w:sz="4" w:space="0" w:color="000000"/>
              <w:right w:val="single" w:sz="4" w:space="0" w:color="000000"/>
            </w:tcBorders>
            <w:vAlign w:val="center"/>
            <w:hideMark/>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100</w:t>
            </w:r>
          </w:p>
        </w:tc>
      </w:tr>
      <w:tr w:rsidR="00AA5FA0" w:rsidRPr="006A0D61" w:rsidTr="003A1961">
        <w:tc>
          <w:tcPr>
            <w:tcW w:w="2127" w:type="dxa"/>
            <w:tcBorders>
              <w:top w:val="nil"/>
              <w:left w:val="single" w:sz="4" w:space="0" w:color="000000"/>
              <w:bottom w:val="single" w:sz="4" w:space="0" w:color="000000"/>
              <w:right w:val="nil"/>
            </w:tcBorders>
            <w:vAlign w:val="center"/>
            <w:hideMark/>
          </w:tcPr>
          <w:p w:rsidR="00AA5FA0" w:rsidRPr="006A0D61" w:rsidRDefault="00AA5FA0" w:rsidP="006A0D61">
            <w:pPr>
              <w:snapToGrid w:val="0"/>
              <w:spacing w:after="0" w:line="240" w:lineRule="auto"/>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Клубы или учреждения клубного типа, единиц</w:t>
            </w:r>
            <w:r w:rsidR="00CE1CE4">
              <w:rPr>
                <w:rFonts w:ascii="Times New Roman" w:eastAsia="Calibri" w:hAnsi="Times New Roman" w:cs="Times New Roman"/>
                <w:sz w:val="20"/>
                <w:szCs w:val="20"/>
                <w:shd w:val="clear" w:color="auto" w:fill="FFFFFF"/>
              </w:rPr>
              <w:t xml:space="preserve">/мест </w:t>
            </w:r>
          </w:p>
        </w:tc>
        <w:tc>
          <w:tcPr>
            <w:tcW w:w="850" w:type="dxa"/>
            <w:tcBorders>
              <w:top w:val="nil"/>
              <w:left w:val="single" w:sz="4" w:space="0" w:color="000000"/>
              <w:bottom w:val="single" w:sz="4" w:space="0" w:color="000000"/>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p>
          <w:p w:rsidR="00AA5FA0" w:rsidRPr="006A0D61" w:rsidRDefault="00AA5FA0" w:rsidP="00CE1CE4">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3</w:t>
            </w:r>
            <w:r w:rsidR="00CE1CE4">
              <w:rPr>
                <w:rFonts w:ascii="Times New Roman" w:eastAsia="Calibri" w:hAnsi="Times New Roman" w:cs="Times New Roman"/>
                <w:sz w:val="20"/>
                <w:szCs w:val="20"/>
                <w:shd w:val="clear" w:color="auto" w:fill="FFFFFF"/>
              </w:rPr>
              <w:t>/1</w:t>
            </w:r>
            <w:r w:rsidRPr="006A0D61">
              <w:rPr>
                <w:rFonts w:ascii="Times New Roman" w:eastAsia="Calibri" w:hAnsi="Times New Roman" w:cs="Times New Roman"/>
                <w:sz w:val="20"/>
                <w:szCs w:val="20"/>
                <w:shd w:val="clear" w:color="auto" w:fill="FFFFFF"/>
              </w:rPr>
              <w:t>242</w:t>
            </w:r>
          </w:p>
        </w:tc>
        <w:tc>
          <w:tcPr>
            <w:tcW w:w="851" w:type="dxa"/>
            <w:tcBorders>
              <w:top w:val="nil"/>
              <w:left w:val="single" w:sz="4" w:space="0" w:color="000000"/>
              <w:bottom w:val="single" w:sz="4" w:space="0" w:color="000000"/>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p>
          <w:p w:rsidR="00AA5FA0" w:rsidRPr="006A0D61" w:rsidRDefault="00AA5FA0" w:rsidP="00CE1CE4">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3</w:t>
            </w:r>
            <w:r w:rsidR="00CE1CE4">
              <w:rPr>
                <w:rFonts w:ascii="Times New Roman" w:eastAsia="Calibri" w:hAnsi="Times New Roman" w:cs="Times New Roman"/>
                <w:sz w:val="20"/>
                <w:szCs w:val="20"/>
                <w:shd w:val="clear" w:color="auto" w:fill="FFFFFF"/>
              </w:rPr>
              <w:t>/1</w:t>
            </w:r>
            <w:r w:rsidRPr="006A0D61">
              <w:rPr>
                <w:rFonts w:ascii="Times New Roman" w:eastAsia="Calibri" w:hAnsi="Times New Roman" w:cs="Times New Roman"/>
                <w:sz w:val="20"/>
                <w:szCs w:val="20"/>
                <w:shd w:val="clear" w:color="auto" w:fill="FFFFFF"/>
              </w:rPr>
              <w:t>242</w:t>
            </w:r>
          </w:p>
        </w:tc>
        <w:tc>
          <w:tcPr>
            <w:tcW w:w="850" w:type="dxa"/>
            <w:tcBorders>
              <w:top w:val="nil"/>
              <w:left w:val="single" w:sz="4" w:space="0" w:color="000000"/>
              <w:bottom w:val="single" w:sz="4" w:space="0" w:color="000000"/>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p>
          <w:p w:rsidR="00AA5FA0" w:rsidRPr="006A0D61" w:rsidRDefault="00AA5FA0" w:rsidP="00CE1CE4">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3</w:t>
            </w:r>
            <w:r w:rsidR="00CE1CE4">
              <w:rPr>
                <w:rFonts w:ascii="Times New Roman" w:eastAsia="Calibri" w:hAnsi="Times New Roman" w:cs="Times New Roman"/>
                <w:sz w:val="20"/>
                <w:szCs w:val="20"/>
                <w:shd w:val="clear" w:color="auto" w:fill="FFFFFF"/>
              </w:rPr>
              <w:t>/1</w:t>
            </w:r>
            <w:r w:rsidRPr="006A0D61">
              <w:rPr>
                <w:rFonts w:ascii="Times New Roman" w:eastAsia="Calibri" w:hAnsi="Times New Roman" w:cs="Times New Roman"/>
                <w:sz w:val="20"/>
                <w:szCs w:val="20"/>
                <w:shd w:val="clear" w:color="auto" w:fill="FFFFFF"/>
              </w:rPr>
              <w:t>322</w:t>
            </w:r>
          </w:p>
        </w:tc>
        <w:tc>
          <w:tcPr>
            <w:tcW w:w="851" w:type="dxa"/>
            <w:tcBorders>
              <w:top w:val="nil"/>
              <w:left w:val="single" w:sz="4" w:space="0" w:color="000000"/>
              <w:bottom w:val="single" w:sz="4" w:space="0" w:color="000000"/>
              <w:right w:val="nil"/>
            </w:tcBorders>
            <w:vAlign w:val="center"/>
            <w:hideMark/>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p>
          <w:p w:rsidR="00AA5FA0" w:rsidRPr="006A0D61" w:rsidRDefault="00CE1CE4" w:rsidP="00CE1CE4">
            <w:pPr>
              <w:snapToGrid w:val="0"/>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3/1</w:t>
            </w:r>
            <w:r w:rsidR="00AA5FA0" w:rsidRPr="006A0D61">
              <w:rPr>
                <w:rFonts w:ascii="Times New Roman" w:eastAsia="Calibri" w:hAnsi="Times New Roman" w:cs="Times New Roman"/>
                <w:sz w:val="20"/>
                <w:szCs w:val="20"/>
                <w:shd w:val="clear" w:color="auto" w:fill="FFFFFF"/>
              </w:rPr>
              <w:t>322</w:t>
            </w:r>
          </w:p>
        </w:tc>
        <w:tc>
          <w:tcPr>
            <w:tcW w:w="708" w:type="dxa"/>
            <w:tcBorders>
              <w:top w:val="nil"/>
              <w:left w:val="single" w:sz="4" w:space="0" w:color="000000"/>
              <w:bottom w:val="single" w:sz="4" w:space="0" w:color="000000"/>
              <w:right w:val="single" w:sz="4" w:space="0" w:color="000000"/>
            </w:tcBorders>
            <w:vAlign w:val="center"/>
          </w:tcPr>
          <w:p w:rsidR="00CE1CE4" w:rsidRDefault="00CE1CE4" w:rsidP="006A0D61">
            <w:pPr>
              <w:snapToGrid w:val="0"/>
              <w:spacing w:after="0" w:line="240" w:lineRule="auto"/>
              <w:jc w:val="center"/>
              <w:rPr>
                <w:rFonts w:ascii="Times New Roman" w:eastAsia="Calibri" w:hAnsi="Times New Roman" w:cs="Times New Roman"/>
                <w:sz w:val="20"/>
                <w:szCs w:val="20"/>
                <w:shd w:val="clear" w:color="auto" w:fill="FFFFFF"/>
              </w:rPr>
            </w:pPr>
          </w:p>
          <w:p w:rsidR="00AA5FA0" w:rsidRPr="006A0D61" w:rsidRDefault="00CE1CE4" w:rsidP="006A0D61">
            <w:pPr>
              <w:snapToGrid w:val="0"/>
              <w:spacing w:after="0" w:line="240" w:lineRule="auto"/>
              <w:jc w:val="center"/>
              <w:rPr>
                <w:rFonts w:ascii="Times New Roman" w:eastAsia="Calibri" w:hAnsi="Times New Roman" w:cs="Times New Roman"/>
                <w:sz w:val="20"/>
                <w:szCs w:val="20"/>
                <w:shd w:val="clear" w:color="auto" w:fill="FFFFFF"/>
              </w:rPr>
            </w:pPr>
            <w:r w:rsidRPr="00CE1CE4">
              <w:rPr>
                <w:rFonts w:ascii="Times New Roman" w:eastAsia="Calibri" w:hAnsi="Times New Roman" w:cs="Times New Roman"/>
                <w:sz w:val="20"/>
                <w:szCs w:val="20"/>
                <w:shd w:val="clear" w:color="auto" w:fill="FFFFFF"/>
              </w:rPr>
              <w:t>3/1322</w:t>
            </w:r>
          </w:p>
        </w:tc>
        <w:tc>
          <w:tcPr>
            <w:tcW w:w="851" w:type="dxa"/>
            <w:tcBorders>
              <w:top w:val="nil"/>
              <w:left w:val="single" w:sz="4" w:space="0" w:color="000000"/>
              <w:bottom w:val="single" w:sz="4" w:space="0" w:color="000000"/>
              <w:right w:val="single" w:sz="4" w:space="0" w:color="000000"/>
            </w:tcBorders>
            <w:vAlign w:val="center"/>
          </w:tcPr>
          <w:p w:rsidR="00CE1CE4" w:rsidRDefault="00CE1CE4" w:rsidP="006A0D61">
            <w:pPr>
              <w:snapToGrid w:val="0"/>
              <w:spacing w:after="0" w:line="240" w:lineRule="auto"/>
              <w:jc w:val="center"/>
              <w:rPr>
                <w:rFonts w:ascii="Times New Roman" w:eastAsia="Calibri" w:hAnsi="Times New Roman" w:cs="Times New Roman"/>
                <w:sz w:val="20"/>
                <w:szCs w:val="20"/>
                <w:shd w:val="clear" w:color="auto" w:fill="FFFFFF"/>
              </w:rPr>
            </w:pPr>
          </w:p>
          <w:p w:rsidR="00AA5FA0" w:rsidRPr="006A0D61" w:rsidRDefault="00CE1CE4" w:rsidP="006A0D61">
            <w:pPr>
              <w:snapToGrid w:val="0"/>
              <w:spacing w:after="0" w:line="240" w:lineRule="auto"/>
              <w:jc w:val="center"/>
              <w:rPr>
                <w:rFonts w:ascii="Times New Roman" w:eastAsia="Calibri" w:hAnsi="Times New Roman" w:cs="Times New Roman"/>
                <w:sz w:val="20"/>
                <w:szCs w:val="20"/>
                <w:shd w:val="clear" w:color="auto" w:fill="FFFFFF"/>
              </w:rPr>
            </w:pPr>
            <w:r w:rsidRPr="00CE1CE4">
              <w:rPr>
                <w:rFonts w:ascii="Times New Roman" w:eastAsia="Calibri" w:hAnsi="Times New Roman" w:cs="Times New Roman"/>
                <w:sz w:val="20"/>
                <w:szCs w:val="20"/>
                <w:shd w:val="clear" w:color="auto" w:fill="FFFFFF"/>
              </w:rPr>
              <w:t>3/1322</w:t>
            </w:r>
          </w:p>
        </w:tc>
        <w:tc>
          <w:tcPr>
            <w:tcW w:w="1134" w:type="dxa"/>
            <w:tcBorders>
              <w:top w:val="nil"/>
              <w:left w:val="single" w:sz="4" w:space="0" w:color="000000"/>
              <w:bottom w:val="single" w:sz="4" w:space="0" w:color="000000"/>
              <w:right w:val="nil"/>
            </w:tcBorders>
            <w:vAlign w:val="center"/>
            <w:hideMark/>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50 мест/</w:t>
            </w:r>
          </w:p>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1000 чел.</w:t>
            </w:r>
          </w:p>
        </w:tc>
        <w:tc>
          <w:tcPr>
            <w:tcW w:w="1701" w:type="dxa"/>
            <w:tcBorders>
              <w:top w:val="nil"/>
              <w:left w:val="single" w:sz="4" w:space="0" w:color="000000"/>
              <w:bottom w:val="single" w:sz="4" w:space="0" w:color="000000"/>
              <w:right w:val="single" w:sz="4" w:space="0" w:color="000000"/>
            </w:tcBorders>
            <w:vAlign w:val="center"/>
            <w:hideMark/>
          </w:tcPr>
          <w:p w:rsidR="00AA5FA0" w:rsidRPr="006A0D61" w:rsidRDefault="00387CFB" w:rsidP="006A0D61">
            <w:pPr>
              <w:snapToGrid w:val="0"/>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73,8</w:t>
            </w:r>
          </w:p>
        </w:tc>
      </w:tr>
      <w:tr w:rsidR="00AA5FA0" w:rsidRPr="006A0D61" w:rsidTr="003A1961">
        <w:tc>
          <w:tcPr>
            <w:tcW w:w="2127" w:type="dxa"/>
            <w:tcBorders>
              <w:top w:val="nil"/>
              <w:left w:val="single" w:sz="4" w:space="0" w:color="000000"/>
              <w:bottom w:val="single" w:sz="4" w:space="0" w:color="auto"/>
              <w:right w:val="nil"/>
            </w:tcBorders>
            <w:vAlign w:val="center"/>
            <w:hideMark/>
          </w:tcPr>
          <w:p w:rsidR="00AA5FA0" w:rsidRPr="006A0D61" w:rsidRDefault="00AA5FA0" w:rsidP="006A0D61">
            <w:pPr>
              <w:snapToGrid w:val="0"/>
              <w:spacing w:after="0" w:line="240" w:lineRule="auto"/>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Парки культуры и отдыха, единиц</w:t>
            </w:r>
          </w:p>
        </w:tc>
        <w:tc>
          <w:tcPr>
            <w:tcW w:w="850" w:type="dxa"/>
            <w:tcBorders>
              <w:top w:val="nil"/>
              <w:left w:val="single" w:sz="4" w:space="0" w:color="000000"/>
              <w:bottom w:val="single" w:sz="4" w:space="0" w:color="auto"/>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1</w:t>
            </w:r>
          </w:p>
        </w:tc>
        <w:tc>
          <w:tcPr>
            <w:tcW w:w="851" w:type="dxa"/>
            <w:tcBorders>
              <w:top w:val="nil"/>
              <w:left w:val="single" w:sz="4" w:space="0" w:color="000000"/>
              <w:bottom w:val="single" w:sz="4" w:space="0" w:color="auto"/>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1</w:t>
            </w:r>
          </w:p>
        </w:tc>
        <w:tc>
          <w:tcPr>
            <w:tcW w:w="850" w:type="dxa"/>
            <w:tcBorders>
              <w:top w:val="nil"/>
              <w:left w:val="single" w:sz="4" w:space="0" w:color="000000"/>
              <w:bottom w:val="single" w:sz="4" w:space="0" w:color="auto"/>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1</w:t>
            </w:r>
          </w:p>
        </w:tc>
        <w:tc>
          <w:tcPr>
            <w:tcW w:w="851" w:type="dxa"/>
            <w:tcBorders>
              <w:top w:val="nil"/>
              <w:left w:val="single" w:sz="4" w:space="0" w:color="000000"/>
              <w:bottom w:val="single" w:sz="4" w:space="0" w:color="auto"/>
              <w:right w:val="nil"/>
            </w:tcBorders>
            <w:vAlign w:val="center"/>
            <w:hideMark/>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1</w:t>
            </w:r>
          </w:p>
        </w:tc>
        <w:tc>
          <w:tcPr>
            <w:tcW w:w="708" w:type="dxa"/>
            <w:tcBorders>
              <w:top w:val="nil"/>
              <w:left w:val="single" w:sz="4" w:space="0" w:color="000000"/>
              <w:bottom w:val="single" w:sz="4" w:space="0" w:color="auto"/>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1</w:t>
            </w:r>
          </w:p>
        </w:tc>
        <w:tc>
          <w:tcPr>
            <w:tcW w:w="851" w:type="dxa"/>
            <w:tcBorders>
              <w:top w:val="nil"/>
              <w:left w:val="single" w:sz="4" w:space="0" w:color="000000"/>
              <w:bottom w:val="single" w:sz="4" w:space="0" w:color="auto"/>
              <w:right w:val="single" w:sz="4" w:space="0" w:color="000000"/>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1</w:t>
            </w:r>
          </w:p>
        </w:tc>
        <w:tc>
          <w:tcPr>
            <w:tcW w:w="1134" w:type="dxa"/>
            <w:tcBorders>
              <w:top w:val="nil"/>
              <w:left w:val="single" w:sz="4" w:space="0" w:color="000000"/>
              <w:bottom w:val="single" w:sz="4" w:space="0" w:color="auto"/>
              <w:right w:val="nil"/>
            </w:tcBorders>
            <w:vAlign w:val="center"/>
            <w:hideMark/>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1</w:t>
            </w:r>
          </w:p>
        </w:tc>
        <w:tc>
          <w:tcPr>
            <w:tcW w:w="1701" w:type="dxa"/>
            <w:tcBorders>
              <w:top w:val="nil"/>
              <w:left w:val="single" w:sz="4" w:space="0" w:color="000000"/>
              <w:bottom w:val="single" w:sz="4" w:space="0" w:color="auto"/>
              <w:right w:val="single" w:sz="4" w:space="0" w:color="000000"/>
            </w:tcBorders>
            <w:vAlign w:val="center"/>
            <w:hideMark/>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100</w:t>
            </w:r>
          </w:p>
        </w:tc>
      </w:tr>
      <w:tr w:rsidR="00AA5FA0" w:rsidRPr="006A0D61" w:rsidTr="003A1961">
        <w:tc>
          <w:tcPr>
            <w:tcW w:w="2127" w:type="dxa"/>
            <w:tcBorders>
              <w:top w:val="single" w:sz="4" w:space="0" w:color="auto"/>
              <w:left w:val="single" w:sz="4" w:space="0" w:color="auto"/>
              <w:bottom w:val="single" w:sz="4" w:space="0" w:color="auto"/>
              <w:right w:val="single" w:sz="4" w:space="0" w:color="auto"/>
            </w:tcBorders>
            <w:vAlign w:val="center"/>
          </w:tcPr>
          <w:p w:rsidR="00AA5FA0" w:rsidRPr="006A0D61" w:rsidRDefault="00AA5FA0" w:rsidP="006A0D61">
            <w:pPr>
              <w:snapToGrid w:val="0"/>
              <w:spacing w:after="0" w:line="240" w:lineRule="auto"/>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Детские школы искусств, единиц</w:t>
            </w:r>
          </w:p>
        </w:tc>
        <w:tc>
          <w:tcPr>
            <w:tcW w:w="850" w:type="dxa"/>
            <w:tcBorders>
              <w:top w:val="single" w:sz="4" w:space="0" w:color="auto"/>
              <w:left w:val="single" w:sz="4" w:space="0" w:color="auto"/>
              <w:bottom w:val="single" w:sz="4" w:space="0" w:color="auto"/>
              <w:right w:val="single" w:sz="4" w:space="0" w:color="auto"/>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2</w:t>
            </w:r>
          </w:p>
        </w:tc>
        <w:tc>
          <w:tcPr>
            <w:tcW w:w="851" w:type="dxa"/>
            <w:tcBorders>
              <w:top w:val="single" w:sz="4" w:space="0" w:color="auto"/>
              <w:left w:val="single" w:sz="4" w:space="0" w:color="auto"/>
              <w:bottom w:val="single" w:sz="4" w:space="0" w:color="auto"/>
              <w:right w:val="single" w:sz="4" w:space="0" w:color="auto"/>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2</w:t>
            </w:r>
          </w:p>
        </w:tc>
        <w:tc>
          <w:tcPr>
            <w:tcW w:w="850" w:type="dxa"/>
            <w:tcBorders>
              <w:top w:val="single" w:sz="4" w:space="0" w:color="auto"/>
              <w:left w:val="single" w:sz="4" w:space="0" w:color="auto"/>
              <w:bottom w:val="single" w:sz="4" w:space="0" w:color="auto"/>
              <w:right w:val="single" w:sz="4" w:space="0" w:color="auto"/>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2</w:t>
            </w:r>
          </w:p>
        </w:tc>
        <w:tc>
          <w:tcPr>
            <w:tcW w:w="851" w:type="dxa"/>
            <w:tcBorders>
              <w:top w:val="single" w:sz="4" w:space="0" w:color="auto"/>
              <w:left w:val="single" w:sz="4" w:space="0" w:color="auto"/>
              <w:bottom w:val="single" w:sz="4" w:space="0" w:color="auto"/>
              <w:right w:val="single" w:sz="4" w:space="0" w:color="auto"/>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sidRPr="006A0D61">
              <w:rPr>
                <w:rFonts w:ascii="Times New Roman" w:eastAsia="Calibri" w:hAnsi="Times New Roman" w:cs="Times New Roman"/>
                <w:sz w:val="20"/>
                <w:szCs w:val="20"/>
                <w:shd w:val="clear" w:color="auto" w:fill="FFFFFF"/>
              </w:rPr>
              <w:t>2</w:t>
            </w:r>
          </w:p>
        </w:tc>
        <w:tc>
          <w:tcPr>
            <w:tcW w:w="708" w:type="dxa"/>
            <w:tcBorders>
              <w:top w:val="single" w:sz="4" w:space="0" w:color="auto"/>
              <w:left w:val="single" w:sz="4" w:space="0" w:color="auto"/>
              <w:bottom w:val="single" w:sz="4" w:space="0" w:color="auto"/>
              <w:right w:val="single" w:sz="4" w:space="0" w:color="auto"/>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2</w:t>
            </w:r>
          </w:p>
        </w:tc>
        <w:tc>
          <w:tcPr>
            <w:tcW w:w="851" w:type="dxa"/>
            <w:tcBorders>
              <w:top w:val="single" w:sz="4" w:space="0" w:color="auto"/>
              <w:left w:val="single" w:sz="4" w:space="0" w:color="auto"/>
              <w:bottom w:val="single" w:sz="4" w:space="0" w:color="auto"/>
              <w:right w:val="single" w:sz="4" w:space="0" w:color="auto"/>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2</w:t>
            </w:r>
          </w:p>
        </w:tc>
        <w:tc>
          <w:tcPr>
            <w:tcW w:w="1134" w:type="dxa"/>
            <w:tcBorders>
              <w:top w:val="single" w:sz="4" w:space="0" w:color="auto"/>
              <w:left w:val="single" w:sz="4" w:space="0" w:color="auto"/>
              <w:bottom w:val="single" w:sz="4" w:space="0" w:color="auto"/>
              <w:right w:val="single" w:sz="4" w:space="0" w:color="auto"/>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p>
        </w:tc>
        <w:tc>
          <w:tcPr>
            <w:tcW w:w="1701" w:type="dxa"/>
            <w:tcBorders>
              <w:top w:val="single" w:sz="4" w:space="0" w:color="auto"/>
              <w:left w:val="single" w:sz="4" w:space="0" w:color="auto"/>
              <w:bottom w:val="single" w:sz="4" w:space="0" w:color="auto"/>
              <w:right w:val="single" w:sz="4" w:space="0" w:color="auto"/>
            </w:tcBorders>
            <w:vAlign w:val="center"/>
          </w:tcPr>
          <w:p w:rsidR="00AA5FA0" w:rsidRPr="006A0D61" w:rsidRDefault="00AA5FA0" w:rsidP="006A0D61">
            <w:pPr>
              <w:snapToGrid w:val="0"/>
              <w:spacing w:after="0" w:line="240" w:lineRule="auto"/>
              <w:jc w:val="center"/>
              <w:rPr>
                <w:rFonts w:ascii="Times New Roman" w:eastAsia="Calibri" w:hAnsi="Times New Roman" w:cs="Times New Roman"/>
                <w:sz w:val="20"/>
                <w:szCs w:val="20"/>
                <w:shd w:val="clear" w:color="auto" w:fill="FFFFFF"/>
              </w:rPr>
            </w:pPr>
          </w:p>
        </w:tc>
      </w:tr>
    </w:tbl>
    <w:p w:rsidR="00AA5FA0" w:rsidRDefault="00AA5FA0"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3A1961" w:rsidRDefault="003A1961" w:rsidP="00AA5FA0">
      <w:pPr>
        <w:spacing w:after="0" w:line="240" w:lineRule="auto"/>
        <w:rPr>
          <w:rFonts w:ascii="Times New Roman" w:hAnsi="Times New Roman" w:cs="Times New Roman"/>
          <w:b/>
          <w:i/>
          <w:sz w:val="24"/>
          <w:szCs w:val="24"/>
        </w:rPr>
      </w:pPr>
    </w:p>
    <w:p w:rsidR="00F3225A" w:rsidRPr="001C354D" w:rsidRDefault="00F3225A" w:rsidP="001C354D">
      <w:pPr>
        <w:pStyle w:val="a3"/>
        <w:numPr>
          <w:ilvl w:val="1"/>
          <w:numId w:val="1"/>
        </w:numPr>
        <w:spacing w:after="0" w:line="240" w:lineRule="auto"/>
        <w:jc w:val="center"/>
        <w:rPr>
          <w:rFonts w:ascii="Times New Roman" w:hAnsi="Times New Roman" w:cs="Times New Roman"/>
          <w:b/>
          <w:sz w:val="24"/>
          <w:szCs w:val="24"/>
        </w:rPr>
      </w:pPr>
      <w:r w:rsidRPr="001C354D">
        <w:rPr>
          <w:rFonts w:ascii="Times New Roman" w:hAnsi="Times New Roman" w:cs="Times New Roman"/>
          <w:b/>
          <w:sz w:val="24"/>
          <w:szCs w:val="24"/>
        </w:rPr>
        <w:lastRenderedPageBreak/>
        <w:t xml:space="preserve"> Экономическое развитие и анализ деловой активности</w:t>
      </w:r>
    </w:p>
    <w:p w:rsidR="00F3225A" w:rsidRDefault="00F3225A" w:rsidP="00F3225A">
      <w:pPr>
        <w:spacing w:after="0" w:line="240" w:lineRule="auto"/>
        <w:jc w:val="center"/>
        <w:rPr>
          <w:rFonts w:ascii="Times New Roman" w:hAnsi="Times New Roman" w:cs="Times New Roman"/>
          <w:b/>
          <w:i/>
          <w:sz w:val="24"/>
          <w:szCs w:val="24"/>
        </w:rPr>
      </w:pPr>
    </w:p>
    <w:tbl>
      <w:tblPr>
        <w:tblStyle w:val="a6"/>
        <w:tblW w:w="9923" w:type="dxa"/>
        <w:tblInd w:w="108" w:type="dxa"/>
        <w:tblLayout w:type="fixed"/>
        <w:tblLook w:val="04A0" w:firstRow="1" w:lastRow="0" w:firstColumn="1" w:lastColumn="0" w:noHBand="0" w:noVBand="1"/>
      </w:tblPr>
      <w:tblGrid>
        <w:gridCol w:w="236"/>
        <w:gridCol w:w="2174"/>
        <w:gridCol w:w="58"/>
        <w:gridCol w:w="1218"/>
        <w:gridCol w:w="58"/>
        <w:gridCol w:w="6179"/>
      </w:tblGrid>
      <w:tr w:rsidR="00F3225A" w:rsidTr="003A1961">
        <w:tc>
          <w:tcPr>
            <w:tcW w:w="9923" w:type="dxa"/>
            <w:gridSpan w:val="6"/>
            <w:shd w:val="clear" w:color="auto" w:fill="548DD4" w:themeFill="text2" w:themeFillTint="99"/>
          </w:tcPr>
          <w:p w:rsidR="00F3225A" w:rsidRPr="00F3225A" w:rsidRDefault="00F3225A" w:rsidP="00F3225A">
            <w:pPr>
              <w:jc w:val="both"/>
              <w:rPr>
                <w:rFonts w:ascii="Times New Roman" w:hAnsi="Times New Roman" w:cs="Times New Roman"/>
                <w:b/>
                <w:sz w:val="24"/>
                <w:szCs w:val="24"/>
              </w:rPr>
            </w:pPr>
            <w:r w:rsidRPr="00F3225A">
              <w:rPr>
                <w:rFonts w:ascii="Times New Roman" w:hAnsi="Times New Roman" w:cs="Times New Roman"/>
                <w:b/>
                <w:color w:val="FFFFFF" w:themeColor="background1"/>
                <w:sz w:val="24"/>
                <w:szCs w:val="24"/>
              </w:rPr>
              <w:t>Общие</w:t>
            </w:r>
            <w:r w:rsidRPr="00F3225A">
              <w:rPr>
                <w:rFonts w:ascii="Times New Roman" w:hAnsi="Times New Roman" w:cs="Times New Roman"/>
                <w:b/>
                <w:sz w:val="24"/>
                <w:szCs w:val="24"/>
              </w:rPr>
              <w:t xml:space="preserve"> </w:t>
            </w:r>
            <w:r w:rsidRPr="00F3225A">
              <w:rPr>
                <w:rFonts w:ascii="Times New Roman" w:hAnsi="Times New Roman" w:cs="Times New Roman"/>
                <w:b/>
                <w:color w:val="FFFFFF" w:themeColor="background1"/>
                <w:sz w:val="24"/>
                <w:szCs w:val="24"/>
              </w:rPr>
              <w:t>сведения</w:t>
            </w:r>
          </w:p>
        </w:tc>
      </w:tr>
      <w:tr w:rsidR="00F3225A" w:rsidTr="003A1961">
        <w:tc>
          <w:tcPr>
            <w:tcW w:w="3686" w:type="dxa"/>
            <w:gridSpan w:val="4"/>
          </w:tcPr>
          <w:p w:rsidR="00F3225A" w:rsidRPr="00F3225A" w:rsidRDefault="00F3225A" w:rsidP="00F3225A">
            <w:pPr>
              <w:jc w:val="both"/>
              <w:rPr>
                <w:rFonts w:ascii="Times New Roman" w:hAnsi="Times New Roman" w:cs="Times New Roman"/>
                <w:sz w:val="24"/>
                <w:szCs w:val="24"/>
              </w:rPr>
            </w:pPr>
            <w:r w:rsidRPr="00F3225A">
              <w:rPr>
                <w:rFonts w:ascii="Times New Roman" w:hAnsi="Times New Roman" w:cs="Times New Roman"/>
                <w:sz w:val="24"/>
                <w:szCs w:val="24"/>
              </w:rPr>
              <w:t xml:space="preserve">Отраслевая специализация − </w:t>
            </w:r>
          </w:p>
          <w:p w:rsidR="00F3225A" w:rsidRDefault="00F3225A" w:rsidP="00F3225A">
            <w:pPr>
              <w:jc w:val="both"/>
              <w:rPr>
                <w:rFonts w:ascii="Times New Roman" w:hAnsi="Times New Roman" w:cs="Times New Roman"/>
                <w:sz w:val="24"/>
                <w:szCs w:val="24"/>
              </w:rPr>
            </w:pPr>
            <w:r w:rsidRPr="00F3225A">
              <w:rPr>
                <w:rFonts w:ascii="Times New Roman" w:hAnsi="Times New Roman" w:cs="Times New Roman"/>
                <w:sz w:val="24"/>
                <w:szCs w:val="24"/>
              </w:rPr>
              <w:t>муниципального образования</w:t>
            </w:r>
          </w:p>
        </w:tc>
        <w:tc>
          <w:tcPr>
            <w:tcW w:w="6237" w:type="dxa"/>
            <w:gridSpan w:val="2"/>
          </w:tcPr>
          <w:p w:rsidR="00F3225A" w:rsidRPr="00F3225A" w:rsidRDefault="00F3225A" w:rsidP="00F3225A">
            <w:pPr>
              <w:jc w:val="both"/>
              <w:rPr>
                <w:rFonts w:ascii="Times New Roman" w:hAnsi="Times New Roman" w:cs="Times New Roman"/>
                <w:sz w:val="24"/>
                <w:szCs w:val="24"/>
              </w:rPr>
            </w:pPr>
            <w:r w:rsidRPr="00F3225A">
              <w:rPr>
                <w:rFonts w:ascii="Times New Roman" w:hAnsi="Times New Roman" w:cs="Times New Roman"/>
                <w:sz w:val="24"/>
                <w:szCs w:val="24"/>
              </w:rPr>
              <w:t>− сельское хозяйство</w:t>
            </w:r>
          </w:p>
          <w:p w:rsidR="00F3225A" w:rsidRDefault="00F3225A" w:rsidP="00F3225A">
            <w:pPr>
              <w:jc w:val="both"/>
              <w:rPr>
                <w:rFonts w:ascii="Times New Roman" w:hAnsi="Times New Roman" w:cs="Times New Roman"/>
                <w:sz w:val="24"/>
                <w:szCs w:val="24"/>
              </w:rPr>
            </w:pPr>
            <w:r w:rsidRPr="00F3225A">
              <w:rPr>
                <w:rFonts w:ascii="Times New Roman" w:hAnsi="Times New Roman" w:cs="Times New Roman"/>
                <w:sz w:val="24"/>
                <w:szCs w:val="24"/>
              </w:rPr>
              <w:t xml:space="preserve"> − промышленность</w:t>
            </w:r>
          </w:p>
        </w:tc>
      </w:tr>
      <w:tr w:rsidR="00F3225A" w:rsidTr="003A1961">
        <w:tc>
          <w:tcPr>
            <w:tcW w:w="3686" w:type="dxa"/>
            <w:gridSpan w:val="4"/>
          </w:tcPr>
          <w:p w:rsidR="00F3225A" w:rsidRPr="00F3225A" w:rsidRDefault="00F3225A" w:rsidP="00F3225A">
            <w:pPr>
              <w:jc w:val="both"/>
              <w:rPr>
                <w:rFonts w:ascii="Times New Roman" w:hAnsi="Times New Roman" w:cs="Times New Roman"/>
                <w:sz w:val="24"/>
                <w:szCs w:val="24"/>
              </w:rPr>
            </w:pPr>
            <w:r w:rsidRPr="00F3225A">
              <w:rPr>
                <w:rFonts w:ascii="Times New Roman" w:hAnsi="Times New Roman" w:cs="Times New Roman"/>
                <w:sz w:val="24"/>
                <w:szCs w:val="24"/>
              </w:rPr>
              <w:t xml:space="preserve">Основные виды </w:t>
            </w:r>
            <w:proofErr w:type="gramStart"/>
            <w:r w:rsidRPr="00F3225A">
              <w:rPr>
                <w:rFonts w:ascii="Times New Roman" w:hAnsi="Times New Roman" w:cs="Times New Roman"/>
                <w:sz w:val="24"/>
                <w:szCs w:val="24"/>
              </w:rPr>
              <w:t>производимой</w:t>
            </w:r>
            <w:proofErr w:type="gramEnd"/>
          </w:p>
          <w:p w:rsidR="00F3225A" w:rsidRDefault="00F3225A" w:rsidP="00F3225A">
            <w:pPr>
              <w:jc w:val="both"/>
              <w:rPr>
                <w:rFonts w:ascii="Times New Roman" w:hAnsi="Times New Roman" w:cs="Times New Roman"/>
                <w:sz w:val="24"/>
                <w:szCs w:val="24"/>
              </w:rPr>
            </w:pPr>
            <w:r w:rsidRPr="00F3225A">
              <w:rPr>
                <w:rFonts w:ascii="Times New Roman" w:hAnsi="Times New Roman" w:cs="Times New Roman"/>
                <w:sz w:val="24"/>
                <w:szCs w:val="24"/>
              </w:rPr>
              <w:t>продукции/услуги</w:t>
            </w:r>
          </w:p>
        </w:tc>
        <w:tc>
          <w:tcPr>
            <w:tcW w:w="6237" w:type="dxa"/>
            <w:gridSpan w:val="2"/>
          </w:tcPr>
          <w:p w:rsidR="00F3225A" w:rsidRPr="00F3225A" w:rsidRDefault="00980DDD" w:rsidP="00F3225A">
            <w:pPr>
              <w:jc w:val="both"/>
              <w:rPr>
                <w:rFonts w:ascii="Times New Roman" w:hAnsi="Times New Roman" w:cs="Times New Roman"/>
                <w:sz w:val="24"/>
                <w:szCs w:val="24"/>
              </w:rPr>
            </w:pPr>
            <w:r>
              <w:rPr>
                <w:rFonts w:ascii="Times New Roman" w:hAnsi="Times New Roman" w:cs="Times New Roman"/>
                <w:sz w:val="24"/>
                <w:szCs w:val="24"/>
              </w:rPr>
              <w:t>С</w:t>
            </w:r>
            <w:r w:rsidR="00F3225A" w:rsidRPr="00F3225A">
              <w:rPr>
                <w:rFonts w:ascii="Times New Roman" w:hAnsi="Times New Roman" w:cs="Times New Roman"/>
                <w:sz w:val="24"/>
                <w:szCs w:val="24"/>
              </w:rPr>
              <w:t>кот и птица, молоко, яйца</w:t>
            </w:r>
          </w:p>
          <w:p w:rsidR="00752C42" w:rsidRDefault="00752C42" w:rsidP="00F3225A">
            <w:pPr>
              <w:jc w:val="both"/>
              <w:rPr>
                <w:rFonts w:ascii="Times New Roman" w:hAnsi="Times New Roman" w:cs="Times New Roman"/>
                <w:sz w:val="24"/>
                <w:szCs w:val="24"/>
              </w:rPr>
            </w:pPr>
            <w:r>
              <w:rPr>
                <w:rFonts w:ascii="Times New Roman" w:hAnsi="Times New Roman" w:cs="Times New Roman"/>
                <w:sz w:val="24"/>
                <w:szCs w:val="24"/>
              </w:rPr>
              <w:t>Цельномолочная продукция</w:t>
            </w:r>
            <w:r w:rsidR="00F3225A" w:rsidRPr="00F3225A">
              <w:rPr>
                <w:rFonts w:ascii="Times New Roman" w:hAnsi="Times New Roman" w:cs="Times New Roman"/>
                <w:sz w:val="24"/>
                <w:szCs w:val="24"/>
              </w:rPr>
              <w:t xml:space="preserve">; </w:t>
            </w:r>
          </w:p>
          <w:p w:rsidR="00F3225A" w:rsidRPr="00F3225A" w:rsidRDefault="00F3225A" w:rsidP="00F3225A">
            <w:pPr>
              <w:jc w:val="both"/>
              <w:rPr>
                <w:rFonts w:ascii="Times New Roman" w:hAnsi="Times New Roman" w:cs="Times New Roman"/>
                <w:sz w:val="24"/>
                <w:szCs w:val="24"/>
              </w:rPr>
            </w:pPr>
            <w:r w:rsidRPr="00F3225A">
              <w:rPr>
                <w:rFonts w:ascii="Times New Roman" w:hAnsi="Times New Roman" w:cs="Times New Roman"/>
                <w:sz w:val="24"/>
                <w:szCs w:val="24"/>
              </w:rPr>
              <w:t>хлебобулочные изделия,</w:t>
            </w:r>
          </w:p>
          <w:p w:rsidR="00F3225A" w:rsidRPr="00F3225A" w:rsidRDefault="00980DDD" w:rsidP="00F3225A">
            <w:pPr>
              <w:jc w:val="both"/>
              <w:rPr>
                <w:rFonts w:ascii="Times New Roman" w:hAnsi="Times New Roman" w:cs="Times New Roman"/>
                <w:sz w:val="24"/>
                <w:szCs w:val="24"/>
              </w:rPr>
            </w:pPr>
            <w:r>
              <w:rPr>
                <w:rFonts w:ascii="Times New Roman" w:hAnsi="Times New Roman" w:cs="Times New Roman"/>
                <w:sz w:val="24"/>
                <w:szCs w:val="24"/>
              </w:rPr>
              <w:t>кондитерские изделия,</w:t>
            </w:r>
          </w:p>
          <w:p w:rsidR="00F3225A" w:rsidRPr="00F3225A" w:rsidRDefault="00F3225A" w:rsidP="00F3225A">
            <w:pPr>
              <w:jc w:val="both"/>
              <w:rPr>
                <w:rFonts w:ascii="Times New Roman" w:hAnsi="Times New Roman" w:cs="Times New Roman"/>
                <w:sz w:val="24"/>
                <w:szCs w:val="24"/>
              </w:rPr>
            </w:pPr>
            <w:r w:rsidRPr="00F3225A">
              <w:rPr>
                <w:rFonts w:ascii="Times New Roman" w:hAnsi="Times New Roman" w:cs="Times New Roman"/>
                <w:sz w:val="24"/>
                <w:szCs w:val="24"/>
              </w:rPr>
              <w:t>колбасные изделия, мясо, включая субпродукты</w:t>
            </w:r>
          </w:p>
          <w:p w:rsidR="00F3225A" w:rsidRDefault="00F3225A" w:rsidP="00F3225A">
            <w:pPr>
              <w:jc w:val="both"/>
              <w:rPr>
                <w:rFonts w:ascii="Times New Roman" w:hAnsi="Times New Roman" w:cs="Times New Roman"/>
                <w:sz w:val="24"/>
                <w:szCs w:val="24"/>
              </w:rPr>
            </w:pPr>
            <w:r w:rsidRPr="00F3225A">
              <w:rPr>
                <w:rFonts w:ascii="Times New Roman" w:hAnsi="Times New Roman" w:cs="Times New Roman"/>
                <w:sz w:val="24"/>
                <w:szCs w:val="24"/>
              </w:rPr>
              <w:t>1 категории</w:t>
            </w:r>
          </w:p>
          <w:p w:rsidR="00980DDD" w:rsidRDefault="00980DDD" w:rsidP="00F3225A">
            <w:pPr>
              <w:jc w:val="both"/>
              <w:rPr>
                <w:rFonts w:ascii="Times New Roman" w:hAnsi="Times New Roman" w:cs="Times New Roman"/>
                <w:sz w:val="24"/>
                <w:szCs w:val="24"/>
              </w:rPr>
            </w:pPr>
            <w:r>
              <w:rPr>
                <w:rFonts w:ascii="Times New Roman" w:hAnsi="Times New Roman" w:cs="Times New Roman"/>
                <w:sz w:val="24"/>
                <w:szCs w:val="24"/>
              </w:rPr>
              <w:t>Пиломатериалы</w:t>
            </w:r>
          </w:p>
          <w:p w:rsidR="00980DDD" w:rsidRDefault="00980DDD" w:rsidP="00980DDD">
            <w:pPr>
              <w:jc w:val="both"/>
              <w:rPr>
                <w:rFonts w:ascii="Times New Roman" w:hAnsi="Times New Roman" w:cs="Times New Roman"/>
                <w:sz w:val="24"/>
                <w:szCs w:val="24"/>
              </w:rPr>
            </w:pPr>
            <w:r>
              <w:rPr>
                <w:rFonts w:ascii="Times New Roman" w:hAnsi="Times New Roman" w:cs="Times New Roman"/>
                <w:sz w:val="24"/>
                <w:szCs w:val="24"/>
              </w:rPr>
              <w:t>Бетон</w:t>
            </w:r>
            <w:r w:rsidRPr="00980DDD">
              <w:rPr>
                <w:rFonts w:ascii="Times New Roman" w:hAnsi="Times New Roman" w:cs="Times New Roman"/>
                <w:sz w:val="24"/>
                <w:szCs w:val="24"/>
              </w:rPr>
              <w:t>, тротуарн</w:t>
            </w:r>
            <w:r>
              <w:rPr>
                <w:rFonts w:ascii="Times New Roman" w:hAnsi="Times New Roman" w:cs="Times New Roman"/>
                <w:sz w:val="24"/>
                <w:szCs w:val="24"/>
              </w:rPr>
              <w:t>ая</w:t>
            </w:r>
            <w:r w:rsidRPr="00980DDD">
              <w:rPr>
                <w:rFonts w:ascii="Times New Roman" w:hAnsi="Times New Roman" w:cs="Times New Roman"/>
                <w:sz w:val="24"/>
                <w:szCs w:val="24"/>
              </w:rPr>
              <w:t xml:space="preserve"> плитк</w:t>
            </w:r>
            <w:r>
              <w:rPr>
                <w:rFonts w:ascii="Times New Roman" w:hAnsi="Times New Roman" w:cs="Times New Roman"/>
                <w:sz w:val="24"/>
                <w:szCs w:val="24"/>
              </w:rPr>
              <w:t>а</w:t>
            </w:r>
          </w:p>
        </w:tc>
      </w:tr>
      <w:tr w:rsidR="00980DDD" w:rsidTr="003A1961">
        <w:tc>
          <w:tcPr>
            <w:tcW w:w="9923" w:type="dxa"/>
            <w:gridSpan w:val="6"/>
            <w:shd w:val="clear" w:color="auto" w:fill="4F81BD" w:themeFill="accent1"/>
          </w:tcPr>
          <w:p w:rsidR="00980DDD" w:rsidRPr="00980DDD" w:rsidRDefault="00980DDD" w:rsidP="00F3225A">
            <w:pPr>
              <w:jc w:val="both"/>
              <w:rPr>
                <w:rFonts w:ascii="Times New Roman" w:hAnsi="Times New Roman" w:cs="Times New Roman"/>
                <w:b/>
                <w:sz w:val="24"/>
                <w:szCs w:val="24"/>
              </w:rPr>
            </w:pPr>
            <w:r w:rsidRPr="00980DDD">
              <w:rPr>
                <w:rFonts w:ascii="Times New Roman" w:hAnsi="Times New Roman" w:cs="Times New Roman"/>
                <w:b/>
                <w:color w:val="FFFFFF" w:themeColor="background1"/>
                <w:sz w:val="24"/>
                <w:szCs w:val="24"/>
              </w:rPr>
              <w:t>Количество крупных и средних предприятий</w:t>
            </w:r>
          </w:p>
        </w:tc>
      </w:tr>
      <w:tr w:rsidR="00980DDD" w:rsidTr="003A1961">
        <w:tc>
          <w:tcPr>
            <w:tcW w:w="3686" w:type="dxa"/>
            <w:gridSpan w:val="4"/>
          </w:tcPr>
          <w:p w:rsidR="00980DDD" w:rsidRDefault="00676E21" w:rsidP="00F3225A">
            <w:pPr>
              <w:jc w:val="both"/>
              <w:rPr>
                <w:rFonts w:ascii="Times New Roman" w:hAnsi="Times New Roman" w:cs="Times New Roman"/>
                <w:sz w:val="24"/>
                <w:szCs w:val="24"/>
              </w:rPr>
            </w:pPr>
            <w:r>
              <w:rPr>
                <w:rFonts w:ascii="Times New Roman" w:hAnsi="Times New Roman" w:cs="Times New Roman"/>
                <w:sz w:val="24"/>
                <w:szCs w:val="24"/>
              </w:rPr>
              <w:t>Промышленность</w:t>
            </w:r>
          </w:p>
        </w:tc>
        <w:tc>
          <w:tcPr>
            <w:tcW w:w="6237" w:type="dxa"/>
            <w:gridSpan w:val="2"/>
          </w:tcPr>
          <w:p w:rsidR="00980DDD" w:rsidRDefault="00676E21" w:rsidP="00F3225A">
            <w:pPr>
              <w:jc w:val="both"/>
              <w:rPr>
                <w:rFonts w:ascii="Times New Roman" w:hAnsi="Times New Roman" w:cs="Times New Roman"/>
                <w:sz w:val="24"/>
                <w:szCs w:val="24"/>
              </w:rPr>
            </w:pPr>
            <w:r>
              <w:rPr>
                <w:rFonts w:ascii="Times New Roman" w:hAnsi="Times New Roman" w:cs="Times New Roman"/>
                <w:sz w:val="24"/>
                <w:szCs w:val="24"/>
              </w:rPr>
              <w:t>1</w:t>
            </w:r>
          </w:p>
        </w:tc>
      </w:tr>
      <w:tr w:rsidR="00980DDD" w:rsidTr="003A1961">
        <w:tc>
          <w:tcPr>
            <w:tcW w:w="3686" w:type="dxa"/>
            <w:gridSpan w:val="4"/>
          </w:tcPr>
          <w:p w:rsidR="00980DDD" w:rsidRDefault="00676E21" w:rsidP="00F3225A">
            <w:pPr>
              <w:jc w:val="both"/>
              <w:rPr>
                <w:rFonts w:ascii="Times New Roman" w:hAnsi="Times New Roman" w:cs="Times New Roman"/>
                <w:sz w:val="24"/>
                <w:szCs w:val="24"/>
              </w:rPr>
            </w:pPr>
            <w:r>
              <w:rPr>
                <w:rFonts w:ascii="Times New Roman" w:hAnsi="Times New Roman" w:cs="Times New Roman"/>
                <w:sz w:val="24"/>
                <w:szCs w:val="24"/>
              </w:rPr>
              <w:t>Транспорт и связь</w:t>
            </w:r>
          </w:p>
        </w:tc>
        <w:tc>
          <w:tcPr>
            <w:tcW w:w="6237" w:type="dxa"/>
            <w:gridSpan w:val="2"/>
          </w:tcPr>
          <w:p w:rsidR="00980DDD" w:rsidRDefault="00FF36D1" w:rsidP="00F3225A">
            <w:pPr>
              <w:jc w:val="both"/>
              <w:rPr>
                <w:rFonts w:ascii="Times New Roman" w:hAnsi="Times New Roman" w:cs="Times New Roman"/>
                <w:sz w:val="24"/>
                <w:szCs w:val="24"/>
              </w:rPr>
            </w:pPr>
            <w:r>
              <w:rPr>
                <w:rFonts w:ascii="Times New Roman" w:hAnsi="Times New Roman" w:cs="Times New Roman"/>
                <w:sz w:val="24"/>
                <w:szCs w:val="24"/>
              </w:rPr>
              <w:t>7</w:t>
            </w:r>
          </w:p>
        </w:tc>
      </w:tr>
      <w:tr w:rsidR="00980DDD" w:rsidTr="003A1961">
        <w:tc>
          <w:tcPr>
            <w:tcW w:w="3686" w:type="dxa"/>
            <w:gridSpan w:val="4"/>
          </w:tcPr>
          <w:p w:rsidR="00980DDD" w:rsidRDefault="00676E21" w:rsidP="00F3225A">
            <w:pPr>
              <w:jc w:val="both"/>
              <w:rPr>
                <w:rFonts w:ascii="Times New Roman" w:hAnsi="Times New Roman" w:cs="Times New Roman"/>
                <w:sz w:val="24"/>
                <w:szCs w:val="24"/>
              </w:rPr>
            </w:pPr>
            <w:r>
              <w:rPr>
                <w:rFonts w:ascii="Times New Roman" w:hAnsi="Times New Roman" w:cs="Times New Roman"/>
                <w:sz w:val="24"/>
                <w:szCs w:val="24"/>
              </w:rPr>
              <w:t>Строительство</w:t>
            </w:r>
          </w:p>
        </w:tc>
        <w:tc>
          <w:tcPr>
            <w:tcW w:w="6237" w:type="dxa"/>
            <w:gridSpan w:val="2"/>
          </w:tcPr>
          <w:p w:rsidR="00980DDD" w:rsidRDefault="00FF36D1" w:rsidP="00F3225A">
            <w:pPr>
              <w:jc w:val="both"/>
              <w:rPr>
                <w:rFonts w:ascii="Times New Roman" w:hAnsi="Times New Roman" w:cs="Times New Roman"/>
                <w:sz w:val="24"/>
                <w:szCs w:val="24"/>
              </w:rPr>
            </w:pPr>
            <w:r>
              <w:rPr>
                <w:rFonts w:ascii="Times New Roman" w:hAnsi="Times New Roman" w:cs="Times New Roman"/>
                <w:sz w:val="24"/>
                <w:szCs w:val="24"/>
              </w:rPr>
              <w:t>10</w:t>
            </w:r>
          </w:p>
        </w:tc>
      </w:tr>
      <w:tr w:rsidR="00980DDD" w:rsidTr="003A1961">
        <w:tc>
          <w:tcPr>
            <w:tcW w:w="3686" w:type="dxa"/>
            <w:gridSpan w:val="4"/>
          </w:tcPr>
          <w:p w:rsidR="00980DDD" w:rsidRDefault="00676E21" w:rsidP="00676E21">
            <w:pPr>
              <w:jc w:val="both"/>
              <w:rPr>
                <w:rFonts w:ascii="Times New Roman" w:hAnsi="Times New Roman" w:cs="Times New Roman"/>
                <w:sz w:val="24"/>
                <w:szCs w:val="24"/>
              </w:rPr>
            </w:pPr>
            <w:r>
              <w:rPr>
                <w:rFonts w:ascii="Times New Roman" w:hAnsi="Times New Roman" w:cs="Times New Roman"/>
                <w:sz w:val="24"/>
                <w:szCs w:val="24"/>
              </w:rPr>
              <w:t>Сельское хозяйство</w:t>
            </w:r>
          </w:p>
        </w:tc>
        <w:tc>
          <w:tcPr>
            <w:tcW w:w="6237" w:type="dxa"/>
            <w:gridSpan w:val="2"/>
          </w:tcPr>
          <w:p w:rsidR="00980DDD" w:rsidRDefault="0055079C" w:rsidP="00F3225A">
            <w:pPr>
              <w:jc w:val="both"/>
              <w:rPr>
                <w:rFonts w:ascii="Times New Roman" w:hAnsi="Times New Roman" w:cs="Times New Roman"/>
                <w:sz w:val="24"/>
                <w:szCs w:val="24"/>
              </w:rPr>
            </w:pPr>
            <w:r>
              <w:rPr>
                <w:rFonts w:ascii="Times New Roman" w:hAnsi="Times New Roman" w:cs="Times New Roman"/>
                <w:sz w:val="24"/>
                <w:szCs w:val="24"/>
              </w:rPr>
              <w:t>9</w:t>
            </w:r>
          </w:p>
        </w:tc>
      </w:tr>
      <w:tr w:rsidR="00980DDD" w:rsidTr="003A1961">
        <w:tc>
          <w:tcPr>
            <w:tcW w:w="3686" w:type="dxa"/>
            <w:gridSpan w:val="4"/>
          </w:tcPr>
          <w:p w:rsidR="00676E21" w:rsidRPr="00676E21" w:rsidRDefault="00676E21" w:rsidP="00676E21">
            <w:pPr>
              <w:jc w:val="both"/>
              <w:rPr>
                <w:rFonts w:ascii="Times New Roman" w:hAnsi="Times New Roman" w:cs="Times New Roman"/>
                <w:sz w:val="24"/>
                <w:szCs w:val="24"/>
              </w:rPr>
            </w:pPr>
            <w:r w:rsidRPr="00676E21">
              <w:rPr>
                <w:rFonts w:ascii="Times New Roman" w:hAnsi="Times New Roman" w:cs="Times New Roman"/>
                <w:sz w:val="24"/>
                <w:szCs w:val="24"/>
              </w:rPr>
              <w:t xml:space="preserve">Розничная торговля и </w:t>
            </w:r>
            <w:proofErr w:type="gramStart"/>
            <w:r w:rsidRPr="00676E21">
              <w:rPr>
                <w:rFonts w:ascii="Times New Roman" w:hAnsi="Times New Roman" w:cs="Times New Roman"/>
                <w:sz w:val="24"/>
                <w:szCs w:val="24"/>
              </w:rPr>
              <w:t>общественное</w:t>
            </w:r>
            <w:proofErr w:type="gramEnd"/>
          </w:p>
          <w:p w:rsidR="00980DDD" w:rsidRDefault="00676E21" w:rsidP="00676E21">
            <w:pPr>
              <w:jc w:val="both"/>
              <w:rPr>
                <w:rFonts w:ascii="Times New Roman" w:hAnsi="Times New Roman" w:cs="Times New Roman"/>
                <w:sz w:val="24"/>
                <w:szCs w:val="24"/>
              </w:rPr>
            </w:pPr>
            <w:r w:rsidRPr="00676E21">
              <w:rPr>
                <w:rFonts w:ascii="Times New Roman" w:hAnsi="Times New Roman" w:cs="Times New Roman"/>
                <w:sz w:val="24"/>
                <w:szCs w:val="24"/>
              </w:rPr>
              <w:t>питание</w:t>
            </w:r>
          </w:p>
        </w:tc>
        <w:tc>
          <w:tcPr>
            <w:tcW w:w="6237" w:type="dxa"/>
            <w:gridSpan w:val="2"/>
          </w:tcPr>
          <w:p w:rsidR="00980DDD" w:rsidRDefault="00FF36D1" w:rsidP="00F3225A">
            <w:pPr>
              <w:jc w:val="both"/>
              <w:rPr>
                <w:rFonts w:ascii="Times New Roman" w:hAnsi="Times New Roman" w:cs="Times New Roman"/>
                <w:sz w:val="24"/>
                <w:szCs w:val="24"/>
              </w:rPr>
            </w:pPr>
            <w:r>
              <w:rPr>
                <w:rFonts w:ascii="Times New Roman" w:hAnsi="Times New Roman" w:cs="Times New Roman"/>
                <w:sz w:val="24"/>
                <w:szCs w:val="24"/>
              </w:rPr>
              <w:t>263</w:t>
            </w:r>
          </w:p>
        </w:tc>
      </w:tr>
      <w:tr w:rsidR="00676E21" w:rsidTr="003A1961">
        <w:tc>
          <w:tcPr>
            <w:tcW w:w="3686" w:type="dxa"/>
            <w:gridSpan w:val="4"/>
          </w:tcPr>
          <w:p w:rsidR="00676E21" w:rsidRDefault="00676E21" w:rsidP="00F3225A">
            <w:pPr>
              <w:jc w:val="both"/>
              <w:rPr>
                <w:rFonts w:ascii="Times New Roman" w:hAnsi="Times New Roman" w:cs="Times New Roman"/>
                <w:sz w:val="24"/>
                <w:szCs w:val="24"/>
              </w:rPr>
            </w:pPr>
            <w:r>
              <w:rPr>
                <w:rFonts w:ascii="Times New Roman" w:hAnsi="Times New Roman" w:cs="Times New Roman"/>
                <w:sz w:val="24"/>
                <w:szCs w:val="24"/>
              </w:rPr>
              <w:t>Итого</w:t>
            </w:r>
          </w:p>
        </w:tc>
        <w:tc>
          <w:tcPr>
            <w:tcW w:w="6237" w:type="dxa"/>
            <w:gridSpan w:val="2"/>
          </w:tcPr>
          <w:p w:rsidR="00676E21" w:rsidRDefault="00752C42" w:rsidP="00F3225A">
            <w:pPr>
              <w:jc w:val="both"/>
              <w:rPr>
                <w:rFonts w:ascii="Times New Roman" w:hAnsi="Times New Roman" w:cs="Times New Roman"/>
                <w:sz w:val="24"/>
                <w:szCs w:val="24"/>
              </w:rPr>
            </w:pPr>
            <w:r>
              <w:rPr>
                <w:rFonts w:ascii="Times New Roman" w:hAnsi="Times New Roman" w:cs="Times New Roman"/>
                <w:sz w:val="24"/>
                <w:szCs w:val="24"/>
              </w:rPr>
              <w:t>290</w:t>
            </w:r>
          </w:p>
        </w:tc>
      </w:tr>
      <w:tr w:rsidR="00676E21" w:rsidTr="003A1961">
        <w:tc>
          <w:tcPr>
            <w:tcW w:w="9923" w:type="dxa"/>
            <w:gridSpan w:val="6"/>
          </w:tcPr>
          <w:p w:rsidR="00676E21" w:rsidRDefault="00676E21" w:rsidP="00F3225A">
            <w:pPr>
              <w:jc w:val="both"/>
              <w:rPr>
                <w:rFonts w:ascii="Times New Roman" w:hAnsi="Times New Roman" w:cs="Times New Roman"/>
                <w:sz w:val="24"/>
                <w:szCs w:val="24"/>
              </w:rPr>
            </w:pPr>
          </w:p>
          <w:p w:rsidR="003A1961" w:rsidRDefault="003A1961" w:rsidP="00F3225A">
            <w:pPr>
              <w:jc w:val="both"/>
              <w:rPr>
                <w:rFonts w:ascii="Times New Roman" w:hAnsi="Times New Roman" w:cs="Times New Roman"/>
                <w:sz w:val="24"/>
                <w:szCs w:val="24"/>
              </w:rPr>
            </w:pPr>
          </w:p>
        </w:tc>
      </w:tr>
      <w:tr w:rsidR="00676E21" w:rsidTr="003A1961">
        <w:tc>
          <w:tcPr>
            <w:tcW w:w="9923" w:type="dxa"/>
            <w:gridSpan w:val="6"/>
          </w:tcPr>
          <w:p w:rsidR="00676E21" w:rsidRDefault="00676E21" w:rsidP="006556B7">
            <w:pPr>
              <w:jc w:val="both"/>
              <w:rPr>
                <w:rFonts w:ascii="Times New Roman" w:hAnsi="Times New Roman" w:cs="Times New Roman"/>
                <w:sz w:val="24"/>
                <w:szCs w:val="24"/>
              </w:rPr>
            </w:pPr>
            <w:r w:rsidRPr="00676E21">
              <w:rPr>
                <w:rFonts w:ascii="Times New Roman" w:hAnsi="Times New Roman" w:cs="Times New Roman"/>
                <w:sz w:val="24"/>
                <w:szCs w:val="24"/>
              </w:rPr>
              <w:t>Структура денежных доходов по отраслям экономики в 20</w:t>
            </w:r>
            <w:r>
              <w:rPr>
                <w:rFonts w:ascii="Times New Roman" w:hAnsi="Times New Roman" w:cs="Times New Roman"/>
                <w:sz w:val="24"/>
                <w:szCs w:val="24"/>
              </w:rPr>
              <w:t>1</w:t>
            </w:r>
            <w:r w:rsidR="006556B7">
              <w:rPr>
                <w:rFonts w:ascii="Times New Roman" w:hAnsi="Times New Roman" w:cs="Times New Roman"/>
                <w:sz w:val="24"/>
                <w:szCs w:val="24"/>
              </w:rPr>
              <w:t>5</w:t>
            </w:r>
            <w:r w:rsidRPr="00676E21">
              <w:rPr>
                <w:rFonts w:ascii="Times New Roman" w:hAnsi="Times New Roman" w:cs="Times New Roman"/>
                <w:sz w:val="24"/>
                <w:szCs w:val="24"/>
              </w:rPr>
              <w:t xml:space="preserve"> году</w:t>
            </w:r>
            <w:r w:rsidR="00CB4B38">
              <w:rPr>
                <w:rFonts w:ascii="Times New Roman" w:hAnsi="Times New Roman" w:cs="Times New Roman"/>
                <w:sz w:val="24"/>
                <w:szCs w:val="24"/>
              </w:rPr>
              <w:t xml:space="preserve"> 14088,1</w:t>
            </w:r>
            <w:r w:rsidR="00CB4B38">
              <w:t xml:space="preserve"> </w:t>
            </w:r>
            <w:proofErr w:type="spellStart"/>
            <w:r w:rsidR="00CB4B38" w:rsidRPr="00CB4B38">
              <w:rPr>
                <w:rFonts w:ascii="Times New Roman" w:hAnsi="Times New Roman" w:cs="Times New Roman"/>
                <w:sz w:val="24"/>
                <w:szCs w:val="24"/>
              </w:rPr>
              <w:t>млн</w:t>
            </w:r>
            <w:proofErr w:type="gramStart"/>
            <w:r w:rsidR="00CB4B38" w:rsidRPr="00CB4B38">
              <w:rPr>
                <w:rFonts w:ascii="Times New Roman" w:hAnsi="Times New Roman" w:cs="Times New Roman"/>
                <w:sz w:val="24"/>
                <w:szCs w:val="24"/>
              </w:rPr>
              <w:t>.р</w:t>
            </w:r>
            <w:proofErr w:type="gramEnd"/>
            <w:r w:rsidR="00CB4B38" w:rsidRPr="00CB4B38">
              <w:rPr>
                <w:rFonts w:ascii="Times New Roman" w:hAnsi="Times New Roman" w:cs="Times New Roman"/>
                <w:sz w:val="24"/>
                <w:szCs w:val="24"/>
              </w:rPr>
              <w:t>уб</w:t>
            </w:r>
            <w:proofErr w:type="spellEnd"/>
            <w:r w:rsidR="00CB4B38" w:rsidRPr="00CB4B38">
              <w:rPr>
                <w:rFonts w:ascii="Times New Roman" w:hAnsi="Times New Roman" w:cs="Times New Roman"/>
                <w:sz w:val="24"/>
                <w:szCs w:val="24"/>
              </w:rPr>
              <w:t>.</w:t>
            </w:r>
          </w:p>
        </w:tc>
      </w:tr>
      <w:tr w:rsidR="00DC39E1" w:rsidTr="003A1961">
        <w:tc>
          <w:tcPr>
            <w:tcW w:w="2410" w:type="dxa"/>
            <w:gridSpan w:val="2"/>
            <w:shd w:val="clear" w:color="auto" w:fill="auto"/>
          </w:tcPr>
          <w:p w:rsidR="00DC39E1" w:rsidRPr="00913543" w:rsidRDefault="00DC39E1" w:rsidP="00676E21">
            <w:pPr>
              <w:jc w:val="both"/>
              <w:rPr>
                <w:rFonts w:ascii="Times New Roman" w:hAnsi="Times New Roman" w:cs="Times New Roman"/>
                <w:sz w:val="24"/>
                <w:szCs w:val="24"/>
              </w:rPr>
            </w:pPr>
            <w:r w:rsidRPr="00913543">
              <w:rPr>
                <w:rFonts w:ascii="Times New Roman" w:hAnsi="Times New Roman" w:cs="Times New Roman"/>
                <w:sz w:val="24"/>
                <w:szCs w:val="24"/>
              </w:rPr>
              <w:t>Показатели</w:t>
            </w:r>
          </w:p>
        </w:tc>
        <w:tc>
          <w:tcPr>
            <w:tcW w:w="1276" w:type="dxa"/>
            <w:gridSpan w:val="2"/>
          </w:tcPr>
          <w:p w:rsidR="00DC39E1" w:rsidRPr="00913543" w:rsidRDefault="00647325" w:rsidP="00F3225A">
            <w:pPr>
              <w:jc w:val="both"/>
              <w:rPr>
                <w:rFonts w:ascii="Times New Roman" w:hAnsi="Times New Roman" w:cs="Times New Roman"/>
                <w:sz w:val="24"/>
                <w:szCs w:val="24"/>
              </w:rPr>
            </w:pPr>
            <w:proofErr w:type="spellStart"/>
            <w:r w:rsidRPr="00913543">
              <w:rPr>
                <w:rFonts w:ascii="Times New Roman" w:hAnsi="Times New Roman" w:cs="Times New Roman"/>
                <w:sz w:val="24"/>
                <w:szCs w:val="24"/>
              </w:rPr>
              <w:t>млн</w:t>
            </w:r>
            <w:proofErr w:type="gramStart"/>
            <w:r w:rsidRPr="00913543">
              <w:rPr>
                <w:rFonts w:ascii="Times New Roman" w:hAnsi="Times New Roman" w:cs="Times New Roman"/>
                <w:sz w:val="24"/>
                <w:szCs w:val="24"/>
              </w:rPr>
              <w:t>.р</w:t>
            </w:r>
            <w:proofErr w:type="gramEnd"/>
            <w:r w:rsidRPr="00913543">
              <w:rPr>
                <w:rFonts w:ascii="Times New Roman" w:hAnsi="Times New Roman" w:cs="Times New Roman"/>
                <w:sz w:val="24"/>
                <w:szCs w:val="24"/>
              </w:rPr>
              <w:t>уб</w:t>
            </w:r>
            <w:proofErr w:type="spellEnd"/>
            <w:r w:rsidR="00DC39E1" w:rsidRPr="00913543">
              <w:rPr>
                <w:rFonts w:ascii="Times New Roman" w:hAnsi="Times New Roman" w:cs="Times New Roman"/>
                <w:sz w:val="24"/>
                <w:szCs w:val="24"/>
              </w:rPr>
              <w:t>.</w:t>
            </w:r>
          </w:p>
        </w:tc>
        <w:tc>
          <w:tcPr>
            <w:tcW w:w="6237" w:type="dxa"/>
            <w:gridSpan w:val="2"/>
          </w:tcPr>
          <w:p w:rsidR="00DC39E1" w:rsidRDefault="00DC39E1" w:rsidP="00F3225A">
            <w:pPr>
              <w:jc w:val="both"/>
              <w:rPr>
                <w:rFonts w:ascii="Times New Roman" w:hAnsi="Times New Roman" w:cs="Times New Roman"/>
                <w:noProof/>
                <w:sz w:val="24"/>
                <w:szCs w:val="24"/>
                <w:lang w:eastAsia="ru-RU"/>
              </w:rPr>
            </w:pPr>
          </w:p>
        </w:tc>
      </w:tr>
      <w:tr w:rsidR="00676E21" w:rsidTr="003A1961">
        <w:tc>
          <w:tcPr>
            <w:tcW w:w="236" w:type="dxa"/>
            <w:shd w:val="clear" w:color="auto" w:fill="00B050"/>
          </w:tcPr>
          <w:p w:rsidR="00676E21" w:rsidRDefault="00676E21" w:rsidP="00F3225A">
            <w:pPr>
              <w:jc w:val="both"/>
              <w:rPr>
                <w:rFonts w:ascii="Times New Roman" w:hAnsi="Times New Roman" w:cs="Times New Roman"/>
                <w:sz w:val="24"/>
                <w:szCs w:val="24"/>
              </w:rPr>
            </w:pPr>
          </w:p>
        </w:tc>
        <w:tc>
          <w:tcPr>
            <w:tcW w:w="2232" w:type="dxa"/>
            <w:gridSpan w:val="2"/>
          </w:tcPr>
          <w:p w:rsidR="00676E21" w:rsidRPr="00DC39E1" w:rsidRDefault="00676E21" w:rsidP="00676E21">
            <w:pPr>
              <w:jc w:val="both"/>
              <w:rPr>
                <w:rFonts w:ascii="Times New Roman" w:hAnsi="Times New Roman" w:cs="Times New Roman"/>
                <w:sz w:val="20"/>
                <w:szCs w:val="20"/>
              </w:rPr>
            </w:pPr>
            <w:r w:rsidRPr="00DC39E1">
              <w:rPr>
                <w:rFonts w:ascii="Times New Roman" w:hAnsi="Times New Roman" w:cs="Times New Roman"/>
                <w:sz w:val="20"/>
                <w:szCs w:val="20"/>
              </w:rPr>
              <w:t>Промышленная</w:t>
            </w:r>
          </w:p>
          <w:p w:rsidR="00676E21" w:rsidRPr="00DC39E1" w:rsidRDefault="00676E21" w:rsidP="00676E21">
            <w:pPr>
              <w:jc w:val="both"/>
              <w:rPr>
                <w:rFonts w:ascii="Times New Roman" w:hAnsi="Times New Roman" w:cs="Times New Roman"/>
                <w:sz w:val="20"/>
                <w:szCs w:val="20"/>
              </w:rPr>
            </w:pPr>
            <w:proofErr w:type="gramStart"/>
            <w:r w:rsidRPr="00DC39E1">
              <w:rPr>
                <w:rFonts w:ascii="Times New Roman" w:hAnsi="Times New Roman" w:cs="Times New Roman"/>
                <w:sz w:val="20"/>
                <w:szCs w:val="20"/>
              </w:rPr>
              <w:t xml:space="preserve">деятельность </w:t>
            </w:r>
            <w:r w:rsidR="00DC39E1">
              <w:rPr>
                <w:rFonts w:ascii="Times New Roman" w:hAnsi="Times New Roman" w:cs="Times New Roman"/>
                <w:sz w:val="20"/>
                <w:szCs w:val="20"/>
              </w:rPr>
              <w:t xml:space="preserve"> </w:t>
            </w:r>
            <w:r w:rsidRPr="00DC39E1">
              <w:rPr>
                <w:rFonts w:ascii="Times New Roman" w:hAnsi="Times New Roman" w:cs="Times New Roman"/>
                <w:sz w:val="20"/>
                <w:szCs w:val="20"/>
              </w:rPr>
              <w:t>(объем</w:t>
            </w:r>
            <w:proofErr w:type="gramEnd"/>
          </w:p>
          <w:p w:rsidR="00676E21" w:rsidRPr="00DC39E1" w:rsidRDefault="00BE7413" w:rsidP="00676E21">
            <w:pPr>
              <w:jc w:val="both"/>
              <w:rPr>
                <w:rFonts w:ascii="Times New Roman" w:hAnsi="Times New Roman" w:cs="Times New Roman"/>
                <w:sz w:val="20"/>
                <w:szCs w:val="20"/>
              </w:rPr>
            </w:pPr>
            <w:r>
              <w:rPr>
                <w:rFonts w:ascii="Times New Roman" w:hAnsi="Times New Roman" w:cs="Times New Roman"/>
                <w:sz w:val="20"/>
                <w:szCs w:val="20"/>
              </w:rPr>
              <w:t xml:space="preserve">отгруженной </w:t>
            </w:r>
            <w:r w:rsidR="00676E21" w:rsidRPr="00DC39E1">
              <w:rPr>
                <w:rFonts w:ascii="Times New Roman" w:hAnsi="Times New Roman" w:cs="Times New Roman"/>
                <w:sz w:val="20"/>
                <w:szCs w:val="20"/>
              </w:rPr>
              <w:t>продукции)</w:t>
            </w:r>
          </w:p>
        </w:tc>
        <w:tc>
          <w:tcPr>
            <w:tcW w:w="1276" w:type="dxa"/>
            <w:gridSpan w:val="2"/>
          </w:tcPr>
          <w:p w:rsidR="00676E21" w:rsidRDefault="00D76451" w:rsidP="00F3225A">
            <w:pPr>
              <w:jc w:val="both"/>
              <w:rPr>
                <w:rFonts w:ascii="Times New Roman" w:hAnsi="Times New Roman" w:cs="Times New Roman"/>
                <w:sz w:val="24"/>
                <w:szCs w:val="24"/>
              </w:rPr>
            </w:pPr>
            <w:r w:rsidRPr="00D76451">
              <w:rPr>
                <w:rFonts w:ascii="Times New Roman" w:hAnsi="Times New Roman" w:cs="Times New Roman"/>
                <w:sz w:val="24"/>
                <w:szCs w:val="24"/>
              </w:rPr>
              <w:t>497,7</w:t>
            </w:r>
          </w:p>
        </w:tc>
        <w:tc>
          <w:tcPr>
            <w:tcW w:w="6179" w:type="dxa"/>
            <w:vMerge w:val="restart"/>
          </w:tcPr>
          <w:p w:rsidR="00676E21" w:rsidRDefault="00DC39E1" w:rsidP="00F3225A">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F35E543" wp14:editId="01A93673">
                  <wp:extent cx="3600450" cy="30575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676E21" w:rsidTr="003A1961">
        <w:tc>
          <w:tcPr>
            <w:tcW w:w="236" w:type="dxa"/>
            <w:shd w:val="clear" w:color="auto" w:fill="D99594" w:themeFill="accent2" w:themeFillTint="99"/>
          </w:tcPr>
          <w:p w:rsidR="00676E21" w:rsidRDefault="00676E21" w:rsidP="00F3225A">
            <w:pPr>
              <w:jc w:val="both"/>
              <w:rPr>
                <w:rFonts w:ascii="Times New Roman" w:hAnsi="Times New Roman" w:cs="Times New Roman"/>
                <w:sz w:val="24"/>
                <w:szCs w:val="24"/>
              </w:rPr>
            </w:pPr>
          </w:p>
        </w:tc>
        <w:tc>
          <w:tcPr>
            <w:tcW w:w="2232" w:type="dxa"/>
            <w:gridSpan w:val="2"/>
          </w:tcPr>
          <w:p w:rsidR="00676E21" w:rsidRPr="00DC39E1" w:rsidRDefault="00676E21" w:rsidP="00676E21">
            <w:pPr>
              <w:jc w:val="both"/>
              <w:rPr>
                <w:rFonts w:ascii="Times New Roman" w:hAnsi="Times New Roman" w:cs="Times New Roman"/>
                <w:sz w:val="20"/>
                <w:szCs w:val="20"/>
              </w:rPr>
            </w:pPr>
            <w:proofErr w:type="gramStart"/>
            <w:r w:rsidRPr="00DC39E1">
              <w:rPr>
                <w:rFonts w:ascii="Times New Roman" w:hAnsi="Times New Roman" w:cs="Times New Roman"/>
                <w:sz w:val="20"/>
                <w:szCs w:val="20"/>
              </w:rPr>
              <w:t>Строительство</w:t>
            </w:r>
            <w:r w:rsidR="00DC39E1">
              <w:rPr>
                <w:rFonts w:ascii="Times New Roman" w:hAnsi="Times New Roman" w:cs="Times New Roman"/>
                <w:sz w:val="20"/>
                <w:szCs w:val="20"/>
              </w:rPr>
              <w:t xml:space="preserve"> </w:t>
            </w:r>
            <w:r w:rsidRPr="00DC39E1">
              <w:rPr>
                <w:rFonts w:ascii="Times New Roman" w:hAnsi="Times New Roman" w:cs="Times New Roman"/>
                <w:sz w:val="20"/>
                <w:szCs w:val="20"/>
              </w:rPr>
              <w:t xml:space="preserve"> (объем</w:t>
            </w:r>
            <w:proofErr w:type="gramEnd"/>
          </w:p>
          <w:p w:rsidR="00676E21" w:rsidRPr="00DC39E1" w:rsidRDefault="00647325" w:rsidP="00676E21">
            <w:pPr>
              <w:jc w:val="both"/>
              <w:rPr>
                <w:rFonts w:ascii="Times New Roman" w:hAnsi="Times New Roman" w:cs="Times New Roman"/>
                <w:sz w:val="20"/>
                <w:szCs w:val="20"/>
              </w:rPr>
            </w:pPr>
            <w:r>
              <w:rPr>
                <w:rFonts w:ascii="Times New Roman" w:hAnsi="Times New Roman" w:cs="Times New Roman"/>
                <w:sz w:val="20"/>
                <w:szCs w:val="20"/>
              </w:rPr>
              <w:t>выполненных работ)</w:t>
            </w:r>
          </w:p>
        </w:tc>
        <w:tc>
          <w:tcPr>
            <w:tcW w:w="1276" w:type="dxa"/>
            <w:gridSpan w:val="2"/>
          </w:tcPr>
          <w:p w:rsidR="00676E21" w:rsidRDefault="00D76451" w:rsidP="00F3225A">
            <w:pPr>
              <w:jc w:val="both"/>
              <w:rPr>
                <w:rFonts w:ascii="Times New Roman" w:hAnsi="Times New Roman" w:cs="Times New Roman"/>
                <w:sz w:val="24"/>
                <w:szCs w:val="24"/>
              </w:rPr>
            </w:pPr>
            <w:r w:rsidRPr="00D76451">
              <w:rPr>
                <w:rFonts w:ascii="Times New Roman" w:hAnsi="Times New Roman" w:cs="Times New Roman"/>
                <w:sz w:val="24"/>
                <w:szCs w:val="24"/>
              </w:rPr>
              <w:t>2 000,6</w:t>
            </w:r>
          </w:p>
        </w:tc>
        <w:tc>
          <w:tcPr>
            <w:tcW w:w="6179" w:type="dxa"/>
            <w:vMerge/>
          </w:tcPr>
          <w:p w:rsidR="00676E21" w:rsidRDefault="00676E21" w:rsidP="00F3225A">
            <w:pPr>
              <w:jc w:val="both"/>
              <w:rPr>
                <w:rFonts w:ascii="Times New Roman" w:hAnsi="Times New Roman" w:cs="Times New Roman"/>
                <w:sz w:val="24"/>
                <w:szCs w:val="24"/>
              </w:rPr>
            </w:pPr>
          </w:p>
        </w:tc>
      </w:tr>
      <w:tr w:rsidR="00676E21" w:rsidTr="003A1961">
        <w:tc>
          <w:tcPr>
            <w:tcW w:w="236" w:type="dxa"/>
            <w:shd w:val="clear" w:color="auto" w:fill="FFC000"/>
          </w:tcPr>
          <w:p w:rsidR="00676E21" w:rsidRDefault="00676E21" w:rsidP="00F3225A">
            <w:pPr>
              <w:jc w:val="both"/>
              <w:rPr>
                <w:rFonts w:ascii="Times New Roman" w:hAnsi="Times New Roman" w:cs="Times New Roman"/>
                <w:sz w:val="24"/>
                <w:szCs w:val="24"/>
              </w:rPr>
            </w:pPr>
          </w:p>
        </w:tc>
        <w:tc>
          <w:tcPr>
            <w:tcW w:w="2232" w:type="dxa"/>
            <w:gridSpan w:val="2"/>
          </w:tcPr>
          <w:p w:rsidR="00676E21" w:rsidRPr="00DC39E1" w:rsidRDefault="00676E21" w:rsidP="00676E21">
            <w:pPr>
              <w:jc w:val="both"/>
              <w:rPr>
                <w:rFonts w:ascii="Times New Roman" w:hAnsi="Times New Roman" w:cs="Times New Roman"/>
                <w:sz w:val="20"/>
                <w:szCs w:val="20"/>
              </w:rPr>
            </w:pPr>
            <w:r w:rsidRPr="00DC39E1">
              <w:rPr>
                <w:rFonts w:ascii="Times New Roman" w:hAnsi="Times New Roman" w:cs="Times New Roman"/>
                <w:sz w:val="20"/>
                <w:szCs w:val="20"/>
              </w:rPr>
              <w:t>Сельское хозяйство</w:t>
            </w:r>
          </w:p>
          <w:p w:rsidR="00676E21" w:rsidRPr="00DC39E1" w:rsidRDefault="00676E21" w:rsidP="00676E21">
            <w:pPr>
              <w:jc w:val="both"/>
              <w:rPr>
                <w:rFonts w:ascii="Times New Roman" w:hAnsi="Times New Roman" w:cs="Times New Roman"/>
                <w:sz w:val="20"/>
                <w:szCs w:val="20"/>
              </w:rPr>
            </w:pPr>
            <w:proofErr w:type="gramStart"/>
            <w:r w:rsidRPr="00DC39E1">
              <w:rPr>
                <w:rFonts w:ascii="Times New Roman" w:hAnsi="Times New Roman" w:cs="Times New Roman"/>
                <w:sz w:val="20"/>
                <w:szCs w:val="20"/>
              </w:rPr>
              <w:t>(объем отгруженной</w:t>
            </w:r>
            <w:proofErr w:type="gramEnd"/>
          </w:p>
          <w:p w:rsidR="00676E21" w:rsidRPr="00DC39E1" w:rsidRDefault="00676E21" w:rsidP="00676E21">
            <w:pPr>
              <w:jc w:val="both"/>
              <w:rPr>
                <w:rFonts w:ascii="Times New Roman" w:hAnsi="Times New Roman" w:cs="Times New Roman"/>
                <w:sz w:val="20"/>
                <w:szCs w:val="20"/>
              </w:rPr>
            </w:pPr>
            <w:r w:rsidRPr="00DC39E1">
              <w:rPr>
                <w:rFonts w:ascii="Times New Roman" w:hAnsi="Times New Roman" w:cs="Times New Roman"/>
                <w:sz w:val="20"/>
                <w:szCs w:val="20"/>
              </w:rPr>
              <w:t>продукции)</w:t>
            </w:r>
          </w:p>
        </w:tc>
        <w:tc>
          <w:tcPr>
            <w:tcW w:w="1276" w:type="dxa"/>
            <w:gridSpan w:val="2"/>
          </w:tcPr>
          <w:p w:rsidR="00676E21" w:rsidRDefault="00D76451" w:rsidP="00F3225A">
            <w:pPr>
              <w:jc w:val="both"/>
              <w:rPr>
                <w:rFonts w:ascii="Times New Roman" w:hAnsi="Times New Roman" w:cs="Times New Roman"/>
                <w:sz w:val="24"/>
                <w:szCs w:val="24"/>
              </w:rPr>
            </w:pPr>
            <w:r w:rsidRPr="00D76451">
              <w:rPr>
                <w:rFonts w:ascii="Times New Roman" w:hAnsi="Times New Roman" w:cs="Times New Roman"/>
                <w:sz w:val="24"/>
                <w:szCs w:val="24"/>
              </w:rPr>
              <w:t>223,5</w:t>
            </w:r>
          </w:p>
        </w:tc>
        <w:tc>
          <w:tcPr>
            <w:tcW w:w="6179" w:type="dxa"/>
            <w:vMerge/>
          </w:tcPr>
          <w:p w:rsidR="00676E21" w:rsidRDefault="00676E21" w:rsidP="00F3225A">
            <w:pPr>
              <w:jc w:val="both"/>
              <w:rPr>
                <w:rFonts w:ascii="Times New Roman" w:hAnsi="Times New Roman" w:cs="Times New Roman"/>
                <w:sz w:val="24"/>
                <w:szCs w:val="24"/>
              </w:rPr>
            </w:pPr>
          </w:p>
        </w:tc>
      </w:tr>
      <w:tr w:rsidR="00676E21" w:rsidTr="003A1961">
        <w:tc>
          <w:tcPr>
            <w:tcW w:w="236" w:type="dxa"/>
            <w:shd w:val="clear" w:color="auto" w:fill="7030A0"/>
          </w:tcPr>
          <w:p w:rsidR="00676E21" w:rsidRDefault="00676E21" w:rsidP="00F3225A">
            <w:pPr>
              <w:jc w:val="both"/>
              <w:rPr>
                <w:rFonts w:ascii="Times New Roman" w:hAnsi="Times New Roman" w:cs="Times New Roman"/>
                <w:sz w:val="24"/>
                <w:szCs w:val="24"/>
              </w:rPr>
            </w:pPr>
          </w:p>
        </w:tc>
        <w:tc>
          <w:tcPr>
            <w:tcW w:w="2232" w:type="dxa"/>
            <w:gridSpan w:val="2"/>
          </w:tcPr>
          <w:p w:rsidR="00676E21" w:rsidRPr="00DC39E1" w:rsidRDefault="00676E21" w:rsidP="00676E21">
            <w:pPr>
              <w:jc w:val="both"/>
              <w:rPr>
                <w:rFonts w:ascii="Times New Roman" w:hAnsi="Times New Roman" w:cs="Times New Roman"/>
                <w:sz w:val="20"/>
                <w:szCs w:val="20"/>
              </w:rPr>
            </w:pPr>
            <w:r w:rsidRPr="00DC39E1">
              <w:rPr>
                <w:rFonts w:ascii="Times New Roman" w:hAnsi="Times New Roman" w:cs="Times New Roman"/>
                <w:sz w:val="20"/>
                <w:szCs w:val="20"/>
              </w:rPr>
              <w:t xml:space="preserve">Оборот </w:t>
            </w:r>
            <w:proofErr w:type="gramStart"/>
            <w:r w:rsidRPr="00DC39E1">
              <w:rPr>
                <w:rFonts w:ascii="Times New Roman" w:hAnsi="Times New Roman" w:cs="Times New Roman"/>
                <w:sz w:val="20"/>
                <w:szCs w:val="20"/>
              </w:rPr>
              <w:t>розничной</w:t>
            </w:r>
            <w:proofErr w:type="gramEnd"/>
          </w:p>
          <w:p w:rsidR="00676E21" w:rsidRPr="00DC39E1" w:rsidRDefault="00647325" w:rsidP="00676E21">
            <w:pPr>
              <w:jc w:val="both"/>
              <w:rPr>
                <w:rFonts w:ascii="Times New Roman" w:hAnsi="Times New Roman" w:cs="Times New Roman"/>
                <w:sz w:val="20"/>
                <w:szCs w:val="20"/>
              </w:rPr>
            </w:pPr>
            <w:r>
              <w:rPr>
                <w:rFonts w:ascii="Times New Roman" w:hAnsi="Times New Roman" w:cs="Times New Roman"/>
                <w:sz w:val="20"/>
                <w:szCs w:val="20"/>
              </w:rPr>
              <w:t>торговли</w:t>
            </w:r>
          </w:p>
        </w:tc>
        <w:tc>
          <w:tcPr>
            <w:tcW w:w="1276" w:type="dxa"/>
            <w:gridSpan w:val="2"/>
          </w:tcPr>
          <w:p w:rsidR="00676E21" w:rsidRDefault="00D76451" w:rsidP="00F3225A">
            <w:pPr>
              <w:jc w:val="both"/>
              <w:rPr>
                <w:rFonts w:ascii="Times New Roman" w:hAnsi="Times New Roman" w:cs="Times New Roman"/>
                <w:sz w:val="24"/>
                <w:szCs w:val="24"/>
              </w:rPr>
            </w:pPr>
            <w:r w:rsidRPr="00D76451">
              <w:rPr>
                <w:rFonts w:ascii="Times New Roman" w:hAnsi="Times New Roman" w:cs="Times New Roman"/>
                <w:sz w:val="24"/>
                <w:szCs w:val="24"/>
              </w:rPr>
              <w:t>8 029,9</w:t>
            </w:r>
          </w:p>
        </w:tc>
        <w:tc>
          <w:tcPr>
            <w:tcW w:w="6179" w:type="dxa"/>
            <w:vMerge/>
          </w:tcPr>
          <w:p w:rsidR="00676E21" w:rsidRDefault="00676E21" w:rsidP="00F3225A">
            <w:pPr>
              <w:jc w:val="both"/>
              <w:rPr>
                <w:rFonts w:ascii="Times New Roman" w:hAnsi="Times New Roman" w:cs="Times New Roman"/>
                <w:sz w:val="24"/>
                <w:szCs w:val="24"/>
              </w:rPr>
            </w:pPr>
          </w:p>
        </w:tc>
      </w:tr>
      <w:tr w:rsidR="00676E21" w:rsidTr="003A1961">
        <w:tc>
          <w:tcPr>
            <w:tcW w:w="236" w:type="dxa"/>
            <w:shd w:val="clear" w:color="auto" w:fill="FFFF00"/>
          </w:tcPr>
          <w:p w:rsidR="00676E21" w:rsidRDefault="00676E21" w:rsidP="00F3225A">
            <w:pPr>
              <w:jc w:val="both"/>
              <w:rPr>
                <w:rFonts w:ascii="Times New Roman" w:hAnsi="Times New Roman" w:cs="Times New Roman"/>
                <w:sz w:val="24"/>
                <w:szCs w:val="24"/>
              </w:rPr>
            </w:pPr>
          </w:p>
        </w:tc>
        <w:tc>
          <w:tcPr>
            <w:tcW w:w="2232" w:type="dxa"/>
            <w:gridSpan w:val="2"/>
          </w:tcPr>
          <w:p w:rsidR="00676E21" w:rsidRPr="00DC39E1" w:rsidRDefault="00676E21" w:rsidP="00676E21">
            <w:pPr>
              <w:jc w:val="both"/>
              <w:rPr>
                <w:rFonts w:ascii="Times New Roman" w:hAnsi="Times New Roman" w:cs="Times New Roman"/>
                <w:sz w:val="20"/>
                <w:szCs w:val="20"/>
              </w:rPr>
            </w:pPr>
            <w:r w:rsidRPr="00DC39E1">
              <w:rPr>
                <w:rFonts w:ascii="Times New Roman" w:hAnsi="Times New Roman" w:cs="Times New Roman"/>
                <w:sz w:val="20"/>
                <w:szCs w:val="20"/>
              </w:rPr>
              <w:t>Объем платных услуг</w:t>
            </w:r>
          </w:p>
          <w:p w:rsidR="00676E21" w:rsidRPr="00DC39E1" w:rsidRDefault="00913543" w:rsidP="00676E21">
            <w:pPr>
              <w:jc w:val="both"/>
              <w:rPr>
                <w:rFonts w:ascii="Times New Roman" w:hAnsi="Times New Roman" w:cs="Times New Roman"/>
                <w:sz w:val="20"/>
                <w:szCs w:val="20"/>
              </w:rPr>
            </w:pPr>
            <w:r>
              <w:rPr>
                <w:rFonts w:ascii="Times New Roman" w:hAnsi="Times New Roman" w:cs="Times New Roman"/>
                <w:sz w:val="20"/>
                <w:szCs w:val="20"/>
              </w:rPr>
              <w:t>населению</w:t>
            </w:r>
          </w:p>
        </w:tc>
        <w:tc>
          <w:tcPr>
            <w:tcW w:w="1276" w:type="dxa"/>
            <w:gridSpan w:val="2"/>
          </w:tcPr>
          <w:p w:rsidR="00676E21" w:rsidRPr="00D76451" w:rsidRDefault="00D76451" w:rsidP="00F3225A">
            <w:pPr>
              <w:jc w:val="both"/>
              <w:rPr>
                <w:rFonts w:ascii="Times New Roman" w:hAnsi="Times New Roman" w:cs="Times New Roman"/>
                <w:sz w:val="24"/>
                <w:szCs w:val="24"/>
              </w:rPr>
            </w:pPr>
            <w:r w:rsidRPr="00D76451">
              <w:rPr>
                <w:rFonts w:ascii="Times New Roman" w:hAnsi="Times New Roman" w:cs="Times New Roman"/>
                <w:sz w:val="24"/>
                <w:szCs w:val="24"/>
              </w:rPr>
              <w:t>2 573,2</w:t>
            </w:r>
          </w:p>
        </w:tc>
        <w:tc>
          <w:tcPr>
            <w:tcW w:w="6179" w:type="dxa"/>
            <w:vMerge/>
          </w:tcPr>
          <w:p w:rsidR="00676E21" w:rsidRDefault="00676E21" w:rsidP="00F3225A">
            <w:pPr>
              <w:jc w:val="both"/>
              <w:rPr>
                <w:rFonts w:ascii="Times New Roman" w:hAnsi="Times New Roman" w:cs="Times New Roman"/>
                <w:sz w:val="24"/>
                <w:szCs w:val="24"/>
              </w:rPr>
            </w:pPr>
          </w:p>
        </w:tc>
      </w:tr>
      <w:tr w:rsidR="00676E21" w:rsidTr="003A1961">
        <w:trPr>
          <w:trHeight w:val="978"/>
        </w:trPr>
        <w:tc>
          <w:tcPr>
            <w:tcW w:w="236" w:type="dxa"/>
            <w:shd w:val="clear" w:color="auto" w:fill="C00000"/>
          </w:tcPr>
          <w:p w:rsidR="00676E21" w:rsidRDefault="00676E21" w:rsidP="00F3225A">
            <w:pPr>
              <w:jc w:val="both"/>
              <w:rPr>
                <w:rFonts w:ascii="Times New Roman" w:hAnsi="Times New Roman" w:cs="Times New Roman"/>
                <w:sz w:val="24"/>
                <w:szCs w:val="24"/>
              </w:rPr>
            </w:pPr>
          </w:p>
        </w:tc>
        <w:tc>
          <w:tcPr>
            <w:tcW w:w="2232" w:type="dxa"/>
            <w:gridSpan w:val="2"/>
          </w:tcPr>
          <w:p w:rsidR="00676E21" w:rsidRPr="00DC39E1" w:rsidRDefault="00676E21" w:rsidP="00676E21">
            <w:pPr>
              <w:jc w:val="both"/>
              <w:rPr>
                <w:rFonts w:ascii="Times New Roman" w:hAnsi="Times New Roman" w:cs="Times New Roman"/>
                <w:sz w:val="20"/>
                <w:szCs w:val="20"/>
              </w:rPr>
            </w:pPr>
            <w:r w:rsidRPr="00DC39E1">
              <w:rPr>
                <w:rFonts w:ascii="Times New Roman" w:hAnsi="Times New Roman" w:cs="Times New Roman"/>
                <w:sz w:val="20"/>
                <w:szCs w:val="20"/>
              </w:rPr>
              <w:t xml:space="preserve">Оборот </w:t>
            </w:r>
            <w:proofErr w:type="gramStart"/>
            <w:r w:rsidRPr="00DC39E1">
              <w:rPr>
                <w:rFonts w:ascii="Times New Roman" w:hAnsi="Times New Roman" w:cs="Times New Roman"/>
                <w:sz w:val="20"/>
                <w:szCs w:val="20"/>
              </w:rPr>
              <w:t>общественного</w:t>
            </w:r>
            <w:proofErr w:type="gramEnd"/>
          </w:p>
          <w:p w:rsidR="00676E21" w:rsidRPr="00DC39E1" w:rsidRDefault="00913543" w:rsidP="00676E21">
            <w:pPr>
              <w:jc w:val="both"/>
              <w:rPr>
                <w:rFonts w:ascii="Times New Roman" w:hAnsi="Times New Roman" w:cs="Times New Roman"/>
                <w:sz w:val="20"/>
                <w:szCs w:val="20"/>
              </w:rPr>
            </w:pPr>
            <w:r>
              <w:rPr>
                <w:rFonts w:ascii="Times New Roman" w:hAnsi="Times New Roman" w:cs="Times New Roman"/>
                <w:sz w:val="20"/>
                <w:szCs w:val="20"/>
              </w:rPr>
              <w:t>питания</w:t>
            </w:r>
          </w:p>
        </w:tc>
        <w:tc>
          <w:tcPr>
            <w:tcW w:w="1276" w:type="dxa"/>
            <w:gridSpan w:val="2"/>
          </w:tcPr>
          <w:p w:rsidR="00676E21" w:rsidRDefault="00D76451" w:rsidP="00F3225A">
            <w:pPr>
              <w:jc w:val="both"/>
              <w:rPr>
                <w:rFonts w:ascii="Times New Roman" w:hAnsi="Times New Roman" w:cs="Times New Roman"/>
                <w:sz w:val="24"/>
                <w:szCs w:val="24"/>
              </w:rPr>
            </w:pPr>
            <w:r w:rsidRPr="00D76451">
              <w:rPr>
                <w:rFonts w:ascii="Times New Roman" w:hAnsi="Times New Roman" w:cs="Times New Roman"/>
                <w:sz w:val="24"/>
                <w:szCs w:val="24"/>
              </w:rPr>
              <w:t>763,2</w:t>
            </w:r>
          </w:p>
        </w:tc>
        <w:tc>
          <w:tcPr>
            <w:tcW w:w="6179" w:type="dxa"/>
            <w:vMerge/>
          </w:tcPr>
          <w:p w:rsidR="00676E21" w:rsidRDefault="00676E21" w:rsidP="00F3225A">
            <w:pPr>
              <w:jc w:val="both"/>
              <w:rPr>
                <w:rFonts w:ascii="Times New Roman" w:hAnsi="Times New Roman" w:cs="Times New Roman"/>
                <w:sz w:val="24"/>
                <w:szCs w:val="24"/>
              </w:rPr>
            </w:pPr>
          </w:p>
        </w:tc>
      </w:tr>
    </w:tbl>
    <w:p w:rsidR="00327BDE" w:rsidRDefault="00327BDE" w:rsidP="00F3225A">
      <w:pPr>
        <w:spacing w:after="0" w:line="240" w:lineRule="auto"/>
        <w:jc w:val="both"/>
        <w:rPr>
          <w:rFonts w:ascii="Times New Roman" w:hAnsi="Times New Roman" w:cs="Times New Roman"/>
          <w:sz w:val="24"/>
          <w:szCs w:val="24"/>
        </w:rPr>
      </w:pPr>
    </w:p>
    <w:p w:rsidR="003A1961" w:rsidRDefault="003A1961" w:rsidP="00F3225A">
      <w:pPr>
        <w:spacing w:after="0" w:line="240" w:lineRule="auto"/>
        <w:jc w:val="both"/>
        <w:rPr>
          <w:rFonts w:ascii="Times New Roman" w:hAnsi="Times New Roman" w:cs="Times New Roman"/>
          <w:sz w:val="24"/>
          <w:szCs w:val="24"/>
        </w:rPr>
      </w:pPr>
    </w:p>
    <w:p w:rsidR="003A1961" w:rsidRDefault="003A1961" w:rsidP="00F3225A">
      <w:pPr>
        <w:spacing w:after="0" w:line="240" w:lineRule="auto"/>
        <w:jc w:val="both"/>
        <w:rPr>
          <w:rFonts w:ascii="Times New Roman" w:hAnsi="Times New Roman" w:cs="Times New Roman"/>
          <w:sz w:val="24"/>
          <w:szCs w:val="24"/>
        </w:rPr>
      </w:pPr>
    </w:p>
    <w:p w:rsidR="003A1961" w:rsidRDefault="003A1961" w:rsidP="00F3225A">
      <w:pPr>
        <w:spacing w:after="0" w:line="240" w:lineRule="auto"/>
        <w:jc w:val="both"/>
        <w:rPr>
          <w:rFonts w:ascii="Times New Roman" w:hAnsi="Times New Roman" w:cs="Times New Roman"/>
          <w:sz w:val="24"/>
          <w:szCs w:val="24"/>
        </w:rPr>
      </w:pPr>
    </w:p>
    <w:p w:rsidR="003A1961" w:rsidRDefault="003A1961" w:rsidP="00F3225A">
      <w:pPr>
        <w:spacing w:after="0" w:line="240" w:lineRule="auto"/>
        <w:jc w:val="both"/>
        <w:rPr>
          <w:rFonts w:ascii="Times New Roman" w:hAnsi="Times New Roman" w:cs="Times New Roman"/>
          <w:sz w:val="24"/>
          <w:szCs w:val="24"/>
        </w:rPr>
      </w:pPr>
    </w:p>
    <w:p w:rsidR="003A1961" w:rsidRDefault="003A1961" w:rsidP="00F3225A">
      <w:pPr>
        <w:spacing w:after="0" w:line="240" w:lineRule="auto"/>
        <w:jc w:val="both"/>
        <w:rPr>
          <w:rFonts w:ascii="Times New Roman" w:hAnsi="Times New Roman" w:cs="Times New Roman"/>
          <w:sz w:val="24"/>
          <w:szCs w:val="24"/>
        </w:rPr>
      </w:pPr>
    </w:p>
    <w:p w:rsidR="003A1961" w:rsidRDefault="003A1961" w:rsidP="00F3225A">
      <w:pPr>
        <w:spacing w:after="0" w:line="240" w:lineRule="auto"/>
        <w:jc w:val="both"/>
        <w:rPr>
          <w:rFonts w:ascii="Times New Roman" w:hAnsi="Times New Roman" w:cs="Times New Roman"/>
          <w:sz w:val="24"/>
          <w:szCs w:val="24"/>
        </w:rPr>
      </w:pPr>
    </w:p>
    <w:p w:rsidR="003A1961" w:rsidRDefault="003A1961" w:rsidP="00F3225A">
      <w:pPr>
        <w:spacing w:after="0" w:line="240" w:lineRule="auto"/>
        <w:jc w:val="both"/>
        <w:rPr>
          <w:rFonts w:ascii="Times New Roman" w:hAnsi="Times New Roman" w:cs="Times New Roman"/>
          <w:sz w:val="24"/>
          <w:szCs w:val="24"/>
        </w:rPr>
      </w:pPr>
    </w:p>
    <w:p w:rsidR="003A1961" w:rsidRDefault="003A1961" w:rsidP="00F3225A">
      <w:pPr>
        <w:spacing w:after="0" w:line="240" w:lineRule="auto"/>
        <w:jc w:val="both"/>
        <w:rPr>
          <w:rFonts w:ascii="Times New Roman" w:hAnsi="Times New Roman" w:cs="Times New Roman"/>
          <w:sz w:val="24"/>
          <w:szCs w:val="24"/>
        </w:rPr>
      </w:pPr>
    </w:p>
    <w:p w:rsidR="003A1961" w:rsidRDefault="003A1961" w:rsidP="00F3225A">
      <w:pPr>
        <w:spacing w:after="0" w:line="240" w:lineRule="auto"/>
        <w:jc w:val="both"/>
        <w:rPr>
          <w:rFonts w:ascii="Times New Roman" w:hAnsi="Times New Roman" w:cs="Times New Roman"/>
          <w:sz w:val="24"/>
          <w:szCs w:val="24"/>
        </w:rPr>
      </w:pPr>
    </w:p>
    <w:p w:rsidR="003A1961" w:rsidRDefault="003A1961" w:rsidP="00F3225A">
      <w:pPr>
        <w:spacing w:after="0" w:line="240" w:lineRule="auto"/>
        <w:jc w:val="both"/>
        <w:rPr>
          <w:rFonts w:ascii="Times New Roman" w:hAnsi="Times New Roman" w:cs="Times New Roman"/>
          <w:sz w:val="24"/>
          <w:szCs w:val="24"/>
        </w:rPr>
      </w:pPr>
    </w:p>
    <w:p w:rsidR="00FF7590" w:rsidRDefault="003A1961" w:rsidP="00F3225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91008" behindDoc="0" locked="0" layoutInCell="1" allowOverlap="1" wp14:anchorId="13A2CDB9" wp14:editId="67BADB6A">
                <wp:simplePos x="0" y="0"/>
                <wp:positionH relativeFrom="column">
                  <wp:posOffset>-69215</wp:posOffset>
                </wp:positionH>
                <wp:positionV relativeFrom="paragraph">
                  <wp:posOffset>175895</wp:posOffset>
                </wp:positionV>
                <wp:extent cx="6364605" cy="348615"/>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6364605" cy="3486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0D54" w:rsidRPr="00FF7590" w:rsidRDefault="00820D54" w:rsidP="00FF7590">
                            <w:pPr>
                              <w:jc w:val="center"/>
                              <w:rPr>
                                <w:rFonts w:ascii="Times New Roman" w:hAnsi="Times New Roman" w:cs="Times New Roman"/>
                                <w:b/>
                                <w:sz w:val="24"/>
                                <w:szCs w:val="24"/>
                              </w:rPr>
                            </w:pPr>
                            <w:r w:rsidRPr="00FF7590">
                              <w:rPr>
                                <w:rFonts w:ascii="Times New Roman" w:hAnsi="Times New Roman" w:cs="Times New Roman"/>
                                <w:b/>
                                <w:sz w:val="24"/>
                                <w:szCs w:val="24"/>
                              </w:rPr>
                              <w:t xml:space="preserve">Ведущие предприятия города </w:t>
                            </w:r>
                            <w:proofErr w:type="spellStart"/>
                            <w:r w:rsidRPr="00FF7590">
                              <w:rPr>
                                <w:rFonts w:ascii="Times New Roman" w:hAnsi="Times New Roman" w:cs="Times New Roman"/>
                                <w:b/>
                                <w:sz w:val="24"/>
                                <w:szCs w:val="24"/>
                              </w:rPr>
                              <w:t>Югорска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left:0;text-align:left;margin-left:-5.45pt;margin-top:13.85pt;width:501.15pt;height:2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" fillcolor="#4f81bd [3204]" stroked="f" strokeweight="2pt">
                <v:textbox>
                  <w:txbxContent>
                    <w:p w:rsidR="00820D54" w:rsidRPr="00FF7590" w:rsidRDefault="00820D54" w:rsidP="00FF7590">
                      <w:pPr>
                        <w:jc w:val="center"/>
                        <w:rPr>
                          <w:rFonts w:ascii="Times New Roman" w:hAnsi="Times New Roman" w:cs="Times New Roman"/>
                          <w:b/>
                          <w:sz w:val="24"/>
                          <w:szCs w:val="24"/>
                        </w:rPr>
                      </w:pPr>
                      <w:r w:rsidRPr="00FF7590">
                        <w:rPr>
                          <w:rFonts w:ascii="Times New Roman" w:hAnsi="Times New Roman" w:cs="Times New Roman"/>
                          <w:b/>
                          <w:sz w:val="24"/>
                          <w:szCs w:val="24"/>
                        </w:rPr>
                        <w:t>Ведущие предприятия города Югорска</w:t>
                      </w:r>
                    </w:p>
                  </w:txbxContent>
                </v:textbox>
              </v:rect>
            </w:pict>
          </mc:Fallback>
        </mc:AlternateContent>
      </w:r>
    </w:p>
    <w:p w:rsidR="00327BDE" w:rsidRDefault="00327BDE" w:rsidP="00F3225A">
      <w:pPr>
        <w:spacing w:after="0" w:line="240" w:lineRule="auto"/>
        <w:jc w:val="both"/>
        <w:rPr>
          <w:rFonts w:ascii="Times New Roman" w:hAnsi="Times New Roman" w:cs="Times New Roman"/>
          <w:sz w:val="24"/>
          <w:szCs w:val="24"/>
        </w:rPr>
      </w:pPr>
    </w:p>
    <w:p w:rsidR="00327BDE" w:rsidRDefault="00327BDE" w:rsidP="00F3225A">
      <w:pPr>
        <w:spacing w:after="0" w:line="240" w:lineRule="auto"/>
        <w:jc w:val="both"/>
        <w:rPr>
          <w:rFonts w:ascii="Times New Roman" w:hAnsi="Times New Roman" w:cs="Times New Roman"/>
          <w:sz w:val="24"/>
          <w:szCs w:val="24"/>
        </w:rPr>
      </w:pPr>
    </w:p>
    <w:tbl>
      <w:tblPr>
        <w:tblStyle w:val="a6"/>
        <w:tblW w:w="10031" w:type="dxa"/>
        <w:tblLook w:val="04A0" w:firstRow="1" w:lastRow="0" w:firstColumn="1" w:lastColumn="0" w:noHBand="0" w:noVBand="1"/>
      </w:tblPr>
      <w:tblGrid>
        <w:gridCol w:w="527"/>
        <w:gridCol w:w="2138"/>
        <w:gridCol w:w="1678"/>
        <w:gridCol w:w="5688"/>
      </w:tblGrid>
      <w:tr w:rsidR="009F110F" w:rsidTr="003A1961">
        <w:trPr>
          <w:tblHeader/>
        </w:trPr>
        <w:tc>
          <w:tcPr>
            <w:tcW w:w="527" w:type="dxa"/>
          </w:tcPr>
          <w:p w:rsidR="009F110F" w:rsidRPr="00327BDE" w:rsidRDefault="009F110F" w:rsidP="00F3225A">
            <w:pPr>
              <w:jc w:val="both"/>
              <w:rPr>
                <w:rFonts w:ascii="Times New Roman" w:hAnsi="Times New Roman" w:cs="Times New Roman"/>
                <w:sz w:val="20"/>
                <w:szCs w:val="20"/>
              </w:rPr>
            </w:pPr>
            <w:r w:rsidRPr="00327BDE">
              <w:rPr>
                <w:rFonts w:ascii="Times New Roman" w:hAnsi="Times New Roman" w:cs="Times New Roman"/>
                <w:sz w:val="20"/>
                <w:szCs w:val="20"/>
              </w:rPr>
              <w:t>№</w:t>
            </w:r>
          </w:p>
        </w:tc>
        <w:tc>
          <w:tcPr>
            <w:tcW w:w="2138" w:type="dxa"/>
          </w:tcPr>
          <w:p w:rsidR="009F110F" w:rsidRPr="00327BDE" w:rsidRDefault="009F110F" w:rsidP="00F3225A">
            <w:pPr>
              <w:jc w:val="both"/>
              <w:rPr>
                <w:rFonts w:ascii="Times New Roman" w:hAnsi="Times New Roman" w:cs="Times New Roman"/>
                <w:sz w:val="20"/>
                <w:szCs w:val="20"/>
              </w:rPr>
            </w:pPr>
            <w:r w:rsidRPr="00327BDE">
              <w:rPr>
                <w:rFonts w:ascii="Times New Roman" w:hAnsi="Times New Roman" w:cs="Times New Roman"/>
                <w:sz w:val="20"/>
                <w:szCs w:val="20"/>
              </w:rPr>
              <w:t>Наименование</w:t>
            </w:r>
          </w:p>
        </w:tc>
        <w:tc>
          <w:tcPr>
            <w:tcW w:w="1678" w:type="dxa"/>
          </w:tcPr>
          <w:p w:rsidR="009F110F" w:rsidRPr="00327BDE" w:rsidRDefault="009F110F" w:rsidP="00327BDE">
            <w:pPr>
              <w:jc w:val="both"/>
              <w:rPr>
                <w:rFonts w:ascii="Times New Roman" w:hAnsi="Times New Roman" w:cs="Times New Roman"/>
                <w:sz w:val="20"/>
                <w:szCs w:val="20"/>
              </w:rPr>
            </w:pPr>
            <w:r w:rsidRPr="00327BDE">
              <w:rPr>
                <w:rFonts w:ascii="Times New Roman" w:hAnsi="Times New Roman" w:cs="Times New Roman"/>
                <w:sz w:val="20"/>
                <w:szCs w:val="20"/>
              </w:rPr>
              <w:t>Численность</w:t>
            </w:r>
          </w:p>
          <w:p w:rsidR="009F110F" w:rsidRDefault="009F110F" w:rsidP="00327BDE">
            <w:pPr>
              <w:jc w:val="both"/>
              <w:rPr>
                <w:rFonts w:ascii="Times New Roman" w:hAnsi="Times New Roman" w:cs="Times New Roman"/>
                <w:sz w:val="24"/>
                <w:szCs w:val="24"/>
              </w:rPr>
            </w:pPr>
            <w:r w:rsidRPr="00327BDE">
              <w:rPr>
                <w:rFonts w:ascii="Times New Roman" w:hAnsi="Times New Roman" w:cs="Times New Roman"/>
                <w:sz w:val="20"/>
                <w:szCs w:val="20"/>
              </w:rPr>
              <w:t>сотрудников</w:t>
            </w:r>
          </w:p>
        </w:tc>
        <w:tc>
          <w:tcPr>
            <w:tcW w:w="5688" w:type="dxa"/>
          </w:tcPr>
          <w:p w:rsidR="009F110F" w:rsidRPr="00327BDE" w:rsidRDefault="009F110F" w:rsidP="00F3225A">
            <w:pPr>
              <w:jc w:val="both"/>
              <w:rPr>
                <w:rFonts w:ascii="Times New Roman" w:hAnsi="Times New Roman" w:cs="Times New Roman"/>
                <w:sz w:val="20"/>
                <w:szCs w:val="20"/>
              </w:rPr>
            </w:pPr>
            <w:r w:rsidRPr="00327BDE">
              <w:rPr>
                <w:rFonts w:ascii="Times New Roman" w:hAnsi="Times New Roman" w:cs="Times New Roman"/>
                <w:sz w:val="20"/>
                <w:szCs w:val="20"/>
              </w:rPr>
              <w:t>Виды деятельности и производимая продукция</w:t>
            </w:r>
          </w:p>
        </w:tc>
      </w:tr>
      <w:tr w:rsidR="009F110F" w:rsidTr="003A1961">
        <w:tc>
          <w:tcPr>
            <w:tcW w:w="527" w:type="dxa"/>
          </w:tcPr>
          <w:p w:rsidR="009F110F" w:rsidRPr="00327BDE" w:rsidRDefault="009F110F" w:rsidP="00F3225A">
            <w:pPr>
              <w:jc w:val="both"/>
              <w:rPr>
                <w:rFonts w:ascii="Times New Roman" w:hAnsi="Times New Roman" w:cs="Times New Roman"/>
                <w:sz w:val="20"/>
                <w:szCs w:val="20"/>
              </w:rPr>
            </w:pPr>
            <w:r w:rsidRPr="00327BDE">
              <w:rPr>
                <w:rFonts w:ascii="Times New Roman" w:hAnsi="Times New Roman" w:cs="Times New Roman"/>
                <w:sz w:val="20"/>
                <w:szCs w:val="20"/>
              </w:rPr>
              <w:t>1</w:t>
            </w:r>
          </w:p>
        </w:tc>
        <w:tc>
          <w:tcPr>
            <w:tcW w:w="2138" w:type="dxa"/>
          </w:tcPr>
          <w:p w:rsidR="009F110F" w:rsidRPr="00327BDE" w:rsidRDefault="009F110F" w:rsidP="00F3225A">
            <w:pPr>
              <w:jc w:val="both"/>
              <w:rPr>
                <w:rFonts w:ascii="Times New Roman" w:hAnsi="Times New Roman" w:cs="Times New Roman"/>
                <w:sz w:val="20"/>
                <w:szCs w:val="20"/>
              </w:rPr>
            </w:pPr>
            <w:r w:rsidRPr="00327BDE">
              <w:rPr>
                <w:rFonts w:ascii="Times New Roman" w:hAnsi="Times New Roman" w:cs="Times New Roman"/>
                <w:sz w:val="20"/>
                <w:szCs w:val="20"/>
              </w:rPr>
              <w:t xml:space="preserve">Филиал </w:t>
            </w:r>
            <w:proofErr w:type="spellStart"/>
            <w:r w:rsidRPr="00327BDE">
              <w:rPr>
                <w:rFonts w:ascii="Times New Roman" w:hAnsi="Times New Roman" w:cs="Times New Roman"/>
                <w:sz w:val="20"/>
                <w:szCs w:val="20"/>
              </w:rPr>
              <w:t>ОАО«Газпром</w:t>
            </w:r>
            <w:proofErr w:type="spellEnd"/>
            <w:r w:rsidRPr="00327BDE">
              <w:rPr>
                <w:rFonts w:ascii="Times New Roman" w:hAnsi="Times New Roman" w:cs="Times New Roman"/>
                <w:sz w:val="20"/>
                <w:szCs w:val="20"/>
              </w:rPr>
              <w:t xml:space="preserve"> автоматизация» в </w:t>
            </w:r>
            <w:proofErr w:type="spellStart"/>
            <w:r w:rsidRPr="00327BDE">
              <w:rPr>
                <w:rFonts w:ascii="Times New Roman" w:hAnsi="Times New Roman" w:cs="Times New Roman"/>
                <w:sz w:val="20"/>
                <w:szCs w:val="20"/>
              </w:rPr>
              <w:t>г</w:t>
            </w:r>
            <w:proofErr w:type="gramStart"/>
            <w:r w:rsidRPr="00327BDE">
              <w:rPr>
                <w:rFonts w:ascii="Times New Roman" w:hAnsi="Times New Roman" w:cs="Times New Roman"/>
                <w:sz w:val="20"/>
                <w:szCs w:val="20"/>
              </w:rPr>
              <w:t>.Ю</w:t>
            </w:r>
            <w:proofErr w:type="gramEnd"/>
            <w:r w:rsidRPr="00327BDE">
              <w:rPr>
                <w:rFonts w:ascii="Times New Roman" w:hAnsi="Times New Roman" w:cs="Times New Roman"/>
                <w:sz w:val="20"/>
                <w:szCs w:val="20"/>
              </w:rPr>
              <w:t>горске</w:t>
            </w:r>
            <w:proofErr w:type="spellEnd"/>
          </w:p>
        </w:tc>
        <w:tc>
          <w:tcPr>
            <w:tcW w:w="1678" w:type="dxa"/>
          </w:tcPr>
          <w:p w:rsidR="009F110F" w:rsidRPr="00327BDE" w:rsidRDefault="009F110F" w:rsidP="0061356A">
            <w:pPr>
              <w:jc w:val="center"/>
              <w:rPr>
                <w:rFonts w:ascii="Times New Roman" w:hAnsi="Times New Roman" w:cs="Times New Roman"/>
                <w:sz w:val="20"/>
                <w:szCs w:val="20"/>
              </w:rPr>
            </w:pPr>
            <w:r w:rsidRPr="00327BDE">
              <w:rPr>
                <w:rFonts w:ascii="Times New Roman" w:hAnsi="Times New Roman" w:cs="Times New Roman"/>
                <w:sz w:val="20"/>
                <w:szCs w:val="20"/>
              </w:rPr>
              <w:t>375</w:t>
            </w:r>
          </w:p>
        </w:tc>
        <w:tc>
          <w:tcPr>
            <w:tcW w:w="5688" w:type="dxa"/>
          </w:tcPr>
          <w:p w:rsidR="009F110F" w:rsidRPr="00327BDE" w:rsidRDefault="009F110F" w:rsidP="00F3225A">
            <w:pPr>
              <w:jc w:val="both"/>
              <w:rPr>
                <w:rFonts w:ascii="Times New Roman" w:hAnsi="Times New Roman" w:cs="Times New Roman"/>
                <w:sz w:val="20"/>
                <w:szCs w:val="20"/>
              </w:rPr>
            </w:pPr>
            <w:r>
              <w:rPr>
                <w:rFonts w:ascii="Times New Roman" w:hAnsi="Times New Roman" w:cs="Times New Roman"/>
                <w:sz w:val="20"/>
                <w:szCs w:val="20"/>
              </w:rPr>
              <w:t>П</w:t>
            </w:r>
            <w:r w:rsidRPr="00327BDE">
              <w:rPr>
                <w:rFonts w:ascii="Times New Roman" w:hAnsi="Times New Roman" w:cs="Times New Roman"/>
                <w:sz w:val="20"/>
                <w:szCs w:val="20"/>
              </w:rPr>
              <w:t xml:space="preserve">олный комплекс услуг по НИОКР, проектно-изыскательским работам, производству, поставке, монтажу, пуско-наладочным работам, сервисному и техническому обслуживанию, капитальному ремонту систем АСУ ТП, ИУС, метрологии, связи, телекоммуникаций, </w:t>
            </w:r>
            <w:proofErr w:type="spellStart"/>
            <w:r w:rsidRPr="00327BDE">
              <w:rPr>
                <w:rFonts w:ascii="Times New Roman" w:hAnsi="Times New Roman" w:cs="Times New Roman"/>
                <w:sz w:val="20"/>
                <w:szCs w:val="20"/>
              </w:rPr>
              <w:t>КИПиА</w:t>
            </w:r>
            <w:proofErr w:type="spellEnd"/>
            <w:r w:rsidRPr="00327BDE">
              <w:rPr>
                <w:rFonts w:ascii="Times New Roman" w:hAnsi="Times New Roman" w:cs="Times New Roman"/>
                <w:sz w:val="20"/>
                <w:szCs w:val="20"/>
              </w:rPr>
              <w:t>, энергетического оборудования</w:t>
            </w:r>
          </w:p>
        </w:tc>
      </w:tr>
      <w:tr w:rsidR="009F110F" w:rsidTr="003A1961">
        <w:tc>
          <w:tcPr>
            <w:tcW w:w="527" w:type="dxa"/>
          </w:tcPr>
          <w:p w:rsidR="009F110F" w:rsidRPr="00327BDE" w:rsidRDefault="009F110F" w:rsidP="00F3225A">
            <w:pPr>
              <w:jc w:val="both"/>
              <w:rPr>
                <w:rFonts w:ascii="Times New Roman" w:hAnsi="Times New Roman" w:cs="Times New Roman"/>
                <w:sz w:val="20"/>
                <w:szCs w:val="20"/>
              </w:rPr>
            </w:pPr>
            <w:r>
              <w:rPr>
                <w:rFonts w:ascii="Times New Roman" w:hAnsi="Times New Roman" w:cs="Times New Roman"/>
                <w:sz w:val="20"/>
                <w:szCs w:val="20"/>
              </w:rPr>
              <w:t>2</w:t>
            </w:r>
          </w:p>
        </w:tc>
        <w:tc>
          <w:tcPr>
            <w:tcW w:w="2138" w:type="dxa"/>
          </w:tcPr>
          <w:p w:rsidR="009F110F" w:rsidRPr="00327BDE" w:rsidRDefault="009F110F" w:rsidP="0061356A">
            <w:pPr>
              <w:rPr>
                <w:rFonts w:ascii="Times New Roman" w:hAnsi="Times New Roman" w:cs="Times New Roman"/>
                <w:sz w:val="20"/>
                <w:szCs w:val="20"/>
              </w:rPr>
            </w:pPr>
            <w:r w:rsidRPr="00327BDE">
              <w:rPr>
                <w:rFonts w:ascii="Times New Roman" w:hAnsi="Times New Roman" w:cs="Times New Roman"/>
                <w:sz w:val="20"/>
                <w:szCs w:val="20"/>
              </w:rPr>
              <w:t xml:space="preserve">ООО «Газпром </w:t>
            </w:r>
            <w:proofErr w:type="spellStart"/>
            <w:r w:rsidRPr="00327BDE">
              <w:rPr>
                <w:rFonts w:ascii="Times New Roman" w:hAnsi="Times New Roman" w:cs="Times New Roman"/>
                <w:sz w:val="20"/>
                <w:szCs w:val="20"/>
              </w:rPr>
              <w:t>Трансгаз</w:t>
            </w:r>
            <w:proofErr w:type="spellEnd"/>
            <w:r w:rsidRPr="00327BDE">
              <w:rPr>
                <w:rFonts w:ascii="Times New Roman" w:hAnsi="Times New Roman" w:cs="Times New Roman"/>
                <w:sz w:val="20"/>
                <w:szCs w:val="20"/>
              </w:rPr>
              <w:t xml:space="preserve"> </w:t>
            </w:r>
            <w:proofErr w:type="spellStart"/>
            <w:r w:rsidRPr="00327BDE">
              <w:rPr>
                <w:rFonts w:ascii="Times New Roman" w:hAnsi="Times New Roman" w:cs="Times New Roman"/>
                <w:sz w:val="20"/>
                <w:szCs w:val="20"/>
              </w:rPr>
              <w:t>Югорск</w:t>
            </w:r>
            <w:proofErr w:type="spellEnd"/>
            <w:r w:rsidRPr="00327BDE">
              <w:rPr>
                <w:rFonts w:ascii="Times New Roman" w:hAnsi="Times New Roman" w:cs="Times New Roman"/>
                <w:sz w:val="20"/>
                <w:szCs w:val="20"/>
              </w:rPr>
              <w:t>» ОАО «ГАЗПРОМ» (аппарат управления)</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696</w:t>
            </w:r>
          </w:p>
        </w:tc>
        <w:tc>
          <w:tcPr>
            <w:tcW w:w="5688" w:type="dxa"/>
            <w:vAlign w:val="center"/>
          </w:tcPr>
          <w:p w:rsidR="009F110F" w:rsidRPr="0061356A" w:rsidRDefault="009F110F" w:rsidP="0061356A">
            <w:pPr>
              <w:pStyle w:val="a7"/>
              <w:rPr>
                <w:rFonts w:ascii="Times New Roman" w:hAnsi="Times New Roman"/>
                <w:lang w:val="ru-RU"/>
              </w:rPr>
            </w:pPr>
            <w:r w:rsidRPr="0061356A">
              <w:rPr>
                <w:rFonts w:ascii="Times New Roman" w:hAnsi="Times New Roman"/>
                <w:color w:val="000000"/>
                <w:lang w:val="ru-RU"/>
              </w:rPr>
              <w:t>обслуживание магистральных газопроводов</w:t>
            </w:r>
          </w:p>
        </w:tc>
      </w:tr>
      <w:tr w:rsidR="009F110F" w:rsidTr="003A1961">
        <w:tc>
          <w:tcPr>
            <w:tcW w:w="527" w:type="dxa"/>
          </w:tcPr>
          <w:p w:rsidR="009F110F" w:rsidRPr="00327BDE" w:rsidRDefault="009F110F" w:rsidP="00F3225A">
            <w:pPr>
              <w:jc w:val="both"/>
              <w:rPr>
                <w:rFonts w:ascii="Times New Roman" w:hAnsi="Times New Roman" w:cs="Times New Roman"/>
                <w:sz w:val="20"/>
                <w:szCs w:val="20"/>
              </w:rPr>
            </w:pPr>
            <w:r>
              <w:rPr>
                <w:rFonts w:ascii="Times New Roman" w:hAnsi="Times New Roman" w:cs="Times New Roman"/>
                <w:sz w:val="20"/>
                <w:szCs w:val="20"/>
              </w:rPr>
              <w:t>3</w:t>
            </w:r>
          </w:p>
        </w:tc>
        <w:tc>
          <w:tcPr>
            <w:tcW w:w="2138" w:type="dxa"/>
          </w:tcPr>
          <w:p w:rsidR="009F110F" w:rsidRPr="00327BDE" w:rsidRDefault="009F110F" w:rsidP="0061356A">
            <w:pPr>
              <w:rPr>
                <w:rFonts w:ascii="Times New Roman" w:hAnsi="Times New Roman" w:cs="Times New Roman"/>
                <w:sz w:val="20"/>
                <w:szCs w:val="20"/>
              </w:rPr>
            </w:pPr>
            <w:r w:rsidRPr="00327BDE">
              <w:rPr>
                <w:rFonts w:ascii="Times New Roman" w:hAnsi="Times New Roman" w:cs="Times New Roman"/>
                <w:sz w:val="20"/>
                <w:szCs w:val="20"/>
              </w:rPr>
              <w:t>Управление связ</w:t>
            </w:r>
            <w:proofErr w:type="gramStart"/>
            <w:r w:rsidRPr="00327BDE">
              <w:rPr>
                <w:rFonts w:ascii="Times New Roman" w:hAnsi="Times New Roman" w:cs="Times New Roman"/>
                <w:sz w:val="20"/>
                <w:szCs w:val="20"/>
              </w:rPr>
              <w:t>и ООО</w:t>
            </w:r>
            <w:proofErr w:type="gramEnd"/>
            <w:r w:rsidRPr="00327BDE">
              <w:rPr>
                <w:rFonts w:ascii="Times New Roman" w:hAnsi="Times New Roman" w:cs="Times New Roman"/>
                <w:sz w:val="20"/>
                <w:szCs w:val="20"/>
              </w:rPr>
              <w:t xml:space="preserve"> «Газпром </w:t>
            </w:r>
            <w:proofErr w:type="spellStart"/>
            <w:r w:rsidRPr="00327BDE">
              <w:rPr>
                <w:rFonts w:ascii="Times New Roman" w:hAnsi="Times New Roman" w:cs="Times New Roman"/>
                <w:sz w:val="20"/>
                <w:szCs w:val="20"/>
              </w:rPr>
              <w:t>Трансгаз</w:t>
            </w:r>
            <w:proofErr w:type="spellEnd"/>
            <w:r w:rsidRPr="00327BDE">
              <w:rPr>
                <w:rFonts w:ascii="Times New Roman" w:hAnsi="Times New Roman" w:cs="Times New Roman"/>
                <w:sz w:val="20"/>
                <w:szCs w:val="20"/>
              </w:rPr>
              <w:t xml:space="preserve"> </w:t>
            </w:r>
            <w:proofErr w:type="spellStart"/>
            <w:r w:rsidRPr="00327BDE">
              <w:rPr>
                <w:rFonts w:ascii="Times New Roman" w:hAnsi="Times New Roman" w:cs="Times New Roman"/>
                <w:sz w:val="20"/>
                <w:szCs w:val="20"/>
              </w:rPr>
              <w:t>Югорск</w:t>
            </w:r>
            <w:proofErr w:type="spellEnd"/>
            <w:r w:rsidRPr="00327BDE">
              <w:rPr>
                <w:rFonts w:ascii="Times New Roman" w:hAnsi="Times New Roman" w:cs="Times New Roman"/>
                <w:sz w:val="20"/>
                <w:szCs w:val="20"/>
              </w:rPr>
              <w:t>»</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371</w:t>
            </w:r>
          </w:p>
        </w:tc>
        <w:tc>
          <w:tcPr>
            <w:tcW w:w="5688" w:type="dxa"/>
            <w:vAlign w:val="center"/>
          </w:tcPr>
          <w:p w:rsidR="009F110F" w:rsidRPr="0061356A" w:rsidRDefault="009F110F" w:rsidP="0061356A">
            <w:pPr>
              <w:pStyle w:val="a7"/>
              <w:rPr>
                <w:rFonts w:ascii="Times New Roman" w:hAnsi="Times New Roman"/>
                <w:color w:val="000000"/>
                <w:lang w:val="ru-RU"/>
              </w:rPr>
            </w:pPr>
            <w:r w:rsidRPr="0061356A">
              <w:rPr>
                <w:rFonts w:ascii="Times New Roman" w:hAnsi="Times New Roman"/>
                <w:color w:val="000000"/>
                <w:lang w:val="ru-RU"/>
              </w:rPr>
              <w:t>управление связи</w:t>
            </w:r>
          </w:p>
        </w:tc>
      </w:tr>
      <w:tr w:rsidR="009F110F" w:rsidTr="003A1961">
        <w:tc>
          <w:tcPr>
            <w:tcW w:w="527" w:type="dxa"/>
          </w:tcPr>
          <w:p w:rsidR="009F110F" w:rsidRPr="00327BDE" w:rsidRDefault="009F110F" w:rsidP="00F3225A">
            <w:pPr>
              <w:jc w:val="both"/>
              <w:rPr>
                <w:rFonts w:ascii="Times New Roman" w:hAnsi="Times New Roman" w:cs="Times New Roman"/>
                <w:sz w:val="20"/>
                <w:szCs w:val="20"/>
              </w:rPr>
            </w:pPr>
            <w:r>
              <w:rPr>
                <w:rFonts w:ascii="Times New Roman" w:hAnsi="Times New Roman" w:cs="Times New Roman"/>
                <w:sz w:val="20"/>
                <w:szCs w:val="20"/>
              </w:rPr>
              <w:t>4</w:t>
            </w:r>
          </w:p>
        </w:tc>
        <w:tc>
          <w:tcPr>
            <w:tcW w:w="2138" w:type="dxa"/>
          </w:tcPr>
          <w:p w:rsidR="009F110F" w:rsidRPr="00327BDE" w:rsidRDefault="009F110F" w:rsidP="0061356A">
            <w:pPr>
              <w:rPr>
                <w:rFonts w:ascii="Times New Roman" w:hAnsi="Times New Roman" w:cs="Times New Roman"/>
                <w:sz w:val="20"/>
                <w:szCs w:val="20"/>
              </w:rPr>
            </w:pPr>
            <w:r w:rsidRPr="00327BDE">
              <w:rPr>
                <w:rFonts w:ascii="Times New Roman" w:hAnsi="Times New Roman" w:cs="Times New Roman"/>
                <w:sz w:val="20"/>
                <w:szCs w:val="20"/>
              </w:rPr>
              <w:t xml:space="preserve">Учебно-производственный центр ООО «Газпром </w:t>
            </w:r>
            <w:proofErr w:type="spellStart"/>
            <w:r w:rsidRPr="00327BDE">
              <w:rPr>
                <w:rFonts w:ascii="Times New Roman" w:hAnsi="Times New Roman" w:cs="Times New Roman"/>
                <w:sz w:val="20"/>
                <w:szCs w:val="20"/>
              </w:rPr>
              <w:t>Трансгаз</w:t>
            </w:r>
            <w:proofErr w:type="spellEnd"/>
            <w:r w:rsidRPr="00327BDE">
              <w:rPr>
                <w:rFonts w:ascii="Times New Roman" w:hAnsi="Times New Roman" w:cs="Times New Roman"/>
                <w:sz w:val="20"/>
                <w:szCs w:val="20"/>
              </w:rPr>
              <w:t xml:space="preserve"> </w:t>
            </w:r>
            <w:proofErr w:type="spellStart"/>
            <w:r w:rsidRPr="00327BDE">
              <w:rPr>
                <w:rFonts w:ascii="Times New Roman" w:hAnsi="Times New Roman" w:cs="Times New Roman"/>
                <w:sz w:val="20"/>
                <w:szCs w:val="20"/>
              </w:rPr>
              <w:t>Югорск</w:t>
            </w:r>
            <w:proofErr w:type="spellEnd"/>
            <w:r w:rsidRPr="00327BDE">
              <w:rPr>
                <w:rFonts w:ascii="Times New Roman" w:hAnsi="Times New Roman" w:cs="Times New Roman"/>
                <w:sz w:val="20"/>
                <w:szCs w:val="20"/>
              </w:rPr>
              <w:t>»</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173</w:t>
            </w:r>
          </w:p>
        </w:tc>
        <w:tc>
          <w:tcPr>
            <w:tcW w:w="5688" w:type="dxa"/>
            <w:vAlign w:val="center"/>
          </w:tcPr>
          <w:p w:rsidR="009F110F" w:rsidRPr="0061356A" w:rsidRDefault="009F110F" w:rsidP="0061356A">
            <w:pPr>
              <w:pStyle w:val="a7"/>
              <w:rPr>
                <w:rFonts w:ascii="Times New Roman" w:hAnsi="Times New Roman"/>
                <w:color w:val="000000"/>
                <w:lang w:val="ru-RU"/>
              </w:rPr>
            </w:pPr>
            <w:r w:rsidRPr="0061356A">
              <w:rPr>
                <w:rFonts w:ascii="Times New Roman" w:hAnsi="Times New Roman"/>
                <w:color w:val="000000"/>
                <w:lang w:val="ru-RU"/>
              </w:rPr>
              <w:t>образование для взрослых и прочие виды образования, не включенные в другие группировки</w:t>
            </w:r>
          </w:p>
        </w:tc>
      </w:tr>
      <w:tr w:rsidR="009F110F" w:rsidTr="003A1961">
        <w:tc>
          <w:tcPr>
            <w:tcW w:w="527" w:type="dxa"/>
          </w:tcPr>
          <w:p w:rsidR="009F110F" w:rsidRPr="00327BDE" w:rsidRDefault="009F110F" w:rsidP="00F3225A">
            <w:pPr>
              <w:jc w:val="both"/>
              <w:rPr>
                <w:rFonts w:ascii="Times New Roman" w:hAnsi="Times New Roman" w:cs="Times New Roman"/>
                <w:sz w:val="20"/>
                <w:szCs w:val="20"/>
              </w:rPr>
            </w:pPr>
            <w:r>
              <w:rPr>
                <w:rFonts w:ascii="Times New Roman" w:hAnsi="Times New Roman" w:cs="Times New Roman"/>
                <w:sz w:val="20"/>
                <w:szCs w:val="20"/>
              </w:rPr>
              <w:t>5</w:t>
            </w:r>
          </w:p>
        </w:tc>
        <w:tc>
          <w:tcPr>
            <w:tcW w:w="2138" w:type="dxa"/>
          </w:tcPr>
          <w:p w:rsidR="009F110F" w:rsidRPr="00327BDE" w:rsidRDefault="009F110F" w:rsidP="0061356A">
            <w:pPr>
              <w:rPr>
                <w:rFonts w:ascii="Times New Roman" w:hAnsi="Times New Roman" w:cs="Times New Roman"/>
                <w:sz w:val="20"/>
                <w:szCs w:val="20"/>
              </w:rPr>
            </w:pPr>
            <w:r w:rsidRPr="00327BDE">
              <w:rPr>
                <w:rFonts w:ascii="Times New Roman" w:hAnsi="Times New Roman" w:cs="Times New Roman"/>
                <w:sz w:val="20"/>
                <w:szCs w:val="20"/>
              </w:rPr>
              <w:t xml:space="preserve">Югорский филиал ЗАО «Газпром </w:t>
            </w:r>
            <w:proofErr w:type="spellStart"/>
            <w:r w:rsidRPr="00327BDE">
              <w:rPr>
                <w:rFonts w:ascii="Times New Roman" w:hAnsi="Times New Roman" w:cs="Times New Roman"/>
                <w:sz w:val="20"/>
                <w:szCs w:val="20"/>
              </w:rPr>
              <w:t>СтройТЭК</w:t>
            </w:r>
            <w:proofErr w:type="spellEnd"/>
            <w:r w:rsidRPr="00327BDE">
              <w:rPr>
                <w:rFonts w:ascii="Times New Roman" w:hAnsi="Times New Roman" w:cs="Times New Roman"/>
                <w:sz w:val="20"/>
                <w:szCs w:val="20"/>
              </w:rPr>
              <w:t xml:space="preserve"> Салават»</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73</w:t>
            </w:r>
          </w:p>
        </w:tc>
        <w:tc>
          <w:tcPr>
            <w:tcW w:w="5688" w:type="dxa"/>
            <w:vAlign w:val="center"/>
          </w:tcPr>
          <w:p w:rsidR="009F110F" w:rsidRPr="0061356A" w:rsidRDefault="009F110F" w:rsidP="0061356A">
            <w:pPr>
              <w:pStyle w:val="a7"/>
              <w:rPr>
                <w:rFonts w:ascii="Times New Roman" w:hAnsi="Times New Roman"/>
                <w:color w:val="000000"/>
                <w:lang w:val="ru-RU"/>
              </w:rPr>
            </w:pPr>
            <w:r w:rsidRPr="0061356A">
              <w:rPr>
                <w:rFonts w:ascii="Times New Roman" w:hAnsi="Times New Roman"/>
                <w:color w:val="000000"/>
                <w:lang w:val="ru-RU"/>
              </w:rPr>
              <w:t>производство строительных металлических изделий</w:t>
            </w:r>
          </w:p>
        </w:tc>
      </w:tr>
      <w:tr w:rsidR="009F110F" w:rsidTr="003A1961">
        <w:tc>
          <w:tcPr>
            <w:tcW w:w="527" w:type="dxa"/>
          </w:tcPr>
          <w:p w:rsidR="009F110F" w:rsidRPr="00327BDE" w:rsidRDefault="009F110F" w:rsidP="00F3225A">
            <w:pPr>
              <w:jc w:val="both"/>
              <w:rPr>
                <w:rFonts w:ascii="Times New Roman" w:hAnsi="Times New Roman" w:cs="Times New Roman"/>
                <w:sz w:val="20"/>
                <w:szCs w:val="20"/>
              </w:rPr>
            </w:pPr>
            <w:r>
              <w:rPr>
                <w:rFonts w:ascii="Times New Roman" w:hAnsi="Times New Roman" w:cs="Times New Roman"/>
                <w:sz w:val="20"/>
                <w:szCs w:val="20"/>
              </w:rPr>
              <w:t>6</w:t>
            </w:r>
          </w:p>
        </w:tc>
        <w:tc>
          <w:tcPr>
            <w:tcW w:w="2138" w:type="dxa"/>
          </w:tcPr>
          <w:p w:rsidR="009F110F" w:rsidRPr="00327BDE" w:rsidRDefault="009F110F" w:rsidP="0061356A">
            <w:pPr>
              <w:rPr>
                <w:rFonts w:ascii="Times New Roman" w:hAnsi="Times New Roman" w:cs="Times New Roman"/>
                <w:sz w:val="20"/>
                <w:szCs w:val="20"/>
              </w:rPr>
            </w:pPr>
            <w:r w:rsidRPr="00327BDE">
              <w:rPr>
                <w:rFonts w:ascii="Times New Roman" w:hAnsi="Times New Roman" w:cs="Times New Roman"/>
                <w:sz w:val="20"/>
                <w:szCs w:val="20"/>
              </w:rPr>
              <w:t xml:space="preserve">Управление по эксплуатации зданий и сооружений ООО «Газпром </w:t>
            </w:r>
            <w:proofErr w:type="spellStart"/>
            <w:r w:rsidRPr="00327BDE">
              <w:rPr>
                <w:rFonts w:ascii="Times New Roman" w:hAnsi="Times New Roman" w:cs="Times New Roman"/>
                <w:sz w:val="20"/>
                <w:szCs w:val="20"/>
              </w:rPr>
              <w:t>Трансгаз</w:t>
            </w:r>
            <w:proofErr w:type="spellEnd"/>
            <w:r w:rsidRPr="00327BDE">
              <w:rPr>
                <w:rFonts w:ascii="Times New Roman" w:hAnsi="Times New Roman" w:cs="Times New Roman"/>
                <w:sz w:val="20"/>
                <w:szCs w:val="20"/>
              </w:rPr>
              <w:t xml:space="preserve"> </w:t>
            </w:r>
            <w:proofErr w:type="spellStart"/>
            <w:r w:rsidRPr="00327BDE">
              <w:rPr>
                <w:rFonts w:ascii="Times New Roman" w:hAnsi="Times New Roman" w:cs="Times New Roman"/>
                <w:sz w:val="20"/>
                <w:szCs w:val="20"/>
              </w:rPr>
              <w:t>Югорск</w:t>
            </w:r>
            <w:proofErr w:type="spellEnd"/>
            <w:r w:rsidRPr="00327BDE">
              <w:rPr>
                <w:rFonts w:ascii="Times New Roman" w:hAnsi="Times New Roman" w:cs="Times New Roman"/>
                <w:sz w:val="20"/>
                <w:szCs w:val="20"/>
              </w:rPr>
              <w:t>»</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514</w:t>
            </w:r>
          </w:p>
        </w:tc>
        <w:tc>
          <w:tcPr>
            <w:tcW w:w="5688" w:type="dxa"/>
            <w:vAlign w:val="center"/>
          </w:tcPr>
          <w:p w:rsidR="009F110F" w:rsidRPr="0061356A" w:rsidRDefault="009F110F" w:rsidP="0061356A">
            <w:pPr>
              <w:pStyle w:val="a7"/>
              <w:rPr>
                <w:rFonts w:ascii="Times New Roman" w:hAnsi="Times New Roman"/>
                <w:color w:val="000000"/>
                <w:lang w:val="ru-RU"/>
              </w:rPr>
            </w:pPr>
            <w:r w:rsidRPr="0061356A">
              <w:rPr>
                <w:rFonts w:ascii="Times New Roman" w:hAnsi="Times New Roman"/>
                <w:color w:val="000000"/>
                <w:lang w:val="ru-RU"/>
              </w:rPr>
              <w:t>управление эксплуатацией нежилого фонда</w:t>
            </w:r>
          </w:p>
        </w:tc>
      </w:tr>
      <w:tr w:rsidR="009F110F" w:rsidTr="003A1961">
        <w:tc>
          <w:tcPr>
            <w:tcW w:w="527" w:type="dxa"/>
          </w:tcPr>
          <w:p w:rsidR="009F110F" w:rsidRPr="00327BDE" w:rsidRDefault="009F110F" w:rsidP="00F3225A">
            <w:pPr>
              <w:jc w:val="both"/>
              <w:rPr>
                <w:rFonts w:ascii="Times New Roman" w:hAnsi="Times New Roman" w:cs="Times New Roman"/>
                <w:sz w:val="20"/>
                <w:szCs w:val="20"/>
              </w:rPr>
            </w:pPr>
            <w:r>
              <w:rPr>
                <w:rFonts w:ascii="Times New Roman" w:hAnsi="Times New Roman" w:cs="Times New Roman"/>
                <w:sz w:val="20"/>
                <w:szCs w:val="20"/>
              </w:rPr>
              <w:t>7</w:t>
            </w:r>
          </w:p>
        </w:tc>
        <w:tc>
          <w:tcPr>
            <w:tcW w:w="2138" w:type="dxa"/>
          </w:tcPr>
          <w:p w:rsidR="009F110F" w:rsidRPr="00327BDE" w:rsidRDefault="009F110F" w:rsidP="0061356A">
            <w:pPr>
              <w:rPr>
                <w:rFonts w:ascii="Times New Roman" w:hAnsi="Times New Roman" w:cs="Times New Roman"/>
                <w:sz w:val="20"/>
                <w:szCs w:val="20"/>
              </w:rPr>
            </w:pPr>
            <w:proofErr w:type="gramStart"/>
            <w:r w:rsidRPr="00327BDE">
              <w:rPr>
                <w:rFonts w:ascii="Times New Roman" w:hAnsi="Times New Roman" w:cs="Times New Roman"/>
                <w:sz w:val="20"/>
                <w:szCs w:val="20"/>
              </w:rPr>
              <w:t>Комсомольское</w:t>
            </w:r>
            <w:proofErr w:type="gramEnd"/>
            <w:r w:rsidRPr="00327BDE">
              <w:rPr>
                <w:rFonts w:ascii="Times New Roman" w:hAnsi="Times New Roman" w:cs="Times New Roman"/>
                <w:sz w:val="20"/>
                <w:szCs w:val="20"/>
              </w:rPr>
              <w:t xml:space="preserve"> ЛПУ МГ</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1027</w:t>
            </w:r>
          </w:p>
        </w:tc>
        <w:tc>
          <w:tcPr>
            <w:tcW w:w="5688" w:type="dxa"/>
            <w:vAlign w:val="center"/>
          </w:tcPr>
          <w:p w:rsidR="009F110F" w:rsidRPr="0061356A" w:rsidRDefault="009F110F" w:rsidP="0061356A">
            <w:pPr>
              <w:pStyle w:val="a7"/>
              <w:rPr>
                <w:rFonts w:ascii="Times New Roman" w:hAnsi="Times New Roman"/>
                <w:color w:val="000000"/>
                <w:lang w:val="ru-RU"/>
              </w:rPr>
            </w:pPr>
            <w:r w:rsidRPr="0061356A">
              <w:rPr>
                <w:rFonts w:ascii="Times New Roman" w:hAnsi="Times New Roman"/>
                <w:color w:val="000000"/>
                <w:lang w:val="ru-RU"/>
              </w:rPr>
              <w:t>обслуживание магистральных газопроводов</w:t>
            </w:r>
          </w:p>
        </w:tc>
      </w:tr>
      <w:tr w:rsidR="009F110F" w:rsidTr="003A1961">
        <w:tc>
          <w:tcPr>
            <w:tcW w:w="527" w:type="dxa"/>
          </w:tcPr>
          <w:p w:rsidR="009F110F" w:rsidRPr="00327BDE" w:rsidRDefault="009F110F" w:rsidP="00F3225A">
            <w:pPr>
              <w:jc w:val="both"/>
              <w:rPr>
                <w:rFonts w:ascii="Times New Roman" w:hAnsi="Times New Roman" w:cs="Times New Roman"/>
                <w:sz w:val="20"/>
                <w:szCs w:val="20"/>
              </w:rPr>
            </w:pPr>
            <w:r>
              <w:rPr>
                <w:rFonts w:ascii="Times New Roman" w:hAnsi="Times New Roman" w:cs="Times New Roman"/>
                <w:sz w:val="20"/>
                <w:szCs w:val="20"/>
              </w:rPr>
              <w:t>8</w:t>
            </w:r>
          </w:p>
        </w:tc>
        <w:tc>
          <w:tcPr>
            <w:tcW w:w="2138" w:type="dxa"/>
          </w:tcPr>
          <w:p w:rsidR="009F110F" w:rsidRPr="00327BDE" w:rsidRDefault="009F110F" w:rsidP="0061356A">
            <w:pPr>
              <w:rPr>
                <w:rFonts w:ascii="Times New Roman" w:hAnsi="Times New Roman" w:cs="Times New Roman"/>
                <w:sz w:val="20"/>
                <w:szCs w:val="20"/>
              </w:rPr>
            </w:pPr>
            <w:proofErr w:type="spellStart"/>
            <w:r w:rsidRPr="00327BDE">
              <w:rPr>
                <w:rFonts w:ascii="Times New Roman" w:hAnsi="Times New Roman" w:cs="Times New Roman"/>
                <w:sz w:val="20"/>
                <w:szCs w:val="20"/>
              </w:rPr>
              <w:t>УТТиСТ</w:t>
            </w:r>
            <w:proofErr w:type="spellEnd"/>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1746</w:t>
            </w:r>
          </w:p>
        </w:tc>
        <w:tc>
          <w:tcPr>
            <w:tcW w:w="5688" w:type="dxa"/>
            <w:vAlign w:val="center"/>
          </w:tcPr>
          <w:p w:rsidR="009F110F" w:rsidRPr="0061356A" w:rsidRDefault="009F110F" w:rsidP="0061356A">
            <w:pPr>
              <w:pStyle w:val="a7"/>
              <w:rPr>
                <w:rFonts w:ascii="Times New Roman" w:hAnsi="Times New Roman"/>
                <w:color w:val="000000"/>
                <w:lang w:val="ru-RU"/>
              </w:rPr>
            </w:pPr>
            <w:r w:rsidRPr="0061356A">
              <w:rPr>
                <w:rFonts w:ascii="Times New Roman" w:hAnsi="Times New Roman"/>
                <w:color w:val="000000"/>
                <w:lang w:val="ru-RU"/>
              </w:rPr>
              <w:t>обслуживание магистральных газопроводов</w:t>
            </w:r>
          </w:p>
        </w:tc>
      </w:tr>
      <w:tr w:rsidR="009F110F" w:rsidTr="003A1961">
        <w:tc>
          <w:tcPr>
            <w:tcW w:w="527" w:type="dxa"/>
          </w:tcPr>
          <w:p w:rsidR="009F110F" w:rsidRPr="00327BDE" w:rsidRDefault="009F110F" w:rsidP="00F3225A">
            <w:pPr>
              <w:jc w:val="both"/>
              <w:rPr>
                <w:rFonts w:ascii="Times New Roman" w:hAnsi="Times New Roman" w:cs="Times New Roman"/>
                <w:sz w:val="20"/>
                <w:szCs w:val="20"/>
              </w:rPr>
            </w:pPr>
            <w:r>
              <w:rPr>
                <w:rFonts w:ascii="Times New Roman" w:hAnsi="Times New Roman" w:cs="Times New Roman"/>
                <w:sz w:val="20"/>
                <w:szCs w:val="20"/>
              </w:rPr>
              <w:t>9</w:t>
            </w:r>
          </w:p>
        </w:tc>
        <w:tc>
          <w:tcPr>
            <w:tcW w:w="2138" w:type="dxa"/>
          </w:tcPr>
          <w:p w:rsidR="009F110F" w:rsidRPr="00327BDE" w:rsidRDefault="009F110F" w:rsidP="0061356A">
            <w:pPr>
              <w:rPr>
                <w:rFonts w:ascii="Times New Roman" w:hAnsi="Times New Roman" w:cs="Times New Roman"/>
                <w:sz w:val="20"/>
                <w:szCs w:val="20"/>
              </w:rPr>
            </w:pPr>
            <w:proofErr w:type="spellStart"/>
            <w:r w:rsidRPr="00327BDE">
              <w:rPr>
                <w:rFonts w:ascii="Times New Roman" w:hAnsi="Times New Roman" w:cs="Times New Roman"/>
                <w:sz w:val="20"/>
                <w:szCs w:val="20"/>
              </w:rPr>
              <w:t>УМТСиК</w:t>
            </w:r>
            <w:proofErr w:type="spellEnd"/>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650</w:t>
            </w:r>
          </w:p>
        </w:tc>
        <w:tc>
          <w:tcPr>
            <w:tcW w:w="5688" w:type="dxa"/>
            <w:vAlign w:val="center"/>
          </w:tcPr>
          <w:p w:rsidR="009F110F" w:rsidRPr="0061356A" w:rsidRDefault="009F110F" w:rsidP="0061356A">
            <w:pPr>
              <w:pStyle w:val="a7"/>
              <w:rPr>
                <w:rFonts w:ascii="Times New Roman" w:hAnsi="Times New Roman"/>
                <w:color w:val="000000"/>
                <w:lang w:val="ru-RU"/>
              </w:rPr>
            </w:pPr>
            <w:r w:rsidRPr="0061356A">
              <w:rPr>
                <w:rFonts w:ascii="Times New Roman" w:hAnsi="Times New Roman"/>
                <w:color w:val="000000"/>
                <w:lang w:val="ru-RU"/>
              </w:rPr>
              <w:t>обслуживание магистральных газопроводов</w:t>
            </w:r>
          </w:p>
        </w:tc>
      </w:tr>
      <w:tr w:rsidR="009F110F" w:rsidTr="003A1961">
        <w:tc>
          <w:tcPr>
            <w:tcW w:w="527" w:type="dxa"/>
          </w:tcPr>
          <w:p w:rsidR="009F110F" w:rsidRPr="00327BDE" w:rsidRDefault="009F110F" w:rsidP="00F3225A">
            <w:pPr>
              <w:jc w:val="both"/>
              <w:rPr>
                <w:rFonts w:ascii="Times New Roman" w:hAnsi="Times New Roman" w:cs="Times New Roman"/>
                <w:sz w:val="20"/>
                <w:szCs w:val="20"/>
              </w:rPr>
            </w:pPr>
            <w:r>
              <w:rPr>
                <w:rFonts w:ascii="Times New Roman" w:hAnsi="Times New Roman" w:cs="Times New Roman"/>
                <w:sz w:val="20"/>
                <w:szCs w:val="20"/>
              </w:rPr>
              <w:t>10</w:t>
            </w:r>
          </w:p>
        </w:tc>
        <w:tc>
          <w:tcPr>
            <w:tcW w:w="2138" w:type="dxa"/>
          </w:tcPr>
          <w:p w:rsidR="009F110F" w:rsidRPr="00327BDE" w:rsidRDefault="009F110F" w:rsidP="0061356A">
            <w:pPr>
              <w:rPr>
                <w:rFonts w:ascii="Times New Roman" w:hAnsi="Times New Roman" w:cs="Times New Roman"/>
                <w:sz w:val="20"/>
                <w:szCs w:val="20"/>
              </w:rPr>
            </w:pPr>
            <w:r w:rsidRPr="00327BDE">
              <w:rPr>
                <w:rFonts w:ascii="Times New Roman" w:hAnsi="Times New Roman" w:cs="Times New Roman"/>
                <w:sz w:val="20"/>
                <w:szCs w:val="20"/>
              </w:rPr>
              <w:t>ДОАО «</w:t>
            </w:r>
            <w:proofErr w:type="spellStart"/>
            <w:r w:rsidRPr="00327BDE">
              <w:rPr>
                <w:rFonts w:ascii="Times New Roman" w:hAnsi="Times New Roman" w:cs="Times New Roman"/>
                <w:sz w:val="20"/>
                <w:szCs w:val="20"/>
              </w:rPr>
              <w:t>Центрэнергогаз</w:t>
            </w:r>
            <w:proofErr w:type="spellEnd"/>
            <w:r w:rsidRPr="00327BDE">
              <w:rPr>
                <w:rFonts w:ascii="Times New Roman" w:hAnsi="Times New Roman" w:cs="Times New Roman"/>
                <w:sz w:val="20"/>
                <w:szCs w:val="20"/>
              </w:rPr>
              <w:t>»</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1997</w:t>
            </w:r>
          </w:p>
        </w:tc>
        <w:tc>
          <w:tcPr>
            <w:tcW w:w="5688" w:type="dxa"/>
          </w:tcPr>
          <w:p w:rsidR="009F110F" w:rsidRPr="0061356A" w:rsidRDefault="009F110F" w:rsidP="0061356A">
            <w:pPr>
              <w:pStyle w:val="a7"/>
              <w:rPr>
                <w:rFonts w:ascii="Times New Roman" w:hAnsi="Times New Roman"/>
                <w:lang w:val="ru-RU"/>
              </w:rPr>
            </w:pPr>
            <w:r w:rsidRPr="0061356A">
              <w:rPr>
                <w:rFonts w:ascii="Times New Roman" w:hAnsi="Times New Roman"/>
                <w:lang w:val="ru-RU"/>
              </w:rPr>
              <w:t>выполнение комплексных работ по кап</w:t>
            </w:r>
            <w:proofErr w:type="gramStart"/>
            <w:r w:rsidRPr="0061356A">
              <w:rPr>
                <w:rFonts w:ascii="Times New Roman" w:hAnsi="Times New Roman"/>
                <w:lang w:val="ru-RU"/>
              </w:rPr>
              <w:t>.</w:t>
            </w:r>
            <w:proofErr w:type="gramEnd"/>
            <w:r w:rsidRPr="0061356A">
              <w:rPr>
                <w:rFonts w:ascii="Times New Roman" w:hAnsi="Times New Roman"/>
                <w:lang w:val="ru-RU"/>
              </w:rPr>
              <w:t xml:space="preserve"> </w:t>
            </w:r>
            <w:proofErr w:type="gramStart"/>
            <w:r w:rsidRPr="0061356A">
              <w:rPr>
                <w:rFonts w:ascii="Times New Roman" w:hAnsi="Times New Roman"/>
                <w:lang w:val="ru-RU"/>
              </w:rPr>
              <w:t>р</w:t>
            </w:r>
            <w:proofErr w:type="gramEnd"/>
            <w:r w:rsidRPr="0061356A">
              <w:rPr>
                <w:rFonts w:ascii="Times New Roman" w:hAnsi="Times New Roman"/>
                <w:lang w:val="ru-RU"/>
              </w:rPr>
              <w:t xml:space="preserve">емонту, реконструкции, </w:t>
            </w:r>
            <w:proofErr w:type="spellStart"/>
            <w:r w:rsidRPr="0061356A">
              <w:rPr>
                <w:rFonts w:ascii="Times New Roman" w:hAnsi="Times New Roman"/>
                <w:lang w:val="ru-RU"/>
              </w:rPr>
              <w:t>пусконаладке</w:t>
            </w:r>
            <w:proofErr w:type="spellEnd"/>
            <w:r w:rsidRPr="0061356A">
              <w:rPr>
                <w:rFonts w:ascii="Times New Roman" w:hAnsi="Times New Roman"/>
                <w:lang w:val="ru-RU"/>
              </w:rPr>
              <w:t xml:space="preserve">, </w:t>
            </w:r>
            <w:proofErr w:type="spellStart"/>
            <w:r w:rsidRPr="0061356A">
              <w:rPr>
                <w:rFonts w:ascii="Times New Roman" w:hAnsi="Times New Roman"/>
                <w:lang w:val="ru-RU"/>
              </w:rPr>
              <w:t>техперевооружению</w:t>
            </w:r>
            <w:proofErr w:type="spellEnd"/>
            <w:r w:rsidRPr="0061356A">
              <w:rPr>
                <w:rFonts w:ascii="Times New Roman" w:hAnsi="Times New Roman"/>
                <w:lang w:val="ru-RU"/>
              </w:rPr>
              <w:t>, сервисному обслуживанию, инженерному обеспечению и сопровождению работ на объектах Единой системы газоснабжения России</w:t>
            </w:r>
          </w:p>
        </w:tc>
      </w:tr>
      <w:tr w:rsidR="009F110F" w:rsidTr="003A1961">
        <w:tc>
          <w:tcPr>
            <w:tcW w:w="527" w:type="dxa"/>
          </w:tcPr>
          <w:p w:rsidR="009F110F" w:rsidRPr="00327BDE" w:rsidRDefault="009F110F" w:rsidP="00F3225A">
            <w:pPr>
              <w:jc w:val="both"/>
              <w:rPr>
                <w:rFonts w:ascii="Times New Roman" w:hAnsi="Times New Roman" w:cs="Times New Roman"/>
                <w:sz w:val="20"/>
                <w:szCs w:val="20"/>
              </w:rPr>
            </w:pPr>
            <w:r>
              <w:rPr>
                <w:rFonts w:ascii="Times New Roman" w:hAnsi="Times New Roman" w:cs="Times New Roman"/>
                <w:sz w:val="20"/>
                <w:szCs w:val="20"/>
              </w:rPr>
              <w:t>11</w:t>
            </w:r>
          </w:p>
        </w:tc>
        <w:tc>
          <w:tcPr>
            <w:tcW w:w="2138" w:type="dxa"/>
          </w:tcPr>
          <w:p w:rsidR="009F110F" w:rsidRPr="00327BDE" w:rsidRDefault="009F110F" w:rsidP="0061356A">
            <w:pPr>
              <w:rPr>
                <w:rFonts w:ascii="Times New Roman" w:hAnsi="Times New Roman" w:cs="Times New Roman"/>
                <w:sz w:val="20"/>
                <w:szCs w:val="20"/>
              </w:rPr>
            </w:pPr>
            <w:r w:rsidRPr="00327BDE">
              <w:rPr>
                <w:rFonts w:ascii="Times New Roman" w:hAnsi="Times New Roman" w:cs="Times New Roman"/>
                <w:sz w:val="20"/>
                <w:szCs w:val="20"/>
              </w:rPr>
              <w:t>Казенное учреждение «Советский лесхоз» ХМАО-Югры</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9</w:t>
            </w:r>
          </w:p>
        </w:tc>
        <w:tc>
          <w:tcPr>
            <w:tcW w:w="5688" w:type="dxa"/>
          </w:tcPr>
          <w:p w:rsidR="009F110F" w:rsidRPr="0061356A" w:rsidRDefault="009F110F" w:rsidP="0061356A">
            <w:pPr>
              <w:pStyle w:val="a7"/>
              <w:rPr>
                <w:rFonts w:ascii="Times New Roman" w:hAnsi="Times New Roman"/>
                <w:lang w:val="ru-RU"/>
              </w:rPr>
            </w:pPr>
            <w:r w:rsidRPr="0061356A">
              <w:rPr>
                <w:rFonts w:ascii="Times New Roman" w:hAnsi="Times New Roman"/>
                <w:color w:val="000000"/>
                <w:lang w:val="ru-RU"/>
              </w:rPr>
              <w:t>охрана, защита, воспроизводство лесных ресурсов</w:t>
            </w:r>
          </w:p>
        </w:tc>
      </w:tr>
      <w:tr w:rsidR="009F110F" w:rsidTr="003A1961">
        <w:tc>
          <w:tcPr>
            <w:tcW w:w="527" w:type="dxa"/>
          </w:tcPr>
          <w:p w:rsidR="009F110F" w:rsidRPr="00327BDE" w:rsidRDefault="009F110F" w:rsidP="00F3225A">
            <w:pPr>
              <w:jc w:val="both"/>
              <w:rPr>
                <w:rFonts w:ascii="Times New Roman" w:hAnsi="Times New Roman" w:cs="Times New Roman"/>
                <w:sz w:val="20"/>
                <w:szCs w:val="20"/>
              </w:rPr>
            </w:pPr>
            <w:r>
              <w:rPr>
                <w:rFonts w:ascii="Times New Roman" w:hAnsi="Times New Roman" w:cs="Times New Roman"/>
                <w:sz w:val="20"/>
                <w:szCs w:val="20"/>
              </w:rPr>
              <w:t>12</w:t>
            </w:r>
          </w:p>
        </w:tc>
        <w:tc>
          <w:tcPr>
            <w:tcW w:w="2138" w:type="dxa"/>
          </w:tcPr>
          <w:p w:rsidR="009F110F" w:rsidRPr="00327BDE" w:rsidRDefault="009F110F" w:rsidP="0061356A">
            <w:pPr>
              <w:rPr>
                <w:rFonts w:ascii="Times New Roman" w:hAnsi="Times New Roman" w:cs="Times New Roman"/>
                <w:sz w:val="20"/>
                <w:szCs w:val="20"/>
              </w:rPr>
            </w:pPr>
            <w:r w:rsidRPr="00327BDE">
              <w:rPr>
                <w:rFonts w:ascii="Times New Roman" w:hAnsi="Times New Roman" w:cs="Times New Roman"/>
                <w:sz w:val="20"/>
                <w:szCs w:val="20"/>
              </w:rPr>
              <w:t>Филиал № 9 ГП «</w:t>
            </w:r>
            <w:proofErr w:type="spellStart"/>
            <w:r w:rsidRPr="00327BDE">
              <w:rPr>
                <w:rFonts w:ascii="Times New Roman" w:hAnsi="Times New Roman" w:cs="Times New Roman"/>
                <w:sz w:val="20"/>
                <w:szCs w:val="20"/>
              </w:rPr>
              <w:t>Северавтодор</w:t>
            </w:r>
            <w:proofErr w:type="spellEnd"/>
            <w:r w:rsidRPr="00327BDE">
              <w:rPr>
                <w:rFonts w:ascii="Times New Roman" w:hAnsi="Times New Roman" w:cs="Times New Roman"/>
                <w:sz w:val="20"/>
                <w:szCs w:val="20"/>
              </w:rPr>
              <w:t>»</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101</w:t>
            </w:r>
          </w:p>
        </w:tc>
        <w:tc>
          <w:tcPr>
            <w:tcW w:w="5688" w:type="dxa"/>
          </w:tcPr>
          <w:p w:rsidR="009F110F" w:rsidRPr="0061356A" w:rsidRDefault="009F110F" w:rsidP="0061356A">
            <w:pPr>
              <w:pStyle w:val="a7"/>
              <w:rPr>
                <w:rFonts w:ascii="Times New Roman" w:hAnsi="Times New Roman"/>
                <w:lang w:val="ru-RU"/>
              </w:rPr>
            </w:pPr>
            <w:r w:rsidRPr="0061356A">
              <w:rPr>
                <w:rFonts w:ascii="Times New Roman" w:hAnsi="Times New Roman"/>
                <w:lang w:val="ru-RU"/>
              </w:rPr>
              <w:t>дорожно-строительные работы</w:t>
            </w:r>
          </w:p>
        </w:tc>
      </w:tr>
      <w:tr w:rsidR="009F110F" w:rsidTr="003A1961">
        <w:tc>
          <w:tcPr>
            <w:tcW w:w="527" w:type="dxa"/>
          </w:tcPr>
          <w:p w:rsidR="009F110F" w:rsidRPr="00327BDE" w:rsidRDefault="009F110F" w:rsidP="00F3225A">
            <w:pPr>
              <w:jc w:val="both"/>
              <w:rPr>
                <w:rFonts w:ascii="Times New Roman" w:hAnsi="Times New Roman" w:cs="Times New Roman"/>
                <w:sz w:val="20"/>
                <w:szCs w:val="20"/>
              </w:rPr>
            </w:pPr>
            <w:r>
              <w:rPr>
                <w:rFonts w:ascii="Times New Roman" w:hAnsi="Times New Roman" w:cs="Times New Roman"/>
                <w:sz w:val="20"/>
                <w:szCs w:val="20"/>
              </w:rPr>
              <w:t>13</w:t>
            </w:r>
          </w:p>
        </w:tc>
        <w:tc>
          <w:tcPr>
            <w:tcW w:w="2138" w:type="dxa"/>
          </w:tcPr>
          <w:p w:rsidR="009F110F" w:rsidRPr="00327BDE" w:rsidRDefault="009F110F" w:rsidP="0061356A">
            <w:pPr>
              <w:rPr>
                <w:rFonts w:ascii="Times New Roman" w:hAnsi="Times New Roman" w:cs="Times New Roman"/>
                <w:sz w:val="20"/>
                <w:szCs w:val="20"/>
              </w:rPr>
            </w:pPr>
            <w:r w:rsidRPr="00327BDE">
              <w:rPr>
                <w:rFonts w:ascii="Times New Roman" w:hAnsi="Times New Roman" w:cs="Times New Roman"/>
                <w:sz w:val="20"/>
                <w:szCs w:val="20"/>
              </w:rPr>
              <w:t>ООО «Корпорация-ЯВА»</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11</w:t>
            </w:r>
          </w:p>
        </w:tc>
        <w:tc>
          <w:tcPr>
            <w:tcW w:w="5688" w:type="dxa"/>
          </w:tcPr>
          <w:p w:rsidR="009F110F" w:rsidRPr="0061356A" w:rsidRDefault="009F110F" w:rsidP="0061356A">
            <w:pPr>
              <w:pStyle w:val="a7"/>
              <w:rPr>
                <w:rFonts w:ascii="Times New Roman" w:hAnsi="Times New Roman"/>
                <w:lang w:val="ru-RU"/>
              </w:rPr>
            </w:pPr>
            <w:r w:rsidRPr="00FF36D1">
              <w:rPr>
                <w:rFonts w:ascii="Times New Roman" w:hAnsi="Times New Roman"/>
                <w:color w:val="000000"/>
                <w:lang w:val="ru-RU"/>
              </w:rPr>
              <w:t>производство</w:t>
            </w:r>
            <w:r w:rsidRPr="0061356A">
              <w:rPr>
                <w:rFonts w:ascii="Times New Roman" w:hAnsi="Times New Roman"/>
                <w:color w:val="000000"/>
              </w:rPr>
              <w:t xml:space="preserve"> общестроительных работ по прокладке магистральных трубопроводов, линий связи и электропередач</w:t>
            </w:r>
          </w:p>
        </w:tc>
      </w:tr>
      <w:tr w:rsidR="009F110F" w:rsidTr="003A1961">
        <w:tc>
          <w:tcPr>
            <w:tcW w:w="527" w:type="dxa"/>
          </w:tcPr>
          <w:p w:rsidR="009F110F" w:rsidRPr="00327BDE" w:rsidRDefault="009F110F" w:rsidP="00F3225A">
            <w:pPr>
              <w:jc w:val="both"/>
              <w:rPr>
                <w:rFonts w:ascii="Times New Roman" w:hAnsi="Times New Roman" w:cs="Times New Roman"/>
                <w:sz w:val="20"/>
                <w:szCs w:val="20"/>
              </w:rPr>
            </w:pPr>
            <w:r>
              <w:rPr>
                <w:rFonts w:ascii="Times New Roman" w:hAnsi="Times New Roman" w:cs="Times New Roman"/>
                <w:sz w:val="20"/>
                <w:szCs w:val="20"/>
              </w:rPr>
              <w:t>13</w:t>
            </w:r>
          </w:p>
        </w:tc>
        <w:tc>
          <w:tcPr>
            <w:tcW w:w="2138" w:type="dxa"/>
          </w:tcPr>
          <w:p w:rsidR="009F110F" w:rsidRPr="00327BDE" w:rsidRDefault="009F110F" w:rsidP="0061356A">
            <w:pPr>
              <w:rPr>
                <w:rFonts w:ascii="Times New Roman" w:hAnsi="Times New Roman" w:cs="Times New Roman"/>
                <w:sz w:val="20"/>
                <w:szCs w:val="20"/>
              </w:rPr>
            </w:pPr>
            <w:r w:rsidRPr="00327BDE">
              <w:rPr>
                <w:rFonts w:ascii="Times New Roman" w:hAnsi="Times New Roman" w:cs="Times New Roman"/>
                <w:sz w:val="20"/>
                <w:szCs w:val="20"/>
              </w:rPr>
              <w:t>ООО ЮТЦ «РИТОК»</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16</w:t>
            </w:r>
          </w:p>
        </w:tc>
        <w:tc>
          <w:tcPr>
            <w:tcW w:w="5688" w:type="dxa"/>
          </w:tcPr>
          <w:p w:rsidR="009F110F" w:rsidRPr="0061356A" w:rsidRDefault="009F110F" w:rsidP="0061356A">
            <w:pPr>
              <w:pStyle w:val="a7"/>
              <w:rPr>
                <w:rFonts w:ascii="Times New Roman" w:hAnsi="Times New Roman"/>
                <w:lang w:val="ru-RU"/>
              </w:rPr>
            </w:pPr>
            <w:r w:rsidRPr="0061356A">
              <w:rPr>
                <w:rFonts w:ascii="Times New Roman" w:hAnsi="Times New Roman"/>
                <w:lang w:val="ru-RU"/>
              </w:rPr>
              <w:t>предоставление услуг по монтажу, ремонту и тех. обслуживанию подъемно-транспортного оборудования</w:t>
            </w:r>
          </w:p>
        </w:tc>
      </w:tr>
      <w:tr w:rsidR="009F110F" w:rsidTr="003A1961">
        <w:tc>
          <w:tcPr>
            <w:tcW w:w="527" w:type="dxa"/>
          </w:tcPr>
          <w:p w:rsidR="009F110F" w:rsidRPr="00327BDE" w:rsidRDefault="009F110F" w:rsidP="00F3225A">
            <w:pPr>
              <w:jc w:val="both"/>
              <w:rPr>
                <w:rFonts w:ascii="Times New Roman" w:hAnsi="Times New Roman" w:cs="Times New Roman"/>
                <w:sz w:val="20"/>
                <w:szCs w:val="20"/>
              </w:rPr>
            </w:pPr>
            <w:r>
              <w:rPr>
                <w:rFonts w:ascii="Times New Roman" w:hAnsi="Times New Roman" w:cs="Times New Roman"/>
                <w:sz w:val="20"/>
                <w:szCs w:val="20"/>
              </w:rPr>
              <w:t>14</w:t>
            </w:r>
          </w:p>
        </w:tc>
        <w:tc>
          <w:tcPr>
            <w:tcW w:w="2138" w:type="dxa"/>
          </w:tcPr>
          <w:p w:rsidR="009F110F" w:rsidRPr="00327BDE" w:rsidRDefault="009F110F" w:rsidP="0061356A">
            <w:pPr>
              <w:rPr>
                <w:rFonts w:ascii="Times New Roman" w:hAnsi="Times New Roman" w:cs="Times New Roman"/>
                <w:sz w:val="20"/>
                <w:szCs w:val="20"/>
              </w:rPr>
            </w:pPr>
            <w:r w:rsidRPr="00327BDE">
              <w:rPr>
                <w:rFonts w:ascii="Times New Roman" w:hAnsi="Times New Roman" w:cs="Times New Roman"/>
                <w:sz w:val="20"/>
                <w:szCs w:val="20"/>
              </w:rPr>
              <w:t>ООО «</w:t>
            </w:r>
            <w:proofErr w:type="spellStart"/>
            <w:r w:rsidRPr="00327BDE">
              <w:rPr>
                <w:rFonts w:ascii="Times New Roman" w:hAnsi="Times New Roman" w:cs="Times New Roman"/>
                <w:sz w:val="20"/>
                <w:szCs w:val="20"/>
              </w:rPr>
              <w:t>Стройавтокомплект</w:t>
            </w:r>
            <w:proofErr w:type="spellEnd"/>
            <w:r w:rsidRPr="00327BDE">
              <w:rPr>
                <w:rFonts w:ascii="Times New Roman" w:hAnsi="Times New Roman" w:cs="Times New Roman"/>
                <w:sz w:val="20"/>
                <w:szCs w:val="20"/>
              </w:rPr>
              <w:t>»</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28</w:t>
            </w:r>
          </w:p>
        </w:tc>
        <w:tc>
          <w:tcPr>
            <w:tcW w:w="5688" w:type="dxa"/>
          </w:tcPr>
          <w:p w:rsidR="009F110F" w:rsidRPr="0061356A" w:rsidRDefault="009F110F" w:rsidP="0061356A">
            <w:pPr>
              <w:pStyle w:val="a7"/>
              <w:rPr>
                <w:rFonts w:ascii="Times New Roman" w:hAnsi="Times New Roman"/>
                <w:lang w:val="en-US"/>
              </w:rPr>
            </w:pPr>
            <w:r w:rsidRPr="0061356A">
              <w:rPr>
                <w:rFonts w:ascii="Times New Roman" w:hAnsi="Times New Roman"/>
                <w:lang w:val="ru-RU"/>
              </w:rPr>
              <w:t>строительство зданий и сооружений</w:t>
            </w:r>
          </w:p>
          <w:p w:rsidR="009F110F" w:rsidRPr="0061356A" w:rsidRDefault="009F110F" w:rsidP="0061356A">
            <w:pPr>
              <w:pStyle w:val="a7"/>
              <w:rPr>
                <w:rFonts w:ascii="Times New Roman" w:hAnsi="Times New Roman"/>
                <w:lang w:val="en-US"/>
              </w:rPr>
            </w:pPr>
          </w:p>
        </w:tc>
      </w:tr>
      <w:tr w:rsidR="009F110F" w:rsidTr="003A1961">
        <w:tc>
          <w:tcPr>
            <w:tcW w:w="527" w:type="dxa"/>
          </w:tcPr>
          <w:p w:rsidR="009F110F" w:rsidRPr="00327BDE" w:rsidRDefault="009F110F" w:rsidP="00F3225A">
            <w:pPr>
              <w:jc w:val="both"/>
              <w:rPr>
                <w:rFonts w:ascii="Times New Roman" w:hAnsi="Times New Roman" w:cs="Times New Roman"/>
                <w:sz w:val="20"/>
                <w:szCs w:val="20"/>
              </w:rPr>
            </w:pPr>
            <w:r>
              <w:rPr>
                <w:rFonts w:ascii="Times New Roman" w:hAnsi="Times New Roman" w:cs="Times New Roman"/>
                <w:sz w:val="20"/>
                <w:szCs w:val="20"/>
              </w:rPr>
              <w:t>15</w:t>
            </w:r>
          </w:p>
        </w:tc>
        <w:tc>
          <w:tcPr>
            <w:tcW w:w="2138" w:type="dxa"/>
          </w:tcPr>
          <w:p w:rsidR="009F110F" w:rsidRPr="00327BDE" w:rsidRDefault="009F110F" w:rsidP="0061356A">
            <w:pPr>
              <w:rPr>
                <w:rFonts w:ascii="Times New Roman" w:hAnsi="Times New Roman" w:cs="Times New Roman"/>
                <w:sz w:val="20"/>
                <w:szCs w:val="20"/>
              </w:rPr>
            </w:pPr>
            <w:r w:rsidRPr="00327BDE">
              <w:rPr>
                <w:rFonts w:ascii="Times New Roman" w:hAnsi="Times New Roman" w:cs="Times New Roman"/>
                <w:sz w:val="20"/>
                <w:szCs w:val="20"/>
              </w:rPr>
              <w:t>ООО «Тайга»</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44</w:t>
            </w:r>
          </w:p>
        </w:tc>
        <w:tc>
          <w:tcPr>
            <w:tcW w:w="5688" w:type="dxa"/>
          </w:tcPr>
          <w:p w:rsidR="009F110F" w:rsidRPr="0061356A" w:rsidRDefault="009F110F" w:rsidP="0061356A">
            <w:pPr>
              <w:pStyle w:val="a7"/>
              <w:rPr>
                <w:rFonts w:ascii="Times New Roman" w:hAnsi="Times New Roman"/>
                <w:lang w:val="ru-RU"/>
              </w:rPr>
            </w:pPr>
            <w:r w:rsidRPr="0061356A">
              <w:rPr>
                <w:rFonts w:ascii="Times New Roman" w:hAnsi="Times New Roman"/>
                <w:lang w:val="ru-RU"/>
              </w:rPr>
              <w:t>заготовка, вывозка древесины, производство пиломатериалов</w:t>
            </w:r>
          </w:p>
        </w:tc>
      </w:tr>
      <w:tr w:rsidR="009F110F" w:rsidTr="003A1961">
        <w:tc>
          <w:tcPr>
            <w:tcW w:w="527" w:type="dxa"/>
          </w:tcPr>
          <w:p w:rsidR="009F110F" w:rsidRPr="00327BDE" w:rsidRDefault="009F110F" w:rsidP="00F3225A">
            <w:pPr>
              <w:jc w:val="both"/>
              <w:rPr>
                <w:rFonts w:ascii="Times New Roman" w:hAnsi="Times New Roman" w:cs="Times New Roman"/>
                <w:sz w:val="20"/>
                <w:szCs w:val="20"/>
              </w:rPr>
            </w:pPr>
            <w:r>
              <w:rPr>
                <w:rFonts w:ascii="Times New Roman" w:hAnsi="Times New Roman" w:cs="Times New Roman"/>
                <w:sz w:val="20"/>
                <w:szCs w:val="20"/>
              </w:rPr>
              <w:t>16</w:t>
            </w:r>
          </w:p>
        </w:tc>
        <w:tc>
          <w:tcPr>
            <w:tcW w:w="2138" w:type="dxa"/>
          </w:tcPr>
          <w:p w:rsidR="009F110F" w:rsidRPr="0061356A" w:rsidRDefault="009F110F" w:rsidP="0061356A">
            <w:pPr>
              <w:rPr>
                <w:rFonts w:ascii="Times New Roman" w:hAnsi="Times New Roman" w:cs="Times New Roman"/>
                <w:sz w:val="20"/>
                <w:szCs w:val="20"/>
              </w:rPr>
            </w:pPr>
            <w:r w:rsidRPr="0061356A">
              <w:rPr>
                <w:rFonts w:ascii="Times New Roman" w:hAnsi="Times New Roman" w:cs="Times New Roman"/>
                <w:sz w:val="20"/>
                <w:szCs w:val="20"/>
              </w:rPr>
              <w:t>ООО «</w:t>
            </w:r>
            <w:proofErr w:type="spellStart"/>
            <w:r w:rsidRPr="0061356A">
              <w:rPr>
                <w:rFonts w:ascii="Times New Roman" w:hAnsi="Times New Roman" w:cs="Times New Roman"/>
                <w:sz w:val="20"/>
                <w:szCs w:val="20"/>
              </w:rPr>
              <w:t>Югорскремстройгаз</w:t>
            </w:r>
            <w:proofErr w:type="spellEnd"/>
            <w:r w:rsidRPr="0061356A">
              <w:rPr>
                <w:rFonts w:ascii="Times New Roman" w:hAnsi="Times New Roman" w:cs="Times New Roman"/>
                <w:sz w:val="20"/>
                <w:szCs w:val="20"/>
              </w:rPr>
              <w:t xml:space="preserve">» </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301</w:t>
            </w:r>
          </w:p>
        </w:tc>
        <w:tc>
          <w:tcPr>
            <w:tcW w:w="5688" w:type="dxa"/>
          </w:tcPr>
          <w:p w:rsidR="009F110F" w:rsidRPr="0061356A" w:rsidRDefault="009F110F" w:rsidP="0061356A">
            <w:pPr>
              <w:pStyle w:val="a7"/>
              <w:rPr>
                <w:rFonts w:ascii="Times New Roman" w:hAnsi="Times New Roman"/>
                <w:lang w:val="ru-RU"/>
              </w:rPr>
            </w:pPr>
            <w:r>
              <w:rPr>
                <w:rFonts w:ascii="Times New Roman" w:hAnsi="Times New Roman"/>
                <w:color w:val="000000"/>
                <w:lang w:val="ru-RU"/>
              </w:rPr>
              <w:t>производство</w:t>
            </w:r>
            <w:r w:rsidRPr="0061356A">
              <w:rPr>
                <w:rFonts w:ascii="Times New Roman" w:hAnsi="Times New Roman"/>
                <w:color w:val="000000"/>
              </w:rPr>
              <w:t xml:space="preserve"> общестроительных работ</w:t>
            </w:r>
          </w:p>
        </w:tc>
      </w:tr>
      <w:tr w:rsidR="009F110F" w:rsidTr="003A1961">
        <w:tc>
          <w:tcPr>
            <w:tcW w:w="527" w:type="dxa"/>
          </w:tcPr>
          <w:p w:rsidR="009F110F" w:rsidRPr="00327BDE" w:rsidRDefault="009F110F" w:rsidP="00F3225A">
            <w:pPr>
              <w:jc w:val="both"/>
              <w:rPr>
                <w:rFonts w:ascii="Times New Roman" w:hAnsi="Times New Roman" w:cs="Times New Roman"/>
                <w:sz w:val="20"/>
                <w:szCs w:val="20"/>
              </w:rPr>
            </w:pPr>
            <w:r>
              <w:rPr>
                <w:rFonts w:ascii="Times New Roman" w:hAnsi="Times New Roman" w:cs="Times New Roman"/>
                <w:sz w:val="20"/>
                <w:szCs w:val="20"/>
              </w:rPr>
              <w:t>17</w:t>
            </w:r>
          </w:p>
        </w:tc>
        <w:tc>
          <w:tcPr>
            <w:tcW w:w="2138" w:type="dxa"/>
          </w:tcPr>
          <w:p w:rsidR="009F110F" w:rsidRPr="0061356A" w:rsidRDefault="009F110F" w:rsidP="0061356A">
            <w:pPr>
              <w:rPr>
                <w:rFonts w:ascii="Times New Roman" w:hAnsi="Times New Roman" w:cs="Times New Roman"/>
                <w:sz w:val="20"/>
                <w:szCs w:val="20"/>
              </w:rPr>
            </w:pPr>
            <w:r w:rsidRPr="0061356A">
              <w:rPr>
                <w:rFonts w:ascii="Times New Roman" w:hAnsi="Times New Roman" w:cs="Times New Roman"/>
                <w:sz w:val="20"/>
                <w:szCs w:val="20"/>
              </w:rPr>
              <w:t xml:space="preserve">Югорское управление аварийно-восстановительных работ ООО «Газпром </w:t>
            </w:r>
            <w:proofErr w:type="spellStart"/>
            <w:r w:rsidRPr="0061356A">
              <w:rPr>
                <w:rFonts w:ascii="Times New Roman" w:hAnsi="Times New Roman" w:cs="Times New Roman"/>
                <w:sz w:val="20"/>
                <w:szCs w:val="20"/>
              </w:rPr>
              <w:t>Трансгаз</w:t>
            </w:r>
            <w:proofErr w:type="spellEnd"/>
            <w:r w:rsidRPr="0061356A">
              <w:rPr>
                <w:rFonts w:ascii="Times New Roman" w:hAnsi="Times New Roman" w:cs="Times New Roman"/>
                <w:sz w:val="20"/>
                <w:szCs w:val="20"/>
              </w:rPr>
              <w:t xml:space="preserve"> </w:t>
            </w:r>
            <w:proofErr w:type="spellStart"/>
            <w:r w:rsidRPr="0061356A">
              <w:rPr>
                <w:rFonts w:ascii="Times New Roman" w:hAnsi="Times New Roman" w:cs="Times New Roman"/>
                <w:sz w:val="20"/>
                <w:szCs w:val="20"/>
              </w:rPr>
              <w:t>Югорск</w:t>
            </w:r>
            <w:proofErr w:type="spellEnd"/>
            <w:r w:rsidRPr="0061356A">
              <w:rPr>
                <w:rFonts w:ascii="Times New Roman" w:hAnsi="Times New Roman" w:cs="Times New Roman"/>
                <w:sz w:val="20"/>
                <w:szCs w:val="20"/>
              </w:rPr>
              <w:t>»</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612</w:t>
            </w:r>
          </w:p>
        </w:tc>
        <w:tc>
          <w:tcPr>
            <w:tcW w:w="5688" w:type="dxa"/>
          </w:tcPr>
          <w:p w:rsidR="009F110F" w:rsidRPr="0061356A" w:rsidRDefault="009F110F" w:rsidP="0061356A">
            <w:pPr>
              <w:pStyle w:val="a7"/>
              <w:rPr>
                <w:rFonts w:ascii="Times New Roman" w:hAnsi="Times New Roman"/>
                <w:lang w:val="ru-RU"/>
              </w:rPr>
            </w:pPr>
            <w:r w:rsidRPr="0061356A">
              <w:rPr>
                <w:rFonts w:ascii="Times New Roman" w:hAnsi="Times New Roman"/>
                <w:color w:val="000000"/>
                <w:lang w:val="ru-RU"/>
              </w:rPr>
              <w:t>транспортировка по трубопроводам газа</w:t>
            </w:r>
          </w:p>
        </w:tc>
      </w:tr>
      <w:tr w:rsidR="009F110F" w:rsidTr="003A1961">
        <w:tc>
          <w:tcPr>
            <w:tcW w:w="527" w:type="dxa"/>
          </w:tcPr>
          <w:p w:rsidR="009F110F" w:rsidRPr="00327BDE" w:rsidRDefault="00C80EA0" w:rsidP="00F3225A">
            <w:pPr>
              <w:jc w:val="both"/>
              <w:rPr>
                <w:rFonts w:ascii="Times New Roman" w:hAnsi="Times New Roman" w:cs="Times New Roman"/>
                <w:sz w:val="20"/>
                <w:szCs w:val="20"/>
              </w:rPr>
            </w:pPr>
            <w:r>
              <w:rPr>
                <w:rFonts w:ascii="Times New Roman" w:hAnsi="Times New Roman" w:cs="Times New Roman"/>
                <w:sz w:val="20"/>
                <w:szCs w:val="20"/>
              </w:rPr>
              <w:t>18</w:t>
            </w:r>
          </w:p>
        </w:tc>
        <w:tc>
          <w:tcPr>
            <w:tcW w:w="2138" w:type="dxa"/>
          </w:tcPr>
          <w:p w:rsidR="009F110F" w:rsidRPr="0061356A" w:rsidRDefault="009F110F" w:rsidP="0061356A">
            <w:pPr>
              <w:rPr>
                <w:rFonts w:ascii="Times New Roman" w:hAnsi="Times New Roman" w:cs="Times New Roman"/>
                <w:sz w:val="20"/>
                <w:szCs w:val="20"/>
              </w:rPr>
            </w:pPr>
            <w:r w:rsidRPr="0061356A">
              <w:rPr>
                <w:rFonts w:ascii="Times New Roman" w:hAnsi="Times New Roman" w:cs="Times New Roman"/>
                <w:sz w:val="20"/>
                <w:szCs w:val="20"/>
              </w:rPr>
              <w:t>УМС ООО «ЮРСГ»</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538</w:t>
            </w:r>
          </w:p>
        </w:tc>
        <w:tc>
          <w:tcPr>
            <w:tcW w:w="5688" w:type="dxa"/>
          </w:tcPr>
          <w:p w:rsidR="009F110F" w:rsidRPr="0061356A" w:rsidRDefault="009F110F" w:rsidP="0061356A">
            <w:pPr>
              <w:pStyle w:val="a7"/>
              <w:rPr>
                <w:rFonts w:ascii="Times New Roman" w:hAnsi="Times New Roman"/>
                <w:lang w:val="ru-RU"/>
              </w:rPr>
            </w:pPr>
            <w:r w:rsidRPr="0061356A">
              <w:rPr>
                <w:rFonts w:ascii="Times New Roman" w:hAnsi="Times New Roman"/>
                <w:lang w:val="ru-RU"/>
              </w:rPr>
              <w:t>строительство</w:t>
            </w:r>
          </w:p>
        </w:tc>
      </w:tr>
      <w:tr w:rsidR="009F110F" w:rsidTr="003A1961">
        <w:tc>
          <w:tcPr>
            <w:tcW w:w="527" w:type="dxa"/>
          </w:tcPr>
          <w:p w:rsidR="009F110F" w:rsidRPr="00327BDE" w:rsidRDefault="00C80EA0" w:rsidP="00F3225A">
            <w:pPr>
              <w:jc w:val="both"/>
              <w:rPr>
                <w:rFonts w:ascii="Times New Roman" w:hAnsi="Times New Roman" w:cs="Times New Roman"/>
                <w:sz w:val="20"/>
                <w:szCs w:val="20"/>
              </w:rPr>
            </w:pPr>
            <w:r>
              <w:rPr>
                <w:rFonts w:ascii="Times New Roman" w:hAnsi="Times New Roman" w:cs="Times New Roman"/>
                <w:sz w:val="20"/>
                <w:szCs w:val="20"/>
              </w:rPr>
              <w:t>19</w:t>
            </w:r>
          </w:p>
        </w:tc>
        <w:tc>
          <w:tcPr>
            <w:tcW w:w="2138" w:type="dxa"/>
          </w:tcPr>
          <w:p w:rsidR="009F110F" w:rsidRPr="0061356A" w:rsidRDefault="009F110F" w:rsidP="0061356A">
            <w:pPr>
              <w:rPr>
                <w:rFonts w:ascii="Times New Roman" w:hAnsi="Times New Roman" w:cs="Times New Roman"/>
                <w:sz w:val="20"/>
                <w:szCs w:val="20"/>
              </w:rPr>
            </w:pPr>
            <w:r w:rsidRPr="0061356A">
              <w:rPr>
                <w:rFonts w:ascii="Times New Roman" w:hAnsi="Times New Roman" w:cs="Times New Roman"/>
                <w:sz w:val="20"/>
                <w:szCs w:val="20"/>
              </w:rPr>
              <w:t>МУП «ЮИИЦ»</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48</w:t>
            </w:r>
          </w:p>
        </w:tc>
        <w:tc>
          <w:tcPr>
            <w:tcW w:w="5688" w:type="dxa"/>
          </w:tcPr>
          <w:p w:rsidR="009F110F" w:rsidRPr="0061356A" w:rsidRDefault="009F110F" w:rsidP="0061356A">
            <w:pPr>
              <w:pStyle w:val="a7"/>
              <w:rPr>
                <w:rFonts w:ascii="Times New Roman" w:hAnsi="Times New Roman"/>
                <w:lang w:val="ru-RU"/>
              </w:rPr>
            </w:pPr>
            <w:r w:rsidRPr="0061356A">
              <w:rPr>
                <w:rFonts w:ascii="Times New Roman" w:hAnsi="Times New Roman"/>
                <w:lang w:val="ru-RU"/>
              </w:rPr>
              <w:t>информационно-издательский центр</w:t>
            </w:r>
          </w:p>
        </w:tc>
      </w:tr>
      <w:tr w:rsidR="009F110F" w:rsidTr="003A1961">
        <w:tc>
          <w:tcPr>
            <w:tcW w:w="527" w:type="dxa"/>
          </w:tcPr>
          <w:p w:rsidR="009F110F" w:rsidRPr="00327BDE" w:rsidRDefault="009F110F" w:rsidP="00C80EA0">
            <w:pPr>
              <w:jc w:val="both"/>
              <w:rPr>
                <w:rFonts w:ascii="Times New Roman" w:hAnsi="Times New Roman" w:cs="Times New Roman"/>
                <w:sz w:val="20"/>
                <w:szCs w:val="20"/>
              </w:rPr>
            </w:pPr>
            <w:r>
              <w:rPr>
                <w:rFonts w:ascii="Times New Roman" w:hAnsi="Times New Roman" w:cs="Times New Roman"/>
                <w:sz w:val="20"/>
                <w:szCs w:val="20"/>
              </w:rPr>
              <w:t>2</w:t>
            </w:r>
            <w:r w:rsidR="00C80EA0">
              <w:rPr>
                <w:rFonts w:ascii="Times New Roman" w:hAnsi="Times New Roman" w:cs="Times New Roman"/>
                <w:sz w:val="20"/>
                <w:szCs w:val="20"/>
              </w:rPr>
              <w:t>0</w:t>
            </w:r>
          </w:p>
        </w:tc>
        <w:tc>
          <w:tcPr>
            <w:tcW w:w="2138" w:type="dxa"/>
          </w:tcPr>
          <w:p w:rsidR="009F110F" w:rsidRPr="0061356A" w:rsidRDefault="009F110F" w:rsidP="0061356A">
            <w:pPr>
              <w:rPr>
                <w:rFonts w:ascii="Times New Roman" w:hAnsi="Times New Roman" w:cs="Times New Roman"/>
                <w:sz w:val="20"/>
                <w:szCs w:val="20"/>
              </w:rPr>
            </w:pPr>
            <w:r w:rsidRPr="0061356A">
              <w:rPr>
                <w:rFonts w:ascii="Times New Roman" w:hAnsi="Times New Roman" w:cs="Times New Roman"/>
                <w:sz w:val="20"/>
                <w:szCs w:val="20"/>
              </w:rPr>
              <w:t>ООО «Искра»</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20</w:t>
            </w:r>
          </w:p>
        </w:tc>
        <w:tc>
          <w:tcPr>
            <w:tcW w:w="5688" w:type="dxa"/>
            <w:vAlign w:val="center"/>
          </w:tcPr>
          <w:p w:rsidR="009F110F" w:rsidRPr="0061356A" w:rsidRDefault="009F110F" w:rsidP="0061356A">
            <w:pPr>
              <w:pStyle w:val="a7"/>
              <w:rPr>
                <w:rFonts w:ascii="Times New Roman" w:hAnsi="Times New Roman"/>
                <w:lang w:val="ru-RU"/>
              </w:rPr>
            </w:pPr>
            <w:r w:rsidRPr="0061356A">
              <w:rPr>
                <w:rFonts w:ascii="Times New Roman" w:hAnsi="Times New Roman"/>
                <w:color w:val="000000"/>
                <w:lang w:val="ru-RU"/>
              </w:rPr>
              <w:t>изготовление металлоконструкций</w:t>
            </w:r>
          </w:p>
        </w:tc>
      </w:tr>
      <w:tr w:rsidR="009F110F" w:rsidTr="003A1961">
        <w:tc>
          <w:tcPr>
            <w:tcW w:w="527" w:type="dxa"/>
          </w:tcPr>
          <w:p w:rsidR="009F110F" w:rsidRPr="00327BDE" w:rsidRDefault="009F110F" w:rsidP="00C80EA0">
            <w:pPr>
              <w:jc w:val="both"/>
              <w:rPr>
                <w:rFonts w:ascii="Times New Roman" w:hAnsi="Times New Roman" w:cs="Times New Roman"/>
                <w:sz w:val="20"/>
                <w:szCs w:val="20"/>
              </w:rPr>
            </w:pPr>
            <w:r>
              <w:rPr>
                <w:rFonts w:ascii="Times New Roman" w:hAnsi="Times New Roman" w:cs="Times New Roman"/>
                <w:sz w:val="20"/>
                <w:szCs w:val="20"/>
              </w:rPr>
              <w:t>2</w:t>
            </w:r>
            <w:r w:rsidR="00C80EA0">
              <w:rPr>
                <w:rFonts w:ascii="Times New Roman" w:hAnsi="Times New Roman" w:cs="Times New Roman"/>
                <w:sz w:val="20"/>
                <w:szCs w:val="20"/>
              </w:rPr>
              <w:t>1</w:t>
            </w:r>
          </w:p>
        </w:tc>
        <w:tc>
          <w:tcPr>
            <w:tcW w:w="2138" w:type="dxa"/>
          </w:tcPr>
          <w:p w:rsidR="009F110F" w:rsidRPr="0061356A" w:rsidRDefault="009F110F" w:rsidP="0061356A">
            <w:pPr>
              <w:rPr>
                <w:rFonts w:ascii="Times New Roman" w:hAnsi="Times New Roman" w:cs="Times New Roman"/>
                <w:sz w:val="20"/>
                <w:szCs w:val="20"/>
              </w:rPr>
            </w:pPr>
            <w:r w:rsidRPr="0061356A">
              <w:rPr>
                <w:rFonts w:ascii="Times New Roman" w:hAnsi="Times New Roman" w:cs="Times New Roman"/>
                <w:sz w:val="20"/>
                <w:szCs w:val="20"/>
              </w:rPr>
              <w:t>ООО «</w:t>
            </w:r>
            <w:proofErr w:type="spellStart"/>
            <w:r w:rsidRPr="0061356A">
              <w:rPr>
                <w:rFonts w:ascii="Times New Roman" w:hAnsi="Times New Roman" w:cs="Times New Roman"/>
                <w:sz w:val="20"/>
                <w:szCs w:val="20"/>
              </w:rPr>
              <w:t>Юграгазторг</w:t>
            </w:r>
            <w:proofErr w:type="spellEnd"/>
            <w:r w:rsidRPr="0061356A">
              <w:rPr>
                <w:rFonts w:ascii="Times New Roman" w:hAnsi="Times New Roman" w:cs="Times New Roman"/>
                <w:sz w:val="20"/>
                <w:szCs w:val="20"/>
              </w:rPr>
              <w:t>»</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285</w:t>
            </w:r>
          </w:p>
        </w:tc>
        <w:tc>
          <w:tcPr>
            <w:tcW w:w="5688" w:type="dxa"/>
          </w:tcPr>
          <w:p w:rsidR="009F110F" w:rsidRPr="0061356A" w:rsidRDefault="009F110F" w:rsidP="00FF36D1">
            <w:pPr>
              <w:pStyle w:val="a7"/>
              <w:rPr>
                <w:rFonts w:ascii="Times New Roman" w:hAnsi="Times New Roman"/>
                <w:lang w:val="ru-RU"/>
              </w:rPr>
            </w:pPr>
            <w:r w:rsidRPr="0061356A">
              <w:rPr>
                <w:rFonts w:ascii="Times New Roman" w:hAnsi="Times New Roman"/>
                <w:lang w:val="ru-RU"/>
              </w:rPr>
              <w:t>Деятельность баров, деятельность ресторанов и кафе, поставка продукции общественного питания, де</w:t>
            </w:r>
            <w:r>
              <w:rPr>
                <w:rFonts w:ascii="Times New Roman" w:hAnsi="Times New Roman"/>
                <w:lang w:val="ru-RU"/>
              </w:rPr>
              <w:t>яте</w:t>
            </w:r>
            <w:r w:rsidRPr="0061356A">
              <w:rPr>
                <w:rFonts w:ascii="Times New Roman" w:hAnsi="Times New Roman"/>
                <w:lang w:val="ru-RU"/>
              </w:rPr>
              <w:t xml:space="preserve">льность столовых при предприятиях и учреждениях, производство хлеба и мучных </w:t>
            </w:r>
            <w:r w:rsidRPr="0061356A">
              <w:rPr>
                <w:rFonts w:ascii="Times New Roman" w:hAnsi="Times New Roman"/>
                <w:lang w:val="ru-RU"/>
              </w:rPr>
              <w:lastRenderedPageBreak/>
              <w:t>кондитерских изделий не длительного хранения, деятельность гостиниц</w:t>
            </w:r>
          </w:p>
        </w:tc>
      </w:tr>
      <w:tr w:rsidR="009F110F" w:rsidTr="003A1961">
        <w:tc>
          <w:tcPr>
            <w:tcW w:w="527" w:type="dxa"/>
          </w:tcPr>
          <w:p w:rsidR="009F110F" w:rsidRPr="00327BDE" w:rsidRDefault="009F110F" w:rsidP="00C80EA0">
            <w:pPr>
              <w:jc w:val="both"/>
              <w:rPr>
                <w:rFonts w:ascii="Times New Roman" w:hAnsi="Times New Roman" w:cs="Times New Roman"/>
                <w:sz w:val="20"/>
                <w:szCs w:val="20"/>
              </w:rPr>
            </w:pPr>
            <w:r>
              <w:rPr>
                <w:rFonts w:ascii="Times New Roman" w:hAnsi="Times New Roman" w:cs="Times New Roman"/>
                <w:sz w:val="20"/>
                <w:szCs w:val="20"/>
              </w:rPr>
              <w:lastRenderedPageBreak/>
              <w:t>2</w:t>
            </w:r>
            <w:r w:rsidR="00C80EA0">
              <w:rPr>
                <w:rFonts w:ascii="Times New Roman" w:hAnsi="Times New Roman" w:cs="Times New Roman"/>
                <w:sz w:val="20"/>
                <w:szCs w:val="20"/>
              </w:rPr>
              <w:t>2</w:t>
            </w:r>
          </w:p>
        </w:tc>
        <w:tc>
          <w:tcPr>
            <w:tcW w:w="2138" w:type="dxa"/>
          </w:tcPr>
          <w:p w:rsidR="009F110F" w:rsidRPr="0061356A" w:rsidRDefault="009F110F" w:rsidP="0061356A">
            <w:pPr>
              <w:rPr>
                <w:rFonts w:ascii="Times New Roman" w:hAnsi="Times New Roman" w:cs="Times New Roman"/>
                <w:sz w:val="20"/>
                <w:szCs w:val="20"/>
              </w:rPr>
            </w:pPr>
            <w:r w:rsidRPr="0061356A">
              <w:rPr>
                <w:rFonts w:ascii="Times New Roman" w:hAnsi="Times New Roman" w:cs="Times New Roman"/>
                <w:sz w:val="20"/>
                <w:szCs w:val="20"/>
              </w:rPr>
              <w:t>ООО «Реванш»</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65</w:t>
            </w:r>
          </w:p>
        </w:tc>
        <w:tc>
          <w:tcPr>
            <w:tcW w:w="5688" w:type="dxa"/>
          </w:tcPr>
          <w:p w:rsidR="009F110F" w:rsidRPr="0061356A" w:rsidRDefault="009F110F" w:rsidP="0061356A">
            <w:pPr>
              <w:pStyle w:val="a7"/>
              <w:rPr>
                <w:rFonts w:ascii="Times New Roman" w:hAnsi="Times New Roman"/>
                <w:lang w:val="ru-RU"/>
              </w:rPr>
            </w:pPr>
            <w:r w:rsidRPr="0061356A">
              <w:rPr>
                <w:rFonts w:ascii="Times New Roman" w:hAnsi="Times New Roman"/>
                <w:lang w:val="ru-RU"/>
              </w:rPr>
              <w:t xml:space="preserve">пищевое производство: </w:t>
            </w:r>
            <w:r w:rsidRPr="0061356A">
              <w:rPr>
                <w:rFonts w:ascii="Times New Roman" w:hAnsi="Times New Roman"/>
                <w:color w:val="000000"/>
                <w:lang w:val="ru-RU"/>
              </w:rPr>
              <w:t xml:space="preserve">хлеб и </w:t>
            </w:r>
            <w:proofErr w:type="gramStart"/>
            <w:r w:rsidRPr="0061356A">
              <w:rPr>
                <w:rFonts w:ascii="Times New Roman" w:hAnsi="Times New Roman"/>
                <w:color w:val="000000"/>
                <w:lang w:val="ru-RU"/>
              </w:rPr>
              <w:t>х\б</w:t>
            </w:r>
            <w:proofErr w:type="gramEnd"/>
            <w:r w:rsidRPr="0061356A">
              <w:rPr>
                <w:rFonts w:ascii="Times New Roman" w:hAnsi="Times New Roman"/>
                <w:color w:val="000000"/>
                <w:lang w:val="ru-RU"/>
              </w:rPr>
              <w:t xml:space="preserve"> изделия</w:t>
            </w:r>
          </w:p>
        </w:tc>
      </w:tr>
      <w:tr w:rsidR="009F110F" w:rsidTr="003A1961">
        <w:tc>
          <w:tcPr>
            <w:tcW w:w="527" w:type="dxa"/>
          </w:tcPr>
          <w:p w:rsidR="009F110F" w:rsidRPr="00327BDE" w:rsidRDefault="009F110F" w:rsidP="00C80EA0">
            <w:pPr>
              <w:jc w:val="both"/>
              <w:rPr>
                <w:rFonts w:ascii="Times New Roman" w:hAnsi="Times New Roman" w:cs="Times New Roman"/>
                <w:sz w:val="20"/>
                <w:szCs w:val="20"/>
              </w:rPr>
            </w:pPr>
            <w:r>
              <w:rPr>
                <w:rFonts w:ascii="Times New Roman" w:hAnsi="Times New Roman" w:cs="Times New Roman"/>
                <w:sz w:val="20"/>
                <w:szCs w:val="20"/>
              </w:rPr>
              <w:t>2</w:t>
            </w:r>
            <w:r w:rsidR="00C80EA0">
              <w:rPr>
                <w:rFonts w:ascii="Times New Roman" w:hAnsi="Times New Roman" w:cs="Times New Roman"/>
                <w:sz w:val="20"/>
                <w:szCs w:val="20"/>
              </w:rPr>
              <w:t>3</w:t>
            </w:r>
          </w:p>
        </w:tc>
        <w:tc>
          <w:tcPr>
            <w:tcW w:w="2138" w:type="dxa"/>
          </w:tcPr>
          <w:p w:rsidR="009F110F" w:rsidRPr="0061356A" w:rsidRDefault="009F110F" w:rsidP="0061356A">
            <w:pPr>
              <w:rPr>
                <w:rFonts w:ascii="Times New Roman" w:hAnsi="Times New Roman" w:cs="Times New Roman"/>
                <w:sz w:val="20"/>
                <w:szCs w:val="20"/>
              </w:rPr>
            </w:pPr>
            <w:r w:rsidRPr="0061356A">
              <w:rPr>
                <w:rFonts w:ascii="Times New Roman" w:hAnsi="Times New Roman" w:cs="Times New Roman"/>
                <w:sz w:val="20"/>
                <w:szCs w:val="20"/>
              </w:rPr>
              <w:t>ООО РПФ «Витязь»</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58</w:t>
            </w:r>
          </w:p>
        </w:tc>
        <w:tc>
          <w:tcPr>
            <w:tcW w:w="5688" w:type="dxa"/>
            <w:vAlign w:val="center"/>
          </w:tcPr>
          <w:p w:rsidR="009F110F" w:rsidRPr="00BE7413" w:rsidRDefault="009F110F" w:rsidP="0061356A">
            <w:pPr>
              <w:pStyle w:val="a7"/>
              <w:jc w:val="left"/>
              <w:rPr>
                <w:rFonts w:ascii="Times New Roman" w:hAnsi="Times New Roman"/>
                <w:lang w:val="ru-RU"/>
              </w:rPr>
            </w:pPr>
            <w:r w:rsidRPr="00FF36D1">
              <w:rPr>
                <w:rFonts w:ascii="Times New Roman" w:hAnsi="Times New Roman"/>
                <w:lang w:val="ru-RU"/>
              </w:rPr>
              <w:t>производство</w:t>
            </w:r>
            <w:r w:rsidRPr="0061356A">
              <w:rPr>
                <w:rFonts w:ascii="Times New Roman" w:hAnsi="Times New Roman"/>
              </w:rPr>
              <w:t xml:space="preserve"> машин и оборудования</w:t>
            </w:r>
            <w:r w:rsidRPr="0061356A">
              <w:rPr>
                <w:rFonts w:ascii="Times New Roman" w:hAnsi="Times New Roman"/>
                <w:lang w:val="ru-RU"/>
              </w:rPr>
              <w:t xml:space="preserve"> для добычи полезных ископаемых и строительства</w:t>
            </w:r>
          </w:p>
        </w:tc>
      </w:tr>
      <w:tr w:rsidR="009F110F" w:rsidTr="003A1961">
        <w:tc>
          <w:tcPr>
            <w:tcW w:w="527" w:type="dxa"/>
          </w:tcPr>
          <w:p w:rsidR="009F110F" w:rsidRPr="00327BDE" w:rsidRDefault="009F110F" w:rsidP="00C80EA0">
            <w:pPr>
              <w:jc w:val="both"/>
              <w:rPr>
                <w:rFonts w:ascii="Times New Roman" w:hAnsi="Times New Roman" w:cs="Times New Roman"/>
                <w:sz w:val="20"/>
                <w:szCs w:val="20"/>
              </w:rPr>
            </w:pPr>
            <w:r>
              <w:rPr>
                <w:rFonts w:ascii="Times New Roman" w:hAnsi="Times New Roman" w:cs="Times New Roman"/>
                <w:sz w:val="20"/>
                <w:szCs w:val="20"/>
              </w:rPr>
              <w:t>2</w:t>
            </w:r>
            <w:r w:rsidR="00C80EA0">
              <w:rPr>
                <w:rFonts w:ascii="Times New Roman" w:hAnsi="Times New Roman" w:cs="Times New Roman"/>
                <w:sz w:val="20"/>
                <w:szCs w:val="20"/>
              </w:rPr>
              <w:t>4</w:t>
            </w:r>
          </w:p>
        </w:tc>
        <w:tc>
          <w:tcPr>
            <w:tcW w:w="2138" w:type="dxa"/>
          </w:tcPr>
          <w:p w:rsidR="009F110F" w:rsidRPr="0061356A" w:rsidRDefault="009F110F" w:rsidP="0061356A">
            <w:pPr>
              <w:rPr>
                <w:rFonts w:ascii="Times New Roman" w:hAnsi="Times New Roman" w:cs="Times New Roman"/>
                <w:sz w:val="20"/>
                <w:szCs w:val="20"/>
              </w:rPr>
            </w:pPr>
            <w:r w:rsidRPr="0061356A">
              <w:rPr>
                <w:rFonts w:ascii="Times New Roman" w:hAnsi="Times New Roman" w:cs="Times New Roman"/>
                <w:sz w:val="20"/>
                <w:szCs w:val="20"/>
              </w:rPr>
              <w:t>ООО СК «ДИОНИС»</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71</w:t>
            </w:r>
          </w:p>
        </w:tc>
        <w:tc>
          <w:tcPr>
            <w:tcW w:w="5688" w:type="dxa"/>
            <w:vAlign w:val="center"/>
          </w:tcPr>
          <w:p w:rsidR="009F110F" w:rsidRPr="0061356A" w:rsidRDefault="009F110F" w:rsidP="0061356A">
            <w:pPr>
              <w:pStyle w:val="a7"/>
              <w:jc w:val="left"/>
              <w:rPr>
                <w:rFonts w:ascii="Times New Roman" w:hAnsi="Times New Roman"/>
                <w:lang w:val="ru-RU"/>
              </w:rPr>
            </w:pPr>
            <w:r w:rsidRPr="0061356A">
              <w:rPr>
                <w:rFonts w:ascii="Times New Roman" w:hAnsi="Times New Roman"/>
                <w:lang w:val="ru-RU"/>
              </w:rPr>
              <w:t>производство общестроительных работ</w:t>
            </w:r>
          </w:p>
        </w:tc>
      </w:tr>
      <w:tr w:rsidR="009F110F" w:rsidTr="003A1961">
        <w:tc>
          <w:tcPr>
            <w:tcW w:w="527" w:type="dxa"/>
          </w:tcPr>
          <w:p w:rsidR="009F110F" w:rsidRPr="00327BDE" w:rsidRDefault="009F110F" w:rsidP="00C80EA0">
            <w:pPr>
              <w:jc w:val="both"/>
              <w:rPr>
                <w:rFonts w:ascii="Times New Roman" w:hAnsi="Times New Roman" w:cs="Times New Roman"/>
                <w:sz w:val="20"/>
                <w:szCs w:val="20"/>
              </w:rPr>
            </w:pPr>
            <w:r>
              <w:rPr>
                <w:rFonts w:ascii="Times New Roman" w:hAnsi="Times New Roman" w:cs="Times New Roman"/>
                <w:sz w:val="20"/>
                <w:szCs w:val="20"/>
              </w:rPr>
              <w:t>2</w:t>
            </w:r>
            <w:r w:rsidR="00C80EA0">
              <w:rPr>
                <w:rFonts w:ascii="Times New Roman" w:hAnsi="Times New Roman" w:cs="Times New Roman"/>
                <w:sz w:val="20"/>
                <w:szCs w:val="20"/>
              </w:rPr>
              <w:t>5</w:t>
            </w:r>
          </w:p>
        </w:tc>
        <w:tc>
          <w:tcPr>
            <w:tcW w:w="2138" w:type="dxa"/>
          </w:tcPr>
          <w:p w:rsidR="009F110F" w:rsidRPr="0061356A" w:rsidRDefault="009F110F" w:rsidP="0061356A">
            <w:pPr>
              <w:rPr>
                <w:rFonts w:ascii="Times New Roman" w:hAnsi="Times New Roman" w:cs="Times New Roman"/>
                <w:sz w:val="20"/>
                <w:szCs w:val="20"/>
              </w:rPr>
            </w:pPr>
            <w:r w:rsidRPr="0061356A">
              <w:rPr>
                <w:rFonts w:ascii="Times New Roman" w:hAnsi="Times New Roman" w:cs="Times New Roman"/>
                <w:sz w:val="20"/>
                <w:szCs w:val="20"/>
              </w:rPr>
              <w:t xml:space="preserve">Управление организации ремонта, реконструкции и строительства основных фондов ООО «Газпром </w:t>
            </w:r>
            <w:proofErr w:type="spellStart"/>
            <w:r w:rsidRPr="0061356A">
              <w:rPr>
                <w:rFonts w:ascii="Times New Roman" w:hAnsi="Times New Roman" w:cs="Times New Roman"/>
                <w:sz w:val="20"/>
                <w:szCs w:val="20"/>
              </w:rPr>
              <w:t>Трансгаз</w:t>
            </w:r>
            <w:proofErr w:type="spellEnd"/>
            <w:r w:rsidRPr="0061356A">
              <w:rPr>
                <w:rFonts w:ascii="Times New Roman" w:hAnsi="Times New Roman" w:cs="Times New Roman"/>
                <w:sz w:val="20"/>
                <w:szCs w:val="20"/>
              </w:rPr>
              <w:t xml:space="preserve"> </w:t>
            </w:r>
            <w:proofErr w:type="spellStart"/>
            <w:r w:rsidRPr="0061356A">
              <w:rPr>
                <w:rFonts w:ascii="Times New Roman" w:hAnsi="Times New Roman" w:cs="Times New Roman"/>
                <w:sz w:val="20"/>
                <w:szCs w:val="20"/>
              </w:rPr>
              <w:t>Югорск</w:t>
            </w:r>
            <w:proofErr w:type="spellEnd"/>
            <w:r w:rsidRPr="0061356A">
              <w:rPr>
                <w:rFonts w:ascii="Times New Roman" w:hAnsi="Times New Roman" w:cs="Times New Roman"/>
                <w:sz w:val="20"/>
                <w:szCs w:val="20"/>
              </w:rPr>
              <w:t>»</w:t>
            </w:r>
          </w:p>
        </w:tc>
        <w:tc>
          <w:tcPr>
            <w:tcW w:w="1678" w:type="dxa"/>
            <w:vAlign w:val="center"/>
          </w:tcPr>
          <w:p w:rsidR="009F110F" w:rsidRPr="0061356A" w:rsidRDefault="009F110F" w:rsidP="0061356A">
            <w:pPr>
              <w:pStyle w:val="a7"/>
              <w:jc w:val="center"/>
              <w:rPr>
                <w:rFonts w:ascii="Times New Roman" w:hAnsi="Times New Roman"/>
                <w:lang w:val="ru-RU"/>
              </w:rPr>
            </w:pPr>
            <w:r w:rsidRPr="0061356A">
              <w:rPr>
                <w:rFonts w:ascii="Times New Roman" w:hAnsi="Times New Roman"/>
                <w:lang w:val="ru-RU"/>
              </w:rPr>
              <w:t>371</w:t>
            </w:r>
          </w:p>
        </w:tc>
        <w:tc>
          <w:tcPr>
            <w:tcW w:w="5688" w:type="dxa"/>
            <w:vAlign w:val="center"/>
          </w:tcPr>
          <w:p w:rsidR="009F110F" w:rsidRPr="0061356A" w:rsidRDefault="009F110F" w:rsidP="0061356A">
            <w:pPr>
              <w:pStyle w:val="a7"/>
              <w:jc w:val="left"/>
              <w:rPr>
                <w:rFonts w:ascii="Times New Roman" w:hAnsi="Times New Roman"/>
                <w:lang w:val="ru-RU"/>
              </w:rPr>
            </w:pPr>
            <w:r w:rsidRPr="0061356A">
              <w:rPr>
                <w:rFonts w:ascii="Times New Roman" w:hAnsi="Times New Roman"/>
                <w:lang w:val="ru-RU"/>
              </w:rPr>
              <w:t>строительство</w:t>
            </w:r>
          </w:p>
        </w:tc>
      </w:tr>
      <w:tr w:rsidR="00C80EA0" w:rsidTr="003A1961">
        <w:tc>
          <w:tcPr>
            <w:tcW w:w="527" w:type="dxa"/>
          </w:tcPr>
          <w:p w:rsidR="00C80EA0" w:rsidRDefault="00C80EA0" w:rsidP="00C80EA0">
            <w:pPr>
              <w:jc w:val="both"/>
              <w:rPr>
                <w:rFonts w:ascii="Times New Roman" w:hAnsi="Times New Roman" w:cs="Times New Roman"/>
                <w:sz w:val="20"/>
                <w:szCs w:val="20"/>
              </w:rPr>
            </w:pPr>
            <w:r>
              <w:rPr>
                <w:rFonts w:ascii="Times New Roman" w:hAnsi="Times New Roman" w:cs="Times New Roman"/>
                <w:sz w:val="20"/>
                <w:szCs w:val="20"/>
              </w:rPr>
              <w:t>26</w:t>
            </w:r>
          </w:p>
        </w:tc>
        <w:tc>
          <w:tcPr>
            <w:tcW w:w="2138" w:type="dxa"/>
          </w:tcPr>
          <w:p w:rsidR="00C80EA0" w:rsidRPr="0061356A" w:rsidRDefault="00C80EA0" w:rsidP="0061356A">
            <w:pPr>
              <w:rPr>
                <w:rFonts w:ascii="Times New Roman" w:hAnsi="Times New Roman" w:cs="Times New Roman"/>
                <w:sz w:val="20"/>
                <w:szCs w:val="20"/>
              </w:rPr>
            </w:pPr>
            <w:r>
              <w:rPr>
                <w:rFonts w:ascii="Times New Roman" w:hAnsi="Times New Roman" w:cs="Times New Roman"/>
                <w:sz w:val="20"/>
                <w:szCs w:val="20"/>
              </w:rPr>
              <w:t>ООО «Реал-Сервис</w:t>
            </w:r>
          </w:p>
        </w:tc>
        <w:tc>
          <w:tcPr>
            <w:tcW w:w="1678" w:type="dxa"/>
            <w:vAlign w:val="center"/>
          </w:tcPr>
          <w:p w:rsidR="00C80EA0" w:rsidRPr="0061356A" w:rsidRDefault="00C80EA0" w:rsidP="0061356A">
            <w:pPr>
              <w:pStyle w:val="a7"/>
              <w:jc w:val="center"/>
              <w:rPr>
                <w:rFonts w:ascii="Times New Roman" w:hAnsi="Times New Roman"/>
                <w:lang w:val="ru-RU"/>
              </w:rPr>
            </w:pPr>
          </w:p>
        </w:tc>
        <w:tc>
          <w:tcPr>
            <w:tcW w:w="5688" w:type="dxa"/>
            <w:vAlign w:val="center"/>
          </w:tcPr>
          <w:p w:rsidR="00C80EA0" w:rsidRPr="0061356A" w:rsidRDefault="00C80EA0" w:rsidP="0061356A">
            <w:pPr>
              <w:pStyle w:val="a7"/>
              <w:jc w:val="left"/>
              <w:rPr>
                <w:rFonts w:ascii="Times New Roman" w:hAnsi="Times New Roman"/>
                <w:lang w:val="ru-RU"/>
              </w:rPr>
            </w:pPr>
            <w:r>
              <w:rPr>
                <w:rFonts w:ascii="Times New Roman" w:hAnsi="Times New Roman"/>
                <w:lang w:val="ru-RU"/>
              </w:rPr>
              <w:t>п</w:t>
            </w:r>
            <w:r w:rsidRPr="00C80EA0">
              <w:rPr>
                <w:rFonts w:ascii="Times New Roman" w:hAnsi="Times New Roman"/>
                <w:lang w:val="ru-RU"/>
              </w:rPr>
              <w:t>одготовка строительного участка</w:t>
            </w:r>
          </w:p>
        </w:tc>
      </w:tr>
    </w:tbl>
    <w:p w:rsidR="00327BDE" w:rsidRDefault="00327BDE" w:rsidP="00F3225A">
      <w:pPr>
        <w:spacing w:after="0" w:line="240" w:lineRule="auto"/>
        <w:jc w:val="both"/>
        <w:rPr>
          <w:rFonts w:ascii="Times New Roman" w:hAnsi="Times New Roman" w:cs="Times New Roman"/>
          <w:sz w:val="24"/>
          <w:szCs w:val="24"/>
        </w:rPr>
      </w:pPr>
    </w:p>
    <w:tbl>
      <w:tblPr>
        <w:tblStyle w:val="a6"/>
        <w:tblW w:w="10031" w:type="dxa"/>
        <w:tblLook w:val="04A0" w:firstRow="1" w:lastRow="0" w:firstColumn="1" w:lastColumn="0" w:noHBand="0" w:noVBand="1"/>
      </w:tblPr>
      <w:tblGrid>
        <w:gridCol w:w="4785"/>
        <w:gridCol w:w="5246"/>
      </w:tblGrid>
      <w:tr w:rsidR="0061356A" w:rsidTr="003A1961">
        <w:tc>
          <w:tcPr>
            <w:tcW w:w="10031" w:type="dxa"/>
            <w:gridSpan w:val="2"/>
            <w:shd w:val="clear" w:color="auto" w:fill="4F81BD" w:themeFill="accent1"/>
          </w:tcPr>
          <w:p w:rsidR="0061356A" w:rsidRPr="00A42471" w:rsidRDefault="0061356A" w:rsidP="00F3225A">
            <w:pPr>
              <w:jc w:val="both"/>
              <w:rPr>
                <w:rFonts w:ascii="Times New Roman" w:hAnsi="Times New Roman" w:cs="Times New Roman"/>
                <w:b/>
                <w:sz w:val="24"/>
                <w:szCs w:val="24"/>
              </w:rPr>
            </w:pPr>
            <w:r w:rsidRPr="00A42471">
              <w:rPr>
                <w:rFonts w:ascii="Times New Roman" w:hAnsi="Times New Roman" w:cs="Times New Roman"/>
                <w:b/>
                <w:color w:val="FFFFFF" w:themeColor="background1"/>
                <w:sz w:val="24"/>
                <w:szCs w:val="24"/>
              </w:rPr>
              <w:t>Развитие малого предпринимательства</w:t>
            </w:r>
          </w:p>
        </w:tc>
      </w:tr>
      <w:tr w:rsidR="0061356A" w:rsidTr="003A1961">
        <w:tc>
          <w:tcPr>
            <w:tcW w:w="4785" w:type="dxa"/>
          </w:tcPr>
          <w:p w:rsidR="0061356A" w:rsidRDefault="0061356A" w:rsidP="0061356A">
            <w:pPr>
              <w:jc w:val="both"/>
              <w:rPr>
                <w:rFonts w:ascii="Times New Roman" w:hAnsi="Times New Roman" w:cs="Times New Roman"/>
                <w:sz w:val="24"/>
                <w:szCs w:val="24"/>
              </w:rPr>
            </w:pPr>
            <w:r w:rsidRPr="0061356A">
              <w:rPr>
                <w:rFonts w:ascii="Times New Roman" w:hAnsi="Times New Roman" w:cs="Times New Roman"/>
                <w:sz w:val="24"/>
                <w:szCs w:val="24"/>
              </w:rPr>
              <w:t>Общее количество малых предприятий</w:t>
            </w:r>
          </w:p>
        </w:tc>
        <w:tc>
          <w:tcPr>
            <w:tcW w:w="5246" w:type="dxa"/>
          </w:tcPr>
          <w:p w:rsidR="0061356A" w:rsidRDefault="00A42471" w:rsidP="00B724D7">
            <w:pPr>
              <w:jc w:val="both"/>
              <w:rPr>
                <w:rFonts w:ascii="Times New Roman" w:hAnsi="Times New Roman" w:cs="Times New Roman"/>
                <w:sz w:val="24"/>
                <w:szCs w:val="24"/>
              </w:rPr>
            </w:pPr>
            <w:r>
              <w:rPr>
                <w:rFonts w:ascii="Times New Roman" w:hAnsi="Times New Roman" w:cs="Times New Roman"/>
                <w:sz w:val="24"/>
                <w:szCs w:val="24"/>
              </w:rPr>
              <w:t>4</w:t>
            </w:r>
            <w:r w:rsidR="00B724D7">
              <w:rPr>
                <w:rFonts w:ascii="Times New Roman" w:hAnsi="Times New Roman" w:cs="Times New Roman"/>
                <w:sz w:val="24"/>
                <w:szCs w:val="24"/>
              </w:rPr>
              <w:t>70</w:t>
            </w:r>
          </w:p>
        </w:tc>
      </w:tr>
      <w:tr w:rsidR="0061356A" w:rsidTr="003A1961">
        <w:tc>
          <w:tcPr>
            <w:tcW w:w="4785" w:type="dxa"/>
          </w:tcPr>
          <w:p w:rsidR="0061356A" w:rsidRDefault="0061356A" w:rsidP="00F3225A">
            <w:pPr>
              <w:jc w:val="both"/>
              <w:rPr>
                <w:rFonts w:ascii="Times New Roman" w:hAnsi="Times New Roman" w:cs="Times New Roman"/>
                <w:sz w:val="24"/>
                <w:szCs w:val="24"/>
              </w:rPr>
            </w:pPr>
            <w:r w:rsidRPr="0061356A">
              <w:rPr>
                <w:rFonts w:ascii="Times New Roman" w:hAnsi="Times New Roman" w:cs="Times New Roman"/>
                <w:sz w:val="24"/>
                <w:szCs w:val="24"/>
              </w:rPr>
              <w:t>Оборот малых предприятий</w:t>
            </w:r>
          </w:p>
        </w:tc>
        <w:tc>
          <w:tcPr>
            <w:tcW w:w="5246" w:type="dxa"/>
          </w:tcPr>
          <w:p w:rsidR="0061356A" w:rsidRDefault="00B724D7" w:rsidP="00F3225A">
            <w:pPr>
              <w:jc w:val="both"/>
              <w:rPr>
                <w:rFonts w:ascii="Times New Roman" w:hAnsi="Times New Roman" w:cs="Times New Roman"/>
                <w:sz w:val="24"/>
                <w:szCs w:val="24"/>
              </w:rPr>
            </w:pPr>
            <w:r w:rsidRPr="00B724D7">
              <w:rPr>
                <w:rFonts w:ascii="Times New Roman" w:hAnsi="Times New Roman" w:cs="Times New Roman"/>
                <w:sz w:val="24"/>
                <w:szCs w:val="24"/>
              </w:rPr>
              <w:t xml:space="preserve">5 963,2 </w:t>
            </w:r>
            <w:r w:rsidR="00A42471" w:rsidRPr="00A42471">
              <w:rPr>
                <w:rFonts w:ascii="Times New Roman" w:hAnsi="Times New Roman" w:cs="Times New Roman"/>
                <w:sz w:val="24"/>
                <w:szCs w:val="24"/>
              </w:rPr>
              <w:t>млн. рублей</w:t>
            </w:r>
          </w:p>
        </w:tc>
      </w:tr>
      <w:tr w:rsidR="0061356A" w:rsidTr="003A1961">
        <w:tc>
          <w:tcPr>
            <w:tcW w:w="4785" w:type="dxa"/>
          </w:tcPr>
          <w:p w:rsidR="0061356A" w:rsidRPr="0061356A" w:rsidRDefault="0061356A" w:rsidP="0061356A">
            <w:pPr>
              <w:jc w:val="both"/>
              <w:rPr>
                <w:rFonts w:ascii="Times New Roman" w:hAnsi="Times New Roman" w:cs="Times New Roman"/>
                <w:sz w:val="24"/>
                <w:szCs w:val="24"/>
              </w:rPr>
            </w:pPr>
            <w:r w:rsidRPr="0061356A">
              <w:rPr>
                <w:rFonts w:ascii="Times New Roman" w:hAnsi="Times New Roman" w:cs="Times New Roman"/>
                <w:sz w:val="24"/>
                <w:szCs w:val="24"/>
              </w:rPr>
              <w:t xml:space="preserve">Объем инвестиций в основной капитал </w:t>
            </w:r>
            <w:proofErr w:type="gramStart"/>
            <w:r w:rsidRPr="0061356A">
              <w:rPr>
                <w:rFonts w:ascii="Times New Roman" w:hAnsi="Times New Roman" w:cs="Times New Roman"/>
                <w:sz w:val="24"/>
                <w:szCs w:val="24"/>
              </w:rPr>
              <w:t>в</w:t>
            </w:r>
            <w:proofErr w:type="gramEnd"/>
          </w:p>
          <w:p w:rsidR="0061356A" w:rsidRDefault="0061356A" w:rsidP="00A42471">
            <w:pPr>
              <w:jc w:val="both"/>
              <w:rPr>
                <w:rFonts w:ascii="Times New Roman" w:hAnsi="Times New Roman" w:cs="Times New Roman"/>
                <w:sz w:val="24"/>
                <w:szCs w:val="24"/>
              </w:rPr>
            </w:pPr>
            <w:proofErr w:type="gramStart"/>
            <w:r w:rsidRPr="0061356A">
              <w:rPr>
                <w:rFonts w:ascii="Times New Roman" w:hAnsi="Times New Roman" w:cs="Times New Roman"/>
                <w:sz w:val="24"/>
                <w:szCs w:val="24"/>
              </w:rPr>
              <w:t>малом</w:t>
            </w:r>
            <w:proofErr w:type="gramEnd"/>
            <w:r w:rsidRPr="0061356A">
              <w:rPr>
                <w:rFonts w:ascii="Times New Roman" w:hAnsi="Times New Roman" w:cs="Times New Roman"/>
                <w:sz w:val="24"/>
                <w:szCs w:val="24"/>
              </w:rPr>
              <w:t xml:space="preserve"> предпринимательстве в 20</w:t>
            </w:r>
            <w:r w:rsidR="00B724D7">
              <w:rPr>
                <w:rFonts w:ascii="Times New Roman" w:hAnsi="Times New Roman" w:cs="Times New Roman"/>
                <w:sz w:val="24"/>
                <w:szCs w:val="24"/>
              </w:rPr>
              <w:t>15</w:t>
            </w:r>
            <w:r w:rsidRPr="0061356A">
              <w:rPr>
                <w:rFonts w:ascii="Times New Roman" w:hAnsi="Times New Roman" w:cs="Times New Roman"/>
                <w:sz w:val="24"/>
                <w:szCs w:val="24"/>
              </w:rPr>
              <w:t xml:space="preserve"> году</w:t>
            </w:r>
          </w:p>
        </w:tc>
        <w:tc>
          <w:tcPr>
            <w:tcW w:w="5246" w:type="dxa"/>
          </w:tcPr>
          <w:p w:rsidR="0061356A" w:rsidRDefault="00B724D7" w:rsidP="00F3225A">
            <w:pPr>
              <w:jc w:val="both"/>
              <w:rPr>
                <w:rFonts w:ascii="Times New Roman" w:hAnsi="Times New Roman" w:cs="Times New Roman"/>
                <w:sz w:val="24"/>
                <w:szCs w:val="24"/>
              </w:rPr>
            </w:pPr>
            <w:r w:rsidRPr="00B724D7">
              <w:rPr>
                <w:rFonts w:ascii="Times New Roman" w:hAnsi="Times New Roman" w:cs="Times New Roman"/>
                <w:sz w:val="24"/>
                <w:szCs w:val="24"/>
              </w:rPr>
              <w:t>144,5</w:t>
            </w:r>
            <w:r>
              <w:t xml:space="preserve"> </w:t>
            </w:r>
            <w:r w:rsidRPr="00B724D7">
              <w:rPr>
                <w:rFonts w:ascii="Times New Roman" w:hAnsi="Times New Roman" w:cs="Times New Roman"/>
                <w:sz w:val="24"/>
                <w:szCs w:val="24"/>
              </w:rPr>
              <w:t>млн. рублей</w:t>
            </w:r>
          </w:p>
        </w:tc>
      </w:tr>
    </w:tbl>
    <w:p w:rsidR="00A42471" w:rsidRDefault="00A42471" w:rsidP="006648C6">
      <w:pPr>
        <w:spacing w:after="0" w:line="240" w:lineRule="auto"/>
        <w:jc w:val="both"/>
        <w:rPr>
          <w:rFonts w:ascii="Times New Roman" w:hAnsi="Times New Roman" w:cs="Times New Roman"/>
          <w:b/>
          <w:sz w:val="24"/>
          <w:szCs w:val="24"/>
        </w:rPr>
      </w:pPr>
    </w:p>
    <w:p w:rsidR="00A42471" w:rsidRDefault="00A42471" w:rsidP="00FF36D1">
      <w:pPr>
        <w:spacing w:after="0" w:line="240" w:lineRule="auto"/>
        <w:ind w:firstLine="567"/>
        <w:jc w:val="center"/>
        <w:rPr>
          <w:rFonts w:ascii="Times New Roman" w:hAnsi="Times New Roman" w:cs="Times New Roman"/>
          <w:b/>
          <w:sz w:val="24"/>
          <w:szCs w:val="24"/>
        </w:rPr>
      </w:pPr>
      <w:r w:rsidRPr="00A42471">
        <w:rPr>
          <w:rFonts w:ascii="Times New Roman" w:hAnsi="Times New Roman" w:cs="Times New Roman"/>
          <w:b/>
          <w:sz w:val="24"/>
          <w:szCs w:val="24"/>
        </w:rPr>
        <w:t>Сельское хозяйство</w:t>
      </w:r>
    </w:p>
    <w:p w:rsidR="00A42471" w:rsidRDefault="00A42471" w:rsidP="00A42471">
      <w:pPr>
        <w:spacing w:after="0" w:line="240" w:lineRule="auto"/>
        <w:ind w:firstLine="567"/>
        <w:jc w:val="both"/>
        <w:rPr>
          <w:rFonts w:ascii="Times New Roman" w:hAnsi="Times New Roman" w:cs="Times New Roman"/>
          <w:b/>
          <w:sz w:val="24"/>
          <w:szCs w:val="24"/>
        </w:rPr>
      </w:pPr>
    </w:p>
    <w:p w:rsidR="0021774D" w:rsidRDefault="00A42471" w:rsidP="0021774D">
      <w:pPr>
        <w:spacing w:after="0" w:line="240" w:lineRule="auto"/>
        <w:ind w:firstLine="567"/>
        <w:jc w:val="both"/>
        <w:rPr>
          <w:rFonts w:ascii="Times New Roman" w:hAnsi="Times New Roman" w:cs="Times New Roman"/>
          <w:sz w:val="24"/>
          <w:szCs w:val="24"/>
        </w:rPr>
      </w:pPr>
      <w:r w:rsidRPr="00A42471">
        <w:rPr>
          <w:rFonts w:ascii="Times New Roman" w:hAnsi="Times New Roman" w:cs="Times New Roman"/>
          <w:sz w:val="24"/>
          <w:szCs w:val="24"/>
        </w:rPr>
        <w:t xml:space="preserve">На территории городского округа город </w:t>
      </w:r>
      <w:proofErr w:type="spellStart"/>
      <w:r w:rsidRPr="00A42471">
        <w:rPr>
          <w:rFonts w:ascii="Times New Roman" w:hAnsi="Times New Roman" w:cs="Times New Roman"/>
          <w:sz w:val="24"/>
          <w:szCs w:val="24"/>
        </w:rPr>
        <w:t>Югорск</w:t>
      </w:r>
      <w:proofErr w:type="spellEnd"/>
      <w:r w:rsidRPr="00A42471">
        <w:rPr>
          <w:rFonts w:ascii="Times New Roman" w:hAnsi="Times New Roman" w:cs="Times New Roman"/>
          <w:sz w:val="24"/>
          <w:szCs w:val="24"/>
        </w:rPr>
        <w:t xml:space="preserve"> сельскохозяйстве</w:t>
      </w:r>
      <w:r w:rsidR="0021774D">
        <w:rPr>
          <w:rFonts w:ascii="Times New Roman" w:hAnsi="Times New Roman" w:cs="Times New Roman"/>
          <w:sz w:val="24"/>
          <w:szCs w:val="24"/>
        </w:rPr>
        <w:t xml:space="preserve">нную деятельность осуществляет </w:t>
      </w:r>
      <w:r w:rsidR="0021774D" w:rsidRPr="0021774D">
        <w:rPr>
          <w:rFonts w:ascii="Times New Roman" w:hAnsi="Times New Roman" w:cs="Times New Roman"/>
          <w:sz w:val="24"/>
          <w:szCs w:val="24"/>
        </w:rPr>
        <w:t>1 организация и 8 крестьянских (фермерских) хозяйств (далее - КФХ).</w:t>
      </w:r>
    </w:p>
    <w:p w:rsidR="00A42471" w:rsidRPr="00A42471" w:rsidRDefault="00A42471" w:rsidP="0021774D">
      <w:pPr>
        <w:spacing w:after="0" w:line="240" w:lineRule="auto"/>
        <w:ind w:firstLine="567"/>
        <w:jc w:val="both"/>
        <w:rPr>
          <w:rFonts w:ascii="Times New Roman" w:hAnsi="Times New Roman" w:cs="Times New Roman"/>
          <w:sz w:val="24"/>
          <w:szCs w:val="24"/>
        </w:rPr>
      </w:pPr>
      <w:r w:rsidRPr="00A42471">
        <w:rPr>
          <w:rFonts w:ascii="Times New Roman" w:hAnsi="Times New Roman" w:cs="Times New Roman"/>
          <w:sz w:val="24"/>
          <w:szCs w:val="24"/>
        </w:rPr>
        <w:t xml:space="preserve">По данным ветеринарной службы городского округа в муниципальном образовании имеется 70 частных подворий, в которых содержатся сельскохозяйственные животные и птица. </w:t>
      </w:r>
    </w:p>
    <w:p w:rsidR="0021774D" w:rsidRPr="0021774D" w:rsidRDefault="0021774D" w:rsidP="0021774D">
      <w:pPr>
        <w:spacing w:after="0" w:line="240" w:lineRule="auto"/>
        <w:ind w:firstLine="567"/>
        <w:jc w:val="both"/>
        <w:rPr>
          <w:rFonts w:ascii="Times New Roman" w:hAnsi="Times New Roman" w:cs="Times New Roman"/>
          <w:sz w:val="24"/>
          <w:szCs w:val="24"/>
        </w:rPr>
      </w:pPr>
      <w:r w:rsidRPr="0021774D">
        <w:rPr>
          <w:rFonts w:ascii="Times New Roman" w:hAnsi="Times New Roman" w:cs="Times New Roman"/>
          <w:sz w:val="24"/>
          <w:szCs w:val="24"/>
        </w:rPr>
        <w:t>Наблюдается рост производственных показателей сельскохозяйственной продукции:</w:t>
      </w:r>
    </w:p>
    <w:p w:rsidR="0021774D" w:rsidRPr="0021774D" w:rsidRDefault="0021774D" w:rsidP="0021774D">
      <w:pPr>
        <w:spacing w:after="0" w:line="240" w:lineRule="auto"/>
        <w:ind w:firstLine="567"/>
        <w:jc w:val="both"/>
        <w:rPr>
          <w:rFonts w:ascii="Times New Roman" w:hAnsi="Times New Roman" w:cs="Times New Roman"/>
          <w:sz w:val="24"/>
          <w:szCs w:val="24"/>
        </w:rPr>
      </w:pPr>
      <w:r w:rsidRPr="0021774D">
        <w:rPr>
          <w:rFonts w:ascii="Times New Roman" w:hAnsi="Times New Roman" w:cs="Times New Roman"/>
          <w:sz w:val="24"/>
          <w:szCs w:val="24"/>
        </w:rPr>
        <w:t>- произведено молочной продукции – 1 765 тонн (117,1%), реализовано – 1 601 тонн (125,8%). На территории города молочную продукцию реализуют 3 КФХ и 1 организация. В отчетном периоде доля объемов реализации молочной продукции КФХ в общем объеме реализации составила – 51,5% (в 2014 году – 46,0%). Местные производители обеспечивают молоком и кисломолочной продукцией, как жителей города (розничная продажа), так и учреждения социальной сферы (муниципальные закупки);</w:t>
      </w:r>
    </w:p>
    <w:p w:rsidR="00A42471" w:rsidRDefault="0021774D" w:rsidP="0021774D">
      <w:pPr>
        <w:spacing w:after="0" w:line="240" w:lineRule="auto"/>
        <w:ind w:firstLine="567"/>
        <w:jc w:val="both"/>
        <w:rPr>
          <w:rFonts w:ascii="Times New Roman" w:hAnsi="Times New Roman" w:cs="Times New Roman"/>
          <w:sz w:val="24"/>
          <w:szCs w:val="24"/>
        </w:rPr>
      </w:pPr>
      <w:r w:rsidRPr="0021774D">
        <w:rPr>
          <w:rFonts w:ascii="Times New Roman" w:hAnsi="Times New Roman" w:cs="Times New Roman"/>
          <w:sz w:val="24"/>
          <w:szCs w:val="24"/>
        </w:rPr>
        <w:t xml:space="preserve">- произведено и реализовано мясной продукции – 2 458 тонн (147,3%). Рост объемов реализации связан с поэтапным вводом в эксплуатацию животноводческого комплекса в двух КФХ, что повлекло за собой увеличение производственных мощностей, а также ассортиментного перечня мясной продукции. На рост объемов повлиял и растущий спрос населения города на мясную продукцию местных </w:t>
      </w:r>
      <w:proofErr w:type="spellStart"/>
      <w:r w:rsidRPr="0021774D">
        <w:rPr>
          <w:rFonts w:ascii="Times New Roman" w:hAnsi="Times New Roman" w:cs="Times New Roman"/>
          <w:sz w:val="24"/>
          <w:szCs w:val="24"/>
        </w:rPr>
        <w:t>сельхозтоваропроизводителей</w:t>
      </w:r>
      <w:proofErr w:type="spellEnd"/>
      <w:r w:rsidRPr="0021774D">
        <w:rPr>
          <w:rFonts w:ascii="Times New Roman" w:hAnsi="Times New Roman" w:cs="Times New Roman"/>
          <w:sz w:val="24"/>
          <w:szCs w:val="24"/>
        </w:rPr>
        <w:t>.</w:t>
      </w:r>
    </w:p>
    <w:p w:rsidR="0021774D" w:rsidRPr="00A42471" w:rsidRDefault="0021774D" w:rsidP="0021774D">
      <w:pPr>
        <w:spacing w:after="0" w:line="240" w:lineRule="auto"/>
        <w:ind w:firstLine="567"/>
        <w:jc w:val="both"/>
        <w:rPr>
          <w:rFonts w:ascii="Times New Roman" w:hAnsi="Times New Roman" w:cs="Times New Roman"/>
          <w:b/>
          <w:sz w:val="24"/>
          <w:szCs w:val="24"/>
        </w:rPr>
      </w:pPr>
    </w:p>
    <w:p w:rsidR="00A42471" w:rsidRPr="00A42471" w:rsidRDefault="00A42471" w:rsidP="00EA5705">
      <w:pPr>
        <w:spacing w:after="0" w:line="240" w:lineRule="auto"/>
        <w:jc w:val="center"/>
        <w:rPr>
          <w:rFonts w:ascii="Times New Roman" w:hAnsi="Times New Roman" w:cs="Times New Roman"/>
          <w:b/>
          <w:sz w:val="24"/>
          <w:szCs w:val="24"/>
        </w:rPr>
      </w:pPr>
      <w:r w:rsidRPr="00A42471">
        <w:rPr>
          <w:rFonts w:ascii="Times New Roman" w:hAnsi="Times New Roman" w:cs="Times New Roman"/>
          <w:b/>
          <w:sz w:val="24"/>
          <w:szCs w:val="24"/>
        </w:rPr>
        <w:t>Расчет потребности населения в сельскохозяйственной продукции</w:t>
      </w:r>
    </w:p>
    <w:p w:rsidR="00A42471" w:rsidRDefault="00A42471" w:rsidP="00A42471">
      <w:pPr>
        <w:spacing w:after="0" w:line="240" w:lineRule="auto"/>
        <w:ind w:firstLine="567"/>
        <w:jc w:val="both"/>
        <w:rPr>
          <w:rFonts w:ascii="Times New Roman" w:hAnsi="Times New Roman" w:cs="Times New Roman"/>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425"/>
        <w:gridCol w:w="3602"/>
        <w:gridCol w:w="2003"/>
        <w:gridCol w:w="2297"/>
      </w:tblGrid>
      <w:tr w:rsidR="00A42471" w:rsidRPr="00A42471" w:rsidTr="003A1961">
        <w:trPr>
          <w:tblHeader/>
        </w:trPr>
        <w:tc>
          <w:tcPr>
            <w:tcW w:w="0" w:type="auto"/>
            <w:vAlign w:val="center"/>
          </w:tcPr>
          <w:p w:rsidR="00A42471" w:rsidRPr="00A42471" w:rsidRDefault="00A42471" w:rsidP="00A42471">
            <w:pPr>
              <w:spacing w:after="0" w:line="240" w:lineRule="auto"/>
              <w:jc w:val="center"/>
              <w:rPr>
                <w:rFonts w:ascii="Times New Roman" w:eastAsia="Times New Roman" w:hAnsi="Times New Roman" w:cs="Times New Roman"/>
                <w:b/>
                <w:sz w:val="20"/>
                <w:szCs w:val="20"/>
                <w:lang w:eastAsia="ru-RU"/>
              </w:rPr>
            </w:pPr>
            <w:r w:rsidRPr="00A42471">
              <w:rPr>
                <w:rFonts w:ascii="Times New Roman" w:eastAsia="Times New Roman" w:hAnsi="Times New Roman" w:cs="Times New Roman"/>
                <w:b/>
                <w:sz w:val="20"/>
                <w:szCs w:val="20"/>
                <w:lang w:eastAsia="ru-RU"/>
              </w:rPr>
              <w:t>№</w:t>
            </w:r>
            <w:proofErr w:type="gramStart"/>
            <w:r w:rsidRPr="00A42471">
              <w:rPr>
                <w:rFonts w:ascii="Times New Roman" w:eastAsia="Times New Roman" w:hAnsi="Times New Roman" w:cs="Times New Roman"/>
                <w:b/>
                <w:sz w:val="20"/>
                <w:szCs w:val="20"/>
                <w:lang w:eastAsia="ru-RU"/>
              </w:rPr>
              <w:t>п</w:t>
            </w:r>
            <w:proofErr w:type="gramEnd"/>
            <w:r w:rsidRPr="00A42471">
              <w:rPr>
                <w:rFonts w:ascii="Times New Roman" w:eastAsia="Times New Roman" w:hAnsi="Times New Roman" w:cs="Times New Roman"/>
                <w:b/>
                <w:sz w:val="20"/>
                <w:szCs w:val="20"/>
                <w:lang w:eastAsia="ru-RU"/>
              </w:rPr>
              <w:t>/п</w:t>
            </w:r>
          </w:p>
        </w:tc>
        <w:tc>
          <w:tcPr>
            <w:tcW w:w="0" w:type="auto"/>
            <w:vAlign w:val="center"/>
          </w:tcPr>
          <w:p w:rsidR="00A42471" w:rsidRPr="00A42471" w:rsidRDefault="00A42471" w:rsidP="00A42471">
            <w:pPr>
              <w:spacing w:after="0" w:line="240" w:lineRule="auto"/>
              <w:jc w:val="center"/>
              <w:rPr>
                <w:rFonts w:ascii="Times New Roman" w:eastAsia="Times New Roman" w:hAnsi="Times New Roman" w:cs="Times New Roman"/>
                <w:b/>
                <w:sz w:val="20"/>
                <w:szCs w:val="20"/>
                <w:lang w:eastAsia="ru-RU"/>
              </w:rPr>
            </w:pPr>
            <w:r w:rsidRPr="00A42471">
              <w:rPr>
                <w:rFonts w:ascii="Times New Roman" w:eastAsia="Times New Roman" w:hAnsi="Times New Roman" w:cs="Times New Roman"/>
                <w:b/>
                <w:sz w:val="20"/>
                <w:szCs w:val="20"/>
                <w:lang w:eastAsia="ru-RU"/>
              </w:rPr>
              <w:t>Вид продукта</w:t>
            </w:r>
          </w:p>
        </w:tc>
        <w:tc>
          <w:tcPr>
            <w:tcW w:w="0" w:type="auto"/>
            <w:vAlign w:val="center"/>
          </w:tcPr>
          <w:p w:rsidR="00A42471" w:rsidRPr="00A42471" w:rsidRDefault="00FC071A" w:rsidP="00A4247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Валовое производство в 2015</w:t>
            </w:r>
            <w:r w:rsidR="00A42471" w:rsidRPr="00A42471">
              <w:rPr>
                <w:rFonts w:ascii="Times New Roman" w:eastAsia="Times New Roman" w:hAnsi="Times New Roman" w:cs="Times New Roman"/>
                <w:b/>
                <w:sz w:val="20"/>
                <w:szCs w:val="20"/>
                <w:lang w:eastAsia="ru-RU"/>
              </w:rPr>
              <w:t xml:space="preserve"> году, тонн</w:t>
            </w:r>
          </w:p>
        </w:tc>
        <w:tc>
          <w:tcPr>
            <w:tcW w:w="2003" w:type="dxa"/>
            <w:vAlign w:val="center"/>
          </w:tcPr>
          <w:p w:rsidR="00A42471" w:rsidRPr="00A42471" w:rsidRDefault="00A42471" w:rsidP="00A42471">
            <w:pPr>
              <w:spacing w:after="0" w:line="240" w:lineRule="auto"/>
              <w:jc w:val="center"/>
              <w:rPr>
                <w:rFonts w:ascii="Times New Roman" w:eastAsia="Times New Roman" w:hAnsi="Times New Roman" w:cs="Times New Roman"/>
                <w:b/>
                <w:sz w:val="20"/>
                <w:szCs w:val="20"/>
                <w:lang w:eastAsia="ru-RU"/>
              </w:rPr>
            </w:pPr>
            <w:r w:rsidRPr="00A42471">
              <w:rPr>
                <w:rFonts w:ascii="Times New Roman" w:eastAsia="Times New Roman" w:hAnsi="Times New Roman" w:cs="Times New Roman"/>
                <w:b/>
                <w:sz w:val="20"/>
                <w:szCs w:val="20"/>
                <w:lang w:eastAsia="ru-RU"/>
              </w:rPr>
              <w:t>Рекомендуемые объемы,</w:t>
            </w:r>
            <w:r w:rsidR="00D52C53">
              <w:rPr>
                <w:rFonts w:ascii="Times New Roman" w:eastAsia="Times New Roman" w:hAnsi="Times New Roman" w:cs="Times New Roman"/>
                <w:b/>
                <w:sz w:val="20"/>
                <w:szCs w:val="20"/>
                <w:lang w:eastAsia="ru-RU"/>
              </w:rPr>
              <w:t xml:space="preserve"> </w:t>
            </w:r>
            <w:r w:rsidRPr="00A42471">
              <w:rPr>
                <w:rFonts w:ascii="Times New Roman" w:eastAsia="Times New Roman" w:hAnsi="Times New Roman" w:cs="Times New Roman"/>
                <w:b/>
                <w:sz w:val="20"/>
                <w:szCs w:val="20"/>
                <w:lang w:eastAsia="ru-RU"/>
              </w:rPr>
              <w:t>тонн</w:t>
            </w:r>
          </w:p>
        </w:tc>
        <w:tc>
          <w:tcPr>
            <w:tcW w:w="2297" w:type="dxa"/>
            <w:vAlign w:val="center"/>
          </w:tcPr>
          <w:p w:rsidR="00A42471" w:rsidRPr="00A42471" w:rsidRDefault="00A42471" w:rsidP="00A42471">
            <w:pPr>
              <w:spacing w:after="0" w:line="240" w:lineRule="auto"/>
              <w:jc w:val="center"/>
              <w:rPr>
                <w:rFonts w:ascii="Times New Roman" w:eastAsia="Times New Roman" w:hAnsi="Times New Roman" w:cs="Times New Roman"/>
                <w:b/>
                <w:sz w:val="20"/>
                <w:szCs w:val="20"/>
                <w:lang w:eastAsia="ru-RU"/>
              </w:rPr>
            </w:pPr>
            <w:r w:rsidRPr="00A42471">
              <w:rPr>
                <w:rFonts w:ascii="Times New Roman" w:eastAsia="Times New Roman" w:hAnsi="Times New Roman" w:cs="Times New Roman"/>
                <w:b/>
                <w:sz w:val="20"/>
                <w:szCs w:val="20"/>
                <w:lang w:eastAsia="ru-RU"/>
              </w:rPr>
              <w:t>% обеспеченности</w:t>
            </w:r>
          </w:p>
        </w:tc>
      </w:tr>
      <w:tr w:rsidR="00465131" w:rsidRPr="00A42471" w:rsidTr="003A1961">
        <w:tc>
          <w:tcPr>
            <w:tcW w:w="0" w:type="auto"/>
            <w:vAlign w:val="center"/>
          </w:tcPr>
          <w:p w:rsidR="00465131" w:rsidRPr="00A42471" w:rsidRDefault="00465131" w:rsidP="00A42471">
            <w:pPr>
              <w:spacing w:after="0" w:line="240" w:lineRule="auto"/>
              <w:jc w:val="both"/>
              <w:rPr>
                <w:rFonts w:ascii="Times New Roman" w:eastAsia="Times New Roman" w:hAnsi="Times New Roman" w:cs="Times New Roman"/>
                <w:sz w:val="20"/>
                <w:szCs w:val="20"/>
                <w:lang w:eastAsia="ru-RU"/>
              </w:rPr>
            </w:pPr>
            <w:r w:rsidRPr="00A42471">
              <w:rPr>
                <w:rFonts w:ascii="Times New Roman" w:eastAsia="Times New Roman" w:hAnsi="Times New Roman" w:cs="Times New Roman"/>
                <w:sz w:val="20"/>
                <w:szCs w:val="20"/>
                <w:lang w:eastAsia="ru-RU"/>
              </w:rPr>
              <w:t>1</w:t>
            </w:r>
          </w:p>
        </w:tc>
        <w:tc>
          <w:tcPr>
            <w:tcW w:w="0" w:type="auto"/>
            <w:vAlign w:val="center"/>
          </w:tcPr>
          <w:p w:rsidR="00465131" w:rsidRPr="00A42471" w:rsidRDefault="00465131" w:rsidP="00A42471">
            <w:pPr>
              <w:spacing w:after="0" w:line="240" w:lineRule="auto"/>
              <w:jc w:val="both"/>
              <w:rPr>
                <w:rFonts w:ascii="Times New Roman" w:eastAsia="Times New Roman" w:hAnsi="Times New Roman" w:cs="Times New Roman"/>
                <w:sz w:val="20"/>
                <w:szCs w:val="20"/>
                <w:lang w:eastAsia="ru-RU"/>
              </w:rPr>
            </w:pPr>
            <w:r w:rsidRPr="00A42471">
              <w:rPr>
                <w:rFonts w:ascii="Times New Roman" w:eastAsia="Times New Roman" w:hAnsi="Times New Roman" w:cs="Times New Roman"/>
                <w:sz w:val="20"/>
                <w:szCs w:val="20"/>
                <w:lang w:eastAsia="ru-RU"/>
              </w:rPr>
              <w:t>мясо</w:t>
            </w:r>
          </w:p>
        </w:tc>
        <w:tc>
          <w:tcPr>
            <w:tcW w:w="0" w:type="auto"/>
            <w:vAlign w:val="bottom"/>
          </w:tcPr>
          <w:p w:rsidR="00465131" w:rsidRPr="00465131" w:rsidRDefault="00465131" w:rsidP="00465131">
            <w:pPr>
              <w:spacing w:after="0" w:line="240" w:lineRule="auto"/>
              <w:jc w:val="center"/>
              <w:rPr>
                <w:rFonts w:ascii="Times New Roman" w:eastAsia="Times New Roman" w:hAnsi="Times New Roman" w:cs="Times New Roman"/>
                <w:iCs/>
                <w:sz w:val="20"/>
                <w:szCs w:val="20"/>
                <w:lang w:eastAsia="ru-RU"/>
              </w:rPr>
            </w:pPr>
            <w:r w:rsidRPr="00465131">
              <w:rPr>
                <w:rFonts w:ascii="Times New Roman" w:eastAsia="Times New Roman" w:hAnsi="Times New Roman" w:cs="Times New Roman"/>
                <w:iCs/>
                <w:sz w:val="20"/>
                <w:szCs w:val="20"/>
                <w:lang w:eastAsia="ru-RU"/>
              </w:rPr>
              <w:t>1578</w:t>
            </w:r>
          </w:p>
        </w:tc>
        <w:tc>
          <w:tcPr>
            <w:tcW w:w="2003" w:type="dxa"/>
            <w:vAlign w:val="center"/>
          </w:tcPr>
          <w:p w:rsidR="00465131" w:rsidRPr="00465131" w:rsidRDefault="00465131" w:rsidP="00465131">
            <w:pPr>
              <w:spacing w:after="0" w:line="240" w:lineRule="auto"/>
              <w:jc w:val="center"/>
              <w:rPr>
                <w:rFonts w:ascii="Times New Roman" w:eastAsia="Times New Roman" w:hAnsi="Times New Roman" w:cs="Times New Roman"/>
                <w:sz w:val="20"/>
                <w:szCs w:val="20"/>
                <w:lang w:eastAsia="ru-RU"/>
              </w:rPr>
            </w:pPr>
            <w:r w:rsidRPr="00465131">
              <w:rPr>
                <w:rFonts w:ascii="Times New Roman" w:eastAsia="Times New Roman" w:hAnsi="Times New Roman" w:cs="Times New Roman"/>
                <w:sz w:val="20"/>
                <w:szCs w:val="20"/>
                <w:lang w:eastAsia="ru-RU"/>
              </w:rPr>
              <w:t>2672</w:t>
            </w:r>
          </w:p>
        </w:tc>
        <w:tc>
          <w:tcPr>
            <w:tcW w:w="2297" w:type="dxa"/>
            <w:vAlign w:val="center"/>
          </w:tcPr>
          <w:p w:rsidR="00465131" w:rsidRPr="00465131" w:rsidRDefault="00465131" w:rsidP="00465131">
            <w:pPr>
              <w:spacing w:after="0" w:line="240" w:lineRule="auto"/>
              <w:jc w:val="center"/>
              <w:rPr>
                <w:rFonts w:ascii="Times New Roman" w:eastAsia="Times New Roman" w:hAnsi="Times New Roman" w:cs="Times New Roman"/>
                <w:sz w:val="20"/>
                <w:szCs w:val="20"/>
                <w:lang w:eastAsia="ru-RU"/>
              </w:rPr>
            </w:pPr>
            <w:r w:rsidRPr="00465131">
              <w:rPr>
                <w:rFonts w:ascii="Times New Roman" w:eastAsia="Times New Roman" w:hAnsi="Times New Roman" w:cs="Times New Roman"/>
                <w:sz w:val="20"/>
                <w:szCs w:val="20"/>
                <w:lang w:eastAsia="ru-RU"/>
              </w:rPr>
              <w:t>59</w:t>
            </w:r>
          </w:p>
        </w:tc>
      </w:tr>
      <w:tr w:rsidR="00A42471" w:rsidRPr="00A42471" w:rsidTr="003A1961">
        <w:tc>
          <w:tcPr>
            <w:tcW w:w="0" w:type="auto"/>
            <w:vAlign w:val="center"/>
          </w:tcPr>
          <w:p w:rsidR="00A42471" w:rsidRPr="00A42471" w:rsidRDefault="00A42471" w:rsidP="00A42471">
            <w:pPr>
              <w:spacing w:after="0" w:line="240" w:lineRule="auto"/>
              <w:jc w:val="both"/>
              <w:rPr>
                <w:rFonts w:ascii="Times New Roman" w:eastAsia="Times New Roman" w:hAnsi="Times New Roman" w:cs="Times New Roman"/>
                <w:sz w:val="20"/>
                <w:szCs w:val="20"/>
                <w:lang w:eastAsia="ru-RU"/>
              </w:rPr>
            </w:pPr>
            <w:r w:rsidRPr="00A42471">
              <w:rPr>
                <w:rFonts w:ascii="Times New Roman" w:eastAsia="Times New Roman" w:hAnsi="Times New Roman" w:cs="Times New Roman"/>
                <w:sz w:val="20"/>
                <w:szCs w:val="20"/>
                <w:lang w:eastAsia="ru-RU"/>
              </w:rPr>
              <w:t>2</w:t>
            </w:r>
          </w:p>
        </w:tc>
        <w:tc>
          <w:tcPr>
            <w:tcW w:w="0" w:type="auto"/>
            <w:vAlign w:val="center"/>
          </w:tcPr>
          <w:p w:rsidR="00A42471" w:rsidRPr="00A42471" w:rsidRDefault="00A42471" w:rsidP="00A42471">
            <w:pPr>
              <w:spacing w:after="0" w:line="240" w:lineRule="auto"/>
              <w:jc w:val="both"/>
              <w:rPr>
                <w:rFonts w:ascii="Times New Roman" w:eastAsia="Times New Roman" w:hAnsi="Times New Roman" w:cs="Times New Roman"/>
                <w:sz w:val="20"/>
                <w:szCs w:val="20"/>
                <w:lang w:eastAsia="ru-RU"/>
              </w:rPr>
            </w:pPr>
            <w:r w:rsidRPr="00A42471">
              <w:rPr>
                <w:rFonts w:ascii="Times New Roman" w:eastAsia="Times New Roman" w:hAnsi="Times New Roman" w:cs="Times New Roman"/>
                <w:sz w:val="20"/>
                <w:szCs w:val="20"/>
                <w:lang w:eastAsia="ru-RU"/>
              </w:rPr>
              <w:t>молоко</w:t>
            </w:r>
          </w:p>
        </w:tc>
        <w:tc>
          <w:tcPr>
            <w:tcW w:w="0" w:type="auto"/>
            <w:vAlign w:val="bottom"/>
          </w:tcPr>
          <w:p w:rsidR="00A42471" w:rsidRPr="00465131" w:rsidRDefault="00465131" w:rsidP="00A42471">
            <w:pPr>
              <w:spacing w:after="0" w:line="240" w:lineRule="auto"/>
              <w:jc w:val="center"/>
              <w:rPr>
                <w:rFonts w:ascii="Times New Roman" w:eastAsia="Times New Roman" w:hAnsi="Times New Roman" w:cs="Times New Roman"/>
                <w:iCs/>
                <w:sz w:val="20"/>
                <w:szCs w:val="20"/>
                <w:lang w:eastAsia="ru-RU"/>
              </w:rPr>
            </w:pPr>
            <w:r w:rsidRPr="00465131">
              <w:rPr>
                <w:rFonts w:ascii="Times New Roman" w:eastAsia="Times New Roman" w:hAnsi="Times New Roman" w:cs="Times New Roman"/>
                <w:iCs/>
                <w:sz w:val="20"/>
                <w:szCs w:val="20"/>
                <w:lang w:eastAsia="ru-RU"/>
              </w:rPr>
              <w:t>1765</w:t>
            </w:r>
          </w:p>
        </w:tc>
        <w:tc>
          <w:tcPr>
            <w:tcW w:w="2003" w:type="dxa"/>
            <w:vAlign w:val="center"/>
          </w:tcPr>
          <w:p w:rsidR="00A42471" w:rsidRPr="00465131" w:rsidRDefault="00A42471" w:rsidP="00A42471">
            <w:pPr>
              <w:spacing w:after="0" w:line="240" w:lineRule="auto"/>
              <w:jc w:val="center"/>
              <w:rPr>
                <w:rFonts w:ascii="Times New Roman" w:eastAsia="Times New Roman" w:hAnsi="Times New Roman" w:cs="Times New Roman"/>
                <w:sz w:val="20"/>
                <w:szCs w:val="20"/>
                <w:lang w:eastAsia="ru-RU"/>
              </w:rPr>
            </w:pPr>
            <w:r w:rsidRPr="00465131">
              <w:rPr>
                <w:rFonts w:ascii="Times New Roman" w:eastAsia="Times New Roman" w:hAnsi="Times New Roman" w:cs="Times New Roman"/>
                <w:sz w:val="20"/>
                <w:szCs w:val="20"/>
                <w:lang w:eastAsia="ru-RU"/>
              </w:rPr>
              <w:t>11889,5</w:t>
            </w:r>
          </w:p>
        </w:tc>
        <w:tc>
          <w:tcPr>
            <w:tcW w:w="2297" w:type="dxa"/>
            <w:vAlign w:val="center"/>
          </w:tcPr>
          <w:p w:rsidR="00A42471" w:rsidRPr="00465131" w:rsidRDefault="00465131" w:rsidP="00A42471">
            <w:pPr>
              <w:spacing w:after="0" w:line="240" w:lineRule="auto"/>
              <w:jc w:val="center"/>
              <w:rPr>
                <w:rFonts w:ascii="Times New Roman" w:eastAsia="Times New Roman" w:hAnsi="Times New Roman" w:cs="Times New Roman"/>
                <w:sz w:val="20"/>
                <w:szCs w:val="20"/>
                <w:lang w:eastAsia="ru-RU"/>
              </w:rPr>
            </w:pPr>
            <w:r w:rsidRPr="00465131">
              <w:rPr>
                <w:rFonts w:ascii="Times New Roman" w:eastAsia="Times New Roman" w:hAnsi="Times New Roman" w:cs="Times New Roman"/>
                <w:sz w:val="20"/>
                <w:szCs w:val="20"/>
                <w:lang w:eastAsia="ru-RU"/>
              </w:rPr>
              <w:t>15</w:t>
            </w:r>
          </w:p>
        </w:tc>
      </w:tr>
      <w:tr w:rsidR="00A42471" w:rsidRPr="00A42471" w:rsidTr="003A1961">
        <w:tc>
          <w:tcPr>
            <w:tcW w:w="0" w:type="auto"/>
            <w:vAlign w:val="center"/>
          </w:tcPr>
          <w:p w:rsidR="00A42471" w:rsidRPr="00A42471" w:rsidRDefault="00A42471" w:rsidP="00A42471">
            <w:pPr>
              <w:spacing w:after="0" w:line="240" w:lineRule="auto"/>
              <w:jc w:val="both"/>
              <w:rPr>
                <w:rFonts w:ascii="Times New Roman" w:eastAsia="Times New Roman" w:hAnsi="Times New Roman" w:cs="Times New Roman"/>
                <w:sz w:val="20"/>
                <w:szCs w:val="20"/>
                <w:lang w:eastAsia="ru-RU"/>
              </w:rPr>
            </w:pPr>
            <w:r w:rsidRPr="00A42471">
              <w:rPr>
                <w:rFonts w:ascii="Times New Roman" w:eastAsia="Times New Roman" w:hAnsi="Times New Roman" w:cs="Times New Roman"/>
                <w:sz w:val="20"/>
                <w:szCs w:val="20"/>
                <w:lang w:eastAsia="ru-RU"/>
              </w:rPr>
              <w:t>4</w:t>
            </w:r>
          </w:p>
        </w:tc>
        <w:tc>
          <w:tcPr>
            <w:tcW w:w="0" w:type="auto"/>
            <w:vAlign w:val="center"/>
          </w:tcPr>
          <w:p w:rsidR="00A42471" w:rsidRPr="00A42471" w:rsidRDefault="00A42471" w:rsidP="00A42471">
            <w:pPr>
              <w:spacing w:after="0" w:line="240" w:lineRule="auto"/>
              <w:jc w:val="both"/>
              <w:rPr>
                <w:rFonts w:ascii="Times New Roman" w:eastAsia="Times New Roman" w:hAnsi="Times New Roman" w:cs="Times New Roman"/>
                <w:sz w:val="20"/>
                <w:szCs w:val="20"/>
                <w:lang w:eastAsia="ru-RU"/>
              </w:rPr>
            </w:pPr>
            <w:r w:rsidRPr="00A42471">
              <w:rPr>
                <w:rFonts w:ascii="Times New Roman" w:eastAsia="Times New Roman" w:hAnsi="Times New Roman" w:cs="Times New Roman"/>
                <w:sz w:val="20"/>
                <w:szCs w:val="20"/>
                <w:lang w:eastAsia="ru-RU"/>
              </w:rPr>
              <w:t>картофель</w:t>
            </w:r>
          </w:p>
        </w:tc>
        <w:tc>
          <w:tcPr>
            <w:tcW w:w="0" w:type="auto"/>
            <w:vAlign w:val="bottom"/>
          </w:tcPr>
          <w:p w:rsidR="00A42471" w:rsidRPr="00465131" w:rsidRDefault="00465131" w:rsidP="00A42471">
            <w:pPr>
              <w:spacing w:after="0" w:line="240" w:lineRule="auto"/>
              <w:jc w:val="center"/>
              <w:rPr>
                <w:rFonts w:ascii="Times New Roman" w:eastAsia="Times New Roman" w:hAnsi="Times New Roman" w:cs="Times New Roman"/>
                <w:iCs/>
                <w:sz w:val="20"/>
                <w:szCs w:val="20"/>
                <w:lang w:eastAsia="ru-RU"/>
              </w:rPr>
            </w:pPr>
            <w:r w:rsidRPr="00465131">
              <w:rPr>
                <w:rFonts w:ascii="Times New Roman" w:eastAsia="Times New Roman" w:hAnsi="Times New Roman" w:cs="Times New Roman"/>
                <w:iCs/>
                <w:sz w:val="20"/>
                <w:szCs w:val="20"/>
                <w:lang w:eastAsia="ru-RU"/>
              </w:rPr>
              <w:t>5291</w:t>
            </w:r>
          </w:p>
        </w:tc>
        <w:tc>
          <w:tcPr>
            <w:tcW w:w="2003" w:type="dxa"/>
            <w:vAlign w:val="center"/>
          </w:tcPr>
          <w:p w:rsidR="00A42471" w:rsidRPr="00465131" w:rsidRDefault="00465131" w:rsidP="00A42471">
            <w:pPr>
              <w:spacing w:after="0" w:line="240" w:lineRule="auto"/>
              <w:jc w:val="center"/>
              <w:rPr>
                <w:rFonts w:ascii="Times New Roman" w:eastAsia="Times New Roman" w:hAnsi="Times New Roman" w:cs="Times New Roman"/>
                <w:sz w:val="20"/>
                <w:szCs w:val="20"/>
                <w:lang w:eastAsia="ru-RU"/>
              </w:rPr>
            </w:pPr>
            <w:r w:rsidRPr="00465131">
              <w:rPr>
                <w:rFonts w:ascii="Times New Roman" w:eastAsia="Times New Roman" w:hAnsi="Times New Roman" w:cs="Times New Roman"/>
                <w:sz w:val="20"/>
                <w:szCs w:val="20"/>
                <w:lang w:eastAsia="ru-RU"/>
              </w:rPr>
              <w:t>3294</w:t>
            </w:r>
          </w:p>
        </w:tc>
        <w:tc>
          <w:tcPr>
            <w:tcW w:w="2297" w:type="dxa"/>
            <w:vAlign w:val="center"/>
          </w:tcPr>
          <w:p w:rsidR="00A42471" w:rsidRPr="00465131" w:rsidRDefault="00465131" w:rsidP="00A42471">
            <w:pPr>
              <w:spacing w:after="0" w:line="240" w:lineRule="auto"/>
              <w:jc w:val="center"/>
              <w:rPr>
                <w:rFonts w:ascii="Times New Roman" w:eastAsia="Times New Roman" w:hAnsi="Times New Roman" w:cs="Times New Roman"/>
                <w:sz w:val="20"/>
                <w:szCs w:val="20"/>
                <w:lang w:eastAsia="ru-RU"/>
              </w:rPr>
            </w:pPr>
            <w:r w:rsidRPr="00465131">
              <w:rPr>
                <w:rFonts w:ascii="Times New Roman" w:eastAsia="Times New Roman" w:hAnsi="Times New Roman" w:cs="Times New Roman"/>
                <w:sz w:val="20"/>
                <w:szCs w:val="20"/>
                <w:lang w:eastAsia="ru-RU"/>
              </w:rPr>
              <w:t>161</w:t>
            </w:r>
          </w:p>
        </w:tc>
      </w:tr>
      <w:tr w:rsidR="00A42471" w:rsidRPr="00A42471" w:rsidTr="003A1961">
        <w:tc>
          <w:tcPr>
            <w:tcW w:w="0" w:type="auto"/>
            <w:vAlign w:val="center"/>
          </w:tcPr>
          <w:p w:rsidR="00A42471" w:rsidRPr="00A42471" w:rsidRDefault="00A42471" w:rsidP="00A42471">
            <w:pPr>
              <w:spacing w:after="0" w:line="240" w:lineRule="auto"/>
              <w:jc w:val="both"/>
              <w:rPr>
                <w:rFonts w:ascii="Times New Roman" w:eastAsia="Times New Roman" w:hAnsi="Times New Roman" w:cs="Times New Roman"/>
                <w:sz w:val="20"/>
                <w:szCs w:val="20"/>
                <w:lang w:eastAsia="ru-RU"/>
              </w:rPr>
            </w:pPr>
            <w:r w:rsidRPr="00A42471">
              <w:rPr>
                <w:rFonts w:ascii="Times New Roman" w:eastAsia="Times New Roman" w:hAnsi="Times New Roman" w:cs="Times New Roman"/>
                <w:sz w:val="20"/>
                <w:szCs w:val="20"/>
                <w:lang w:eastAsia="ru-RU"/>
              </w:rPr>
              <w:t>5</w:t>
            </w:r>
          </w:p>
        </w:tc>
        <w:tc>
          <w:tcPr>
            <w:tcW w:w="0" w:type="auto"/>
            <w:vAlign w:val="center"/>
          </w:tcPr>
          <w:p w:rsidR="00A42471" w:rsidRPr="00A42471" w:rsidRDefault="00A42471" w:rsidP="00A42471">
            <w:pPr>
              <w:spacing w:after="0" w:line="240" w:lineRule="auto"/>
              <w:jc w:val="both"/>
              <w:rPr>
                <w:rFonts w:ascii="Times New Roman" w:eastAsia="Times New Roman" w:hAnsi="Times New Roman" w:cs="Times New Roman"/>
                <w:sz w:val="20"/>
                <w:szCs w:val="20"/>
                <w:lang w:eastAsia="ru-RU"/>
              </w:rPr>
            </w:pPr>
            <w:r w:rsidRPr="00A42471">
              <w:rPr>
                <w:rFonts w:ascii="Times New Roman" w:eastAsia="Times New Roman" w:hAnsi="Times New Roman" w:cs="Times New Roman"/>
                <w:sz w:val="20"/>
                <w:szCs w:val="20"/>
                <w:lang w:eastAsia="ru-RU"/>
              </w:rPr>
              <w:t>овощи</w:t>
            </w:r>
          </w:p>
        </w:tc>
        <w:tc>
          <w:tcPr>
            <w:tcW w:w="0" w:type="auto"/>
            <w:vAlign w:val="bottom"/>
          </w:tcPr>
          <w:p w:rsidR="00A42471" w:rsidRPr="00465131" w:rsidRDefault="00465131" w:rsidP="00A42471">
            <w:pPr>
              <w:spacing w:after="0" w:line="240" w:lineRule="auto"/>
              <w:jc w:val="center"/>
              <w:rPr>
                <w:rFonts w:ascii="Times New Roman" w:eastAsia="Times New Roman" w:hAnsi="Times New Roman" w:cs="Times New Roman"/>
                <w:iCs/>
                <w:sz w:val="20"/>
                <w:szCs w:val="20"/>
                <w:lang w:eastAsia="ru-RU"/>
              </w:rPr>
            </w:pPr>
            <w:r w:rsidRPr="00465131">
              <w:rPr>
                <w:rFonts w:ascii="Times New Roman" w:eastAsia="Times New Roman" w:hAnsi="Times New Roman" w:cs="Times New Roman"/>
                <w:iCs/>
                <w:sz w:val="20"/>
                <w:szCs w:val="20"/>
                <w:lang w:eastAsia="ru-RU"/>
              </w:rPr>
              <w:t>791</w:t>
            </w:r>
          </w:p>
        </w:tc>
        <w:tc>
          <w:tcPr>
            <w:tcW w:w="2003" w:type="dxa"/>
            <w:vAlign w:val="center"/>
          </w:tcPr>
          <w:p w:rsidR="00A42471" w:rsidRPr="00465131" w:rsidRDefault="00465131" w:rsidP="00A42471">
            <w:pPr>
              <w:spacing w:after="0" w:line="240" w:lineRule="auto"/>
              <w:jc w:val="center"/>
              <w:rPr>
                <w:rFonts w:ascii="Times New Roman" w:eastAsia="Times New Roman" w:hAnsi="Times New Roman" w:cs="Times New Roman"/>
                <w:sz w:val="20"/>
                <w:szCs w:val="20"/>
                <w:lang w:eastAsia="ru-RU"/>
              </w:rPr>
            </w:pPr>
            <w:r w:rsidRPr="00465131">
              <w:rPr>
                <w:rFonts w:ascii="Times New Roman" w:eastAsia="Times New Roman" w:hAnsi="Times New Roman" w:cs="Times New Roman"/>
                <w:sz w:val="20"/>
                <w:szCs w:val="20"/>
                <w:lang w:eastAsia="ru-RU"/>
              </w:rPr>
              <w:t>5124</w:t>
            </w:r>
          </w:p>
        </w:tc>
        <w:tc>
          <w:tcPr>
            <w:tcW w:w="2297" w:type="dxa"/>
            <w:vAlign w:val="center"/>
          </w:tcPr>
          <w:p w:rsidR="00A42471" w:rsidRPr="00465131" w:rsidRDefault="00465131" w:rsidP="00A42471">
            <w:pPr>
              <w:spacing w:after="0" w:line="240" w:lineRule="auto"/>
              <w:jc w:val="center"/>
              <w:rPr>
                <w:rFonts w:ascii="Times New Roman" w:eastAsia="Times New Roman" w:hAnsi="Times New Roman" w:cs="Times New Roman"/>
                <w:sz w:val="20"/>
                <w:szCs w:val="20"/>
                <w:lang w:eastAsia="ru-RU"/>
              </w:rPr>
            </w:pPr>
            <w:r w:rsidRPr="00465131">
              <w:rPr>
                <w:rFonts w:ascii="Times New Roman" w:eastAsia="Times New Roman" w:hAnsi="Times New Roman" w:cs="Times New Roman"/>
                <w:sz w:val="20"/>
                <w:szCs w:val="20"/>
                <w:lang w:eastAsia="ru-RU"/>
              </w:rPr>
              <w:t>15</w:t>
            </w:r>
          </w:p>
        </w:tc>
      </w:tr>
    </w:tbl>
    <w:p w:rsidR="00472909" w:rsidRDefault="00472909" w:rsidP="00472909">
      <w:pPr>
        <w:spacing w:after="0" w:line="240" w:lineRule="auto"/>
        <w:ind w:firstLine="567"/>
        <w:jc w:val="both"/>
        <w:rPr>
          <w:rFonts w:ascii="Times New Roman" w:hAnsi="Times New Roman" w:cs="Times New Roman"/>
          <w:sz w:val="24"/>
          <w:szCs w:val="24"/>
        </w:rPr>
      </w:pPr>
    </w:p>
    <w:p w:rsidR="00472909" w:rsidRPr="00472909" w:rsidRDefault="00472909" w:rsidP="00472909">
      <w:pPr>
        <w:spacing w:after="0" w:line="240" w:lineRule="auto"/>
        <w:ind w:firstLine="567"/>
        <w:jc w:val="both"/>
        <w:rPr>
          <w:rFonts w:ascii="Times New Roman" w:hAnsi="Times New Roman" w:cs="Times New Roman"/>
          <w:sz w:val="24"/>
          <w:szCs w:val="24"/>
        </w:rPr>
      </w:pPr>
      <w:proofErr w:type="spellStart"/>
      <w:r w:rsidRPr="00472909">
        <w:rPr>
          <w:rFonts w:ascii="Times New Roman" w:hAnsi="Times New Roman" w:cs="Times New Roman"/>
          <w:sz w:val="24"/>
          <w:szCs w:val="24"/>
        </w:rPr>
        <w:t>Сельхозтоваропроизводители</w:t>
      </w:r>
      <w:proofErr w:type="spellEnd"/>
      <w:r w:rsidRPr="00472909">
        <w:rPr>
          <w:rFonts w:ascii="Times New Roman" w:hAnsi="Times New Roman" w:cs="Times New Roman"/>
          <w:sz w:val="24"/>
          <w:szCs w:val="24"/>
        </w:rPr>
        <w:t xml:space="preserve"> города </w:t>
      </w:r>
      <w:proofErr w:type="spellStart"/>
      <w:r w:rsidRPr="00472909">
        <w:rPr>
          <w:rFonts w:ascii="Times New Roman" w:hAnsi="Times New Roman" w:cs="Times New Roman"/>
          <w:sz w:val="24"/>
          <w:szCs w:val="24"/>
        </w:rPr>
        <w:t>Югорска</w:t>
      </w:r>
      <w:proofErr w:type="spellEnd"/>
      <w:r w:rsidRPr="00472909">
        <w:rPr>
          <w:rFonts w:ascii="Times New Roman" w:hAnsi="Times New Roman" w:cs="Times New Roman"/>
          <w:sz w:val="24"/>
          <w:szCs w:val="24"/>
        </w:rPr>
        <w:t xml:space="preserve"> занимаются не только выращиванием, но и переработкой сельскохозяйственной продукции, ассортимент которой достаточно большой: колбасные изделия, сметана, сливки, творог, сыр, йогурт, ряженка, масло и другие наименования.</w:t>
      </w:r>
    </w:p>
    <w:p w:rsidR="00472909" w:rsidRPr="00472909" w:rsidRDefault="00472909" w:rsidP="00472909">
      <w:pPr>
        <w:spacing w:after="0" w:line="240" w:lineRule="auto"/>
        <w:ind w:firstLine="567"/>
        <w:jc w:val="both"/>
        <w:rPr>
          <w:rFonts w:ascii="Times New Roman" w:hAnsi="Times New Roman" w:cs="Times New Roman"/>
          <w:sz w:val="24"/>
          <w:szCs w:val="24"/>
        </w:rPr>
      </w:pPr>
      <w:r w:rsidRPr="00472909">
        <w:rPr>
          <w:rFonts w:ascii="Times New Roman" w:hAnsi="Times New Roman" w:cs="Times New Roman"/>
          <w:sz w:val="24"/>
          <w:szCs w:val="24"/>
        </w:rPr>
        <w:t xml:space="preserve">Положительной динамике сельскохозяйственного производства способствует государственная поддержка сельскохозяйственных товаропроизводителей в рамках государственной программы «Развитие агропромышленного комплекса и рынков </w:t>
      </w:r>
      <w:r w:rsidRPr="00472909">
        <w:rPr>
          <w:rFonts w:ascii="Times New Roman" w:hAnsi="Times New Roman" w:cs="Times New Roman"/>
          <w:sz w:val="24"/>
          <w:szCs w:val="24"/>
        </w:rPr>
        <w:lastRenderedPageBreak/>
        <w:t xml:space="preserve">сельскохозяйственной продукции, сырья и продовольствия </w:t>
      </w:r>
      <w:proofErr w:type="gramStart"/>
      <w:r w:rsidRPr="00472909">
        <w:rPr>
          <w:rFonts w:ascii="Times New Roman" w:hAnsi="Times New Roman" w:cs="Times New Roman"/>
          <w:sz w:val="24"/>
          <w:szCs w:val="24"/>
        </w:rPr>
        <w:t>в</w:t>
      </w:r>
      <w:proofErr w:type="gramEnd"/>
      <w:r w:rsidRPr="00472909">
        <w:rPr>
          <w:rFonts w:ascii="Times New Roman" w:hAnsi="Times New Roman" w:cs="Times New Roman"/>
          <w:sz w:val="24"/>
          <w:szCs w:val="24"/>
        </w:rPr>
        <w:t xml:space="preserve"> </w:t>
      </w:r>
      <w:proofErr w:type="gramStart"/>
      <w:r w:rsidRPr="00472909">
        <w:rPr>
          <w:rFonts w:ascii="Times New Roman" w:hAnsi="Times New Roman" w:cs="Times New Roman"/>
          <w:sz w:val="24"/>
          <w:szCs w:val="24"/>
        </w:rPr>
        <w:t>Ханты-Мансийском</w:t>
      </w:r>
      <w:proofErr w:type="gramEnd"/>
      <w:r w:rsidRPr="00472909">
        <w:rPr>
          <w:rFonts w:ascii="Times New Roman" w:hAnsi="Times New Roman" w:cs="Times New Roman"/>
          <w:sz w:val="24"/>
          <w:szCs w:val="24"/>
        </w:rPr>
        <w:t xml:space="preserve"> автономном округе – Югре в 2014-2020 годах», утвержденной постановлением Правительства Ханты – Мансийского автономного округа – Югры от 09.10.2013 № 420-п. </w:t>
      </w:r>
    </w:p>
    <w:p w:rsidR="00A42471" w:rsidRPr="00A42471" w:rsidRDefault="00472909" w:rsidP="00472909">
      <w:pPr>
        <w:spacing w:after="0" w:line="240" w:lineRule="auto"/>
        <w:ind w:firstLine="567"/>
        <w:jc w:val="both"/>
        <w:rPr>
          <w:rFonts w:ascii="Times New Roman" w:hAnsi="Times New Roman" w:cs="Times New Roman"/>
          <w:sz w:val="24"/>
          <w:szCs w:val="24"/>
        </w:rPr>
      </w:pPr>
      <w:r w:rsidRPr="00472909">
        <w:rPr>
          <w:rFonts w:ascii="Times New Roman" w:hAnsi="Times New Roman" w:cs="Times New Roman"/>
          <w:sz w:val="24"/>
          <w:szCs w:val="24"/>
        </w:rPr>
        <w:t xml:space="preserve">Законом Ханты-Мансийского автономного округа – Югры от 16.12.2010 № 228-оз органы местного самоуправления муниципальных образований наделены отдельным государственным полномочием, включающим в себя расчет и выделение субсидий на государственную поддержку животноводства, растениеводства, рыболовства и </w:t>
      </w:r>
      <w:proofErr w:type="spellStart"/>
      <w:r w:rsidRPr="00472909">
        <w:rPr>
          <w:rFonts w:ascii="Times New Roman" w:hAnsi="Times New Roman" w:cs="Times New Roman"/>
          <w:sz w:val="24"/>
          <w:szCs w:val="24"/>
        </w:rPr>
        <w:t>рыбопереработки</w:t>
      </w:r>
      <w:proofErr w:type="spellEnd"/>
      <w:r w:rsidRPr="00472909">
        <w:rPr>
          <w:rFonts w:ascii="Times New Roman" w:hAnsi="Times New Roman" w:cs="Times New Roman"/>
          <w:sz w:val="24"/>
          <w:szCs w:val="24"/>
        </w:rPr>
        <w:t>, развития материально – технической базы малых форм хозяйствования.</w:t>
      </w:r>
    </w:p>
    <w:p w:rsidR="00472909" w:rsidRPr="00472909" w:rsidRDefault="00472909" w:rsidP="00472909">
      <w:pPr>
        <w:spacing w:after="0" w:line="240" w:lineRule="auto"/>
        <w:ind w:firstLine="567"/>
        <w:jc w:val="both"/>
        <w:rPr>
          <w:rFonts w:ascii="Times New Roman" w:hAnsi="Times New Roman" w:cs="Times New Roman"/>
          <w:sz w:val="24"/>
          <w:szCs w:val="24"/>
        </w:rPr>
      </w:pPr>
      <w:r w:rsidRPr="00472909">
        <w:rPr>
          <w:rFonts w:ascii="Times New Roman" w:hAnsi="Times New Roman" w:cs="Times New Roman"/>
          <w:sz w:val="24"/>
          <w:szCs w:val="24"/>
        </w:rPr>
        <w:t xml:space="preserve">Выполнение государственного полномочия включает в себя выплаты субсидий </w:t>
      </w:r>
      <w:proofErr w:type="spellStart"/>
      <w:r w:rsidRPr="00472909">
        <w:rPr>
          <w:rFonts w:ascii="Times New Roman" w:hAnsi="Times New Roman" w:cs="Times New Roman"/>
          <w:sz w:val="24"/>
          <w:szCs w:val="24"/>
        </w:rPr>
        <w:t>сельхозтоваропризводителям</w:t>
      </w:r>
      <w:proofErr w:type="spellEnd"/>
      <w:r w:rsidRPr="00472909">
        <w:rPr>
          <w:rFonts w:ascii="Times New Roman" w:hAnsi="Times New Roman" w:cs="Times New Roman"/>
          <w:sz w:val="24"/>
          <w:szCs w:val="24"/>
        </w:rPr>
        <w:t xml:space="preserve"> за счет субвенций из окружного бюджета по определенным направлениям деятельности:</w:t>
      </w:r>
    </w:p>
    <w:p w:rsidR="00472909" w:rsidRPr="00472909" w:rsidRDefault="00472909" w:rsidP="00472909">
      <w:pPr>
        <w:spacing w:after="0" w:line="240" w:lineRule="auto"/>
        <w:ind w:firstLine="567"/>
        <w:jc w:val="both"/>
        <w:rPr>
          <w:rFonts w:ascii="Times New Roman" w:hAnsi="Times New Roman" w:cs="Times New Roman"/>
          <w:sz w:val="24"/>
          <w:szCs w:val="24"/>
        </w:rPr>
      </w:pPr>
      <w:r w:rsidRPr="00472909">
        <w:rPr>
          <w:rFonts w:ascii="Times New Roman" w:hAnsi="Times New Roman" w:cs="Times New Roman"/>
          <w:sz w:val="24"/>
          <w:szCs w:val="24"/>
        </w:rPr>
        <w:t>- за произведенную и реализованную продукцию растениеводства и животноводства;</w:t>
      </w:r>
    </w:p>
    <w:p w:rsidR="00472909" w:rsidRPr="00472909" w:rsidRDefault="00472909" w:rsidP="00472909">
      <w:pPr>
        <w:spacing w:after="0" w:line="240" w:lineRule="auto"/>
        <w:ind w:firstLine="567"/>
        <w:jc w:val="both"/>
        <w:rPr>
          <w:rFonts w:ascii="Times New Roman" w:hAnsi="Times New Roman" w:cs="Times New Roman"/>
          <w:sz w:val="24"/>
          <w:szCs w:val="24"/>
        </w:rPr>
      </w:pPr>
      <w:r w:rsidRPr="00472909">
        <w:rPr>
          <w:rFonts w:ascii="Times New Roman" w:hAnsi="Times New Roman" w:cs="Times New Roman"/>
          <w:sz w:val="24"/>
          <w:szCs w:val="24"/>
        </w:rPr>
        <w:t xml:space="preserve">- на развитие материально – технической базы малых форм хозяйствования, (крестьянские (фермерские) хозяйства, индивидуальные предприниматели, сельскохозяйственные потребительские кооперативы); </w:t>
      </w:r>
    </w:p>
    <w:p w:rsidR="00472909" w:rsidRPr="00472909" w:rsidRDefault="00472909" w:rsidP="00472909">
      <w:pPr>
        <w:spacing w:after="0" w:line="240" w:lineRule="auto"/>
        <w:ind w:firstLine="567"/>
        <w:jc w:val="both"/>
        <w:rPr>
          <w:rFonts w:ascii="Times New Roman" w:hAnsi="Times New Roman" w:cs="Times New Roman"/>
          <w:sz w:val="24"/>
          <w:szCs w:val="24"/>
        </w:rPr>
      </w:pPr>
      <w:r w:rsidRPr="00472909">
        <w:rPr>
          <w:rFonts w:ascii="Times New Roman" w:hAnsi="Times New Roman" w:cs="Times New Roman"/>
          <w:sz w:val="24"/>
          <w:szCs w:val="24"/>
        </w:rPr>
        <w:t>- на содержание маточного поголовья животных в личных подсобных хозяйствах жителей города;</w:t>
      </w:r>
    </w:p>
    <w:p w:rsidR="00472909" w:rsidRPr="00472909" w:rsidRDefault="00472909" w:rsidP="00472909">
      <w:pPr>
        <w:spacing w:after="0" w:line="240" w:lineRule="auto"/>
        <w:ind w:firstLine="567"/>
        <w:jc w:val="both"/>
        <w:rPr>
          <w:rFonts w:ascii="Times New Roman" w:hAnsi="Times New Roman" w:cs="Times New Roman"/>
          <w:sz w:val="24"/>
          <w:szCs w:val="24"/>
        </w:rPr>
      </w:pPr>
      <w:r w:rsidRPr="00472909">
        <w:rPr>
          <w:rFonts w:ascii="Times New Roman" w:hAnsi="Times New Roman" w:cs="Times New Roman"/>
          <w:sz w:val="24"/>
          <w:szCs w:val="24"/>
        </w:rPr>
        <w:t xml:space="preserve"> - сбор и переработку дикоросов.</w:t>
      </w:r>
    </w:p>
    <w:p w:rsidR="00472909" w:rsidRDefault="00472909" w:rsidP="00472909">
      <w:pPr>
        <w:spacing w:after="0" w:line="240" w:lineRule="auto"/>
        <w:ind w:firstLine="567"/>
        <w:jc w:val="both"/>
        <w:rPr>
          <w:rFonts w:ascii="Times New Roman" w:hAnsi="Times New Roman" w:cs="Times New Roman"/>
          <w:sz w:val="24"/>
          <w:szCs w:val="24"/>
        </w:rPr>
      </w:pPr>
      <w:proofErr w:type="gramStart"/>
      <w:r w:rsidRPr="00472909">
        <w:rPr>
          <w:rFonts w:ascii="Times New Roman" w:hAnsi="Times New Roman" w:cs="Times New Roman"/>
          <w:sz w:val="24"/>
          <w:szCs w:val="24"/>
        </w:rPr>
        <w:t>При осуществлении мероприятий подпрограммы планируется дальнейшее качественное исполнение переданного государственного полномочия, что будет способствовать сохранению динамичного развития сельскохозяйственных производителей города, увеличению производства сельскохозяйственной продукции, развитию крестьянских (фермерских) хозяйств, осуществляющих проекты укрепления материально-технической базы своих хозяйств и, в конечном итоге, обеспечению жителей муниципального образования качественной и экологически чистой продукцией сельского хозяйства по приемлемым ценам.</w:t>
      </w:r>
      <w:proofErr w:type="gramEnd"/>
    </w:p>
    <w:p w:rsidR="003A1961" w:rsidRPr="00472909" w:rsidRDefault="003A1961" w:rsidP="00472909">
      <w:pPr>
        <w:spacing w:after="0" w:line="240" w:lineRule="auto"/>
        <w:ind w:firstLine="567"/>
        <w:jc w:val="both"/>
        <w:rPr>
          <w:rFonts w:ascii="Times New Roman" w:hAnsi="Times New Roman" w:cs="Times New Roman"/>
          <w:sz w:val="24"/>
          <w:szCs w:val="24"/>
        </w:rPr>
      </w:pPr>
    </w:p>
    <w:p w:rsidR="00A42471" w:rsidRDefault="00D52C53" w:rsidP="00FF36D1">
      <w:pPr>
        <w:spacing w:after="0" w:line="240" w:lineRule="auto"/>
        <w:ind w:firstLine="567"/>
        <w:jc w:val="center"/>
        <w:rPr>
          <w:rFonts w:ascii="Times New Roman" w:hAnsi="Times New Roman" w:cs="Times New Roman"/>
          <w:b/>
          <w:sz w:val="24"/>
          <w:szCs w:val="24"/>
        </w:rPr>
      </w:pPr>
      <w:r w:rsidRPr="00D52C53">
        <w:rPr>
          <w:rFonts w:ascii="Times New Roman" w:hAnsi="Times New Roman" w:cs="Times New Roman"/>
          <w:b/>
          <w:sz w:val="24"/>
          <w:szCs w:val="24"/>
        </w:rPr>
        <w:t>Промышленность</w:t>
      </w:r>
    </w:p>
    <w:p w:rsidR="00D52C53" w:rsidRDefault="00D52C53" w:rsidP="00A42471">
      <w:pPr>
        <w:spacing w:after="0" w:line="240" w:lineRule="auto"/>
        <w:ind w:firstLine="567"/>
        <w:jc w:val="both"/>
        <w:rPr>
          <w:rFonts w:ascii="Times New Roman" w:hAnsi="Times New Roman" w:cs="Times New Roman"/>
          <w:b/>
          <w:sz w:val="24"/>
          <w:szCs w:val="24"/>
        </w:rPr>
      </w:pPr>
    </w:p>
    <w:p w:rsidR="00D52C53" w:rsidRPr="00D52C53" w:rsidRDefault="00D52C53" w:rsidP="00D52C53">
      <w:pPr>
        <w:spacing w:after="0" w:line="240" w:lineRule="auto"/>
        <w:ind w:firstLine="567"/>
        <w:jc w:val="both"/>
        <w:rPr>
          <w:rFonts w:ascii="Times New Roman" w:hAnsi="Times New Roman" w:cs="Times New Roman"/>
          <w:sz w:val="24"/>
          <w:szCs w:val="24"/>
        </w:rPr>
      </w:pPr>
      <w:r w:rsidRPr="00D52C53">
        <w:rPr>
          <w:rFonts w:ascii="Times New Roman" w:hAnsi="Times New Roman" w:cs="Times New Roman"/>
          <w:sz w:val="24"/>
          <w:szCs w:val="24"/>
        </w:rPr>
        <w:t>Наибольшую долю в структуре промышленного производства составляют обрабатывающие предприятия – 65,5%. В городе осуществляется выпуск пищевых продуктов, швейное производство, обработка древесины, издательская и полиграфическая деятельность. Основной объем обрабатывающих произво</w:t>
      </w:r>
      <w:proofErr w:type="gramStart"/>
      <w:r w:rsidRPr="00D52C53">
        <w:rPr>
          <w:rFonts w:ascii="Times New Roman" w:hAnsi="Times New Roman" w:cs="Times New Roman"/>
          <w:sz w:val="24"/>
          <w:szCs w:val="24"/>
        </w:rPr>
        <w:t>дств пр</w:t>
      </w:r>
      <w:proofErr w:type="gramEnd"/>
      <w:r w:rsidRPr="00D52C53">
        <w:rPr>
          <w:rFonts w:ascii="Times New Roman" w:hAnsi="Times New Roman" w:cs="Times New Roman"/>
          <w:sz w:val="24"/>
          <w:szCs w:val="24"/>
        </w:rPr>
        <w:t>иходится на оказание услуг по ремонту машин и оборудования, электрооборудования, электронного и оптического оборудования – 82,2%.</w:t>
      </w:r>
    </w:p>
    <w:p w:rsidR="00D52C53" w:rsidRPr="00D52C53" w:rsidRDefault="00D52C53" w:rsidP="00D52C53">
      <w:pPr>
        <w:spacing w:after="0" w:line="240" w:lineRule="auto"/>
        <w:ind w:firstLine="567"/>
        <w:jc w:val="both"/>
        <w:rPr>
          <w:rFonts w:ascii="Times New Roman" w:hAnsi="Times New Roman" w:cs="Times New Roman"/>
          <w:sz w:val="24"/>
          <w:szCs w:val="24"/>
        </w:rPr>
      </w:pPr>
      <w:r w:rsidRPr="00D52C53">
        <w:rPr>
          <w:rFonts w:ascii="Times New Roman" w:hAnsi="Times New Roman" w:cs="Times New Roman"/>
          <w:sz w:val="24"/>
          <w:szCs w:val="24"/>
        </w:rPr>
        <w:t xml:space="preserve">Производством пищевых продуктов на территории города </w:t>
      </w:r>
      <w:proofErr w:type="spellStart"/>
      <w:r w:rsidRPr="00D52C53">
        <w:rPr>
          <w:rFonts w:ascii="Times New Roman" w:hAnsi="Times New Roman" w:cs="Times New Roman"/>
          <w:sz w:val="24"/>
          <w:szCs w:val="24"/>
        </w:rPr>
        <w:t>Югорска</w:t>
      </w:r>
      <w:proofErr w:type="spellEnd"/>
      <w:r w:rsidRPr="00D52C53">
        <w:rPr>
          <w:rFonts w:ascii="Times New Roman" w:hAnsi="Times New Roman" w:cs="Times New Roman"/>
          <w:sz w:val="24"/>
          <w:szCs w:val="24"/>
        </w:rPr>
        <w:t xml:space="preserve"> занимаются ООО «Сельскохозяйственное перерабатывающее предприятие «Югорское», обеспечивающее население города молочной продукцией и мясом, а также малое предприятия ООО «Реванш», выпускающее хлеб и хлебобулочные изделия. Производство колбасных изделий осуществляет крестьянское (фермерское) хозяйство (КФХ) Е.В. </w:t>
      </w:r>
      <w:proofErr w:type="spellStart"/>
      <w:r w:rsidRPr="00D52C53">
        <w:rPr>
          <w:rFonts w:ascii="Times New Roman" w:hAnsi="Times New Roman" w:cs="Times New Roman"/>
          <w:sz w:val="24"/>
          <w:szCs w:val="24"/>
        </w:rPr>
        <w:t>Багаевой</w:t>
      </w:r>
      <w:proofErr w:type="spellEnd"/>
      <w:r w:rsidRPr="00D52C53">
        <w:rPr>
          <w:rFonts w:ascii="Times New Roman" w:hAnsi="Times New Roman" w:cs="Times New Roman"/>
          <w:sz w:val="24"/>
          <w:szCs w:val="24"/>
        </w:rPr>
        <w:t>.</w:t>
      </w:r>
    </w:p>
    <w:p w:rsidR="00D52C53" w:rsidRPr="00D52C53" w:rsidRDefault="00D52C53" w:rsidP="00D52C53">
      <w:pPr>
        <w:spacing w:after="0" w:line="240" w:lineRule="auto"/>
        <w:ind w:firstLine="567"/>
        <w:jc w:val="both"/>
        <w:rPr>
          <w:rFonts w:ascii="Times New Roman" w:hAnsi="Times New Roman" w:cs="Times New Roman"/>
          <w:sz w:val="24"/>
          <w:szCs w:val="24"/>
        </w:rPr>
      </w:pPr>
      <w:r w:rsidRPr="00D52C53">
        <w:rPr>
          <w:rFonts w:ascii="Times New Roman" w:hAnsi="Times New Roman" w:cs="Times New Roman"/>
          <w:sz w:val="24"/>
          <w:szCs w:val="24"/>
        </w:rPr>
        <w:t xml:space="preserve">ООО Реванш обеспечивает хлебом и хлебобулочными изделиями торговые предприятия города </w:t>
      </w:r>
      <w:proofErr w:type="spellStart"/>
      <w:r w:rsidRPr="00D52C53">
        <w:rPr>
          <w:rFonts w:ascii="Times New Roman" w:hAnsi="Times New Roman" w:cs="Times New Roman"/>
          <w:sz w:val="24"/>
          <w:szCs w:val="24"/>
        </w:rPr>
        <w:t>Югорска</w:t>
      </w:r>
      <w:proofErr w:type="spellEnd"/>
      <w:r w:rsidRPr="00D52C53">
        <w:rPr>
          <w:rFonts w:ascii="Times New Roman" w:hAnsi="Times New Roman" w:cs="Times New Roman"/>
          <w:sz w:val="24"/>
          <w:szCs w:val="24"/>
        </w:rPr>
        <w:t xml:space="preserve">, Советского района, п. Приполярный. </w:t>
      </w:r>
    </w:p>
    <w:p w:rsidR="00D52C53" w:rsidRPr="00D52C53" w:rsidRDefault="00D52C53" w:rsidP="00D52C53">
      <w:pPr>
        <w:spacing w:after="0" w:line="240" w:lineRule="auto"/>
        <w:ind w:firstLine="567"/>
        <w:jc w:val="both"/>
        <w:rPr>
          <w:rFonts w:ascii="Times New Roman" w:hAnsi="Times New Roman" w:cs="Times New Roman"/>
          <w:sz w:val="24"/>
          <w:szCs w:val="24"/>
        </w:rPr>
      </w:pPr>
      <w:r w:rsidRPr="00D52C53">
        <w:rPr>
          <w:rFonts w:ascii="Times New Roman" w:hAnsi="Times New Roman" w:cs="Times New Roman"/>
          <w:sz w:val="24"/>
          <w:szCs w:val="24"/>
        </w:rPr>
        <w:t>Швейное производство в городе осуществляет Цех по ремонту и пошиву спецодежды Югорского Управления материально-технического снабжения и комплектац</w:t>
      </w:r>
      <w:proofErr w:type="gramStart"/>
      <w:r w:rsidRPr="00D52C53">
        <w:rPr>
          <w:rFonts w:ascii="Times New Roman" w:hAnsi="Times New Roman" w:cs="Times New Roman"/>
          <w:sz w:val="24"/>
          <w:szCs w:val="24"/>
        </w:rPr>
        <w:t>ии ООО</w:t>
      </w:r>
      <w:proofErr w:type="gramEnd"/>
      <w:r w:rsidRPr="00D52C53">
        <w:rPr>
          <w:rFonts w:ascii="Times New Roman" w:hAnsi="Times New Roman" w:cs="Times New Roman"/>
          <w:sz w:val="24"/>
          <w:szCs w:val="24"/>
        </w:rPr>
        <w:t xml:space="preserve"> «Газпром </w:t>
      </w:r>
      <w:proofErr w:type="spellStart"/>
      <w:r w:rsidRPr="00D52C53">
        <w:rPr>
          <w:rFonts w:ascii="Times New Roman" w:hAnsi="Times New Roman" w:cs="Times New Roman"/>
          <w:sz w:val="24"/>
          <w:szCs w:val="24"/>
        </w:rPr>
        <w:t>трансгаз</w:t>
      </w:r>
      <w:proofErr w:type="spellEnd"/>
      <w:r w:rsidRPr="00D52C53">
        <w:rPr>
          <w:rFonts w:ascii="Times New Roman" w:hAnsi="Times New Roman" w:cs="Times New Roman"/>
          <w:sz w:val="24"/>
          <w:szCs w:val="24"/>
        </w:rPr>
        <w:t xml:space="preserve"> </w:t>
      </w:r>
      <w:proofErr w:type="spellStart"/>
      <w:r w:rsidRPr="00D52C53">
        <w:rPr>
          <w:rFonts w:ascii="Times New Roman" w:hAnsi="Times New Roman" w:cs="Times New Roman"/>
          <w:sz w:val="24"/>
          <w:szCs w:val="24"/>
        </w:rPr>
        <w:t>Югорск</w:t>
      </w:r>
      <w:proofErr w:type="spellEnd"/>
      <w:r w:rsidRPr="00D52C53">
        <w:rPr>
          <w:rFonts w:ascii="Times New Roman" w:hAnsi="Times New Roman" w:cs="Times New Roman"/>
          <w:sz w:val="24"/>
          <w:szCs w:val="24"/>
        </w:rPr>
        <w:t xml:space="preserve">», основным видом деятельности которого является выполнение качественного ремонта и пошив спецодежды и трикотажных изделий широкого ассортимента для работников ООО «Газпром </w:t>
      </w:r>
      <w:proofErr w:type="spellStart"/>
      <w:r w:rsidRPr="00D52C53">
        <w:rPr>
          <w:rFonts w:ascii="Times New Roman" w:hAnsi="Times New Roman" w:cs="Times New Roman"/>
          <w:sz w:val="24"/>
          <w:szCs w:val="24"/>
        </w:rPr>
        <w:t>трансгаз</w:t>
      </w:r>
      <w:proofErr w:type="spellEnd"/>
      <w:r w:rsidRPr="00D52C53">
        <w:rPr>
          <w:rFonts w:ascii="Times New Roman" w:hAnsi="Times New Roman" w:cs="Times New Roman"/>
          <w:sz w:val="24"/>
          <w:szCs w:val="24"/>
        </w:rPr>
        <w:t xml:space="preserve"> </w:t>
      </w:r>
      <w:proofErr w:type="spellStart"/>
      <w:r w:rsidRPr="00D52C53">
        <w:rPr>
          <w:rFonts w:ascii="Times New Roman" w:hAnsi="Times New Roman" w:cs="Times New Roman"/>
          <w:sz w:val="24"/>
          <w:szCs w:val="24"/>
        </w:rPr>
        <w:t>Югорск</w:t>
      </w:r>
      <w:proofErr w:type="spellEnd"/>
      <w:r w:rsidRPr="00D52C53">
        <w:rPr>
          <w:rFonts w:ascii="Times New Roman" w:hAnsi="Times New Roman" w:cs="Times New Roman"/>
          <w:sz w:val="24"/>
          <w:szCs w:val="24"/>
        </w:rPr>
        <w:t>». Отгрузка продукции сторонним организациям не осуществляется.</w:t>
      </w:r>
    </w:p>
    <w:p w:rsidR="00D52C53" w:rsidRPr="00D52C53" w:rsidRDefault="00D52C53" w:rsidP="00D52C53">
      <w:pPr>
        <w:spacing w:after="0" w:line="240" w:lineRule="auto"/>
        <w:ind w:firstLine="567"/>
        <w:jc w:val="both"/>
        <w:rPr>
          <w:rFonts w:ascii="Times New Roman" w:hAnsi="Times New Roman" w:cs="Times New Roman"/>
          <w:sz w:val="24"/>
          <w:szCs w:val="24"/>
        </w:rPr>
      </w:pPr>
      <w:r w:rsidRPr="00D52C53">
        <w:rPr>
          <w:rFonts w:ascii="Times New Roman" w:hAnsi="Times New Roman" w:cs="Times New Roman"/>
          <w:sz w:val="24"/>
          <w:szCs w:val="24"/>
        </w:rPr>
        <w:t xml:space="preserve">Обработкой древесины в городе </w:t>
      </w:r>
      <w:proofErr w:type="spellStart"/>
      <w:r w:rsidRPr="00D52C53">
        <w:rPr>
          <w:rFonts w:ascii="Times New Roman" w:hAnsi="Times New Roman" w:cs="Times New Roman"/>
          <w:sz w:val="24"/>
          <w:szCs w:val="24"/>
        </w:rPr>
        <w:t>Югорске</w:t>
      </w:r>
      <w:proofErr w:type="spellEnd"/>
      <w:r w:rsidRPr="00D52C53">
        <w:rPr>
          <w:rFonts w:ascii="Times New Roman" w:hAnsi="Times New Roman" w:cs="Times New Roman"/>
          <w:sz w:val="24"/>
          <w:szCs w:val="24"/>
        </w:rPr>
        <w:t xml:space="preserve"> занимается малое предприятие ООО «Тайга», которым ежегодно заготавливается порядка 15,0 тыс. куб. м.  древесины, производится 10,0 тыс. куб. м.   пиломатериалов. Основными потребителями древесины являются предприятий, расположенные на территории округа.</w:t>
      </w:r>
    </w:p>
    <w:p w:rsidR="00D52C53" w:rsidRPr="00D52C53" w:rsidRDefault="00D52C53" w:rsidP="00D52C53">
      <w:pPr>
        <w:spacing w:after="0" w:line="240" w:lineRule="auto"/>
        <w:ind w:firstLine="567"/>
        <w:jc w:val="both"/>
        <w:rPr>
          <w:rFonts w:ascii="Times New Roman" w:hAnsi="Times New Roman" w:cs="Times New Roman"/>
          <w:sz w:val="24"/>
          <w:szCs w:val="24"/>
        </w:rPr>
      </w:pPr>
      <w:r w:rsidRPr="00D52C53">
        <w:rPr>
          <w:rFonts w:ascii="Times New Roman" w:hAnsi="Times New Roman" w:cs="Times New Roman"/>
          <w:sz w:val="24"/>
          <w:szCs w:val="24"/>
        </w:rPr>
        <w:t xml:space="preserve">Издательскую и полиграфическую деятельность в муниципальном образовании город </w:t>
      </w:r>
      <w:proofErr w:type="spellStart"/>
      <w:r w:rsidRPr="00D52C53">
        <w:rPr>
          <w:rFonts w:ascii="Times New Roman" w:hAnsi="Times New Roman" w:cs="Times New Roman"/>
          <w:sz w:val="24"/>
          <w:szCs w:val="24"/>
        </w:rPr>
        <w:t>Югорск</w:t>
      </w:r>
      <w:proofErr w:type="spellEnd"/>
      <w:r w:rsidRPr="00D52C53">
        <w:rPr>
          <w:rFonts w:ascii="Times New Roman" w:hAnsi="Times New Roman" w:cs="Times New Roman"/>
          <w:sz w:val="24"/>
          <w:szCs w:val="24"/>
        </w:rPr>
        <w:t xml:space="preserve"> осуществляют МУП г. </w:t>
      </w:r>
      <w:proofErr w:type="spellStart"/>
      <w:r w:rsidRPr="00D52C53">
        <w:rPr>
          <w:rFonts w:ascii="Times New Roman" w:hAnsi="Times New Roman" w:cs="Times New Roman"/>
          <w:sz w:val="24"/>
          <w:szCs w:val="24"/>
        </w:rPr>
        <w:t>Югорска</w:t>
      </w:r>
      <w:proofErr w:type="spellEnd"/>
      <w:r w:rsidRPr="00D52C53">
        <w:rPr>
          <w:rFonts w:ascii="Times New Roman" w:hAnsi="Times New Roman" w:cs="Times New Roman"/>
          <w:sz w:val="24"/>
          <w:szCs w:val="24"/>
        </w:rPr>
        <w:t xml:space="preserve"> «Югорский информационно - издательский центр» (выпуск городской газеты «Югорский вестник», различная печатная и бланочная продукция) и редакция газеты «Норд» ООО «Газпром </w:t>
      </w:r>
      <w:proofErr w:type="spellStart"/>
      <w:r w:rsidRPr="00D52C53">
        <w:rPr>
          <w:rFonts w:ascii="Times New Roman" w:hAnsi="Times New Roman" w:cs="Times New Roman"/>
          <w:sz w:val="24"/>
          <w:szCs w:val="24"/>
        </w:rPr>
        <w:t>трансгаз</w:t>
      </w:r>
      <w:proofErr w:type="spellEnd"/>
      <w:r w:rsidRPr="00D52C53">
        <w:rPr>
          <w:rFonts w:ascii="Times New Roman" w:hAnsi="Times New Roman" w:cs="Times New Roman"/>
          <w:sz w:val="24"/>
          <w:szCs w:val="24"/>
        </w:rPr>
        <w:t xml:space="preserve"> </w:t>
      </w:r>
      <w:proofErr w:type="spellStart"/>
      <w:r w:rsidRPr="00D52C53">
        <w:rPr>
          <w:rFonts w:ascii="Times New Roman" w:hAnsi="Times New Roman" w:cs="Times New Roman"/>
          <w:sz w:val="24"/>
          <w:szCs w:val="24"/>
        </w:rPr>
        <w:t>Югорск</w:t>
      </w:r>
      <w:proofErr w:type="spellEnd"/>
      <w:r w:rsidRPr="00D52C53">
        <w:rPr>
          <w:rFonts w:ascii="Times New Roman" w:hAnsi="Times New Roman" w:cs="Times New Roman"/>
          <w:sz w:val="24"/>
          <w:szCs w:val="24"/>
        </w:rPr>
        <w:t xml:space="preserve">» (ведомственная газета «Норд»). </w:t>
      </w:r>
    </w:p>
    <w:p w:rsidR="00D52C53" w:rsidRPr="00D52C53" w:rsidRDefault="00D52C53" w:rsidP="00D52C53">
      <w:pPr>
        <w:spacing w:after="0" w:line="240" w:lineRule="auto"/>
        <w:ind w:firstLine="567"/>
        <w:jc w:val="both"/>
        <w:rPr>
          <w:rFonts w:ascii="Times New Roman" w:hAnsi="Times New Roman" w:cs="Times New Roman"/>
          <w:sz w:val="24"/>
          <w:szCs w:val="24"/>
        </w:rPr>
      </w:pPr>
      <w:r w:rsidRPr="00D52C53">
        <w:rPr>
          <w:rFonts w:ascii="Times New Roman" w:hAnsi="Times New Roman" w:cs="Times New Roman"/>
          <w:sz w:val="24"/>
          <w:szCs w:val="24"/>
        </w:rPr>
        <w:lastRenderedPageBreak/>
        <w:t xml:space="preserve">Услуги по монтажу, ремонту и техническому обслуживанию оборудования, относящиеся к виду экономической деятельности «производство машин и оборудования» осуществляют: Управление по эксплуатации зданий и сооружений ООО «Газпром </w:t>
      </w:r>
      <w:proofErr w:type="spellStart"/>
      <w:r w:rsidRPr="00D52C53">
        <w:rPr>
          <w:rFonts w:ascii="Times New Roman" w:hAnsi="Times New Roman" w:cs="Times New Roman"/>
          <w:sz w:val="24"/>
          <w:szCs w:val="24"/>
        </w:rPr>
        <w:t>трансгаз</w:t>
      </w:r>
      <w:proofErr w:type="spellEnd"/>
      <w:r w:rsidRPr="00D52C53">
        <w:rPr>
          <w:rFonts w:ascii="Times New Roman" w:hAnsi="Times New Roman" w:cs="Times New Roman"/>
          <w:sz w:val="24"/>
          <w:szCs w:val="24"/>
        </w:rPr>
        <w:t xml:space="preserve"> </w:t>
      </w:r>
      <w:proofErr w:type="spellStart"/>
      <w:r w:rsidRPr="00D52C53">
        <w:rPr>
          <w:rFonts w:ascii="Times New Roman" w:hAnsi="Times New Roman" w:cs="Times New Roman"/>
          <w:sz w:val="24"/>
          <w:szCs w:val="24"/>
        </w:rPr>
        <w:t>Югорск</w:t>
      </w:r>
      <w:proofErr w:type="spellEnd"/>
      <w:r w:rsidRPr="00D52C53">
        <w:rPr>
          <w:rFonts w:ascii="Times New Roman" w:hAnsi="Times New Roman" w:cs="Times New Roman"/>
          <w:sz w:val="24"/>
          <w:szCs w:val="24"/>
        </w:rPr>
        <w:t>» - по оборудованию общего назначения, ООО «РПФ «Витязь» - гусеничной технике, используемой в строительстве. Предоставление услуг по монтажу, техническому обслуживанию и ремонту приборов и инструментов для измерений, контроля и прочих целей осуществляют управление ООО «Фирма «</w:t>
      </w:r>
      <w:proofErr w:type="spellStart"/>
      <w:r w:rsidRPr="00D52C53">
        <w:rPr>
          <w:rFonts w:ascii="Times New Roman" w:hAnsi="Times New Roman" w:cs="Times New Roman"/>
          <w:sz w:val="24"/>
          <w:szCs w:val="24"/>
        </w:rPr>
        <w:t>Сервисгазавтоматика</w:t>
      </w:r>
      <w:proofErr w:type="spellEnd"/>
      <w:r w:rsidRPr="00D52C53">
        <w:rPr>
          <w:rFonts w:ascii="Times New Roman" w:hAnsi="Times New Roman" w:cs="Times New Roman"/>
          <w:sz w:val="24"/>
          <w:szCs w:val="24"/>
        </w:rPr>
        <w:t xml:space="preserve">» обслуживающее подразделения ООО «Газпром </w:t>
      </w:r>
      <w:proofErr w:type="spellStart"/>
      <w:r w:rsidRPr="00D52C53">
        <w:rPr>
          <w:rFonts w:ascii="Times New Roman" w:hAnsi="Times New Roman" w:cs="Times New Roman"/>
          <w:sz w:val="24"/>
          <w:szCs w:val="24"/>
        </w:rPr>
        <w:t>трансгаз</w:t>
      </w:r>
      <w:proofErr w:type="spellEnd"/>
      <w:r w:rsidRPr="00D52C53">
        <w:rPr>
          <w:rFonts w:ascii="Times New Roman" w:hAnsi="Times New Roman" w:cs="Times New Roman"/>
          <w:sz w:val="24"/>
          <w:szCs w:val="24"/>
        </w:rPr>
        <w:t xml:space="preserve"> </w:t>
      </w:r>
      <w:proofErr w:type="spellStart"/>
      <w:r w:rsidRPr="00D52C53">
        <w:rPr>
          <w:rFonts w:ascii="Times New Roman" w:hAnsi="Times New Roman" w:cs="Times New Roman"/>
          <w:sz w:val="24"/>
          <w:szCs w:val="24"/>
        </w:rPr>
        <w:t>Югорск</w:t>
      </w:r>
      <w:proofErr w:type="spellEnd"/>
      <w:r w:rsidRPr="00D52C53">
        <w:rPr>
          <w:rFonts w:ascii="Times New Roman" w:hAnsi="Times New Roman" w:cs="Times New Roman"/>
          <w:sz w:val="24"/>
          <w:szCs w:val="24"/>
        </w:rPr>
        <w:t>», а также МУП «</w:t>
      </w:r>
      <w:proofErr w:type="spellStart"/>
      <w:r w:rsidRPr="00D52C53">
        <w:rPr>
          <w:rFonts w:ascii="Times New Roman" w:hAnsi="Times New Roman" w:cs="Times New Roman"/>
          <w:sz w:val="24"/>
          <w:szCs w:val="24"/>
        </w:rPr>
        <w:t>Югорскэнергогаз</w:t>
      </w:r>
      <w:proofErr w:type="spellEnd"/>
      <w:r w:rsidRPr="00D52C53">
        <w:rPr>
          <w:rFonts w:ascii="Times New Roman" w:hAnsi="Times New Roman" w:cs="Times New Roman"/>
          <w:sz w:val="24"/>
          <w:szCs w:val="24"/>
        </w:rPr>
        <w:t xml:space="preserve">», которое предоставляет услуги по обслуживанию приборов котельных. </w:t>
      </w:r>
    </w:p>
    <w:p w:rsidR="003016A9" w:rsidRDefault="00D52C53" w:rsidP="00472909">
      <w:pPr>
        <w:spacing w:after="0" w:line="240" w:lineRule="auto"/>
        <w:ind w:firstLine="567"/>
        <w:jc w:val="both"/>
        <w:rPr>
          <w:rFonts w:ascii="Times New Roman" w:hAnsi="Times New Roman" w:cs="Times New Roman"/>
          <w:sz w:val="24"/>
          <w:szCs w:val="24"/>
        </w:rPr>
      </w:pPr>
      <w:r w:rsidRPr="00D52C53">
        <w:rPr>
          <w:rFonts w:ascii="Times New Roman" w:hAnsi="Times New Roman" w:cs="Times New Roman"/>
          <w:sz w:val="24"/>
          <w:szCs w:val="24"/>
        </w:rPr>
        <w:t>Производством раствора, бетона, тротуарной плитки занимается малое предприятие ООО «Реал – Сервис», проектная мощность которого составляет порядка 18,0 тыс. куб. м.   строительных материалов.</w:t>
      </w:r>
    </w:p>
    <w:p w:rsidR="00472909" w:rsidRDefault="00472909" w:rsidP="00472909">
      <w:pPr>
        <w:spacing w:after="0" w:line="240" w:lineRule="auto"/>
        <w:ind w:firstLine="567"/>
        <w:jc w:val="both"/>
        <w:rPr>
          <w:rFonts w:ascii="Times New Roman" w:hAnsi="Times New Roman" w:cs="Times New Roman"/>
          <w:sz w:val="24"/>
          <w:szCs w:val="24"/>
        </w:rPr>
      </w:pPr>
    </w:p>
    <w:p w:rsidR="00472909" w:rsidRDefault="003016A9" w:rsidP="00472909">
      <w:pPr>
        <w:spacing w:after="0" w:line="240" w:lineRule="auto"/>
        <w:ind w:firstLine="567"/>
        <w:jc w:val="center"/>
        <w:rPr>
          <w:rFonts w:ascii="Times New Roman" w:hAnsi="Times New Roman" w:cs="Times New Roman"/>
          <w:b/>
          <w:sz w:val="24"/>
          <w:szCs w:val="24"/>
        </w:rPr>
      </w:pPr>
      <w:r w:rsidRPr="003016A9">
        <w:rPr>
          <w:rFonts w:ascii="Times New Roman" w:hAnsi="Times New Roman" w:cs="Times New Roman"/>
          <w:b/>
          <w:sz w:val="24"/>
          <w:szCs w:val="24"/>
        </w:rPr>
        <w:t>Малое и среднее предпринимательство</w:t>
      </w:r>
    </w:p>
    <w:p w:rsidR="00472909" w:rsidRDefault="00472909" w:rsidP="00472909">
      <w:pPr>
        <w:spacing w:after="0" w:line="240" w:lineRule="auto"/>
        <w:ind w:firstLine="567"/>
        <w:jc w:val="center"/>
        <w:rPr>
          <w:rFonts w:ascii="Times New Roman" w:hAnsi="Times New Roman" w:cs="Times New Roman"/>
          <w:b/>
          <w:sz w:val="24"/>
          <w:szCs w:val="24"/>
        </w:rPr>
      </w:pPr>
    </w:p>
    <w:p w:rsidR="003016A9" w:rsidRPr="003016A9" w:rsidRDefault="003016A9" w:rsidP="003016A9">
      <w:pPr>
        <w:spacing w:after="0" w:line="240" w:lineRule="auto"/>
        <w:ind w:firstLine="567"/>
        <w:jc w:val="both"/>
        <w:rPr>
          <w:rFonts w:ascii="Times New Roman" w:hAnsi="Times New Roman" w:cs="Times New Roman"/>
          <w:sz w:val="24"/>
          <w:szCs w:val="24"/>
        </w:rPr>
      </w:pPr>
      <w:r w:rsidRPr="003016A9">
        <w:rPr>
          <w:rFonts w:ascii="Times New Roman" w:hAnsi="Times New Roman" w:cs="Times New Roman"/>
          <w:sz w:val="24"/>
          <w:szCs w:val="24"/>
        </w:rPr>
        <w:t xml:space="preserve">Субъекты малого и среднего предпринимательства города </w:t>
      </w:r>
      <w:proofErr w:type="spellStart"/>
      <w:r w:rsidRPr="003016A9">
        <w:rPr>
          <w:rFonts w:ascii="Times New Roman" w:hAnsi="Times New Roman" w:cs="Times New Roman"/>
          <w:sz w:val="24"/>
          <w:szCs w:val="24"/>
        </w:rPr>
        <w:t>Югорска</w:t>
      </w:r>
      <w:proofErr w:type="spellEnd"/>
      <w:r w:rsidRPr="003016A9">
        <w:rPr>
          <w:rFonts w:ascii="Times New Roman" w:hAnsi="Times New Roman" w:cs="Times New Roman"/>
          <w:sz w:val="24"/>
          <w:szCs w:val="24"/>
        </w:rPr>
        <w:t xml:space="preserve"> (далее - субъекты предпринимательства) охватывают все формы материального и нематериального производства. Основными направлениями их деятельности являются: розничная торговля, общественное питание, бытовое обслуживание, строительство, авто – заправочные станции, транспортное обслуживание и другие виды деятельности. Субъекты предпринимательства осваивают и новые виды деятельности, такие как консалтинговые и клиринговые услуги.</w:t>
      </w:r>
    </w:p>
    <w:p w:rsidR="003016A9" w:rsidRDefault="003016A9" w:rsidP="003016A9">
      <w:pPr>
        <w:spacing w:after="0" w:line="240" w:lineRule="auto"/>
        <w:ind w:firstLine="567"/>
        <w:jc w:val="both"/>
        <w:rPr>
          <w:rFonts w:ascii="Times New Roman" w:hAnsi="Times New Roman" w:cs="Times New Roman"/>
          <w:sz w:val="24"/>
          <w:szCs w:val="24"/>
        </w:rPr>
      </w:pPr>
      <w:r w:rsidRPr="003016A9">
        <w:rPr>
          <w:rFonts w:ascii="Times New Roman" w:hAnsi="Times New Roman" w:cs="Times New Roman"/>
          <w:sz w:val="24"/>
          <w:szCs w:val="24"/>
        </w:rPr>
        <w:t xml:space="preserve">С каждым годом становится  более весомым  вклад  предпринимательского сообщества  в решение вопросов социально - экономического развития города </w:t>
      </w:r>
      <w:proofErr w:type="spellStart"/>
      <w:r w:rsidRPr="003016A9">
        <w:rPr>
          <w:rFonts w:ascii="Times New Roman" w:hAnsi="Times New Roman" w:cs="Times New Roman"/>
          <w:sz w:val="24"/>
          <w:szCs w:val="24"/>
        </w:rPr>
        <w:t>Югорска</w:t>
      </w:r>
      <w:proofErr w:type="spellEnd"/>
      <w:r w:rsidRPr="003016A9">
        <w:rPr>
          <w:rFonts w:ascii="Times New Roman" w:hAnsi="Times New Roman" w:cs="Times New Roman"/>
          <w:sz w:val="24"/>
          <w:szCs w:val="24"/>
        </w:rPr>
        <w:t xml:space="preserve">. Путем создания новых предприятий и рабочих мест субъекты предпринимательства обеспечивают частичное решение проблемы занятости населения, насыщения рынка товарами и услугами.  </w:t>
      </w:r>
    </w:p>
    <w:p w:rsidR="00305D41" w:rsidRPr="00305D41" w:rsidRDefault="00305D41" w:rsidP="00305D41">
      <w:pPr>
        <w:spacing w:after="0" w:line="240" w:lineRule="auto"/>
        <w:ind w:firstLine="567"/>
        <w:jc w:val="both"/>
        <w:rPr>
          <w:rFonts w:ascii="Times New Roman" w:hAnsi="Times New Roman" w:cs="Times New Roman"/>
          <w:sz w:val="24"/>
          <w:szCs w:val="24"/>
        </w:rPr>
      </w:pPr>
      <w:r w:rsidRPr="00305D41">
        <w:rPr>
          <w:rFonts w:ascii="Times New Roman" w:hAnsi="Times New Roman" w:cs="Times New Roman"/>
          <w:sz w:val="24"/>
          <w:szCs w:val="24"/>
        </w:rPr>
        <w:t xml:space="preserve">Согласно данным Единых государственных реестров юридических лиц и индивидуальных предпринимателей по состоянию на 01.01.2016 года на территории города </w:t>
      </w:r>
      <w:proofErr w:type="spellStart"/>
      <w:r w:rsidRPr="00305D41">
        <w:rPr>
          <w:rFonts w:ascii="Times New Roman" w:hAnsi="Times New Roman" w:cs="Times New Roman"/>
          <w:sz w:val="24"/>
          <w:szCs w:val="24"/>
        </w:rPr>
        <w:t>Югорска</w:t>
      </w:r>
      <w:proofErr w:type="spellEnd"/>
      <w:r w:rsidRPr="00305D41">
        <w:rPr>
          <w:rFonts w:ascii="Times New Roman" w:hAnsi="Times New Roman" w:cs="Times New Roman"/>
          <w:sz w:val="24"/>
          <w:szCs w:val="24"/>
        </w:rPr>
        <w:t xml:space="preserve"> осуществляли свою деятельность 1 749 субъектов малого и среднего предпринимательства:</w:t>
      </w:r>
    </w:p>
    <w:p w:rsidR="00305D41" w:rsidRPr="00305D41" w:rsidRDefault="00305D41" w:rsidP="00305D41">
      <w:pPr>
        <w:spacing w:after="0" w:line="240" w:lineRule="auto"/>
        <w:ind w:firstLine="567"/>
        <w:jc w:val="both"/>
        <w:rPr>
          <w:rFonts w:ascii="Times New Roman" w:hAnsi="Times New Roman" w:cs="Times New Roman"/>
          <w:sz w:val="24"/>
          <w:szCs w:val="24"/>
        </w:rPr>
      </w:pPr>
      <w:r w:rsidRPr="00305D41">
        <w:rPr>
          <w:rFonts w:ascii="Times New Roman" w:hAnsi="Times New Roman" w:cs="Times New Roman"/>
          <w:sz w:val="24"/>
          <w:szCs w:val="24"/>
        </w:rPr>
        <w:t xml:space="preserve">- 470 малых предприятий; </w:t>
      </w:r>
    </w:p>
    <w:p w:rsidR="00305D41" w:rsidRPr="00305D41" w:rsidRDefault="00305D41" w:rsidP="00305D41">
      <w:pPr>
        <w:spacing w:after="0" w:line="240" w:lineRule="auto"/>
        <w:ind w:firstLine="567"/>
        <w:jc w:val="both"/>
        <w:rPr>
          <w:rFonts w:ascii="Times New Roman" w:hAnsi="Times New Roman" w:cs="Times New Roman"/>
          <w:sz w:val="24"/>
          <w:szCs w:val="24"/>
        </w:rPr>
      </w:pPr>
      <w:r w:rsidRPr="00305D41">
        <w:rPr>
          <w:rFonts w:ascii="Times New Roman" w:hAnsi="Times New Roman" w:cs="Times New Roman"/>
          <w:sz w:val="24"/>
          <w:szCs w:val="24"/>
        </w:rPr>
        <w:t xml:space="preserve">- 3 </w:t>
      </w:r>
      <w:proofErr w:type="gramStart"/>
      <w:r w:rsidRPr="00305D41">
        <w:rPr>
          <w:rFonts w:ascii="Times New Roman" w:hAnsi="Times New Roman" w:cs="Times New Roman"/>
          <w:sz w:val="24"/>
          <w:szCs w:val="24"/>
        </w:rPr>
        <w:t>средних</w:t>
      </w:r>
      <w:proofErr w:type="gramEnd"/>
      <w:r w:rsidRPr="00305D41">
        <w:rPr>
          <w:rFonts w:ascii="Times New Roman" w:hAnsi="Times New Roman" w:cs="Times New Roman"/>
          <w:sz w:val="24"/>
          <w:szCs w:val="24"/>
        </w:rPr>
        <w:t xml:space="preserve"> предприятия;</w:t>
      </w:r>
    </w:p>
    <w:p w:rsidR="00305D41" w:rsidRPr="00305D41" w:rsidRDefault="00305D41" w:rsidP="00305D41">
      <w:pPr>
        <w:spacing w:after="0" w:line="240" w:lineRule="auto"/>
        <w:ind w:firstLine="567"/>
        <w:jc w:val="both"/>
        <w:rPr>
          <w:rFonts w:ascii="Times New Roman" w:hAnsi="Times New Roman" w:cs="Times New Roman"/>
          <w:sz w:val="24"/>
          <w:szCs w:val="24"/>
        </w:rPr>
      </w:pPr>
      <w:r w:rsidRPr="00305D41">
        <w:rPr>
          <w:rFonts w:ascii="Times New Roman" w:hAnsi="Times New Roman" w:cs="Times New Roman"/>
          <w:sz w:val="24"/>
          <w:szCs w:val="24"/>
        </w:rPr>
        <w:t xml:space="preserve">- 1 276 индивидуальных предпринимателей. </w:t>
      </w:r>
    </w:p>
    <w:p w:rsidR="00472909" w:rsidRDefault="00305D41" w:rsidP="00305D41">
      <w:pPr>
        <w:spacing w:after="0" w:line="240" w:lineRule="auto"/>
        <w:ind w:firstLine="567"/>
        <w:jc w:val="both"/>
        <w:rPr>
          <w:rFonts w:ascii="Times New Roman" w:hAnsi="Times New Roman" w:cs="Times New Roman"/>
          <w:sz w:val="24"/>
          <w:szCs w:val="24"/>
        </w:rPr>
      </w:pPr>
      <w:r w:rsidRPr="00305D41">
        <w:rPr>
          <w:rFonts w:ascii="Times New Roman" w:hAnsi="Times New Roman" w:cs="Times New Roman"/>
          <w:sz w:val="24"/>
          <w:szCs w:val="24"/>
        </w:rPr>
        <w:t>Оборот малых и средних предприятий, по предварительной оценке составил 5 963,2 млн. рублей (100,6 % в сопоставимых ценах).</w:t>
      </w:r>
    </w:p>
    <w:p w:rsidR="00305D41" w:rsidRDefault="00305D41" w:rsidP="00305D41">
      <w:pPr>
        <w:spacing w:after="0" w:line="240" w:lineRule="auto"/>
        <w:ind w:firstLine="567"/>
        <w:jc w:val="both"/>
        <w:rPr>
          <w:rFonts w:ascii="Times New Roman" w:hAnsi="Times New Roman" w:cs="Times New Roman"/>
          <w:sz w:val="24"/>
          <w:szCs w:val="24"/>
        </w:rPr>
      </w:pPr>
    </w:p>
    <w:p w:rsidR="003016A9" w:rsidRPr="00FF2865" w:rsidRDefault="003016A9" w:rsidP="00FF2865">
      <w:pPr>
        <w:spacing w:after="0" w:line="240" w:lineRule="auto"/>
        <w:ind w:firstLine="567"/>
        <w:jc w:val="center"/>
        <w:rPr>
          <w:rFonts w:ascii="Times New Roman" w:hAnsi="Times New Roman" w:cs="Times New Roman"/>
          <w:b/>
          <w:sz w:val="24"/>
          <w:szCs w:val="24"/>
        </w:rPr>
      </w:pPr>
      <w:r w:rsidRPr="003016A9">
        <w:rPr>
          <w:rFonts w:ascii="Times New Roman" w:hAnsi="Times New Roman" w:cs="Times New Roman"/>
          <w:b/>
          <w:sz w:val="24"/>
          <w:szCs w:val="24"/>
        </w:rPr>
        <w:t>Объем обор</w:t>
      </w:r>
      <w:r w:rsidR="00472909">
        <w:rPr>
          <w:rFonts w:ascii="Times New Roman" w:hAnsi="Times New Roman" w:cs="Times New Roman"/>
          <w:b/>
          <w:sz w:val="24"/>
          <w:szCs w:val="24"/>
        </w:rPr>
        <w:t>ота малых и средних предприятий</w:t>
      </w:r>
    </w:p>
    <w:p w:rsidR="00FC071A" w:rsidRDefault="00FC071A" w:rsidP="003016A9">
      <w:pPr>
        <w:spacing w:after="0" w:line="240" w:lineRule="auto"/>
        <w:ind w:firstLine="567"/>
        <w:jc w:val="both"/>
        <w:rPr>
          <w:noProof/>
          <w:lang w:eastAsia="ru-RU"/>
        </w:rPr>
      </w:pPr>
    </w:p>
    <w:p w:rsidR="00FC071A" w:rsidRDefault="00FC071A" w:rsidP="00FF286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FA31D8B" wp14:editId="6FB132FD">
            <wp:extent cx="6258296" cy="3135086"/>
            <wp:effectExtent l="57150" t="57150" r="47625" b="4635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F2865" w:rsidRDefault="00FF2865" w:rsidP="003016A9">
      <w:pPr>
        <w:spacing w:after="0" w:line="240" w:lineRule="auto"/>
        <w:ind w:firstLine="567"/>
        <w:jc w:val="both"/>
        <w:rPr>
          <w:rFonts w:ascii="Times New Roman" w:hAnsi="Times New Roman" w:cs="Times New Roman"/>
          <w:sz w:val="24"/>
          <w:szCs w:val="24"/>
        </w:rPr>
      </w:pPr>
    </w:p>
    <w:p w:rsidR="003016A9" w:rsidRDefault="003016A9" w:rsidP="003016A9">
      <w:pPr>
        <w:tabs>
          <w:tab w:val="left" w:pos="1395"/>
        </w:tabs>
        <w:spacing w:after="0" w:line="240" w:lineRule="auto"/>
        <w:ind w:firstLine="567"/>
        <w:jc w:val="both"/>
        <w:rPr>
          <w:rFonts w:ascii="Times New Roman" w:hAnsi="Times New Roman" w:cs="Times New Roman"/>
          <w:sz w:val="24"/>
          <w:szCs w:val="24"/>
        </w:rPr>
      </w:pPr>
      <w:r w:rsidRPr="003016A9">
        <w:rPr>
          <w:rFonts w:ascii="Times New Roman" w:hAnsi="Times New Roman" w:cs="Times New Roman"/>
          <w:sz w:val="24"/>
          <w:szCs w:val="24"/>
        </w:rPr>
        <w:t>Наблюдается рост объемов выпуска товаров субъектами предпринимательства и численности работающих, в сфере малого и среднего предпринимательства, что свидетельствует о стабильности функционирования этого сектора экономики на территории муниципального образования.</w:t>
      </w:r>
    </w:p>
    <w:p w:rsidR="003016A9" w:rsidRDefault="003016A9" w:rsidP="003016A9">
      <w:pPr>
        <w:tabs>
          <w:tab w:val="left" w:pos="1395"/>
        </w:tabs>
        <w:spacing w:after="0" w:line="240" w:lineRule="auto"/>
        <w:ind w:firstLine="567"/>
        <w:jc w:val="both"/>
        <w:rPr>
          <w:rFonts w:ascii="Times New Roman" w:hAnsi="Times New Roman" w:cs="Times New Roman"/>
          <w:sz w:val="24"/>
          <w:szCs w:val="24"/>
        </w:rPr>
      </w:pPr>
    </w:p>
    <w:tbl>
      <w:tblPr>
        <w:tblStyle w:val="a6"/>
        <w:tblW w:w="10031" w:type="dxa"/>
        <w:tblLayout w:type="fixed"/>
        <w:tblLook w:val="04A0" w:firstRow="1" w:lastRow="0" w:firstColumn="1" w:lastColumn="0" w:noHBand="0" w:noVBand="1"/>
      </w:tblPr>
      <w:tblGrid>
        <w:gridCol w:w="4644"/>
        <w:gridCol w:w="1134"/>
        <w:gridCol w:w="1276"/>
        <w:gridCol w:w="1418"/>
        <w:gridCol w:w="1559"/>
      </w:tblGrid>
      <w:tr w:rsidR="00535376" w:rsidTr="003A1961">
        <w:tc>
          <w:tcPr>
            <w:tcW w:w="10031" w:type="dxa"/>
            <w:gridSpan w:val="5"/>
            <w:shd w:val="clear" w:color="auto" w:fill="4F81BD" w:themeFill="accent1"/>
          </w:tcPr>
          <w:p w:rsidR="00535376" w:rsidRPr="00EA5705" w:rsidRDefault="00535376" w:rsidP="00EA5705">
            <w:pPr>
              <w:tabs>
                <w:tab w:val="left" w:pos="1395"/>
              </w:tabs>
              <w:jc w:val="center"/>
              <w:rPr>
                <w:rFonts w:ascii="Times New Roman" w:hAnsi="Times New Roman" w:cs="Times New Roman"/>
                <w:b/>
                <w:sz w:val="24"/>
                <w:szCs w:val="24"/>
              </w:rPr>
            </w:pPr>
            <w:r w:rsidRPr="00EA5705">
              <w:rPr>
                <w:rFonts w:ascii="Times New Roman" w:hAnsi="Times New Roman" w:cs="Times New Roman"/>
                <w:b/>
                <w:color w:val="FFFFFF" w:themeColor="background1"/>
                <w:sz w:val="24"/>
                <w:szCs w:val="24"/>
              </w:rPr>
              <w:t xml:space="preserve">Основные показатели, характеризующие развитие малого предпринимательства в городе </w:t>
            </w:r>
            <w:proofErr w:type="spellStart"/>
            <w:r w:rsidRPr="00EA5705">
              <w:rPr>
                <w:rFonts w:ascii="Times New Roman" w:hAnsi="Times New Roman" w:cs="Times New Roman"/>
                <w:b/>
                <w:color w:val="FFFFFF" w:themeColor="background1"/>
                <w:sz w:val="24"/>
                <w:szCs w:val="24"/>
              </w:rPr>
              <w:t>Югорске</w:t>
            </w:r>
            <w:proofErr w:type="spellEnd"/>
          </w:p>
        </w:tc>
      </w:tr>
      <w:tr w:rsidR="003016A9" w:rsidTr="003A1961">
        <w:tc>
          <w:tcPr>
            <w:tcW w:w="4644" w:type="dxa"/>
          </w:tcPr>
          <w:p w:rsidR="003016A9" w:rsidRDefault="00535376" w:rsidP="003016A9">
            <w:pPr>
              <w:tabs>
                <w:tab w:val="left" w:pos="1395"/>
              </w:tabs>
              <w:jc w:val="both"/>
              <w:rPr>
                <w:rFonts w:ascii="Times New Roman" w:hAnsi="Times New Roman" w:cs="Times New Roman"/>
                <w:sz w:val="24"/>
                <w:szCs w:val="24"/>
              </w:rPr>
            </w:pPr>
            <w:r>
              <w:rPr>
                <w:rFonts w:ascii="Times New Roman" w:hAnsi="Times New Roman" w:cs="Times New Roman"/>
                <w:sz w:val="24"/>
                <w:szCs w:val="24"/>
              </w:rPr>
              <w:t>Показатель</w:t>
            </w:r>
          </w:p>
        </w:tc>
        <w:tc>
          <w:tcPr>
            <w:tcW w:w="1134" w:type="dxa"/>
          </w:tcPr>
          <w:p w:rsidR="003016A9" w:rsidRDefault="00535376" w:rsidP="003016A9">
            <w:pPr>
              <w:tabs>
                <w:tab w:val="left" w:pos="1395"/>
              </w:tabs>
              <w:jc w:val="both"/>
              <w:rPr>
                <w:rFonts w:ascii="Times New Roman" w:hAnsi="Times New Roman" w:cs="Times New Roman"/>
                <w:sz w:val="24"/>
                <w:szCs w:val="24"/>
              </w:rPr>
            </w:pPr>
            <w:r>
              <w:rPr>
                <w:rFonts w:ascii="Times New Roman" w:hAnsi="Times New Roman" w:cs="Times New Roman"/>
                <w:sz w:val="24"/>
                <w:szCs w:val="24"/>
              </w:rPr>
              <w:t xml:space="preserve">Ед. </w:t>
            </w:r>
            <w:proofErr w:type="spellStart"/>
            <w:r>
              <w:rPr>
                <w:rFonts w:ascii="Times New Roman" w:hAnsi="Times New Roman" w:cs="Times New Roman"/>
                <w:sz w:val="24"/>
                <w:szCs w:val="24"/>
              </w:rPr>
              <w:t>изм</w:t>
            </w:r>
            <w:proofErr w:type="spellEnd"/>
          </w:p>
        </w:tc>
        <w:tc>
          <w:tcPr>
            <w:tcW w:w="1276" w:type="dxa"/>
          </w:tcPr>
          <w:p w:rsidR="003016A9" w:rsidRDefault="00535376" w:rsidP="00472909">
            <w:pPr>
              <w:tabs>
                <w:tab w:val="left" w:pos="1395"/>
              </w:tabs>
              <w:jc w:val="center"/>
              <w:rPr>
                <w:rFonts w:ascii="Times New Roman" w:hAnsi="Times New Roman" w:cs="Times New Roman"/>
                <w:sz w:val="24"/>
                <w:szCs w:val="24"/>
              </w:rPr>
            </w:pPr>
            <w:r>
              <w:rPr>
                <w:rFonts w:ascii="Times New Roman" w:hAnsi="Times New Roman" w:cs="Times New Roman"/>
                <w:sz w:val="24"/>
                <w:szCs w:val="24"/>
              </w:rPr>
              <w:t>201</w:t>
            </w:r>
            <w:r w:rsidR="00675A67">
              <w:rPr>
                <w:rFonts w:ascii="Times New Roman" w:hAnsi="Times New Roman" w:cs="Times New Roman"/>
                <w:sz w:val="24"/>
                <w:szCs w:val="24"/>
              </w:rPr>
              <w:t>4</w:t>
            </w:r>
          </w:p>
        </w:tc>
        <w:tc>
          <w:tcPr>
            <w:tcW w:w="1418" w:type="dxa"/>
          </w:tcPr>
          <w:p w:rsidR="003016A9" w:rsidRDefault="00535376" w:rsidP="00472909">
            <w:pPr>
              <w:tabs>
                <w:tab w:val="left" w:pos="1395"/>
              </w:tabs>
              <w:jc w:val="center"/>
              <w:rPr>
                <w:rFonts w:ascii="Times New Roman" w:hAnsi="Times New Roman" w:cs="Times New Roman"/>
                <w:sz w:val="24"/>
                <w:szCs w:val="24"/>
              </w:rPr>
            </w:pPr>
            <w:r>
              <w:rPr>
                <w:rFonts w:ascii="Times New Roman" w:hAnsi="Times New Roman" w:cs="Times New Roman"/>
                <w:sz w:val="24"/>
                <w:szCs w:val="24"/>
              </w:rPr>
              <w:t>201</w:t>
            </w:r>
            <w:r w:rsidR="00675A67">
              <w:rPr>
                <w:rFonts w:ascii="Times New Roman" w:hAnsi="Times New Roman" w:cs="Times New Roman"/>
                <w:sz w:val="24"/>
                <w:szCs w:val="24"/>
              </w:rPr>
              <w:t>5</w:t>
            </w:r>
          </w:p>
        </w:tc>
        <w:tc>
          <w:tcPr>
            <w:tcW w:w="1559" w:type="dxa"/>
          </w:tcPr>
          <w:p w:rsidR="003016A9" w:rsidRDefault="00535376" w:rsidP="007602A7">
            <w:pPr>
              <w:tabs>
                <w:tab w:val="left" w:pos="1395"/>
              </w:tabs>
              <w:jc w:val="both"/>
              <w:rPr>
                <w:rFonts w:ascii="Times New Roman" w:hAnsi="Times New Roman" w:cs="Times New Roman"/>
                <w:sz w:val="24"/>
                <w:szCs w:val="24"/>
              </w:rPr>
            </w:pPr>
            <w:r>
              <w:rPr>
                <w:rFonts w:ascii="Times New Roman" w:hAnsi="Times New Roman" w:cs="Times New Roman"/>
                <w:sz w:val="24"/>
                <w:szCs w:val="24"/>
              </w:rPr>
              <w:t>201</w:t>
            </w:r>
            <w:r w:rsidR="007602A7">
              <w:rPr>
                <w:rFonts w:ascii="Times New Roman" w:hAnsi="Times New Roman" w:cs="Times New Roman"/>
                <w:sz w:val="24"/>
                <w:szCs w:val="24"/>
              </w:rPr>
              <w:t>5</w:t>
            </w:r>
            <w:r>
              <w:rPr>
                <w:rFonts w:ascii="Times New Roman" w:hAnsi="Times New Roman" w:cs="Times New Roman"/>
                <w:sz w:val="24"/>
                <w:szCs w:val="24"/>
              </w:rPr>
              <w:t xml:space="preserve"> год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к 201</w:t>
            </w:r>
            <w:r w:rsidR="007602A7">
              <w:rPr>
                <w:rFonts w:ascii="Times New Roman" w:hAnsi="Times New Roman" w:cs="Times New Roman"/>
                <w:sz w:val="24"/>
                <w:szCs w:val="24"/>
              </w:rPr>
              <w:t>4</w:t>
            </w:r>
          </w:p>
        </w:tc>
      </w:tr>
      <w:tr w:rsidR="003016A9" w:rsidTr="003A1961">
        <w:tc>
          <w:tcPr>
            <w:tcW w:w="4644" w:type="dxa"/>
          </w:tcPr>
          <w:p w:rsidR="003016A9" w:rsidRDefault="00535376" w:rsidP="003016A9">
            <w:pPr>
              <w:tabs>
                <w:tab w:val="left" w:pos="1395"/>
              </w:tabs>
              <w:jc w:val="both"/>
              <w:rPr>
                <w:rFonts w:ascii="Times New Roman" w:hAnsi="Times New Roman" w:cs="Times New Roman"/>
                <w:sz w:val="24"/>
                <w:szCs w:val="24"/>
              </w:rPr>
            </w:pPr>
            <w:r w:rsidRPr="00535376">
              <w:rPr>
                <w:rFonts w:ascii="Times New Roman" w:hAnsi="Times New Roman" w:cs="Times New Roman"/>
                <w:sz w:val="24"/>
                <w:szCs w:val="24"/>
              </w:rPr>
              <w:t>Количество СМСП</w:t>
            </w:r>
          </w:p>
        </w:tc>
        <w:tc>
          <w:tcPr>
            <w:tcW w:w="1134" w:type="dxa"/>
          </w:tcPr>
          <w:p w:rsidR="003016A9" w:rsidRDefault="006648C6" w:rsidP="006648C6">
            <w:pPr>
              <w:tabs>
                <w:tab w:val="left" w:pos="1395"/>
              </w:tabs>
              <w:jc w:val="center"/>
              <w:rPr>
                <w:rFonts w:ascii="Times New Roman" w:hAnsi="Times New Roman" w:cs="Times New Roman"/>
                <w:sz w:val="24"/>
                <w:szCs w:val="24"/>
              </w:rPr>
            </w:pPr>
            <w:r>
              <w:rPr>
                <w:rFonts w:ascii="Times New Roman" w:hAnsi="Times New Roman" w:cs="Times New Roman"/>
                <w:sz w:val="24"/>
                <w:szCs w:val="24"/>
              </w:rPr>
              <w:t>ед.</w:t>
            </w:r>
          </w:p>
        </w:tc>
        <w:tc>
          <w:tcPr>
            <w:tcW w:w="1276" w:type="dxa"/>
          </w:tcPr>
          <w:p w:rsidR="003016A9" w:rsidRDefault="00472909" w:rsidP="00472909">
            <w:pPr>
              <w:tabs>
                <w:tab w:val="left" w:pos="1395"/>
              </w:tabs>
              <w:jc w:val="center"/>
              <w:rPr>
                <w:rFonts w:ascii="Times New Roman" w:hAnsi="Times New Roman" w:cs="Times New Roman"/>
                <w:sz w:val="24"/>
                <w:szCs w:val="24"/>
              </w:rPr>
            </w:pPr>
            <w:r>
              <w:rPr>
                <w:rFonts w:ascii="Times New Roman" w:hAnsi="Times New Roman" w:cs="Times New Roman"/>
                <w:sz w:val="24"/>
                <w:szCs w:val="24"/>
              </w:rPr>
              <w:t>1724</w:t>
            </w:r>
          </w:p>
        </w:tc>
        <w:tc>
          <w:tcPr>
            <w:tcW w:w="1418" w:type="dxa"/>
          </w:tcPr>
          <w:p w:rsidR="003016A9" w:rsidRDefault="00B724D7" w:rsidP="004B2EDE">
            <w:pPr>
              <w:tabs>
                <w:tab w:val="left" w:pos="1395"/>
              </w:tabs>
              <w:jc w:val="center"/>
              <w:rPr>
                <w:rFonts w:ascii="Times New Roman" w:hAnsi="Times New Roman" w:cs="Times New Roman"/>
                <w:sz w:val="24"/>
                <w:szCs w:val="24"/>
              </w:rPr>
            </w:pPr>
            <w:r>
              <w:rPr>
                <w:rFonts w:ascii="Times New Roman" w:hAnsi="Times New Roman" w:cs="Times New Roman"/>
                <w:sz w:val="24"/>
                <w:szCs w:val="24"/>
              </w:rPr>
              <w:t>1</w:t>
            </w:r>
            <w:r w:rsidRPr="00B724D7">
              <w:rPr>
                <w:rFonts w:ascii="Times New Roman" w:hAnsi="Times New Roman" w:cs="Times New Roman"/>
                <w:sz w:val="24"/>
                <w:szCs w:val="24"/>
              </w:rPr>
              <w:t>749</w:t>
            </w:r>
          </w:p>
        </w:tc>
        <w:tc>
          <w:tcPr>
            <w:tcW w:w="1559" w:type="dxa"/>
          </w:tcPr>
          <w:p w:rsidR="003016A9" w:rsidRDefault="00A86E7C" w:rsidP="00A86E7C">
            <w:pPr>
              <w:tabs>
                <w:tab w:val="left" w:pos="1395"/>
              </w:tabs>
              <w:jc w:val="center"/>
              <w:rPr>
                <w:rFonts w:ascii="Times New Roman" w:hAnsi="Times New Roman" w:cs="Times New Roman"/>
                <w:sz w:val="24"/>
                <w:szCs w:val="24"/>
              </w:rPr>
            </w:pPr>
            <w:r>
              <w:rPr>
                <w:rFonts w:ascii="Times New Roman" w:hAnsi="Times New Roman" w:cs="Times New Roman"/>
                <w:sz w:val="24"/>
                <w:szCs w:val="24"/>
              </w:rPr>
              <w:t>101,5</w:t>
            </w:r>
          </w:p>
        </w:tc>
      </w:tr>
      <w:tr w:rsidR="003016A9" w:rsidTr="003A1961">
        <w:tc>
          <w:tcPr>
            <w:tcW w:w="4644" w:type="dxa"/>
          </w:tcPr>
          <w:p w:rsidR="00535376" w:rsidRPr="00535376" w:rsidRDefault="00535376" w:rsidP="00535376">
            <w:pPr>
              <w:tabs>
                <w:tab w:val="left" w:pos="1395"/>
              </w:tabs>
              <w:jc w:val="both"/>
              <w:rPr>
                <w:rFonts w:ascii="Times New Roman" w:hAnsi="Times New Roman" w:cs="Times New Roman"/>
                <w:sz w:val="24"/>
                <w:szCs w:val="24"/>
              </w:rPr>
            </w:pPr>
            <w:r>
              <w:rPr>
                <w:rFonts w:ascii="Times New Roman" w:hAnsi="Times New Roman" w:cs="Times New Roman"/>
                <w:sz w:val="24"/>
                <w:szCs w:val="24"/>
              </w:rPr>
              <w:t>В том числе:</w:t>
            </w:r>
          </w:p>
          <w:p w:rsidR="00535376" w:rsidRPr="00535376" w:rsidRDefault="00535376" w:rsidP="00535376">
            <w:pPr>
              <w:tabs>
                <w:tab w:val="left" w:pos="1395"/>
              </w:tabs>
              <w:jc w:val="both"/>
              <w:rPr>
                <w:rFonts w:ascii="Times New Roman" w:hAnsi="Times New Roman" w:cs="Times New Roman"/>
                <w:sz w:val="24"/>
                <w:szCs w:val="24"/>
              </w:rPr>
            </w:pPr>
            <w:r w:rsidRPr="00535376">
              <w:rPr>
                <w:rFonts w:ascii="Times New Roman" w:hAnsi="Times New Roman" w:cs="Times New Roman"/>
                <w:sz w:val="24"/>
                <w:szCs w:val="24"/>
              </w:rPr>
              <w:t>- средних предприятий</w:t>
            </w:r>
          </w:p>
          <w:p w:rsidR="00535376" w:rsidRPr="00535376" w:rsidRDefault="00535376" w:rsidP="00535376">
            <w:pPr>
              <w:tabs>
                <w:tab w:val="left" w:pos="1395"/>
              </w:tabs>
              <w:jc w:val="both"/>
              <w:rPr>
                <w:rFonts w:ascii="Times New Roman" w:hAnsi="Times New Roman" w:cs="Times New Roman"/>
                <w:sz w:val="24"/>
                <w:szCs w:val="24"/>
              </w:rPr>
            </w:pPr>
            <w:r w:rsidRPr="00535376">
              <w:rPr>
                <w:rFonts w:ascii="Times New Roman" w:hAnsi="Times New Roman" w:cs="Times New Roman"/>
                <w:sz w:val="24"/>
                <w:szCs w:val="24"/>
              </w:rPr>
              <w:t>- малых предприятий</w:t>
            </w:r>
          </w:p>
          <w:p w:rsidR="003016A9" w:rsidRDefault="00535376" w:rsidP="00535376">
            <w:pPr>
              <w:tabs>
                <w:tab w:val="left" w:pos="1395"/>
              </w:tabs>
              <w:jc w:val="both"/>
              <w:rPr>
                <w:rFonts w:ascii="Times New Roman" w:hAnsi="Times New Roman" w:cs="Times New Roman"/>
                <w:sz w:val="24"/>
                <w:szCs w:val="24"/>
              </w:rPr>
            </w:pPr>
            <w:r w:rsidRPr="00535376">
              <w:rPr>
                <w:rFonts w:ascii="Times New Roman" w:hAnsi="Times New Roman" w:cs="Times New Roman"/>
                <w:sz w:val="24"/>
                <w:szCs w:val="24"/>
              </w:rPr>
              <w:t>- ПБОЮЛ</w:t>
            </w:r>
          </w:p>
        </w:tc>
        <w:tc>
          <w:tcPr>
            <w:tcW w:w="1134" w:type="dxa"/>
          </w:tcPr>
          <w:p w:rsidR="003016A9" w:rsidRDefault="003016A9" w:rsidP="003016A9">
            <w:pPr>
              <w:tabs>
                <w:tab w:val="left" w:pos="1395"/>
              </w:tabs>
              <w:jc w:val="both"/>
              <w:rPr>
                <w:rFonts w:ascii="Times New Roman" w:hAnsi="Times New Roman" w:cs="Times New Roman"/>
                <w:sz w:val="24"/>
                <w:szCs w:val="24"/>
              </w:rPr>
            </w:pPr>
          </w:p>
          <w:p w:rsidR="006648C6" w:rsidRDefault="006648C6" w:rsidP="006648C6">
            <w:pPr>
              <w:tabs>
                <w:tab w:val="left" w:pos="1395"/>
              </w:tabs>
              <w:jc w:val="center"/>
              <w:rPr>
                <w:rFonts w:ascii="Times New Roman" w:hAnsi="Times New Roman" w:cs="Times New Roman"/>
                <w:sz w:val="24"/>
                <w:szCs w:val="24"/>
              </w:rPr>
            </w:pPr>
            <w:r w:rsidRPr="006648C6">
              <w:rPr>
                <w:rFonts w:ascii="Times New Roman" w:hAnsi="Times New Roman" w:cs="Times New Roman"/>
                <w:sz w:val="24"/>
                <w:szCs w:val="24"/>
              </w:rPr>
              <w:t>ед.</w:t>
            </w:r>
          </w:p>
          <w:p w:rsidR="006648C6" w:rsidRDefault="006648C6" w:rsidP="006648C6">
            <w:pPr>
              <w:tabs>
                <w:tab w:val="left" w:pos="1395"/>
              </w:tabs>
              <w:jc w:val="center"/>
              <w:rPr>
                <w:rFonts w:ascii="Times New Roman" w:hAnsi="Times New Roman" w:cs="Times New Roman"/>
                <w:sz w:val="24"/>
                <w:szCs w:val="24"/>
              </w:rPr>
            </w:pPr>
            <w:r w:rsidRPr="006648C6">
              <w:rPr>
                <w:rFonts w:ascii="Times New Roman" w:hAnsi="Times New Roman" w:cs="Times New Roman"/>
                <w:sz w:val="24"/>
                <w:szCs w:val="24"/>
              </w:rPr>
              <w:t>ед.</w:t>
            </w:r>
          </w:p>
          <w:p w:rsidR="006648C6" w:rsidRDefault="006648C6" w:rsidP="006648C6">
            <w:pPr>
              <w:tabs>
                <w:tab w:val="left" w:pos="1395"/>
              </w:tabs>
              <w:jc w:val="center"/>
              <w:rPr>
                <w:rFonts w:ascii="Times New Roman" w:hAnsi="Times New Roman" w:cs="Times New Roman"/>
                <w:sz w:val="24"/>
                <w:szCs w:val="24"/>
              </w:rPr>
            </w:pPr>
            <w:r w:rsidRPr="006648C6">
              <w:rPr>
                <w:rFonts w:ascii="Times New Roman" w:hAnsi="Times New Roman" w:cs="Times New Roman"/>
                <w:sz w:val="24"/>
                <w:szCs w:val="24"/>
              </w:rPr>
              <w:t>ед.</w:t>
            </w:r>
          </w:p>
        </w:tc>
        <w:tc>
          <w:tcPr>
            <w:tcW w:w="1276" w:type="dxa"/>
          </w:tcPr>
          <w:p w:rsidR="00675A67" w:rsidRPr="00675A67" w:rsidRDefault="00675A67" w:rsidP="00675A67">
            <w:pPr>
              <w:tabs>
                <w:tab w:val="left" w:pos="1395"/>
              </w:tabs>
              <w:jc w:val="center"/>
              <w:rPr>
                <w:rFonts w:ascii="Times New Roman" w:hAnsi="Times New Roman" w:cs="Times New Roman"/>
                <w:sz w:val="24"/>
                <w:szCs w:val="24"/>
              </w:rPr>
            </w:pPr>
          </w:p>
          <w:p w:rsidR="00675A67" w:rsidRPr="00675A67" w:rsidRDefault="00663FEF" w:rsidP="00675A67">
            <w:pPr>
              <w:tabs>
                <w:tab w:val="left" w:pos="1395"/>
              </w:tabs>
              <w:jc w:val="center"/>
              <w:rPr>
                <w:rFonts w:ascii="Times New Roman" w:hAnsi="Times New Roman" w:cs="Times New Roman"/>
                <w:sz w:val="24"/>
                <w:szCs w:val="24"/>
              </w:rPr>
            </w:pPr>
            <w:r>
              <w:rPr>
                <w:rFonts w:ascii="Times New Roman" w:hAnsi="Times New Roman" w:cs="Times New Roman"/>
                <w:sz w:val="24"/>
                <w:szCs w:val="24"/>
              </w:rPr>
              <w:t>3</w:t>
            </w:r>
          </w:p>
          <w:p w:rsidR="00675A67" w:rsidRPr="00675A67" w:rsidRDefault="00663FEF" w:rsidP="00675A67">
            <w:pPr>
              <w:tabs>
                <w:tab w:val="left" w:pos="1395"/>
              </w:tabs>
              <w:jc w:val="center"/>
              <w:rPr>
                <w:rFonts w:ascii="Times New Roman" w:hAnsi="Times New Roman" w:cs="Times New Roman"/>
                <w:sz w:val="24"/>
                <w:szCs w:val="24"/>
              </w:rPr>
            </w:pPr>
            <w:r>
              <w:rPr>
                <w:rFonts w:ascii="Times New Roman" w:hAnsi="Times New Roman" w:cs="Times New Roman"/>
                <w:sz w:val="24"/>
                <w:szCs w:val="24"/>
              </w:rPr>
              <w:t>466</w:t>
            </w:r>
          </w:p>
          <w:p w:rsidR="00675A67" w:rsidRPr="00675A67" w:rsidRDefault="00675A67" w:rsidP="00675A67">
            <w:pPr>
              <w:tabs>
                <w:tab w:val="left" w:pos="1395"/>
              </w:tabs>
              <w:jc w:val="center"/>
              <w:rPr>
                <w:rFonts w:ascii="Times New Roman" w:hAnsi="Times New Roman" w:cs="Times New Roman"/>
                <w:sz w:val="24"/>
                <w:szCs w:val="24"/>
              </w:rPr>
            </w:pPr>
            <w:r w:rsidRPr="00675A67">
              <w:rPr>
                <w:rFonts w:ascii="Times New Roman" w:hAnsi="Times New Roman" w:cs="Times New Roman"/>
                <w:sz w:val="24"/>
                <w:szCs w:val="24"/>
              </w:rPr>
              <w:t>1255</w:t>
            </w:r>
          </w:p>
        </w:tc>
        <w:tc>
          <w:tcPr>
            <w:tcW w:w="1418" w:type="dxa"/>
          </w:tcPr>
          <w:p w:rsidR="003016A9" w:rsidRPr="00675A67" w:rsidRDefault="003016A9" w:rsidP="00675A67">
            <w:pPr>
              <w:tabs>
                <w:tab w:val="left" w:pos="1395"/>
              </w:tabs>
              <w:jc w:val="center"/>
              <w:rPr>
                <w:rFonts w:ascii="Times New Roman" w:hAnsi="Times New Roman" w:cs="Times New Roman"/>
                <w:sz w:val="24"/>
                <w:szCs w:val="24"/>
              </w:rPr>
            </w:pPr>
          </w:p>
          <w:p w:rsidR="00675A67" w:rsidRPr="00675A67" w:rsidRDefault="00B724D7" w:rsidP="00675A67">
            <w:pPr>
              <w:tabs>
                <w:tab w:val="left" w:pos="1395"/>
              </w:tabs>
              <w:jc w:val="center"/>
              <w:rPr>
                <w:rFonts w:ascii="Times New Roman" w:hAnsi="Times New Roman" w:cs="Times New Roman"/>
                <w:sz w:val="24"/>
                <w:szCs w:val="24"/>
              </w:rPr>
            </w:pPr>
            <w:r>
              <w:rPr>
                <w:rFonts w:ascii="Times New Roman" w:hAnsi="Times New Roman" w:cs="Times New Roman"/>
                <w:sz w:val="24"/>
                <w:szCs w:val="24"/>
              </w:rPr>
              <w:t>3</w:t>
            </w:r>
          </w:p>
          <w:p w:rsidR="00675A67" w:rsidRPr="00675A67" w:rsidRDefault="004B2EDE" w:rsidP="00675A67">
            <w:pPr>
              <w:tabs>
                <w:tab w:val="left" w:pos="1395"/>
              </w:tabs>
              <w:jc w:val="center"/>
              <w:rPr>
                <w:rFonts w:ascii="Times New Roman" w:hAnsi="Times New Roman" w:cs="Times New Roman"/>
                <w:sz w:val="24"/>
                <w:szCs w:val="24"/>
              </w:rPr>
            </w:pPr>
            <w:r>
              <w:rPr>
                <w:rFonts w:ascii="Times New Roman" w:hAnsi="Times New Roman" w:cs="Times New Roman"/>
                <w:sz w:val="24"/>
                <w:szCs w:val="24"/>
              </w:rPr>
              <w:t>4</w:t>
            </w:r>
            <w:r w:rsidR="00B724D7">
              <w:rPr>
                <w:rFonts w:ascii="Times New Roman" w:hAnsi="Times New Roman" w:cs="Times New Roman"/>
                <w:sz w:val="24"/>
                <w:szCs w:val="24"/>
              </w:rPr>
              <w:t>70</w:t>
            </w:r>
          </w:p>
          <w:p w:rsidR="00675A67" w:rsidRPr="00675A67" w:rsidRDefault="00675A67" w:rsidP="00B724D7">
            <w:pPr>
              <w:tabs>
                <w:tab w:val="left" w:pos="1395"/>
              </w:tabs>
              <w:jc w:val="center"/>
              <w:rPr>
                <w:rFonts w:ascii="Times New Roman" w:hAnsi="Times New Roman" w:cs="Times New Roman"/>
                <w:sz w:val="24"/>
                <w:szCs w:val="24"/>
              </w:rPr>
            </w:pPr>
            <w:r w:rsidRPr="00675A67">
              <w:rPr>
                <w:rFonts w:ascii="Times New Roman" w:hAnsi="Times New Roman" w:cs="Times New Roman"/>
                <w:sz w:val="24"/>
                <w:szCs w:val="24"/>
              </w:rPr>
              <w:t>1</w:t>
            </w:r>
            <w:r w:rsidR="00B724D7">
              <w:rPr>
                <w:rFonts w:ascii="Times New Roman" w:hAnsi="Times New Roman" w:cs="Times New Roman"/>
                <w:sz w:val="24"/>
                <w:szCs w:val="24"/>
              </w:rPr>
              <w:t>276</w:t>
            </w:r>
          </w:p>
        </w:tc>
        <w:tc>
          <w:tcPr>
            <w:tcW w:w="1559" w:type="dxa"/>
          </w:tcPr>
          <w:p w:rsidR="003016A9" w:rsidRDefault="003016A9" w:rsidP="003016A9">
            <w:pPr>
              <w:tabs>
                <w:tab w:val="left" w:pos="1395"/>
              </w:tabs>
              <w:jc w:val="both"/>
              <w:rPr>
                <w:rFonts w:ascii="Times New Roman" w:hAnsi="Times New Roman" w:cs="Times New Roman"/>
                <w:sz w:val="24"/>
                <w:szCs w:val="24"/>
              </w:rPr>
            </w:pPr>
          </w:p>
        </w:tc>
      </w:tr>
      <w:tr w:rsidR="00913543" w:rsidTr="003A1961">
        <w:tc>
          <w:tcPr>
            <w:tcW w:w="4644" w:type="dxa"/>
          </w:tcPr>
          <w:p w:rsidR="00913543" w:rsidRDefault="00913543" w:rsidP="003016A9">
            <w:pPr>
              <w:tabs>
                <w:tab w:val="left" w:pos="1395"/>
              </w:tabs>
              <w:jc w:val="both"/>
              <w:rPr>
                <w:rFonts w:ascii="Times New Roman" w:hAnsi="Times New Roman" w:cs="Times New Roman"/>
                <w:sz w:val="24"/>
                <w:szCs w:val="24"/>
              </w:rPr>
            </w:pPr>
            <w:r w:rsidRPr="00535376">
              <w:rPr>
                <w:rFonts w:ascii="Times New Roman" w:hAnsi="Times New Roman" w:cs="Times New Roman"/>
                <w:sz w:val="24"/>
                <w:szCs w:val="24"/>
              </w:rPr>
              <w:t xml:space="preserve">Средняя численность, </w:t>
            </w:r>
            <w:proofErr w:type="gramStart"/>
            <w:r w:rsidRPr="00535376">
              <w:rPr>
                <w:rFonts w:ascii="Times New Roman" w:hAnsi="Times New Roman" w:cs="Times New Roman"/>
                <w:sz w:val="24"/>
                <w:szCs w:val="24"/>
              </w:rPr>
              <w:t>занятых</w:t>
            </w:r>
            <w:proofErr w:type="gramEnd"/>
            <w:r w:rsidRPr="00535376">
              <w:rPr>
                <w:rFonts w:ascii="Times New Roman" w:hAnsi="Times New Roman" w:cs="Times New Roman"/>
                <w:sz w:val="24"/>
                <w:szCs w:val="24"/>
              </w:rPr>
              <w:t xml:space="preserve"> в МСП</w:t>
            </w:r>
          </w:p>
        </w:tc>
        <w:tc>
          <w:tcPr>
            <w:tcW w:w="1134" w:type="dxa"/>
          </w:tcPr>
          <w:p w:rsidR="00913543" w:rsidRDefault="00913543" w:rsidP="003016A9">
            <w:pPr>
              <w:tabs>
                <w:tab w:val="left" w:pos="1395"/>
              </w:tabs>
              <w:jc w:val="both"/>
              <w:rPr>
                <w:rFonts w:ascii="Times New Roman" w:hAnsi="Times New Roman" w:cs="Times New Roman"/>
                <w:sz w:val="24"/>
                <w:szCs w:val="24"/>
              </w:rPr>
            </w:pPr>
            <w:r>
              <w:rPr>
                <w:rFonts w:ascii="Times New Roman" w:hAnsi="Times New Roman" w:cs="Times New Roman"/>
                <w:sz w:val="24"/>
                <w:szCs w:val="24"/>
              </w:rPr>
              <w:t>человек</w:t>
            </w:r>
          </w:p>
        </w:tc>
        <w:tc>
          <w:tcPr>
            <w:tcW w:w="1276" w:type="dxa"/>
            <w:vAlign w:val="center"/>
          </w:tcPr>
          <w:p w:rsidR="00913543" w:rsidRPr="00675A67" w:rsidRDefault="00675A67" w:rsidP="00675A67">
            <w:pPr>
              <w:jc w:val="center"/>
              <w:rPr>
                <w:rFonts w:ascii="Times New Roman" w:hAnsi="Times New Roman"/>
                <w:sz w:val="24"/>
                <w:szCs w:val="24"/>
              </w:rPr>
            </w:pPr>
            <w:r w:rsidRPr="00675A67">
              <w:rPr>
                <w:rFonts w:ascii="Times New Roman" w:hAnsi="Times New Roman"/>
                <w:sz w:val="24"/>
                <w:szCs w:val="24"/>
              </w:rPr>
              <w:t>3300</w:t>
            </w:r>
          </w:p>
        </w:tc>
        <w:tc>
          <w:tcPr>
            <w:tcW w:w="1418" w:type="dxa"/>
            <w:vAlign w:val="center"/>
          </w:tcPr>
          <w:p w:rsidR="00913543" w:rsidRPr="00675A67" w:rsidRDefault="00B724D7" w:rsidP="004B2EDE">
            <w:pPr>
              <w:jc w:val="center"/>
              <w:rPr>
                <w:rFonts w:ascii="Times New Roman" w:hAnsi="Times New Roman"/>
                <w:sz w:val="24"/>
                <w:szCs w:val="24"/>
              </w:rPr>
            </w:pPr>
            <w:r w:rsidRPr="00B724D7">
              <w:rPr>
                <w:rFonts w:ascii="Times New Roman" w:hAnsi="Times New Roman"/>
                <w:sz w:val="24"/>
                <w:szCs w:val="24"/>
              </w:rPr>
              <w:t>3 498</w:t>
            </w:r>
          </w:p>
        </w:tc>
        <w:tc>
          <w:tcPr>
            <w:tcW w:w="1559" w:type="dxa"/>
          </w:tcPr>
          <w:p w:rsidR="00913543" w:rsidRDefault="00A86E7C" w:rsidP="00A86E7C">
            <w:pPr>
              <w:tabs>
                <w:tab w:val="left" w:pos="1395"/>
              </w:tabs>
              <w:jc w:val="center"/>
              <w:rPr>
                <w:rFonts w:ascii="Times New Roman" w:hAnsi="Times New Roman" w:cs="Times New Roman"/>
                <w:sz w:val="24"/>
                <w:szCs w:val="24"/>
              </w:rPr>
            </w:pPr>
            <w:r>
              <w:rPr>
                <w:rFonts w:ascii="Times New Roman" w:hAnsi="Times New Roman" w:cs="Times New Roman"/>
                <w:sz w:val="24"/>
                <w:szCs w:val="24"/>
              </w:rPr>
              <w:t>106</w:t>
            </w:r>
          </w:p>
        </w:tc>
      </w:tr>
      <w:tr w:rsidR="00913543" w:rsidTr="003A1961">
        <w:tc>
          <w:tcPr>
            <w:tcW w:w="4644" w:type="dxa"/>
          </w:tcPr>
          <w:p w:rsidR="00913543" w:rsidRPr="00535376" w:rsidRDefault="00913543" w:rsidP="00535376">
            <w:pPr>
              <w:tabs>
                <w:tab w:val="left" w:pos="1395"/>
              </w:tabs>
              <w:jc w:val="both"/>
              <w:rPr>
                <w:rFonts w:ascii="Times New Roman" w:hAnsi="Times New Roman" w:cs="Times New Roman"/>
                <w:sz w:val="24"/>
                <w:szCs w:val="24"/>
              </w:rPr>
            </w:pPr>
            <w:r w:rsidRPr="00535376">
              <w:rPr>
                <w:rFonts w:ascii="Times New Roman" w:hAnsi="Times New Roman" w:cs="Times New Roman"/>
                <w:sz w:val="24"/>
                <w:szCs w:val="24"/>
              </w:rPr>
              <w:t xml:space="preserve">Доля </w:t>
            </w:r>
            <w:proofErr w:type="gramStart"/>
            <w:r w:rsidRPr="00535376">
              <w:rPr>
                <w:rFonts w:ascii="Times New Roman" w:hAnsi="Times New Roman" w:cs="Times New Roman"/>
                <w:sz w:val="24"/>
                <w:szCs w:val="24"/>
              </w:rPr>
              <w:t>занятых</w:t>
            </w:r>
            <w:proofErr w:type="gramEnd"/>
            <w:r w:rsidRPr="00535376">
              <w:rPr>
                <w:rFonts w:ascii="Times New Roman" w:hAnsi="Times New Roman" w:cs="Times New Roman"/>
                <w:sz w:val="24"/>
                <w:szCs w:val="24"/>
              </w:rPr>
              <w:t xml:space="preserve"> в МСП от численности</w:t>
            </w:r>
          </w:p>
          <w:p w:rsidR="00913543" w:rsidRDefault="00913543" w:rsidP="00535376">
            <w:pPr>
              <w:tabs>
                <w:tab w:val="left" w:pos="1395"/>
              </w:tabs>
              <w:jc w:val="both"/>
              <w:rPr>
                <w:rFonts w:ascii="Times New Roman" w:hAnsi="Times New Roman" w:cs="Times New Roman"/>
                <w:sz w:val="24"/>
                <w:szCs w:val="24"/>
              </w:rPr>
            </w:pPr>
            <w:r w:rsidRPr="00535376">
              <w:rPr>
                <w:rFonts w:ascii="Times New Roman" w:hAnsi="Times New Roman" w:cs="Times New Roman"/>
                <w:sz w:val="24"/>
                <w:szCs w:val="24"/>
              </w:rPr>
              <w:t>занятого населения</w:t>
            </w:r>
          </w:p>
        </w:tc>
        <w:tc>
          <w:tcPr>
            <w:tcW w:w="1134" w:type="dxa"/>
          </w:tcPr>
          <w:p w:rsidR="00A86E7C" w:rsidRDefault="00A86E7C" w:rsidP="00913543">
            <w:pPr>
              <w:tabs>
                <w:tab w:val="left" w:pos="1395"/>
              </w:tabs>
              <w:jc w:val="center"/>
              <w:rPr>
                <w:rFonts w:ascii="Times New Roman" w:hAnsi="Times New Roman" w:cs="Times New Roman"/>
                <w:sz w:val="24"/>
                <w:szCs w:val="24"/>
              </w:rPr>
            </w:pPr>
          </w:p>
          <w:p w:rsidR="00913543" w:rsidRDefault="00667D24" w:rsidP="00913543">
            <w:pPr>
              <w:tabs>
                <w:tab w:val="left" w:pos="1395"/>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86E7C" w:rsidRDefault="00A86E7C" w:rsidP="00675A67">
            <w:pPr>
              <w:jc w:val="center"/>
              <w:rPr>
                <w:rFonts w:ascii="Times New Roman" w:hAnsi="Times New Roman"/>
                <w:sz w:val="24"/>
                <w:szCs w:val="24"/>
              </w:rPr>
            </w:pPr>
          </w:p>
          <w:p w:rsidR="00913543" w:rsidRPr="00675A67" w:rsidRDefault="00472909" w:rsidP="00675A67">
            <w:pPr>
              <w:jc w:val="center"/>
              <w:rPr>
                <w:rFonts w:ascii="Times New Roman" w:hAnsi="Times New Roman"/>
                <w:sz w:val="24"/>
                <w:szCs w:val="24"/>
              </w:rPr>
            </w:pPr>
            <w:r>
              <w:rPr>
                <w:rFonts w:ascii="Times New Roman" w:hAnsi="Times New Roman"/>
                <w:sz w:val="24"/>
                <w:szCs w:val="24"/>
              </w:rPr>
              <w:t>21,9</w:t>
            </w:r>
          </w:p>
        </w:tc>
        <w:tc>
          <w:tcPr>
            <w:tcW w:w="1418" w:type="dxa"/>
            <w:vAlign w:val="center"/>
          </w:tcPr>
          <w:p w:rsidR="00A86E7C" w:rsidRDefault="00A86E7C" w:rsidP="00B724D7">
            <w:pPr>
              <w:jc w:val="center"/>
              <w:rPr>
                <w:rFonts w:ascii="Times New Roman" w:hAnsi="Times New Roman"/>
                <w:sz w:val="24"/>
                <w:szCs w:val="24"/>
              </w:rPr>
            </w:pPr>
          </w:p>
          <w:p w:rsidR="00913543" w:rsidRPr="00675A67" w:rsidRDefault="00675A67" w:rsidP="00B724D7">
            <w:pPr>
              <w:jc w:val="center"/>
              <w:rPr>
                <w:rFonts w:ascii="Times New Roman" w:hAnsi="Times New Roman"/>
                <w:sz w:val="24"/>
                <w:szCs w:val="24"/>
              </w:rPr>
            </w:pPr>
            <w:r w:rsidRPr="00675A67">
              <w:rPr>
                <w:rFonts w:ascii="Times New Roman" w:hAnsi="Times New Roman"/>
                <w:sz w:val="24"/>
                <w:szCs w:val="24"/>
              </w:rPr>
              <w:t>2</w:t>
            </w:r>
            <w:r w:rsidR="00B724D7">
              <w:rPr>
                <w:rFonts w:ascii="Times New Roman" w:hAnsi="Times New Roman"/>
                <w:sz w:val="24"/>
                <w:szCs w:val="24"/>
              </w:rPr>
              <w:t>2</w:t>
            </w:r>
          </w:p>
        </w:tc>
        <w:tc>
          <w:tcPr>
            <w:tcW w:w="1559" w:type="dxa"/>
          </w:tcPr>
          <w:p w:rsidR="00A86E7C" w:rsidRDefault="00A86E7C" w:rsidP="003016A9">
            <w:pPr>
              <w:tabs>
                <w:tab w:val="left" w:pos="1395"/>
              </w:tabs>
              <w:jc w:val="both"/>
              <w:rPr>
                <w:rFonts w:ascii="Times New Roman" w:hAnsi="Times New Roman" w:cs="Times New Roman"/>
                <w:sz w:val="24"/>
                <w:szCs w:val="24"/>
              </w:rPr>
            </w:pPr>
          </w:p>
          <w:p w:rsidR="00A86E7C" w:rsidRDefault="00A86E7C" w:rsidP="00A86E7C">
            <w:pPr>
              <w:tabs>
                <w:tab w:val="left" w:pos="1395"/>
              </w:tabs>
              <w:jc w:val="center"/>
              <w:rPr>
                <w:rFonts w:ascii="Times New Roman" w:hAnsi="Times New Roman" w:cs="Times New Roman"/>
                <w:sz w:val="24"/>
                <w:szCs w:val="24"/>
              </w:rPr>
            </w:pPr>
            <w:r>
              <w:rPr>
                <w:rFonts w:ascii="Times New Roman" w:hAnsi="Times New Roman" w:cs="Times New Roman"/>
                <w:sz w:val="24"/>
                <w:szCs w:val="24"/>
              </w:rPr>
              <w:t>100,5</w:t>
            </w:r>
          </w:p>
        </w:tc>
      </w:tr>
      <w:tr w:rsidR="00675A67" w:rsidTr="003A1961">
        <w:tc>
          <w:tcPr>
            <w:tcW w:w="4644" w:type="dxa"/>
          </w:tcPr>
          <w:p w:rsidR="00675A67" w:rsidRDefault="00675A67" w:rsidP="003016A9">
            <w:pPr>
              <w:tabs>
                <w:tab w:val="left" w:pos="1395"/>
              </w:tabs>
              <w:jc w:val="both"/>
              <w:rPr>
                <w:rFonts w:ascii="Times New Roman" w:hAnsi="Times New Roman" w:cs="Times New Roman"/>
                <w:sz w:val="24"/>
                <w:szCs w:val="24"/>
              </w:rPr>
            </w:pPr>
            <w:r w:rsidRPr="00535376">
              <w:rPr>
                <w:rFonts w:ascii="Times New Roman" w:hAnsi="Times New Roman" w:cs="Times New Roman"/>
                <w:sz w:val="24"/>
                <w:szCs w:val="24"/>
              </w:rPr>
              <w:t>Оборот СМСП</w:t>
            </w:r>
          </w:p>
        </w:tc>
        <w:tc>
          <w:tcPr>
            <w:tcW w:w="1134" w:type="dxa"/>
          </w:tcPr>
          <w:p w:rsidR="00675A67" w:rsidRDefault="00675A67" w:rsidP="003016A9">
            <w:pPr>
              <w:tabs>
                <w:tab w:val="left" w:pos="1395"/>
              </w:tabs>
              <w:jc w:val="both"/>
              <w:rPr>
                <w:rFonts w:ascii="Times New Roman" w:hAnsi="Times New Roman" w:cs="Times New Roman"/>
                <w:sz w:val="24"/>
                <w:szCs w:val="24"/>
              </w:rPr>
            </w:pPr>
            <w:r>
              <w:rPr>
                <w:rFonts w:ascii="Times New Roman" w:hAnsi="Times New Roman" w:cs="Times New Roman"/>
                <w:sz w:val="24"/>
                <w:szCs w:val="24"/>
              </w:rPr>
              <w:t>млн. рублей</w:t>
            </w:r>
          </w:p>
        </w:tc>
        <w:tc>
          <w:tcPr>
            <w:tcW w:w="1276" w:type="dxa"/>
          </w:tcPr>
          <w:p w:rsidR="00A86E7C" w:rsidRDefault="00A86E7C" w:rsidP="00093B82">
            <w:pPr>
              <w:widowControl w:val="0"/>
              <w:suppressAutoHyphens/>
              <w:jc w:val="center"/>
              <w:rPr>
                <w:rFonts w:ascii="Times New Roman" w:hAnsi="Times New Roman" w:cs="Times New Roman"/>
                <w:sz w:val="24"/>
                <w:szCs w:val="24"/>
                <w:lang w:eastAsia="ar-SA"/>
              </w:rPr>
            </w:pPr>
          </w:p>
          <w:p w:rsidR="00675A67" w:rsidRPr="00675A67" w:rsidRDefault="00675A67" w:rsidP="00093B82">
            <w:pPr>
              <w:widowControl w:val="0"/>
              <w:suppressAutoHyphens/>
              <w:jc w:val="center"/>
              <w:rPr>
                <w:rFonts w:ascii="Times New Roman" w:hAnsi="Times New Roman" w:cs="Times New Roman"/>
                <w:sz w:val="24"/>
                <w:szCs w:val="24"/>
                <w:lang w:eastAsia="ar-SA"/>
              </w:rPr>
            </w:pPr>
            <w:r w:rsidRPr="00675A67">
              <w:rPr>
                <w:rFonts w:ascii="Times New Roman" w:hAnsi="Times New Roman" w:cs="Times New Roman"/>
                <w:sz w:val="24"/>
                <w:szCs w:val="24"/>
                <w:lang w:eastAsia="ar-SA"/>
              </w:rPr>
              <w:t>5110,0</w:t>
            </w:r>
          </w:p>
        </w:tc>
        <w:tc>
          <w:tcPr>
            <w:tcW w:w="1418" w:type="dxa"/>
          </w:tcPr>
          <w:p w:rsidR="00A86E7C" w:rsidRDefault="00A86E7C" w:rsidP="00093B82">
            <w:pPr>
              <w:widowControl w:val="0"/>
              <w:suppressAutoHyphens/>
              <w:jc w:val="center"/>
              <w:rPr>
                <w:rFonts w:ascii="Times New Roman" w:hAnsi="Times New Roman" w:cs="Times New Roman"/>
                <w:sz w:val="24"/>
                <w:szCs w:val="24"/>
                <w:lang w:eastAsia="ar-SA"/>
              </w:rPr>
            </w:pPr>
          </w:p>
          <w:p w:rsidR="00675A67" w:rsidRPr="00675A67" w:rsidRDefault="00675A67" w:rsidP="00093B82">
            <w:pPr>
              <w:widowControl w:val="0"/>
              <w:suppressAutoHyphens/>
              <w:jc w:val="center"/>
              <w:rPr>
                <w:rFonts w:ascii="Times New Roman" w:hAnsi="Times New Roman" w:cs="Times New Roman"/>
                <w:sz w:val="24"/>
                <w:szCs w:val="24"/>
                <w:lang w:eastAsia="ar-SA"/>
              </w:rPr>
            </w:pPr>
            <w:r w:rsidRPr="00675A67">
              <w:rPr>
                <w:rFonts w:ascii="Times New Roman" w:hAnsi="Times New Roman" w:cs="Times New Roman"/>
                <w:sz w:val="24"/>
                <w:szCs w:val="24"/>
                <w:lang w:eastAsia="ar-SA"/>
              </w:rPr>
              <w:t>5963,2</w:t>
            </w:r>
          </w:p>
        </w:tc>
        <w:tc>
          <w:tcPr>
            <w:tcW w:w="1559" w:type="dxa"/>
          </w:tcPr>
          <w:p w:rsidR="00A86E7C" w:rsidRDefault="00A86E7C" w:rsidP="00A86E7C">
            <w:pPr>
              <w:tabs>
                <w:tab w:val="left" w:pos="1395"/>
              </w:tabs>
              <w:jc w:val="center"/>
              <w:rPr>
                <w:rFonts w:ascii="Times New Roman" w:hAnsi="Times New Roman" w:cs="Times New Roman"/>
                <w:sz w:val="24"/>
                <w:szCs w:val="24"/>
              </w:rPr>
            </w:pPr>
          </w:p>
          <w:p w:rsidR="00675A67" w:rsidRDefault="00A86E7C" w:rsidP="00A86E7C">
            <w:pPr>
              <w:tabs>
                <w:tab w:val="left" w:pos="1395"/>
              </w:tabs>
              <w:jc w:val="center"/>
              <w:rPr>
                <w:rFonts w:ascii="Times New Roman" w:hAnsi="Times New Roman" w:cs="Times New Roman"/>
                <w:sz w:val="24"/>
                <w:szCs w:val="24"/>
              </w:rPr>
            </w:pPr>
            <w:r>
              <w:rPr>
                <w:rFonts w:ascii="Times New Roman" w:hAnsi="Times New Roman" w:cs="Times New Roman"/>
                <w:sz w:val="24"/>
                <w:szCs w:val="24"/>
              </w:rPr>
              <w:t>116,7</w:t>
            </w:r>
          </w:p>
        </w:tc>
      </w:tr>
      <w:tr w:rsidR="00940CD9" w:rsidTr="003A1961">
        <w:tc>
          <w:tcPr>
            <w:tcW w:w="4644" w:type="dxa"/>
          </w:tcPr>
          <w:p w:rsidR="00940CD9" w:rsidRPr="00535376" w:rsidRDefault="00940CD9" w:rsidP="00535376">
            <w:pPr>
              <w:tabs>
                <w:tab w:val="left" w:pos="1395"/>
              </w:tabs>
              <w:jc w:val="both"/>
              <w:rPr>
                <w:rFonts w:ascii="Times New Roman" w:hAnsi="Times New Roman" w:cs="Times New Roman"/>
                <w:sz w:val="24"/>
                <w:szCs w:val="24"/>
              </w:rPr>
            </w:pPr>
            <w:r w:rsidRPr="00535376">
              <w:rPr>
                <w:rFonts w:ascii="Times New Roman" w:hAnsi="Times New Roman" w:cs="Times New Roman"/>
                <w:sz w:val="24"/>
                <w:szCs w:val="24"/>
              </w:rPr>
              <w:t>Объем инвестиций в основной капитал</w:t>
            </w:r>
          </w:p>
          <w:p w:rsidR="00940CD9" w:rsidRPr="00535376" w:rsidRDefault="00940CD9" w:rsidP="00535376">
            <w:pPr>
              <w:tabs>
                <w:tab w:val="left" w:pos="1395"/>
              </w:tabs>
              <w:jc w:val="both"/>
              <w:rPr>
                <w:rFonts w:ascii="Times New Roman" w:hAnsi="Times New Roman" w:cs="Times New Roman"/>
                <w:sz w:val="24"/>
                <w:szCs w:val="24"/>
              </w:rPr>
            </w:pPr>
            <w:r w:rsidRPr="00535376">
              <w:rPr>
                <w:rFonts w:ascii="Times New Roman" w:hAnsi="Times New Roman" w:cs="Times New Roman"/>
                <w:sz w:val="24"/>
                <w:szCs w:val="24"/>
              </w:rPr>
              <w:t>СМСП</w:t>
            </w:r>
          </w:p>
        </w:tc>
        <w:tc>
          <w:tcPr>
            <w:tcW w:w="1134" w:type="dxa"/>
          </w:tcPr>
          <w:p w:rsidR="00940CD9" w:rsidRDefault="00940CD9" w:rsidP="003016A9">
            <w:pPr>
              <w:tabs>
                <w:tab w:val="left" w:pos="1395"/>
              </w:tabs>
              <w:jc w:val="both"/>
              <w:rPr>
                <w:rFonts w:ascii="Times New Roman" w:hAnsi="Times New Roman" w:cs="Times New Roman"/>
                <w:sz w:val="24"/>
                <w:szCs w:val="24"/>
              </w:rPr>
            </w:pPr>
            <w:r w:rsidRPr="00667D24">
              <w:rPr>
                <w:rFonts w:ascii="Times New Roman" w:hAnsi="Times New Roman" w:cs="Times New Roman"/>
                <w:sz w:val="24"/>
                <w:szCs w:val="24"/>
              </w:rPr>
              <w:t>млн. рублей</w:t>
            </w:r>
          </w:p>
        </w:tc>
        <w:tc>
          <w:tcPr>
            <w:tcW w:w="1276" w:type="dxa"/>
          </w:tcPr>
          <w:p w:rsidR="00A86E7C" w:rsidRDefault="00A86E7C" w:rsidP="00093B82">
            <w:pPr>
              <w:autoSpaceDE w:val="0"/>
              <w:autoSpaceDN w:val="0"/>
              <w:adjustRightInd w:val="0"/>
              <w:jc w:val="center"/>
              <w:rPr>
                <w:rFonts w:ascii="Times New Roman" w:eastAsia="Calibri" w:hAnsi="Times New Roman" w:cs="Times New Roman"/>
                <w:sz w:val="24"/>
                <w:szCs w:val="24"/>
              </w:rPr>
            </w:pPr>
          </w:p>
          <w:p w:rsidR="00940CD9" w:rsidRPr="007602A7" w:rsidRDefault="007602A7" w:rsidP="00093B82">
            <w:pPr>
              <w:autoSpaceDE w:val="0"/>
              <w:autoSpaceDN w:val="0"/>
              <w:adjustRightInd w:val="0"/>
              <w:jc w:val="center"/>
              <w:rPr>
                <w:rFonts w:ascii="Times New Roman" w:eastAsia="Calibri" w:hAnsi="Times New Roman" w:cs="Times New Roman"/>
                <w:sz w:val="24"/>
                <w:szCs w:val="24"/>
              </w:rPr>
            </w:pPr>
            <w:r w:rsidRPr="007602A7">
              <w:rPr>
                <w:rFonts w:ascii="Times New Roman" w:eastAsia="Calibri" w:hAnsi="Times New Roman" w:cs="Times New Roman"/>
                <w:sz w:val="24"/>
                <w:szCs w:val="24"/>
              </w:rPr>
              <w:t>198,9</w:t>
            </w:r>
          </w:p>
        </w:tc>
        <w:tc>
          <w:tcPr>
            <w:tcW w:w="1418" w:type="dxa"/>
          </w:tcPr>
          <w:p w:rsidR="00A86E7C" w:rsidRDefault="00A86E7C" w:rsidP="00093B82">
            <w:pPr>
              <w:autoSpaceDE w:val="0"/>
              <w:autoSpaceDN w:val="0"/>
              <w:adjustRightInd w:val="0"/>
              <w:jc w:val="center"/>
              <w:rPr>
                <w:rFonts w:ascii="Times New Roman" w:eastAsia="Calibri" w:hAnsi="Times New Roman" w:cs="Times New Roman"/>
                <w:sz w:val="24"/>
                <w:szCs w:val="24"/>
              </w:rPr>
            </w:pPr>
          </w:p>
          <w:p w:rsidR="00940CD9" w:rsidRPr="007602A7" w:rsidRDefault="00940CD9" w:rsidP="00093B82">
            <w:pPr>
              <w:autoSpaceDE w:val="0"/>
              <w:autoSpaceDN w:val="0"/>
              <w:adjustRightInd w:val="0"/>
              <w:jc w:val="center"/>
              <w:rPr>
                <w:rFonts w:ascii="Times New Roman" w:eastAsia="Calibri" w:hAnsi="Times New Roman" w:cs="Times New Roman"/>
                <w:sz w:val="24"/>
                <w:szCs w:val="24"/>
              </w:rPr>
            </w:pPr>
            <w:r w:rsidRPr="007602A7">
              <w:rPr>
                <w:rFonts w:ascii="Times New Roman" w:eastAsia="Calibri" w:hAnsi="Times New Roman" w:cs="Times New Roman"/>
                <w:sz w:val="24"/>
                <w:szCs w:val="24"/>
              </w:rPr>
              <w:t>144,5</w:t>
            </w:r>
          </w:p>
        </w:tc>
        <w:tc>
          <w:tcPr>
            <w:tcW w:w="1559" w:type="dxa"/>
          </w:tcPr>
          <w:p w:rsidR="00940CD9" w:rsidRDefault="00940CD9" w:rsidP="003016A9">
            <w:pPr>
              <w:tabs>
                <w:tab w:val="left" w:pos="1395"/>
              </w:tabs>
              <w:jc w:val="both"/>
              <w:rPr>
                <w:rFonts w:ascii="Times New Roman" w:hAnsi="Times New Roman" w:cs="Times New Roman"/>
                <w:sz w:val="24"/>
                <w:szCs w:val="24"/>
              </w:rPr>
            </w:pPr>
          </w:p>
          <w:p w:rsidR="00A86E7C" w:rsidRDefault="00A86E7C" w:rsidP="00A86E7C">
            <w:pPr>
              <w:tabs>
                <w:tab w:val="left" w:pos="1395"/>
              </w:tabs>
              <w:jc w:val="center"/>
              <w:rPr>
                <w:rFonts w:ascii="Times New Roman" w:hAnsi="Times New Roman" w:cs="Times New Roman"/>
                <w:sz w:val="24"/>
                <w:szCs w:val="24"/>
              </w:rPr>
            </w:pPr>
            <w:r>
              <w:rPr>
                <w:rFonts w:ascii="Times New Roman" w:hAnsi="Times New Roman" w:cs="Times New Roman"/>
                <w:sz w:val="24"/>
                <w:szCs w:val="24"/>
              </w:rPr>
              <w:t>72,6</w:t>
            </w:r>
          </w:p>
        </w:tc>
      </w:tr>
      <w:tr w:rsidR="00675A67" w:rsidTr="003A1961">
        <w:tc>
          <w:tcPr>
            <w:tcW w:w="4644" w:type="dxa"/>
          </w:tcPr>
          <w:p w:rsidR="00675A67" w:rsidRPr="00535376" w:rsidRDefault="00675A67" w:rsidP="00535376">
            <w:pPr>
              <w:tabs>
                <w:tab w:val="left" w:pos="1395"/>
              </w:tabs>
              <w:jc w:val="both"/>
              <w:rPr>
                <w:rFonts w:ascii="Times New Roman" w:hAnsi="Times New Roman" w:cs="Times New Roman"/>
                <w:sz w:val="24"/>
                <w:szCs w:val="24"/>
              </w:rPr>
            </w:pPr>
            <w:r w:rsidRPr="00535376">
              <w:rPr>
                <w:rFonts w:ascii="Times New Roman" w:hAnsi="Times New Roman" w:cs="Times New Roman"/>
                <w:sz w:val="24"/>
                <w:szCs w:val="24"/>
              </w:rPr>
              <w:t>Объем налоговых поступлений в бюджеты</w:t>
            </w:r>
          </w:p>
          <w:p w:rsidR="00675A67" w:rsidRPr="00535376" w:rsidRDefault="00675A67" w:rsidP="00535376">
            <w:pPr>
              <w:tabs>
                <w:tab w:val="left" w:pos="1395"/>
              </w:tabs>
              <w:jc w:val="both"/>
              <w:rPr>
                <w:rFonts w:ascii="Times New Roman" w:hAnsi="Times New Roman" w:cs="Times New Roman"/>
                <w:sz w:val="24"/>
                <w:szCs w:val="24"/>
              </w:rPr>
            </w:pPr>
            <w:r w:rsidRPr="00535376">
              <w:rPr>
                <w:rFonts w:ascii="Times New Roman" w:hAnsi="Times New Roman" w:cs="Times New Roman"/>
                <w:sz w:val="24"/>
                <w:szCs w:val="24"/>
              </w:rPr>
              <w:t>всех уровней от СМСП</w:t>
            </w:r>
          </w:p>
        </w:tc>
        <w:tc>
          <w:tcPr>
            <w:tcW w:w="1134" w:type="dxa"/>
          </w:tcPr>
          <w:p w:rsidR="00675A67" w:rsidRDefault="00675A67" w:rsidP="003016A9">
            <w:pPr>
              <w:tabs>
                <w:tab w:val="left" w:pos="1395"/>
              </w:tabs>
              <w:jc w:val="both"/>
              <w:rPr>
                <w:rFonts w:ascii="Times New Roman" w:hAnsi="Times New Roman" w:cs="Times New Roman"/>
                <w:sz w:val="24"/>
                <w:szCs w:val="24"/>
              </w:rPr>
            </w:pPr>
            <w:r>
              <w:rPr>
                <w:rFonts w:ascii="Times New Roman" w:hAnsi="Times New Roman" w:cs="Times New Roman"/>
                <w:sz w:val="24"/>
                <w:szCs w:val="24"/>
              </w:rPr>
              <w:t>тыс.</w:t>
            </w:r>
            <w:r w:rsidRPr="00667D24">
              <w:rPr>
                <w:rFonts w:ascii="Times New Roman" w:hAnsi="Times New Roman" w:cs="Times New Roman"/>
                <w:sz w:val="24"/>
                <w:szCs w:val="24"/>
              </w:rPr>
              <w:t xml:space="preserve"> рублей</w:t>
            </w:r>
          </w:p>
        </w:tc>
        <w:tc>
          <w:tcPr>
            <w:tcW w:w="1276" w:type="dxa"/>
          </w:tcPr>
          <w:p w:rsidR="00675A67" w:rsidRPr="006F4EF1" w:rsidRDefault="00675A67" w:rsidP="00093B82">
            <w:pPr>
              <w:widowControl w:val="0"/>
              <w:suppressAutoHyphens/>
              <w:jc w:val="center"/>
              <w:rPr>
                <w:rFonts w:ascii="Times New Roman" w:hAnsi="Times New Roman" w:cs="Times New Roman"/>
                <w:sz w:val="24"/>
                <w:szCs w:val="24"/>
                <w:lang w:eastAsia="ar-SA"/>
              </w:rPr>
            </w:pPr>
          </w:p>
          <w:p w:rsidR="00675A67" w:rsidRPr="006F4EF1" w:rsidRDefault="00675A67" w:rsidP="00093B82">
            <w:pPr>
              <w:widowControl w:val="0"/>
              <w:suppressAutoHyphens/>
              <w:jc w:val="center"/>
              <w:rPr>
                <w:rFonts w:ascii="Times New Roman" w:hAnsi="Times New Roman" w:cs="Times New Roman"/>
                <w:sz w:val="24"/>
                <w:szCs w:val="24"/>
                <w:lang w:eastAsia="ar-SA"/>
              </w:rPr>
            </w:pPr>
            <w:r w:rsidRPr="006F4EF1">
              <w:rPr>
                <w:rFonts w:ascii="Times New Roman" w:hAnsi="Times New Roman" w:cs="Times New Roman"/>
                <w:sz w:val="24"/>
                <w:szCs w:val="24"/>
                <w:lang w:eastAsia="ar-SA"/>
              </w:rPr>
              <w:t>97,6</w:t>
            </w:r>
          </w:p>
        </w:tc>
        <w:tc>
          <w:tcPr>
            <w:tcW w:w="1418" w:type="dxa"/>
          </w:tcPr>
          <w:p w:rsidR="00675A67" w:rsidRPr="006F4EF1" w:rsidRDefault="00675A67" w:rsidP="00093B82">
            <w:pPr>
              <w:widowControl w:val="0"/>
              <w:suppressAutoHyphens/>
              <w:jc w:val="center"/>
              <w:rPr>
                <w:rFonts w:ascii="Times New Roman" w:hAnsi="Times New Roman" w:cs="Times New Roman"/>
                <w:sz w:val="24"/>
                <w:szCs w:val="24"/>
                <w:lang w:eastAsia="ar-SA"/>
              </w:rPr>
            </w:pPr>
          </w:p>
          <w:p w:rsidR="00675A67" w:rsidRPr="006F4EF1" w:rsidRDefault="00675A67" w:rsidP="00093B82">
            <w:pPr>
              <w:widowControl w:val="0"/>
              <w:suppressAutoHyphens/>
              <w:jc w:val="center"/>
              <w:rPr>
                <w:rFonts w:ascii="Times New Roman" w:hAnsi="Times New Roman" w:cs="Times New Roman"/>
                <w:sz w:val="24"/>
                <w:szCs w:val="24"/>
                <w:lang w:eastAsia="ar-SA"/>
              </w:rPr>
            </w:pPr>
            <w:r w:rsidRPr="006F4EF1">
              <w:rPr>
                <w:rFonts w:ascii="Times New Roman" w:hAnsi="Times New Roman" w:cs="Times New Roman"/>
                <w:sz w:val="24"/>
                <w:szCs w:val="24"/>
                <w:lang w:eastAsia="ar-SA"/>
              </w:rPr>
              <w:t>98,0</w:t>
            </w:r>
            <w:r w:rsidR="004B2EDE" w:rsidRPr="006F4EF1">
              <w:rPr>
                <w:rFonts w:ascii="Times New Roman" w:hAnsi="Times New Roman" w:cs="Times New Roman"/>
                <w:sz w:val="24"/>
                <w:szCs w:val="24"/>
                <w:lang w:eastAsia="ar-SA"/>
              </w:rPr>
              <w:t>3</w:t>
            </w:r>
          </w:p>
        </w:tc>
        <w:tc>
          <w:tcPr>
            <w:tcW w:w="1559" w:type="dxa"/>
          </w:tcPr>
          <w:p w:rsidR="00675A67" w:rsidRDefault="00675A67" w:rsidP="003016A9">
            <w:pPr>
              <w:tabs>
                <w:tab w:val="left" w:pos="1395"/>
              </w:tabs>
              <w:jc w:val="both"/>
              <w:rPr>
                <w:rFonts w:ascii="Times New Roman" w:hAnsi="Times New Roman" w:cs="Times New Roman"/>
                <w:sz w:val="24"/>
                <w:szCs w:val="24"/>
              </w:rPr>
            </w:pPr>
          </w:p>
          <w:p w:rsidR="00A86E7C" w:rsidRDefault="00A86E7C" w:rsidP="00A86E7C">
            <w:pPr>
              <w:tabs>
                <w:tab w:val="left" w:pos="1395"/>
              </w:tabs>
              <w:jc w:val="center"/>
              <w:rPr>
                <w:rFonts w:ascii="Times New Roman" w:hAnsi="Times New Roman" w:cs="Times New Roman"/>
                <w:sz w:val="24"/>
                <w:szCs w:val="24"/>
              </w:rPr>
            </w:pPr>
            <w:r>
              <w:rPr>
                <w:rFonts w:ascii="Times New Roman" w:hAnsi="Times New Roman" w:cs="Times New Roman"/>
                <w:sz w:val="24"/>
                <w:szCs w:val="24"/>
              </w:rPr>
              <w:t>100,4</w:t>
            </w:r>
          </w:p>
        </w:tc>
      </w:tr>
    </w:tbl>
    <w:p w:rsidR="003016A9" w:rsidRDefault="003016A9" w:rsidP="003016A9">
      <w:pPr>
        <w:tabs>
          <w:tab w:val="left" w:pos="1395"/>
        </w:tabs>
        <w:spacing w:after="0" w:line="240" w:lineRule="auto"/>
        <w:ind w:firstLine="567"/>
        <w:jc w:val="both"/>
        <w:rPr>
          <w:rFonts w:ascii="Times New Roman" w:hAnsi="Times New Roman" w:cs="Times New Roman"/>
          <w:sz w:val="24"/>
          <w:szCs w:val="24"/>
        </w:rPr>
      </w:pPr>
    </w:p>
    <w:p w:rsidR="003016A9" w:rsidRDefault="00535376" w:rsidP="003016A9">
      <w:pPr>
        <w:tabs>
          <w:tab w:val="left" w:pos="1395"/>
        </w:tabs>
        <w:spacing w:after="0" w:line="240" w:lineRule="auto"/>
        <w:ind w:firstLine="567"/>
        <w:jc w:val="both"/>
        <w:rPr>
          <w:rFonts w:ascii="Times New Roman" w:hAnsi="Times New Roman" w:cs="Times New Roman"/>
          <w:sz w:val="24"/>
          <w:szCs w:val="24"/>
        </w:rPr>
      </w:pPr>
      <w:r w:rsidRPr="00535376">
        <w:rPr>
          <w:rFonts w:ascii="Times New Roman" w:hAnsi="Times New Roman" w:cs="Times New Roman"/>
          <w:sz w:val="24"/>
          <w:szCs w:val="24"/>
        </w:rPr>
        <w:t xml:space="preserve">В городе </w:t>
      </w:r>
      <w:proofErr w:type="spellStart"/>
      <w:r w:rsidRPr="00535376">
        <w:rPr>
          <w:rFonts w:ascii="Times New Roman" w:hAnsi="Times New Roman" w:cs="Times New Roman"/>
          <w:sz w:val="24"/>
          <w:szCs w:val="24"/>
        </w:rPr>
        <w:t>Югорске</w:t>
      </w:r>
      <w:proofErr w:type="spellEnd"/>
      <w:r w:rsidRPr="00535376">
        <w:rPr>
          <w:rFonts w:ascii="Times New Roman" w:hAnsi="Times New Roman" w:cs="Times New Roman"/>
          <w:sz w:val="24"/>
          <w:szCs w:val="24"/>
        </w:rPr>
        <w:t xml:space="preserve"> создан Координационный совет по вопросам развития инвестиционной деятельности, целью работы которого является содействие развитию инвестиционной деятельности на территории города </w:t>
      </w:r>
      <w:proofErr w:type="spellStart"/>
      <w:r w:rsidRPr="00535376">
        <w:rPr>
          <w:rFonts w:ascii="Times New Roman" w:hAnsi="Times New Roman" w:cs="Times New Roman"/>
          <w:sz w:val="24"/>
          <w:szCs w:val="24"/>
        </w:rPr>
        <w:t>Югорска</w:t>
      </w:r>
      <w:proofErr w:type="spellEnd"/>
      <w:r w:rsidRPr="00535376">
        <w:rPr>
          <w:rFonts w:ascii="Times New Roman" w:hAnsi="Times New Roman" w:cs="Times New Roman"/>
          <w:sz w:val="24"/>
          <w:szCs w:val="24"/>
        </w:rPr>
        <w:t>, включая привлечение инвестиций для реализации приоритетных инвестиционных проектов (в том числе на принципах государственно (муниципального) – частного партнерства).</w:t>
      </w:r>
      <w:r w:rsidR="00302576">
        <w:rPr>
          <w:rFonts w:ascii="Times New Roman" w:hAnsi="Times New Roman" w:cs="Times New Roman"/>
          <w:sz w:val="24"/>
          <w:szCs w:val="24"/>
        </w:rPr>
        <w:t xml:space="preserve">  </w:t>
      </w:r>
    </w:p>
    <w:p w:rsidR="00472909" w:rsidRPr="00472909" w:rsidRDefault="00472909" w:rsidP="00472909">
      <w:pPr>
        <w:tabs>
          <w:tab w:val="left" w:pos="1395"/>
        </w:tabs>
        <w:spacing w:after="0" w:line="240" w:lineRule="auto"/>
        <w:ind w:firstLine="567"/>
        <w:jc w:val="both"/>
        <w:rPr>
          <w:rFonts w:ascii="Times New Roman" w:hAnsi="Times New Roman" w:cs="Times New Roman"/>
          <w:sz w:val="24"/>
          <w:szCs w:val="24"/>
        </w:rPr>
      </w:pPr>
      <w:r w:rsidRPr="00472909">
        <w:rPr>
          <w:rFonts w:ascii="Times New Roman" w:hAnsi="Times New Roman" w:cs="Times New Roman"/>
          <w:sz w:val="24"/>
          <w:szCs w:val="24"/>
        </w:rPr>
        <w:t>Продолжают оставаться актуальными проблемы, с которыми сталкиваются в процессе своей деятельности предприниматели:</w:t>
      </w:r>
    </w:p>
    <w:p w:rsidR="00472909" w:rsidRPr="00472909" w:rsidRDefault="00472909" w:rsidP="00472909">
      <w:pPr>
        <w:tabs>
          <w:tab w:val="left" w:pos="1395"/>
        </w:tabs>
        <w:spacing w:after="0" w:line="240" w:lineRule="auto"/>
        <w:ind w:firstLine="567"/>
        <w:jc w:val="both"/>
        <w:rPr>
          <w:rFonts w:ascii="Times New Roman" w:hAnsi="Times New Roman" w:cs="Times New Roman"/>
          <w:sz w:val="24"/>
          <w:szCs w:val="24"/>
        </w:rPr>
      </w:pPr>
      <w:proofErr w:type="gramStart"/>
      <w:r w:rsidRPr="00472909">
        <w:rPr>
          <w:rFonts w:ascii="Times New Roman" w:hAnsi="Times New Roman" w:cs="Times New Roman"/>
          <w:sz w:val="24"/>
          <w:szCs w:val="24"/>
        </w:rPr>
        <w:t>- недостаточность собственных финансовых ресурсов, в том числе для использования современных технологий и оборудования, сложность получения кредитов из-за достаточно высоких, по сравнению с доходностью бизнеса, ставок платы за кредитные ресурсы и жестких требований банков к обеспечению, связанных с получением кредитов;</w:t>
      </w:r>
      <w:proofErr w:type="gramEnd"/>
    </w:p>
    <w:p w:rsidR="00472909" w:rsidRPr="00472909" w:rsidRDefault="00472909" w:rsidP="00472909">
      <w:pPr>
        <w:tabs>
          <w:tab w:val="left" w:pos="1395"/>
        </w:tabs>
        <w:spacing w:after="0" w:line="240" w:lineRule="auto"/>
        <w:ind w:firstLine="567"/>
        <w:jc w:val="both"/>
        <w:rPr>
          <w:rFonts w:ascii="Times New Roman" w:hAnsi="Times New Roman" w:cs="Times New Roman"/>
          <w:sz w:val="24"/>
          <w:szCs w:val="24"/>
        </w:rPr>
      </w:pPr>
      <w:r w:rsidRPr="00472909">
        <w:rPr>
          <w:rFonts w:ascii="Times New Roman" w:hAnsi="Times New Roman" w:cs="Times New Roman"/>
          <w:sz w:val="24"/>
          <w:szCs w:val="24"/>
        </w:rPr>
        <w:t xml:space="preserve">- отсутствие помещений для сдачи в аренду субъектам предпринимательства, используемых для предпринимательской деятельности (перечень </w:t>
      </w:r>
      <w:proofErr w:type="gramStart"/>
      <w:r w:rsidRPr="00472909">
        <w:rPr>
          <w:rFonts w:ascii="Times New Roman" w:hAnsi="Times New Roman" w:cs="Times New Roman"/>
          <w:sz w:val="24"/>
          <w:szCs w:val="24"/>
        </w:rPr>
        <w:t>муниципального имущества, предназначенного для передачи в аренду предпринимателям сформирован</w:t>
      </w:r>
      <w:proofErr w:type="gramEnd"/>
      <w:r w:rsidRPr="00472909">
        <w:rPr>
          <w:rFonts w:ascii="Times New Roman" w:hAnsi="Times New Roman" w:cs="Times New Roman"/>
          <w:sz w:val="24"/>
          <w:szCs w:val="24"/>
        </w:rPr>
        <w:t>, однако в нем отражены только те объекты недвижимости, которые фактически уже находятся в пользовании субъектов предпринимательства);</w:t>
      </w:r>
    </w:p>
    <w:p w:rsidR="00472909" w:rsidRPr="00472909" w:rsidRDefault="00472909" w:rsidP="00472909">
      <w:pPr>
        <w:tabs>
          <w:tab w:val="left" w:pos="1395"/>
        </w:tabs>
        <w:spacing w:after="0" w:line="240" w:lineRule="auto"/>
        <w:ind w:firstLine="567"/>
        <w:jc w:val="both"/>
        <w:rPr>
          <w:rFonts w:ascii="Times New Roman" w:hAnsi="Times New Roman" w:cs="Times New Roman"/>
          <w:sz w:val="24"/>
          <w:szCs w:val="24"/>
        </w:rPr>
      </w:pPr>
      <w:r w:rsidRPr="00472909">
        <w:rPr>
          <w:rFonts w:ascii="Times New Roman" w:hAnsi="Times New Roman" w:cs="Times New Roman"/>
          <w:sz w:val="24"/>
          <w:szCs w:val="24"/>
        </w:rPr>
        <w:t>- 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472909" w:rsidRPr="00472909" w:rsidRDefault="00472909" w:rsidP="00472909">
      <w:pPr>
        <w:tabs>
          <w:tab w:val="left" w:pos="1395"/>
        </w:tabs>
        <w:spacing w:after="0" w:line="240" w:lineRule="auto"/>
        <w:ind w:firstLine="567"/>
        <w:jc w:val="both"/>
        <w:rPr>
          <w:rFonts w:ascii="Times New Roman" w:hAnsi="Times New Roman" w:cs="Times New Roman"/>
          <w:sz w:val="24"/>
          <w:szCs w:val="24"/>
        </w:rPr>
      </w:pPr>
      <w:r w:rsidRPr="00472909">
        <w:rPr>
          <w:rFonts w:ascii="Times New Roman" w:hAnsi="Times New Roman" w:cs="Times New Roman"/>
          <w:sz w:val="24"/>
          <w:szCs w:val="24"/>
        </w:rPr>
        <w:t>- высокие издержки при «вхождении на рынок» для начинающих субъектов малого предпринимательства, в том числе высокая арендная плата за нежилые помещения;</w:t>
      </w:r>
    </w:p>
    <w:p w:rsidR="00472909" w:rsidRPr="00472909" w:rsidRDefault="00472909" w:rsidP="00472909">
      <w:pPr>
        <w:tabs>
          <w:tab w:val="left" w:pos="1395"/>
        </w:tabs>
        <w:spacing w:after="0" w:line="240" w:lineRule="auto"/>
        <w:ind w:firstLine="567"/>
        <w:jc w:val="both"/>
        <w:rPr>
          <w:rFonts w:ascii="Times New Roman" w:hAnsi="Times New Roman" w:cs="Times New Roman"/>
          <w:sz w:val="24"/>
          <w:szCs w:val="24"/>
        </w:rPr>
      </w:pPr>
      <w:r w:rsidRPr="00472909">
        <w:rPr>
          <w:rFonts w:ascii="Times New Roman" w:hAnsi="Times New Roman" w:cs="Times New Roman"/>
          <w:sz w:val="24"/>
          <w:szCs w:val="24"/>
        </w:rPr>
        <w:t>- недостаток квалифицированных кадров, знаний и навыков ведения предпринимательской деятельности.</w:t>
      </w:r>
    </w:p>
    <w:p w:rsidR="00472909" w:rsidRPr="00472909" w:rsidRDefault="00472909" w:rsidP="00472909">
      <w:pPr>
        <w:tabs>
          <w:tab w:val="left" w:pos="1395"/>
        </w:tabs>
        <w:spacing w:after="0" w:line="240" w:lineRule="auto"/>
        <w:ind w:firstLine="567"/>
        <w:jc w:val="both"/>
        <w:rPr>
          <w:rFonts w:ascii="Times New Roman" w:hAnsi="Times New Roman" w:cs="Times New Roman"/>
          <w:sz w:val="24"/>
          <w:szCs w:val="24"/>
        </w:rPr>
      </w:pPr>
      <w:r w:rsidRPr="00472909">
        <w:rPr>
          <w:rFonts w:ascii="Times New Roman" w:hAnsi="Times New Roman" w:cs="Times New Roman"/>
          <w:sz w:val="24"/>
          <w:szCs w:val="24"/>
        </w:rPr>
        <w:t xml:space="preserve">Данные обстоятельства требуют принятия мер по созданию благоприятных условий для предпринимателей города и содействию решению вышеуказанных проблем. Наиболее эффективной мерой является предоставление субъектам различного рода субсидий на погашение издержек, связанных с осуществлением предпринимательской деятельности. Кроме предоставления субсидий возможно использование альтернативных форм стимулирования развития субъектов: механизмов (мероприятий) консультационной и информационной </w:t>
      </w:r>
      <w:r w:rsidRPr="00472909">
        <w:rPr>
          <w:rFonts w:ascii="Times New Roman" w:hAnsi="Times New Roman" w:cs="Times New Roman"/>
          <w:sz w:val="24"/>
          <w:szCs w:val="24"/>
        </w:rPr>
        <w:lastRenderedPageBreak/>
        <w:t>поддержки (проведение конференций, форумов, круглых столов и т.д.), проведения различных образовательных мероприятий. Необходимо также привлекать предпринимателей к реализации проектов в сфере организации молодежного и детского досуга, развития внутреннего туризма, социального предпринимательства, промышленного производства, сельского хозяйства, развития бытовых и платных услуг населению.</w:t>
      </w:r>
    </w:p>
    <w:p w:rsidR="00535376" w:rsidRDefault="00472909" w:rsidP="00472909">
      <w:pPr>
        <w:tabs>
          <w:tab w:val="left" w:pos="1395"/>
        </w:tabs>
        <w:spacing w:after="0" w:line="240" w:lineRule="auto"/>
        <w:ind w:firstLine="567"/>
        <w:jc w:val="both"/>
        <w:rPr>
          <w:rFonts w:ascii="Times New Roman" w:hAnsi="Times New Roman" w:cs="Times New Roman"/>
          <w:sz w:val="24"/>
          <w:szCs w:val="24"/>
        </w:rPr>
      </w:pPr>
      <w:r w:rsidRPr="00472909">
        <w:rPr>
          <w:rFonts w:ascii="Times New Roman" w:hAnsi="Times New Roman" w:cs="Times New Roman"/>
          <w:sz w:val="24"/>
          <w:szCs w:val="24"/>
        </w:rPr>
        <w:t>В настоящее время наиболее актуальным является привлечение в малый бизнес молодежи, которая, являясь наиболее мобильной частью общества, стремится идти вперед, искать новые направления в бизнесе. Поддержка молодежного предпринимательства – это содействие стремлению молодежи к самостоятельности, самореализации, экономической независимости, развитие рыночного мышления. Выявление творческих, интересных и финансово привлекательных проектов – одна из задач, которая будет способствовать успешному социально – экономическому развитию города.</w:t>
      </w:r>
    </w:p>
    <w:p w:rsidR="00472909" w:rsidRPr="00472909" w:rsidRDefault="00472909" w:rsidP="00472909">
      <w:pPr>
        <w:tabs>
          <w:tab w:val="left" w:pos="1395"/>
        </w:tabs>
        <w:spacing w:after="0" w:line="240" w:lineRule="auto"/>
        <w:ind w:firstLine="567"/>
        <w:jc w:val="both"/>
        <w:rPr>
          <w:rFonts w:ascii="Times New Roman" w:hAnsi="Times New Roman" w:cs="Times New Roman"/>
          <w:sz w:val="24"/>
          <w:szCs w:val="24"/>
        </w:rPr>
      </w:pPr>
      <w:proofErr w:type="gramStart"/>
      <w:r w:rsidRPr="00472909">
        <w:rPr>
          <w:rFonts w:ascii="Times New Roman" w:hAnsi="Times New Roman" w:cs="Times New Roman"/>
          <w:sz w:val="24"/>
          <w:szCs w:val="24"/>
        </w:rPr>
        <w:t>Особое внимание необходимо уделить формированию партнерских отношений с бизнесом: привлечение представителей малого и среднего предпринимательства в постоянно действующие органы – координационные и экспертные советы, с целью участия бизнес сообщества в решении вопросов, касающихся развития малого и среднего предпринимательства в городе, привлечение к участию в публичных мероприятиях (семинары, конкурсы, выставки, ярмарки), направленных на формирование благоприятного общественного мнения о малом предпринимательстве, способствующих продвижению</w:t>
      </w:r>
      <w:proofErr w:type="gramEnd"/>
      <w:r w:rsidRPr="00472909">
        <w:rPr>
          <w:rFonts w:ascii="Times New Roman" w:hAnsi="Times New Roman" w:cs="Times New Roman"/>
          <w:sz w:val="24"/>
          <w:szCs w:val="24"/>
        </w:rPr>
        <w:t xml:space="preserve"> товаров и услуг местных товаропроизводителей.</w:t>
      </w:r>
    </w:p>
    <w:p w:rsidR="00472909" w:rsidRPr="00472909" w:rsidRDefault="00472909" w:rsidP="00472909">
      <w:pPr>
        <w:tabs>
          <w:tab w:val="left" w:pos="1395"/>
        </w:tabs>
        <w:spacing w:after="0" w:line="240" w:lineRule="auto"/>
        <w:ind w:firstLine="567"/>
        <w:jc w:val="both"/>
        <w:rPr>
          <w:rFonts w:ascii="Times New Roman" w:hAnsi="Times New Roman" w:cs="Times New Roman"/>
          <w:sz w:val="24"/>
          <w:szCs w:val="24"/>
        </w:rPr>
      </w:pPr>
      <w:proofErr w:type="gramStart"/>
      <w:r w:rsidRPr="00472909">
        <w:rPr>
          <w:rFonts w:ascii="Times New Roman" w:hAnsi="Times New Roman" w:cs="Times New Roman"/>
          <w:sz w:val="24"/>
          <w:szCs w:val="24"/>
        </w:rPr>
        <w:t xml:space="preserve">Содействию развития малого и среднего предпринимательства в городе способствует реализация соглашения о взаимном сотрудничестве с организациями, образующими инфраструктуру поддержки субъектов малого и среднего предпринимательства таких как: филиал Фонда поддержки предпринимательства Югры в городе Советский, Координационный совет по развитию малого и среднего предпринимательства города </w:t>
      </w:r>
      <w:proofErr w:type="spellStart"/>
      <w:r w:rsidRPr="00472909">
        <w:rPr>
          <w:rFonts w:ascii="Times New Roman" w:hAnsi="Times New Roman" w:cs="Times New Roman"/>
          <w:sz w:val="24"/>
          <w:szCs w:val="24"/>
        </w:rPr>
        <w:t>Югорска</w:t>
      </w:r>
      <w:proofErr w:type="spellEnd"/>
      <w:r w:rsidRPr="00472909">
        <w:rPr>
          <w:rFonts w:ascii="Times New Roman" w:hAnsi="Times New Roman" w:cs="Times New Roman"/>
          <w:sz w:val="24"/>
          <w:szCs w:val="24"/>
        </w:rPr>
        <w:t xml:space="preserve">, Совет предпринимателей города </w:t>
      </w:r>
      <w:proofErr w:type="spellStart"/>
      <w:r w:rsidRPr="00472909">
        <w:rPr>
          <w:rFonts w:ascii="Times New Roman" w:hAnsi="Times New Roman" w:cs="Times New Roman"/>
          <w:sz w:val="24"/>
          <w:szCs w:val="24"/>
        </w:rPr>
        <w:t>Югорска</w:t>
      </w:r>
      <w:proofErr w:type="spellEnd"/>
      <w:r w:rsidRPr="00472909">
        <w:rPr>
          <w:rFonts w:ascii="Times New Roman" w:hAnsi="Times New Roman" w:cs="Times New Roman"/>
          <w:sz w:val="24"/>
          <w:szCs w:val="24"/>
        </w:rPr>
        <w:t>, Фонд содействия развитию инвестиций в субъекты малого и среднего предпринимательства в Ханты</w:t>
      </w:r>
      <w:proofErr w:type="gramEnd"/>
      <w:r w:rsidRPr="00472909">
        <w:rPr>
          <w:rFonts w:ascii="Times New Roman" w:hAnsi="Times New Roman" w:cs="Times New Roman"/>
          <w:sz w:val="24"/>
          <w:szCs w:val="24"/>
        </w:rPr>
        <w:t xml:space="preserve"> - </w:t>
      </w:r>
      <w:proofErr w:type="gramStart"/>
      <w:r w:rsidRPr="00472909">
        <w:rPr>
          <w:rFonts w:ascii="Times New Roman" w:hAnsi="Times New Roman" w:cs="Times New Roman"/>
          <w:sz w:val="24"/>
          <w:szCs w:val="24"/>
        </w:rPr>
        <w:t xml:space="preserve">Мансийском автономном округе-Югре, Фонд Югорская региональная </w:t>
      </w:r>
      <w:proofErr w:type="spellStart"/>
      <w:r w:rsidRPr="00472909">
        <w:rPr>
          <w:rFonts w:ascii="Times New Roman" w:hAnsi="Times New Roman" w:cs="Times New Roman"/>
          <w:sz w:val="24"/>
          <w:szCs w:val="24"/>
        </w:rPr>
        <w:t>микрофинансовая</w:t>
      </w:r>
      <w:proofErr w:type="spellEnd"/>
      <w:r w:rsidRPr="00472909">
        <w:rPr>
          <w:rFonts w:ascii="Times New Roman" w:hAnsi="Times New Roman" w:cs="Times New Roman"/>
          <w:sz w:val="24"/>
          <w:szCs w:val="24"/>
        </w:rPr>
        <w:t xml:space="preserve"> организация.</w:t>
      </w:r>
      <w:proofErr w:type="gramEnd"/>
    </w:p>
    <w:p w:rsidR="00535376" w:rsidRPr="00472909" w:rsidRDefault="00472909" w:rsidP="00472909">
      <w:pPr>
        <w:tabs>
          <w:tab w:val="left" w:pos="1395"/>
        </w:tabs>
        <w:spacing w:after="0" w:line="240" w:lineRule="auto"/>
        <w:ind w:firstLine="567"/>
        <w:jc w:val="both"/>
        <w:rPr>
          <w:rFonts w:ascii="Times New Roman" w:hAnsi="Times New Roman" w:cs="Times New Roman"/>
          <w:sz w:val="24"/>
          <w:szCs w:val="24"/>
        </w:rPr>
      </w:pPr>
      <w:r w:rsidRPr="00472909">
        <w:rPr>
          <w:rFonts w:ascii="Times New Roman" w:hAnsi="Times New Roman" w:cs="Times New Roman"/>
          <w:sz w:val="24"/>
          <w:szCs w:val="24"/>
        </w:rPr>
        <w:t>Безусловно, малый бизнес – довольно сложное и рискованное занятие, требующее, прежде всего, большой самоотдачи, стремление к новому, умение самостоятельно находить и принимать решения. Задачи, заявленные в подпрограмме, направлены на сохранение достигнутых результатов и качественное изменение отраслевой структуры малого предпринимательства путем развития приоритетных видов предпринимательской деятельности. Сектор малого и среднего предпринимательства должен занять одно из основных мест в социально – экономическом развитии города, создавая реальные возможности населению для самореализации и занятия индивидуальным бизнесом, решая различные социальные и экономические задачи города. А решать данные задачи можно лишь совместными усилиями и согласованными действиями самих предпринимателей, органов государственной власти и органов местного самоуправления.</w:t>
      </w:r>
    </w:p>
    <w:p w:rsidR="00535376" w:rsidRDefault="00535376" w:rsidP="00D36029">
      <w:pPr>
        <w:tabs>
          <w:tab w:val="left" w:pos="1395"/>
        </w:tabs>
        <w:spacing w:after="0" w:line="240" w:lineRule="auto"/>
        <w:jc w:val="both"/>
        <w:rPr>
          <w:rFonts w:ascii="Times New Roman" w:hAnsi="Times New Roman" w:cs="Times New Roman"/>
          <w:b/>
          <w:i/>
          <w:sz w:val="24"/>
          <w:szCs w:val="24"/>
        </w:rPr>
      </w:pPr>
    </w:p>
    <w:p w:rsidR="00535376" w:rsidRPr="001C354D" w:rsidRDefault="00535376" w:rsidP="001C354D">
      <w:pPr>
        <w:pStyle w:val="a3"/>
        <w:numPr>
          <w:ilvl w:val="1"/>
          <w:numId w:val="1"/>
        </w:numPr>
        <w:tabs>
          <w:tab w:val="left" w:pos="1395"/>
        </w:tabs>
        <w:spacing w:after="0" w:line="240" w:lineRule="auto"/>
        <w:jc w:val="center"/>
        <w:rPr>
          <w:rFonts w:ascii="Times New Roman" w:hAnsi="Times New Roman" w:cs="Times New Roman"/>
          <w:b/>
          <w:sz w:val="24"/>
          <w:szCs w:val="24"/>
        </w:rPr>
      </w:pPr>
      <w:r w:rsidRPr="001C354D">
        <w:rPr>
          <w:rFonts w:ascii="Times New Roman" w:hAnsi="Times New Roman" w:cs="Times New Roman"/>
          <w:b/>
          <w:sz w:val="24"/>
          <w:szCs w:val="24"/>
        </w:rPr>
        <w:t xml:space="preserve"> Структура доходов бюджета</w:t>
      </w:r>
    </w:p>
    <w:p w:rsidR="00535376" w:rsidRDefault="00535376" w:rsidP="004C671F">
      <w:pPr>
        <w:tabs>
          <w:tab w:val="left" w:pos="1395"/>
        </w:tabs>
        <w:spacing w:after="0" w:line="240" w:lineRule="auto"/>
        <w:ind w:firstLine="567"/>
        <w:jc w:val="both"/>
        <w:rPr>
          <w:rFonts w:ascii="Times New Roman" w:hAnsi="Times New Roman" w:cs="Times New Roman"/>
          <w:b/>
          <w:i/>
          <w:sz w:val="24"/>
          <w:szCs w:val="24"/>
        </w:rPr>
      </w:pPr>
    </w:p>
    <w:p w:rsidR="00535376" w:rsidRPr="00535376" w:rsidRDefault="00535376" w:rsidP="004C671F">
      <w:pPr>
        <w:tabs>
          <w:tab w:val="left" w:pos="1395"/>
        </w:tabs>
        <w:spacing w:after="0" w:line="240" w:lineRule="auto"/>
        <w:ind w:firstLine="567"/>
        <w:jc w:val="both"/>
        <w:rPr>
          <w:rFonts w:ascii="Times New Roman" w:hAnsi="Times New Roman" w:cs="Times New Roman"/>
          <w:sz w:val="24"/>
          <w:szCs w:val="24"/>
        </w:rPr>
      </w:pPr>
      <w:r w:rsidRPr="00535376">
        <w:rPr>
          <w:rFonts w:ascii="Times New Roman" w:hAnsi="Times New Roman" w:cs="Times New Roman"/>
          <w:sz w:val="24"/>
          <w:szCs w:val="24"/>
        </w:rPr>
        <w:t>Общая сумма доходов консолидир</w:t>
      </w:r>
      <w:r w:rsidR="004C671F">
        <w:rPr>
          <w:rFonts w:ascii="Times New Roman" w:hAnsi="Times New Roman" w:cs="Times New Roman"/>
          <w:sz w:val="24"/>
          <w:szCs w:val="24"/>
        </w:rPr>
        <w:t xml:space="preserve">ованного бюджета муниципального </w:t>
      </w:r>
      <w:r w:rsidRPr="00535376">
        <w:rPr>
          <w:rFonts w:ascii="Times New Roman" w:hAnsi="Times New Roman" w:cs="Times New Roman"/>
          <w:sz w:val="24"/>
          <w:szCs w:val="24"/>
        </w:rPr>
        <w:t>образования:</w:t>
      </w:r>
    </w:p>
    <w:p w:rsidR="00535376" w:rsidRPr="00C71202" w:rsidRDefault="00535376" w:rsidP="004C671F">
      <w:pPr>
        <w:tabs>
          <w:tab w:val="left" w:pos="1395"/>
        </w:tabs>
        <w:spacing w:after="0" w:line="240" w:lineRule="auto"/>
        <w:ind w:firstLine="567"/>
        <w:jc w:val="both"/>
        <w:rPr>
          <w:rFonts w:ascii="Times New Roman" w:hAnsi="Times New Roman" w:cs="Times New Roman"/>
          <w:sz w:val="24"/>
          <w:szCs w:val="24"/>
        </w:rPr>
      </w:pPr>
      <w:r w:rsidRPr="00C71202">
        <w:rPr>
          <w:rFonts w:ascii="Times New Roman" w:hAnsi="Times New Roman" w:cs="Times New Roman"/>
          <w:sz w:val="24"/>
          <w:szCs w:val="24"/>
        </w:rPr>
        <w:t>− в 20</w:t>
      </w:r>
      <w:r w:rsidR="00FF36D1" w:rsidRPr="00C71202">
        <w:rPr>
          <w:rFonts w:ascii="Times New Roman" w:hAnsi="Times New Roman" w:cs="Times New Roman"/>
          <w:sz w:val="24"/>
          <w:szCs w:val="24"/>
        </w:rPr>
        <w:t>1</w:t>
      </w:r>
      <w:r w:rsidR="00D246E9" w:rsidRPr="00C71202">
        <w:rPr>
          <w:rFonts w:ascii="Times New Roman" w:hAnsi="Times New Roman" w:cs="Times New Roman"/>
          <w:sz w:val="24"/>
          <w:szCs w:val="24"/>
        </w:rPr>
        <w:t>3</w:t>
      </w:r>
      <w:r w:rsidRPr="00C71202">
        <w:rPr>
          <w:rFonts w:ascii="Times New Roman" w:hAnsi="Times New Roman" w:cs="Times New Roman"/>
          <w:sz w:val="24"/>
          <w:szCs w:val="24"/>
        </w:rPr>
        <w:t xml:space="preserve"> году сост</w:t>
      </w:r>
      <w:r w:rsidR="004C671F" w:rsidRPr="00C71202">
        <w:rPr>
          <w:rFonts w:ascii="Times New Roman" w:hAnsi="Times New Roman" w:cs="Times New Roman"/>
          <w:sz w:val="24"/>
          <w:szCs w:val="24"/>
        </w:rPr>
        <w:t xml:space="preserve">авила </w:t>
      </w:r>
      <w:r w:rsidR="00D779DD" w:rsidRPr="00C71202">
        <w:rPr>
          <w:rFonts w:ascii="Times New Roman" w:hAnsi="Times New Roman" w:cs="Times New Roman"/>
          <w:sz w:val="24"/>
          <w:szCs w:val="24"/>
        </w:rPr>
        <w:t>3 805 002,1</w:t>
      </w:r>
      <w:r w:rsidR="004C671F" w:rsidRPr="00C71202">
        <w:rPr>
          <w:rFonts w:ascii="Times New Roman" w:hAnsi="Times New Roman" w:cs="Times New Roman"/>
          <w:sz w:val="24"/>
          <w:szCs w:val="24"/>
        </w:rPr>
        <w:t xml:space="preserve"> тыс. руб., в </w:t>
      </w:r>
      <w:proofErr w:type="spellStart"/>
      <w:r w:rsidR="004C671F" w:rsidRPr="00C71202">
        <w:rPr>
          <w:rFonts w:ascii="Times New Roman" w:hAnsi="Times New Roman" w:cs="Times New Roman"/>
          <w:sz w:val="24"/>
          <w:szCs w:val="24"/>
        </w:rPr>
        <w:t>т.ч</w:t>
      </w:r>
      <w:proofErr w:type="spellEnd"/>
      <w:r w:rsidR="004C671F" w:rsidRPr="00C71202">
        <w:rPr>
          <w:rFonts w:ascii="Times New Roman" w:hAnsi="Times New Roman" w:cs="Times New Roman"/>
          <w:sz w:val="24"/>
          <w:szCs w:val="24"/>
        </w:rPr>
        <w:t xml:space="preserve">. </w:t>
      </w:r>
      <w:r w:rsidRPr="00C71202">
        <w:rPr>
          <w:rFonts w:ascii="Times New Roman" w:hAnsi="Times New Roman" w:cs="Times New Roman"/>
          <w:sz w:val="24"/>
          <w:szCs w:val="24"/>
        </w:rPr>
        <w:t xml:space="preserve">налоговые/неналоговые доходы – </w:t>
      </w:r>
      <w:r w:rsidR="00D779DD" w:rsidRPr="00C71202">
        <w:rPr>
          <w:rFonts w:ascii="Times New Roman" w:hAnsi="Times New Roman" w:cs="Times New Roman"/>
          <w:sz w:val="24"/>
          <w:szCs w:val="24"/>
        </w:rPr>
        <w:t>1 417 102,0</w:t>
      </w:r>
      <w:r w:rsidR="004C671F" w:rsidRPr="00C71202">
        <w:rPr>
          <w:rFonts w:ascii="Times New Roman" w:hAnsi="Times New Roman" w:cs="Times New Roman"/>
          <w:sz w:val="24"/>
          <w:szCs w:val="24"/>
        </w:rPr>
        <w:t xml:space="preserve"> тыс. руб., безвозмездные </w:t>
      </w:r>
      <w:r w:rsidRPr="00C71202">
        <w:rPr>
          <w:rFonts w:ascii="Times New Roman" w:hAnsi="Times New Roman" w:cs="Times New Roman"/>
          <w:sz w:val="24"/>
          <w:szCs w:val="24"/>
        </w:rPr>
        <w:t xml:space="preserve">поступления – </w:t>
      </w:r>
      <w:r w:rsidR="00C71202" w:rsidRPr="00C71202">
        <w:rPr>
          <w:rFonts w:ascii="Times New Roman" w:hAnsi="Times New Roman" w:cs="Times New Roman"/>
          <w:sz w:val="24"/>
          <w:szCs w:val="24"/>
        </w:rPr>
        <w:t>2 386 900,5</w:t>
      </w:r>
      <w:r w:rsidRPr="00C71202">
        <w:rPr>
          <w:rFonts w:ascii="Times New Roman" w:hAnsi="Times New Roman" w:cs="Times New Roman"/>
          <w:sz w:val="24"/>
          <w:szCs w:val="24"/>
        </w:rPr>
        <w:t xml:space="preserve"> тыс. руб.;</w:t>
      </w:r>
    </w:p>
    <w:p w:rsidR="00535376" w:rsidRPr="00C71202" w:rsidRDefault="00535376" w:rsidP="004C671F">
      <w:pPr>
        <w:tabs>
          <w:tab w:val="left" w:pos="1395"/>
        </w:tabs>
        <w:spacing w:after="0" w:line="240" w:lineRule="auto"/>
        <w:ind w:firstLine="567"/>
        <w:jc w:val="both"/>
        <w:rPr>
          <w:rFonts w:ascii="Times New Roman" w:hAnsi="Times New Roman" w:cs="Times New Roman"/>
          <w:sz w:val="24"/>
          <w:szCs w:val="24"/>
        </w:rPr>
      </w:pPr>
      <w:proofErr w:type="gramStart"/>
      <w:r w:rsidRPr="00C71202">
        <w:rPr>
          <w:rFonts w:ascii="Times New Roman" w:hAnsi="Times New Roman" w:cs="Times New Roman"/>
          <w:sz w:val="24"/>
          <w:szCs w:val="24"/>
        </w:rPr>
        <w:t>− в 20</w:t>
      </w:r>
      <w:r w:rsidR="00FF36D1" w:rsidRPr="00C71202">
        <w:rPr>
          <w:rFonts w:ascii="Times New Roman" w:hAnsi="Times New Roman" w:cs="Times New Roman"/>
          <w:sz w:val="24"/>
          <w:szCs w:val="24"/>
        </w:rPr>
        <w:t>1</w:t>
      </w:r>
      <w:r w:rsidR="00D246E9" w:rsidRPr="00C71202">
        <w:rPr>
          <w:rFonts w:ascii="Times New Roman" w:hAnsi="Times New Roman" w:cs="Times New Roman"/>
          <w:sz w:val="24"/>
          <w:szCs w:val="24"/>
        </w:rPr>
        <w:t>4</w:t>
      </w:r>
      <w:r w:rsidRPr="00C71202">
        <w:rPr>
          <w:rFonts w:ascii="Times New Roman" w:hAnsi="Times New Roman" w:cs="Times New Roman"/>
          <w:sz w:val="24"/>
          <w:szCs w:val="24"/>
        </w:rPr>
        <w:t xml:space="preserve"> году – </w:t>
      </w:r>
      <w:r w:rsidR="00D779DD" w:rsidRPr="00C71202">
        <w:rPr>
          <w:rFonts w:ascii="Times New Roman" w:hAnsi="Times New Roman" w:cs="Times New Roman"/>
          <w:sz w:val="24"/>
          <w:szCs w:val="24"/>
        </w:rPr>
        <w:t>3 195 761,6</w:t>
      </w:r>
      <w:r w:rsidRPr="00C71202">
        <w:rPr>
          <w:rFonts w:ascii="Times New Roman" w:hAnsi="Times New Roman" w:cs="Times New Roman"/>
          <w:sz w:val="24"/>
          <w:szCs w:val="24"/>
        </w:rPr>
        <w:t xml:space="preserve"> тыс. руб</w:t>
      </w:r>
      <w:r w:rsidR="004C671F" w:rsidRPr="00C71202">
        <w:rPr>
          <w:rFonts w:ascii="Times New Roman" w:hAnsi="Times New Roman" w:cs="Times New Roman"/>
          <w:sz w:val="24"/>
          <w:szCs w:val="24"/>
        </w:rPr>
        <w:t xml:space="preserve">., в </w:t>
      </w:r>
      <w:proofErr w:type="spellStart"/>
      <w:r w:rsidR="004C671F" w:rsidRPr="00C71202">
        <w:rPr>
          <w:rFonts w:ascii="Times New Roman" w:hAnsi="Times New Roman" w:cs="Times New Roman"/>
          <w:sz w:val="24"/>
          <w:szCs w:val="24"/>
        </w:rPr>
        <w:t>т.ч</w:t>
      </w:r>
      <w:proofErr w:type="spellEnd"/>
      <w:r w:rsidR="004C671F" w:rsidRPr="00C71202">
        <w:rPr>
          <w:rFonts w:ascii="Times New Roman" w:hAnsi="Times New Roman" w:cs="Times New Roman"/>
          <w:sz w:val="24"/>
          <w:szCs w:val="24"/>
        </w:rPr>
        <w:t xml:space="preserve">. налоговые/неналоговые </w:t>
      </w:r>
      <w:r w:rsidRPr="00C71202">
        <w:rPr>
          <w:rFonts w:ascii="Times New Roman" w:hAnsi="Times New Roman" w:cs="Times New Roman"/>
          <w:sz w:val="24"/>
          <w:szCs w:val="24"/>
        </w:rPr>
        <w:t xml:space="preserve">доходы – </w:t>
      </w:r>
      <w:r w:rsidR="00D779DD" w:rsidRPr="00C71202">
        <w:rPr>
          <w:rFonts w:ascii="Times New Roman" w:hAnsi="Times New Roman" w:cs="Times New Roman"/>
          <w:sz w:val="24"/>
          <w:szCs w:val="24"/>
        </w:rPr>
        <w:t xml:space="preserve">1 036 806,5 </w:t>
      </w:r>
      <w:r w:rsidRPr="00C71202">
        <w:rPr>
          <w:rFonts w:ascii="Times New Roman" w:hAnsi="Times New Roman" w:cs="Times New Roman"/>
          <w:sz w:val="24"/>
          <w:szCs w:val="24"/>
        </w:rPr>
        <w:t xml:space="preserve">тыс. руб., безвозмездные поступления – </w:t>
      </w:r>
      <w:r w:rsidR="00C71202" w:rsidRPr="00C71202">
        <w:rPr>
          <w:rFonts w:ascii="Times New Roman" w:hAnsi="Times New Roman" w:cs="Times New Roman"/>
          <w:sz w:val="24"/>
          <w:szCs w:val="24"/>
        </w:rPr>
        <w:t>2 156 853,1</w:t>
      </w:r>
      <w:r w:rsidRPr="00C71202">
        <w:rPr>
          <w:rFonts w:ascii="Times New Roman" w:hAnsi="Times New Roman" w:cs="Times New Roman"/>
          <w:sz w:val="24"/>
          <w:szCs w:val="24"/>
        </w:rPr>
        <w:t xml:space="preserve"> тыс. руб.;</w:t>
      </w:r>
      <w:proofErr w:type="gramEnd"/>
    </w:p>
    <w:p w:rsidR="00535376" w:rsidRPr="00C71202" w:rsidRDefault="00535376" w:rsidP="004C671F">
      <w:pPr>
        <w:tabs>
          <w:tab w:val="left" w:pos="1395"/>
        </w:tabs>
        <w:spacing w:after="0" w:line="240" w:lineRule="auto"/>
        <w:ind w:firstLine="567"/>
        <w:jc w:val="both"/>
        <w:rPr>
          <w:rFonts w:ascii="Times New Roman" w:hAnsi="Times New Roman" w:cs="Times New Roman"/>
          <w:sz w:val="24"/>
          <w:szCs w:val="24"/>
        </w:rPr>
      </w:pPr>
      <w:proofErr w:type="gramStart"/>
      <w:r w:rsidRPr="00C71202">
        <w:rPr>
          <w:rFonts w:ascii="Times New Roman" w:hAnsi="Times New Roman" w:cs="Times New Roman"/>
          <w:sz w:val="24"/>
          <w:szCs w:val="24"/>
        </w:rPr>
        <w:t>− в 20</w:t>
      </w:r>
      <w:r w:rsidR="00FF36D1" w:rsidRPr="00C71202">
        <w:rPr>
          <w:rFonts w:ascii="Times New Roman" w:hAnsi="Times New Roman" w:cs="Times New Roman"/>
          <w:sz w:val="24"/>
          <w:szCs w:val="24"/>
        </w:rPr>
        <w:t>1</w:t>
      </w:r>
      <w:r w:rsidR="00D246E9" w:rsidRPr="00C71202">
        <w:rPr>
          <w:rFonts w:ascii="Times New Roman" w:hAnsi="Times New Roman" w:cs="Times New Roman"/>
          <w:sz w:val="24"/>
          <w:szCs w:val="24"/>
        </w:rPr>
        <w:t>5</w:t>
      </w:r>
      <w:r w:rsidRPr="00C71202">
        <w:rPr>
          <w:rFonts w:ascii="Times New Roman" w:hAnsi="Times New Roman" w:cs="Times New Roman"/>
          <w:sz w:val="24"/>
          <w:szCs w:val="24"/>
        </w:rPr>
        <w:t xml:space="preserve"> году – </w:t>
      </w:r>
      <w:r w:rsidR="00D779DD" w:rsidRPr="00C71202">
        <w:rPr>
          <w:rFonts w:ascii="Times New Roman" w:hAnsi="Times New Roman" w:cs="Times New Roman"/>
          <w:sz w:val="24"/>
          <w:szCs w:val="24"/>
        </w:rPr>
        <w:t>3 820 297,1</w:t>
      </w:r>
      <w:r w:rsidRPr="00C71202">
        <w:rPr>
          <w:rFonts w:ascii="Times New Roman" w:hAnsi="Times New Roman" w:cs="Times New Roman"/>
          <w:sz w:val="24"/>
          <w:szCs w:val="24"/>
        </w:rPr>
        <w:t xml:space="preserve"> тыс. руб</w:t>
      </w:r>
      <w:r w:rsidR="004C671F" w:rsidRPr="00C71202">
        <w:rPr>
          <w:rFonts w:ascii="Times New Roman" w:hAnsi="Times New Roman" w:cs="Times New Roman"/>
          <w:sz w:val="24"/>
          <w:szCs w:val="24"/>
        </w:rPr>
        <w:t xml:space="preserve">., в </w:t>
      </w:r>
      <w:proofErr w:type="spellStart"/>
      <w:r w:rsidR="004C671F" w:rsidRPr="00C71202">
        <w:rPr>
          <w:rFonts w:ascii="Times New Roman" w:hAnsi="Times New Roman" w:cs="Times New Roman"/>
          <w:sz w:val="24"/>
          <w:szCs w:val="24"/>
        </w:rPr>
        <w:t>т.ч</w:t>
      </w:r>
      <w:proofErr w:type="spellEnd"/>
      <w:r w:rsidR="004C671F" w:rsidRPr="00C71202">
        <w:rPr>
          <w:rFonts w:ascii="Times New Roman" w:hAnsi="Times New Roman" w:cs="Times New Roman"/>
          <w:sz w:val="24"/>
          <w:szCs w:val="24"/>
        </w:rPr>
        <w:t xml:space="preserve">. налоговые/неналоговые </w:t>
      </w:r>
      <w:r w:rsidRPr="00C71202">
        <w:rPr>
          <w:rFonts w:ascii="Times New Roman" w:hAnsi="Times New Roman" w:cs="Times New Roman"/>
          <w:sz w:val="24"/>
          <w:szCs w:val="24"/>
        </w:rPr>
        <w:t xml:space="preserve">доходы – </w:t>
      </w:r>
      <w:r w:rsidR="00D779DD" w:rsidRPr="00C71202">
        <w:rPr>
          <w:rFonts w:ascii="Times New Roman" w:hAnsi="Times New Roman" w:cs="Times New Roman"/>
          <w:sz w:val="24"/>
          <w:szCs w:val="24"/>
        </w:rPr>
        <w:t>1 013 346,0</w:t>
      </w:r>
      <w:r w:rsidRPr="00C71202">
        <w:rPr>
          <w:rFonts w:ascii="Times New Roman" w:hAnsi="Times New Roman" w:cs="Times New Roman"/>
          <w:sz w:val="24"/>
          <w:szCs w:val="24"/>
        </w:rPr>
        <w:t xml:space="preserve"> тыс. руб., безвозмездные поступления – </w:t>
      </w:r>
      <w:r w:rsidR="00C71202" w:rsidRPr="00C71202">
        <w:rPr>
          <w:rFonts w:ascii="Times New Roman" w:hAnsi="Times New Roman" w:cs="Times New Roman"/>
          <w:sz w:val="24"/>
          <w:szCs w:val="24"/>
        </w:rPr>
        <w:t>2 806 352,2</w:t>
      </w:r>
      <w:r w:rsidRPr="00C71202">
        <w:rPr>
          <w:rFonts w:ascii="Times New Roman" w:hAnsi="Times New Roman" w:cs="Times New Roman"/>
          <w:sz w:val="24"/>
          <w:szCs w:val="24"/>
        </w:rPr>
        <w:t xml:space="preserve"> тыс. руб.</w:t>
      </w:r>
      <w:proofErr w:type="gramEnd"/>
    </w:p>
    <w:p w:rsidR="0078319B" w:rsidRDefault="0078319B" w:rsidP="004C671F">
      <w:pPr>
        <w:tabs>
          <w:tab w:val="left" w:pos="1395"/>
        </w:tabs>
        <w:spacing w:after="0" w:line="240" w:lineRule="auto"/>
        <w:ind w:firstLine="567"/>
        <w:jc w:val="both"/>
        <w:rPr>
          <w:rFonts w:ascii="Times New Roman" w:hAnsi="Times New Roman" w:cs="Times New Roman"/>
          <w:sz w:val="24"/>
          <w:szCs w:val="24"/>
        </w:rPr>
      </w:pPr>
    </w:p>
    <w:p w:rsidR="000D3E86" w:rsidRPr="00EB48F3" w:rsidRDefault="0078319B" w:rsidP="00EB48F3">
      <w:pPr>
        <w:tabs>
          <w:tab w:val="left" w:pos="1395"/>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41F806E3" wp14:editId="632D03C3">
            <wp:extent cx="5592726" cy="2838893"/>
            <wp:effectExtent l="0" t="0" r="825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D3E86" w:rsidRDefault="000D3E86" w:rsidP="000D3E86">
      <w:pPr>
        <w:tabs>
          <w:tab w:val="left" w:pos="1395"/>
        </w:tabs>
        <w:spacing w:after="0" w:line="240" w:lineRule="auto"/>
        <w:jc w:val="both"/>
        <w:rPr>
          <w:rFonts w:ascii="Times New Roman" w:hAnsi="Times New Roman" w:cs="Times New Roman"/>
          <w:b/>
          <w:i/>
          <w:sz w:val="24"/>
          <w:szCs w:val="24"/>
        </w:rPr>
      </w:pPr>
    </w:p>
    <w:p w:rsidR="00305D41" w:rsidRDefault="00305D41" w:rsidP="000D3E86">
      <w:pPr>
        <w:tabs>
          <w:tab w:val="left" w:pos="1395"/>
        </w:tabs>
        <w:spacing w:after="0" w:line="240" w:lineRule="auto"/>
        <w:jc w:val="both"/>
        <w:rPr>
          <w:rFonts w:ascii="Times New Roman" w:hAnsi="Times New Roman" w:cs="Times New Roman"/>
          <w:b/>
          <w:i/>
          <w:sz w:val="24"/>
          <w:szCs w:val="24"/>
        </w:rPr>
      </w:pPr>
    </w:p>
    <w:p w:rsidR="00305D41" w:rsidRDefault="00305D41" w:rsidP="000D3E86">
      <w:pPr>
        <w:tabs>
          <w:tab w:val="left" w:pos="1395"/>
        </w:tabs>
        <w:spacing w:after="0" w:line="240" w:lineRule="auto"/>
        <w:jc w:val="both"/>
        <w:rPr>
          <w:rFonts w:ascii="Times New Roman" w:hAnsi="Times New Roman" w:cs="Times New Roman"/>
          <w:b/>
          <w:i/>
          <w:sz w:val="24"/>
          <w:szCs w:val="24"/>
        </w:rPr>
      </w:pPr>
    </w:p>
    <w:p w:rsidR="00305D41" w:rsidRDefault="00305D41" w:rsidP="000D3E86">
      <w:pPr>
        <w:tabs>
          <w:tab w:val="left" w:pos="1395"/>
        </w:tabs>
        <w:spacing w:after="0" w:line="240" w:lineRule="auto"/>
        <w:jc w:val="both"/>
        <w:rPr>
          <w:rFonts w:ascii="Times New Roman" w:hAnsi="Times New Roman" w:cs="Times New Roman"/>
          <w:b/>
          <w:i/>
          <w:sz w:val="24"/>
          <w:szCs w:val="24"/>
        </w:rPr>
      </w:pPr>
    </w:p>
    <w:p w:rsidR="001C354D" w:rsidRDefault="001C354D" w:rsidP="000D3E86">
      <w:pPr>
        <w:tabs>
          <w:tab w:val="left" w:pos="1395"/>
        </w:tabs>
        <w:spacing w:after="0" w:line="240" w:lineRule="auto"/>
        <w:jc w:val="both"/>
        <w:rPr>
          <w:rFonts w:ascii="Times New Roman" w:hAnsi="Times New Roman" w:cs="Times New Roman"/>
          <w:b/>
          <w:i/>
          <w:sz w:val="24"/>
          <w:szCs w:val="24"/>
        </w:rPr>
      </w:pPr>
    </w:p>
    <w:tbl>
      <w:tblPr>
        <w:tblStyle w:val="a6"/>
        <w:tblW w:w="9747" w:type="dxa"/>
        <w:tblLook w:val="04A0" w:firstRow="1" w:lastRow="0" w:firstColumn="1" w:lastColumn="0" w:noHBand="0" w:noVBand="1"/>
      </w:tblPr>
      <w:tblGrid>
        <w:gridCol w:w="280"/>
        <w:gridCol w:w="1755"/>
        <w:gridCol w:w="1616"/>
        <w:gridCol w:w="6096"/>
      </w:tblGrid>
      <w:tr w:rsidR="0078319B" w:rsidTr="00C71202">
        <w:tc>
          <w:tcPr>
            <w:tcW w:w="9747" w:type="dxa"/>
            <w:gridSpan w:val="4"/>
            <w:shd w:val="clear" w:color="auto" w:fill="548DD4" w:themeFill="text2" w:themeFillTint="99"/>
          </w:tcPr>
          <w:p w:rsidR="0078319B" w:rsidRPr="00C71202" w:rsidRDefault="0078319B" w:rsidP="00C71202">
            <w:pPr>
              <w:tabs>
                <w:tab w:val="left" w:pos="1395"/>
              </w:tabs>
              <w:jc w:val="center"/>
              <w:rPr>
                <w:rFonts w:ascii="Times New Roman" w:hAnsi="Times New Roman" w:cs="Times New Roman"/>
                <w:b/>
                <w:sz w:val="24"/>
                <w:szCs w:val="24"/>
              </w:rPr>
            </w:pPr>
            <w:r w:rsidRPr="00C71202">
              <w:rPr>
                <w:rFonts w:ascii="Times New Roman" w:hAnsi="Times New Roman" w:cs="Times New Roman"/>
                <w:b/>
                <w:color w:val="FFFFFF" w:themeColor="background1"/>
                <w:sz w:val="24"/>
                <w:szCs w:val="24"/>
              </w:rPr>
              <w:t>Структура собственных доходов муниципального бюджета в 201</w:t>
            </w:r>
            <w:r w:rsidR="006E1CE1" w:rsidRPr="00C71202">
              <w:rPr>
                <w:rFonts w:ascii="Times New Roman" w:hAnsi="Times New Roman" w:cs="Times New Roman"/>
                <w:b/>
                <w:color w:val="FFFFFF" w:themeColor="background1"/>
                <w:sz w:val="24"/>
                <w:szCs w:val="24"/>
              </w:rPr>
              <w:t>5</w:t>
            </w:r>
            <w:r w:rsidRPr="00C71202">
              <w:rPr>
                <w:rFonts w:ascii="Times New Roman" w:hAnsi="Times New Roman" w:cs="Times New Roman"/>
                <w:b/>
                <w:color w:val="FFFFFF" w:themeColor="background1"/>
                <w:sz w:val="24"/>
                <w:szCs w:val="24"/>
              </w:rPr>
              <w:t xml:space="preserve"> году</w:t>
            </w:r>
          </w:p>
        </w:tc>
      </w:tr>
      <w:tr w:rsidR="0078319B" w:rsidTr="00FC5D3D">
        <w:tc>
          <w:tcPr>
            <w:tcW w:w="2035" w:type="dxa"/>
            <w:gridSpan w:val="2"/>
          </w:tcPr>
          <w:p w:rsidR="0078319B" w:rsidRPr="00987681" w:rsidRDefault="0078319B" w:rsidP="0078319B">
            <w:pPr>
              <w:tabs>
                <w:tab w:val="left" w:pos="1395"/>
              </w:tabs>
              <w:jc w:val="both"/>
              <w:rPr>
                <w:rFonts w:ascii="Times New Roman" w:hAnsi="Times New Roman" w:cs="Times New Roman"/>
              </w:rPr>
            </w:pPr>
            <w:r w:rsidRPr="00987681">
              <w:rPr>
                <w:rFonts w:ascii="Times New Roman" w:hAnsi="Times New Roman" w:cs="Times New Roman"/>
              </w:rPr>
              <w:t>Наименование</w:t>
            </w:r>
          </w:p>
          <w:p w:rsidR="0078319B" w:rsidRPr="00987681" w:rsidRDefault="0078319B" w:rsidP="0078319B">
            <w:pPr>
              <w:tabs>
                <w:tab w:val="left" w:pos="1395"/>
              </w:tabs>
              <w:jc w:val="both"/>
              <w:rPr>
                <w:rFonts w:ascii="Times New Roman" w:hAnsi="Times New Roman" w:cs="Times New Roman"/>
              </w:rPr>
            </w:pPr>
            <w:r w:rsidRPr="00987681">
              <w:rPr>
                <w:rFonts w:ascii="Times New Roman" w:hAnsi="Times New Roman" w:cs="Times New Roman"/>
              </w:rPr>
              <w:t>доходов</w:t>
            </w:r>
          </w:p>
        </w:tc>
        <w:tc>
          <w:tcPr>
            <w:tcW w:w="1616" w:type="dxa"/>
          </w:tcPr>
          <w:p w:rsidR="0078319B" w:rsidRPr="00987681" w:rsidRDefault="0078319B" w:rsidP="003016A9">
            <w:pPr>
              <w:tabs>
                <w:tab w:val="left" w:pos="1395"/>
              </w:tabs>
              <w:jc w:val="both"/>
              <w:rPr>
                <w:rFonts w:ascii="Times New Roman" w:hAnsi="Times New Roman" w:cs="Times New Roman"/>
              </w:rPr>
            </w:pPr>
            <w:r w:rsidRPr="00987681">
              <w:rPr>
                <w:rFonts w:ascii="Times New Roman" w:hAnsi="Times New Roman" w:cs="Times New Roman"/>
              </w:rPr>
              <w:t xml:space="preserve">тыс. </w:t>
            </w:r>
            <w:proofErr w:type="spellStart"/>
            <w:r w:rsidRPr="00987681">
              <w:rPr>
                <w:rFonts w:ascii="Times New Roman" w:hAnsi="Times New Roman" w:cs="Times New Roman"/>
              </w:rPr>
              <w:t>руб</w:t>
            </w:r>
            <w:proofErr w:type="spellEnd"/>
          </w:p>
        </w:tc>
        <w:tc>
          <w:tcPr>
            <w:tcW w:w="6096" w:type="dxa"/>
            <w:vMerge w:val="restart"/>
          </w:tcPr>
          <w:p w:rsidR="0078319B" w:rsidRDefault="00DB04FE" w:rsidP="003016A9">
            <w:pPr>
              <w:tabs>
                <w:tab w:val="left" w:pos="1395"/>
              </w:tabs>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7E907C6" wp14:editId="11DBE264">
                  <wp:extent cx="3717984" cy="2717320"/>
                  <wp:effectExtent l="0" t="0" r="0" b="698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78319B" w:rsidTr="00FC5D3D">
        <w:tc>
          <w:tcPr>
            <w:tcW w:w="280" w:type="dxa"/>
            <w:shd w:val="clear" w:color="auto" w:fill="1F497D" w:themeFill="text2"/>
          </w:tcPr>
          <w:p w:rsidR="0078319B" w:rsidRDefault="0078319B" w:rsidP="003016A9">
            <w:pPr>
              <w:tabs>
                <w:tab w:val="left" w:pos="1395"/>
              </w:tabs>
              <w:jc w:val="both"/>
              <w:rPr>
                <w:rFonts w:ascii="Times New Roman" w:hAnsi="Times New Roman" w:cs="Times New Roman"/>
                <w:sz w:val="24"/>
                <w:szCs w:val="24"/>
              </w:rPr>
            </w:pPr>
          </w:p>
        </w:tc>
        <w:tc>
          <w:tcPr>
            <w:tcW w:w="1755" w:type="dxa"/>
          </w:tcPr>
          <w:p w:rsidR="0078319B" w:rsidRPr="00987681" w:rsidRDefault="0078319B" w:rsidP="003016A9">
            <w:pPr>
              <w:tabs>
                <w:tab w:val="left" w:pos="1395"/>
              </w:tabs>
              <w:jc w:val="both"/>
              <w:rPr>
                <w:rFonts w:ascii="Times New Roman" w:hAnsi="Times New Roman" w:cs="Times New Roman"/>
              </w:rPr>
            </w:pPr>
            <w:r w:rsidRPr="00987681">
              <w:rPr>
                <w:rFonts w:ascii="Times New Roman" w:hAnsi="Times New Roman" w:cs="Times New Roman"/>
              </w:rPr>
              <w:t>НДФЛ</w:t>
            </w:r>
          </w:p>
        </w:tc>
        <w:tc>
          <w:tcPr>
            <w:tcW w:w="1616" w:type="dxa"/>
          </w:tcPr>
          <w:p w:rsidR="0078319B" w:rsidRPr="00987681" w:rsidRDefault="008A02CE" w:rsidP="003016A9">
            <w:pPr>
              <w:tabs>
                <w:tab w:val="left" w:pos="1395"/>
              </w:tabs>
              <w:jc w:val="both"/>
              <w:rPr>
                <w:rFonts w:ascii="Times New Roman" w:hAnsi="Times New Roman" w:cs="Times New Roman"/>
              </w:rPr>
            </w:pPr>
            <w:r w:rsidRPr="00987681">
              <w:rPr>
                <w:rFonts w:ascii="Times New Roman" w:hAnsi="Times New Roman" w:cs="Times New Roman"/>
              </w:rPr>
              <w:t xml:space="preserve">692 377,73 </w:t>
            </w:r>
          </w:p>
        </w:tc>
        <w:tc>
          <w:tcPr>
            <w:tcW w:w="6096" w:type="dxa"/>
            <w:vMerge/>
          </w:tcPr>
          <w:p w:rsidR="0078319B" w:rsidRDefault="0078319B" w:rsidP="003016A9">
            <w:pPr>
              <w:tabs>
                <w:tab w:val="left" w:pos="1395"/>
              </w:tabs>
              <w:jc w:val="both"/>
              <w:rPr>
                <w:rFonts w:ascii="Times New Roman" w:hAnsi="Times New Roman" w:cs="Times New Roman"/>
                <w:sz w:val="24"/>
                <w:szCs w:val="24"/>
              </w:rPr>
            </w:pPr>
          </w:p>
        </w:tc>
      </w:tr>
      <w:tr w:rsidR="0078319B" w:rsidTr="00FC5D3D">
        <w:tc>
          <w:tcPr>
            <w:tcW w:w="280" w:type="dxa"/>
            <w:shd w:val="clear" w:color="auto" w:fill="C0504D" w:themeFill="accent2"/>
          </w:tcPr>
          <w:p w:rsidR="0078319B" w:rsidRDefault="0078319B" w:rsidP="003016A9">
            <w:pPr>
              <w:tabs>
                <w:tab w:val="left" w:pos="1395"/>
              </w:tabs>
              <w:jc w:val="both"/>
              <w:rPr>
                <w:rFonts w:ascii="Times New Roman" w:hAnsi="Times New Roman" w:cs="Times New Roman"/>
                <w:sz w:val="24"/>
                <w:szCs w:val="24"/>
              </w:rPr>
            </w:pPr>
          </w:p>
        </w:tc>
        <w:tc>
          <w:tcPr>
            <w:tcW w:w="1755" w:type="dxa"/>
          </w:tcPr>
          <w:p w:rsidR="0078319B" w:rsidRPr="00987681" w:rsidRDefault="00CD4918" w:rsidP="003016A9">
            <w:pPr>
              <w:tabs>
                <w:tab w:val="left" w:pos="1395"/>
              </w:tabs>
              <w:jc w:val="both"/>
              <w:rPr>
                <w:rFonts w:ascii="Times New Roman" w:hAnsi="Times New Roman" w:cs="Times New Roman"/>
              </w:rPr>
            </w:pPr>
            <w:r w:rsidRPr="00987681">
              <w:rPr>
                <w:rFonts w:ascii="Times New Roman" w:hAnsi="Times New Roman" w:cs="Times New Roman"/>
              </w:rPr>
              <w:t>Налог на товары</w:t>
            </w:r>
          </w:p>
        </w:tc>
        <w:tc>
          <w:tcPr>
            <w:tcW w:w="1616" w:type="dxa"/>
          </w:tcPr>
          <w:p w:rsidR="0078319B" w:rsidRPr="00987681" w:rsidRDefault="00CD4918" w:rsidP="003016A9">
            <w:pPr>
              <w:tabs>
                <w:tab w:val="left" w:pos="1395"/>
              </w:tabs>
              <w:jc w:val="both"/>
              <w:rPr>
                <w:rFonts w:ascii="Times New Roman" w:hAnsi="Times New Roman" w:cs="Times New Roman"/>
              </w:rPr>
            </w:pPr>
            <w:r w:rsidRPr="00987681">
              <w:rPr>
                <w:rFonts w:ascii="Times New Roman" w:hAnsi="Times New Roman" w:cs="Times New Roman"/>
              </w:rPr>
              <w:t>15 094,21</w:t>
            </w:r>
          </w:p>
        </w:tc>
        <w:tc>
          <w:tcPr>
            <w:tcW w:w="6096" w:type="dxa"/>
            <w:vMerge/>
          </w:tcPr>
          <w:p w:rsidR="0078319B" w:rsidRDefault="0078319B" w:rsidP="003016A9">
            <w:pPr>
              <w:tabs>
                <w:tab w:val="left" w:pos="1395"/>
              </w:tabs>
              <w:jc w:val="both"/>
              <w:rPr>
                <w:rFonts w:ascii="Times New Roman" w:hAnsi="Times New Roman" w:cs="Times New Roman"/>
                <w:sz w:val="24"/>
                <w:szCs w:val="24"/>
              </w:rPr>
            </w:pPr>
          </w:p>
        </w:tc>
      </w:tr>
      <w:tr w:rsidR="00CD4918" w:rsidTr="00FC5D3D">
        <w:tc>
          <w:tcPr>
            <w:tcW w:w="280" w:type="dxa"/>
            <w:shd w:val="clear" w:color="auto" w:fill="9BBB59" w:themeFill="accent3"/>
          </w:tcPr>
          <w:p w:rsidR="00CD4918" w:rsidRDefault="00CD4918" w:rsidP="003016A9">
            <w:pPr>
              <w:tabs>
                <w:tab w:val="left" w:pos="1395"/>
              </w:tabs>
              <w:jc w:val="both"/>
              <w:rPr>
                <w:rFonts w:ascii="Times New Roman" w:hAnsi="Times New Roman" w:cs="Times New Roman"/>
                <w:sz w:val="24"/>
                <w:szCs w:val="24"/>
              </w:rPr>
            </w:pPr>
          </w:p>
        </w:tc>
        <w:tc>
          <w:tcPr>
            <w:tcW w:w="1755" w:type="dxa"/>
          </w:tcPr>
          <w:p w:rsidR="00CD4918" w:rsidRPr="00987681" w:rsidRDefault="00CD4918" w:rsidP="0003442C">
            <w:pPr>
              <w:tabs>
                <w:tab w:val="left" w:pos="1395"/>
              </w:tabs>
              <w:jc w:val="both"/>
              <w:rPr>
                <w:rFonts w:ascii="Times New Roman" w:hAnsi="Times New Roman" w:cs="Times New Roman"/>
              </w:rPr>
            </w:pPr>
            <w:r w:rsidRPr="00987681">
              <w:rPr>
                <w:rFonts w:ascii="Times New Roman" w:hAnsi="Times New Roman" w:cs="Times New Roman"/>
              </w:rPr>
              <w:t>ЕНВД</w:t>
            </w:r>
          </w:p>
        </w:tc>
        <w:tc>
          <w:tcPr>
            <w:tcW w:w="1616" w:type="dxa"/>
          </w:tcPr>
          <w:p w:rsidR="00CD4918" w:rsidRPr="00987681" w:rsidRDefault="00CD4918" w:rsidP="0003442C">
            <w:pPr>
              <w:tabs>
                <w:tab w:val="left" w:pos="1395"/>
              </w:tabs>
              <w:jc w:val="both"/>
              <w:rPr>
                <w:rFonts w:ascii="Times New Roman" w:hAnsi="Times New Roman" w:cs="Times New Roman"/>
              </w:rPr>
            </w:pPr>
            <w:r w:rsidRPr="00987681">
              <w:rPr>
                <w:rFonts w:ascii="Times New Roman" w:hAnsi="Times New Roman" w:cs="Times New Roman"/>
              </w:rPr>
              <w:t>98 030,55</w:t>
            </w:r>
          </w:p>
        </w:tc>
        <w:tc>
          <w:tcPr>
            <w:tcW w:w="6096" w:type="dxa"/>
            <w:vMerge/>
          </w:tcPr>
          <w:p w:rsidR="00CD4918" w:rsidRDefault="00CD4918" w:rsidP="003016A9">
            <w:pPr>
              <w:tabs>
                <w:tab w:val="left" w:pos="1395"/>
              </w:tabs>
              <w:jc w:val="both"/>
              <w:rPr>
                <w:rFonts w:ascii="Times New Roman" w:hAnsi="Times New Roman" w:cs="Times New Roman"/>
                <w:sz w:val="24"/>
                <w:szCs w:val="24"/>
              </w:rPr>
            </w:pPr>
          </w:p>
        </w:tc>
      </w:tr>
      <w:tr w:rsidR="0078319B" w:rsidTr="00FC5D3D">
        <w:tc>
          <w:tcPr>
            <w:tcW w:w="280" w:type="dxa"/>
            <w:shd w:val="clear" w:color="auto" w:fill="8064A2" w:themeFill="accent4"/>
          </w:tcPr>
          <w:p w:rsidR="0078319B" w:rsidRDefault="0078319B" w:rsidP="003016A9">
            <w:pPr>
              <w:tabs>
                <w:tab w:val="left" w:pos="1395"/>
              </w:tabs>
              <w:jc w:val="both"/>
              <w:rPr>
                <w:rFonts w:ascii="Times New Roman" w:hAnsi="Times New Roman" w:cs="Times New Roman"/>
                <w:sz w:val="24"/>
                <w:szCs w:val="24"/>
              </w:rPr>
            </w:pPr>
          </w:p>
        </w:tc>
        <w:tc>
          <w:tcPr>
            <w:tcW w:w="1755" w:type="dxa"/>
          </w:tcPr>
          <w:p w:rsidR="0078319B" w:rsidRPr="00987681" w:rsidRDefault="00CD4918" w:rsidP="003016A9">
            <w:pPr>
              <w:tabs>
                <w:tab w:val="left" w:pos="1395"/>
              </w:tabs>
              <w:jc w:val="both"/>
              <w:rPr>
                <w:rFonts w:ascii="Times New Roman" w:hAnsi="Times New Roman" w:cs="Times New Roman"/>
              </w:rPr>
            </w:pPr>
            <w:r w:rsidRPr="00987681">
              <w:rPr>
                <w:rFonts w:ascii="Times New Roman" w:hAnsi="Times New Roman" w:cs="Times New Roman"/>
              </w:rPr>
              <w:t>Налог на имущество</w:t>
            </w:r>
          </w:p>
        </w:tc>
        <w:tc>
          <w:tcPr>
            <w:tcW w:w="1616" w:type="dxa"/>
          </w:tcPr>
          <w:p w:rsidR="0078319B" w:rsidRPr="00987681" w:rsidRDefault="006E1CE1" w:rsidP="00CD4918">
            <w:pPr>
              <w:tabs>
                <w:tab w:val="left" w:pos="1395"/>
              </w:tabs>
              <w:jc w:val="both"/>
              <w:rPr>
                <w:rFonts w:ascii="Times New Roman" w:hAnsi="Times New Roman" w:cs="Times New Roman"/>
              </w:rPr>
            </w:pPr>
            <w:r w:rsidRPr="00987681">
              <w:rPr>
                <w:rFonts w:ascii="Times New Roman" w:hAnsi="Times New Roman" w:cs="Times New Roman"/>
              </w:rPr>
              <w:t>5</w:t>
            </w:r>
            <w:r w:rsidR="00CD4918" w:rsidRPr="00987681">
              <w:rPr>
                <w:rFonts w:ascii="Times New Roman" w:hAnsi="Times New Roman" w:cs="Times New Roman"/>
              </w:rPr>
              <w:t>4 233,33</w:t>
            </w:r>
          </w:p>
        </w:tc>
        <w:tc>
          <w:tcPr>
            <w:tcW w:w="6096" w:type="dxa"/>
            <w:vMerge/>
          </w:tcPr>
          <w:p w:rsidR="0078319B" w:rsidRDefault="0078319B" w:rsidP="003016A9">
            <w:pPr>
              <w:tabs>
                <w:tab w:val="left" w:pos="1395"/>
              </w:tabs>
              <w:jc w:val="both"/>
              <w:rPr>
                <w:rFonts w:ascii="Times New Roman" w:hAnsi="Times New Roman" w:cs="Times New Roman"/>
                <w:sz w:val="24"/>
                <w:szCs w:val="24"/>
              </w:rPr>
            </w:pPr>
          </w:p>
        </w:tc>
      </w:tr>
      <w:tr w:rsidR="0078319B" w:rsidTr="00FC5D3D">
        <w:tc>
          <w:tcPr>
            <w:tcW w:w="280" w:type="dxa"/>
            <w:shd w:val="clear" w:color="auto" w:fill="4BACC6" w:themeFill="accent5"/>
          </w:tcPr>
          <w:p w:rsidR="0078319B" w:rsidRDefault="0078319B" w:rsidP="003016A9">
            <w:pPr>
              <w:tabs>
                <w:tab w:val="left" w:pos="1395"/>
              </w:tabs>
              <w:jc w:val="both"/>
              <w:rPr>
                <w:rFonts w:ascii="Times New Roman" w:hAnsi="Times New Roman" w:cs="Times New Roman"/>
                <w:sz w:val="24"/>
                <w:szCs w:val="24"/>
              </w:rPr>
            </w:pPr>
          </w:p>
        </w:tc>
        <w:tc>
          <w:tcPr>
            <w:tcW w:w="1755" w:type="dxa"/>
          </w:tcPr>
          <w:p w:rsidR="0078319B" w:rsidRPr="00987681" w:rsidRDefault="0078319B" w:rsidP="0078319B">
            <w:pPr>
              <w:tabs>
                <w:tab w:val="left" w:pos="1395"/>
              </w:tabs>
              <w:jc w:val="both"/>
              <w:rPr>
                <w:rFonts w:ascii="Times New Roman" w:hAnsi="Times New Roman" w:cs="Times New Roman"/>
              </w:rPr>
            </w:pPr>
            <w:r w:rsidRPr="00987681">
              <w:rPr>
                <w:rFonts w:ascii="Times New Roman" w:hAnsi="Times New Roman" w:cs="Times New Roman"/>
              </w:rPr>
              <w:t>штрафные</w:t>
            </w:r>
          </w:p>
          <w:p w:rsidR="0078319B" w:rsidRPr="00987681" w:rsidRDefault="0078319B" w:rsidP="0078319B">
            <w:pPr>
              <w:tabs>
                <w:tab w:val="left" w:pos="1395"/>
              </w:tabs>
              <w:jc w:val="both"/>
              <w:rPr>
                <w:rFonts w:ascii="Times New Roman" w:hAnsi="Times New Roman" w:cs="Times New Roman"/>
              </w:rPr>
            </w:pPr>
            <w:r w:rsidRPr="00987681">
              <w:rPr>
                <w:rFonts w:ascii="Times New Roman" w:hAnsi="Times New Roman" w:cs="Times New Roman"/>
              </w:rPr>
              <w:t>санкции</w:t>
            </w:r>
          </w:p>
        </w:tc>
        <w:tc>
          <w:tcPr>
            <w:tcW w:w="1616" w:type="dxa"/>
          </w:tcPr>
          <w:p w:rsidR="0078319B" w:rsidRPr="00987681" w:rsidRDefault="00CD4918" w:rsidP="003016A9">
            <w:pPr>
              <w:tabs>
                <w:tab w:val="left" w:pos="1395"/>
              </w:tabs>
              <w:jc w:val="both"/>
              <w:rPr>
                <w:rFonts w:ascii="Times New Roman" w:hAnsi="Times New Roman" w:cs="Times New Roman"/>
              </w:rPr>
            </w:pPr>
            <w:r w:rsidRPr="00987681">
              <w:rPr>
                <w:rFonts w:ascii="Times New Roman" w:hAnsi="Times New Roman" w:cs="Times New Roman"/>
              </w:rPr>
              <w:t>13 211,07</w:t>
            </w:r>
          </w:p>
        </w:tc>
        <w:tc>
          <w:tcPr>
            <w:tcW w:w="6096" w:type="dxa"/>
            <w:vMerge/>
          </w:tcPr>
          <w:p w:rsidR="0078319B" w:rsidRDefault="0078319B" w:rsidP="003016A9">
            <w:pPr>
              <w:tabs>
                <w:tab w:val="left" w:pos="1395"/>
              </w:tabs>
              <w:jc w:val="both"/>
              <w:rPr>
                <w:rFonts w:ascii="Times New Roman" w:hAnsi="Times New Roman" w:cs="Times New Roman"/>
                <w:sz w:val="24"/>
                <w:szCs w:val="24"/>
              </w:rPr>
            </w:pPr>
          </w:p>
        </w:tc>
      </w:tr>
      <w:tr w:rsidR="00CD4918" w:rsidTr="00FC5D3D">
        <w:tc>
          <w:tcPr>
            <w:tcW w:w="280" w:type="dxa"/>
            <w:shd w:val="clear" w:color="auto" w:fill="F79646" w:themeFill="accent6"/>
          </w:tcPr>
          <w:p w:rsidR="00CD4918" w:rsidRDefault="00CD4918" w:rsidP="003016A9">
            <w:pPr>
              <w:tabs>
                <w:tab w:val="left" w:pos="1395"/>
              </w:tabs>
              <w:jc w:val="both"/>
              <w:rPr>
                <w:rFonts w:ascii="Times New Roman" w:hAnsi="Times New Roman" w:cs="Times New Roman"/>
                <w:sz w:val="24"/>
                <w:szCs w:val="24"/>
              </w:rPr>
            </w:pPr>
          </w:p>
        </w:tc>
        <w:tc>
          <w:tcPr>
            <w:tcW w:w="1755" w:type="dxa"/>
          </w:tcPr>
          <w:p w:rsidR="00CD4918" w:rsidRPr="00987681" w:rsidRDefault="00CD4918" w:rsidP="0078319B">
            <w:pPr>
              <w:tabs>
                <w:tab w:val="left" w:pos="1395"/>
              </w:tabs>
              <w:jc w:val="both"/>
              <w:rPr>
                <w:rFonts w:ascii="Times New Roman" w:hAnsi="Times New Roman" w:cs="Times New Roman"/>
              </w:rPr>
            </w:pPr>
            <w:r w:rsidRPr="00987681">
              <w:rPr>
                <w:rFonts w:ascii="Times New Roman" w:hAnsi="Times New Roman" w:cs="Times New Roman"/>
              </w:rPr>
              <w:t>Доходы от использования имущества</w:t>
            </w:r>
          </w:p>
        </w:tc>
        <w:tc>
          <w:tcPr>
            <w:tcW w:w="1616" w:type="dxa"/>
          </w:tcPr>
          <w:p w:rsidR="00CD4918" w:rsidRPr="00987681" w:rsidRDefault="00CD4918" w:rsidP="003016A9">
            <w:pPr>
              <w:tabs>
                <w:tab w:val="left" w:pos="1395"/>
              </w:tabs>
              <w:jc w:val="both"/>
              <w:rPr>
                <w:rFonts w:ascii="Times New Roman" w:hAnsi="Times New Roman" w:cs="Times New Roman"/>
              </w:rPr>
            </w:pPr>
            <w:r w:rsidRPr="00987681">
              <w:rPr>
                <w:rFonts w:ascii="Times New Roman" w:hAnsi="Times New Roman" w:cs="Times New Roman"/>
              </w:rPr>
              <w:t>76 986,88</w:t>
            </w:r>
          </w:p>
        </w:tc>
        <w:tc>
          <w:tcPr>
            <w:tcW w:w="6096" w:type="dxa"/>
            <w:vMerge/>
          </w:tcPr>
          <w:p w:rsidR="00CD4918" w:rsidRDefault="00CD4918" w:rsidP="003016A9">
            <w:pPr>
              <w:tabs>
                <w:tab w:val="left" w:pos="1395"/>
              </w:tabs>
              <w:jc w:val="both"/>
              <w:rPr>
                <w:rFonts w:ascii="Times New Roman" w:hAnsi="Times New Roman" w:cs="Times New Roman"/>
                <w:sz w:val="24"/>
                <w:szCs w:val="24"/>
              </w:rPr>
            </w:pPr>
          </w:p>
        </w:tc>
      </w:tr>
      <w:tr w:rsidR="004A42CD" w:rsidTr="00FC5D3D">
        <w:tc>
          <w:tcPr>
            <w:tcW w:w="280" w:type="dxa"/>
            <w:shd w:val="clear" w:color="auto" w:fill="8DB3E2" w:themeFill="text2" w:themeFillTint="66"/>
          </w:tcPr>
          <w:p w:rsidR="004A42CD" w:rsidRDefault="004A42CD" w:rsidP="003016A9">
            <w:pPr>
              <w:tabs>
                <w:tab w:val="left" w:pos="1395"/>
              </w:tabs>
              <w:jc w:val="both"/>
              <w:rPr>
                <w:rFonts w:ascii="Times New Roman" w:hAnsi="Times New Roman" w:cs="Times New Roman"/>
                <w:sz w:val="24"/>
                <w:szCs w:val="24"/>
              </w:rPr>
            </w:pPr>
          </w:p>
        </w:tc>
        <w:tc>
          <w:tcPr>
            <w:tcW w:w="1755" w:type="dxa"/>
          </w:tcPr>
          <w:p w:rsidR="004A42CD" w:rsidRPr="00987681" w:rsidRDefault="004A42CD" w:rsidP="0078319B">
            <w:pPr>
              <w:tabs>
                <w:tab w:val="left" w:pos="1395"/>
              </w:tabs>
              <w:jc w:val="both"/>
              <w:rPr>
                <w:rFonts w:ascii="Times New Roman" w:hAnsi="Times New Roman" w:cs="Times New Roman"/>
              </w:rPr>
            </w:pPr>
            <w:r w:rsidRPr="00987681">
              <w:rPr>
                <w:rFonts w:ascii="Times New Roman" w:hAnsi="Times New Roman" w:cs="Times New Roman"/>
              </w:rPr>
              <w:t>Безвозмездные поступления</w:t>
            </w:r>
          </w:p>
        </w:tc>
        <w:tc>
          <w:tcPr>
            <w:tcW w:w="1616" w:type="dxa"/>
          </w:tcPr>
          <w:p w:rsidR="004A42CD" w:rsidRPr="00987681" w:rsidRDefault="004A42CD" w:rsidP="003016A9">
            <w:pPr>
              <w:tabs>
                <w:tab w:val="left" w:pos="1395"/>
              </w:tabs>
              <w:jc w:val="both"/>
              <w:rPr>
                <w:rFonts w:ascii="Times New Roman" w:hAnsi="Times New Roman" w:cs="Times New Roman"/>
              </w:rPr>
            </w:pPr>
            <w:r w:rsidRPr="00987681">
              <w:rPr>
                <w:rFonts w:ascii="Times New Roman" w:hAnsi="Times New Roman" w:cs="Times New Roman"/>
              </w:rPr>
              <w:t>2</w:t>
            </w:r>
            <w:r w:rsidR="00FC5D3D" w:rsidRPr="00987681">
              <w:rPr>
                <w:rFonts w:ascii="Times New Roman" w:hAnsi="Times New Roman" w:cs="Times New Roman"/>
              </w:rPr>
              <w:t> </w:t>
            </w:r>
            <w:r w:rsidRPr="00987681">
              <w:rPr>
                <w:rFonts w:ascii="Times New Roman" w:hAnsi="Times New Roman" w:cs="Times New Roman"/>
              </w:rPr>
              <w:t>806</w:t>
            </w:r>
            <w:r w:rsidR="00FC5D3D" w:rsidRPr="00987681">
              <w:rPr>
                <w:rFonts w:ascii="Times New Roman" w:hAnsi="Times New Roman" w:cs="Times New Roman"/>
              </w:rPr>
              <w:t xml:space="preserve"> </w:t>
            </w:r>
            <w:r w:rsidRPr="00987681">
              <w:rPr>
                <w:rFonts w:ascii="Times New Roman" w:hAnsi="Times New Roman" w:cs="Times New Roman"/>
              </w:rPr>
              <w:t>352,19</w:t>
            </w:r>
          </w:p>
        </w:tc>
        <w:tc>
          <w:tcPr>
            <w:tcW w:w="6096" w:type="dxa"/>
            <w:vMerge/>
          </w:tcPr>
          <w:p w:rsidR="004A42CD" w:rsidRDefault="004A42CD" w:rsidP="003016A9">
            <w:pPr>
              <w:tabs>
                <w:tab w:val="left" w:pos="1395"/>
              </w:tabs>
              <w:jc w:val="both"/>
              <w:rPr>
                <w:rFonts w:ascii="Times New Roman" w:hAnsi="Times New Roman" w:cs="Times New Roman"/>
                <w:sz w:val="24"/>
                <w:szCs w:val="24"/>
              </w:rPr>
            </w:pPr>
          </w:p>
        </w:tc>
      </w:tr>
      <w:tr w:rsidR="0078319B" w:rsidTr="00FC5D3D">
        <w:tc>
          <w:tcPr>
            <w:tcW w:w="280" w:type="dxa"/>
            <w:shd w:val="clear" w:color="auto" w:fill="948A54" w:themeFill="background2" w:themeFillShade="80"/>
          </w:tcPr>
          <w:p w:rsidR="0078319B" w:rsidRDefault="0078319B" w:rsidP="003016A9">
            <w:pPr>
              <w:tabs>
                <w:tab w:val="left" w:pos="1395"/>
              </w:tabs>
              <w:jc w:val="both"/>
              <w:rPr>
                <w:rFonts w:ascii="Times New Roman" w:hAnsi="Times New Roman" w:cs="Times New Roman"/>
                <w:sz w:val="24"/>
                <w:szCs w:val="24"/>
              </w:rPr>
            </w:pPr>
          </w:p>
        </w:tc>
        <w:tc>
          <w:tcPr>
            <w:tcW w:w="1755" w:type="dxa"/>
          </w:tcPr>
          <w:p w:rsidR="0078319B" w:rsidRPr="00987681" w:rsidRDefault="0078319B" w:rsidP="0078319B">
            <w:pPr>
              <w:tabs>
                <w:tab w:val="left" w:pos="1395"/>
              </w:tabs>
              <w:jc w:val="both"/>
              <w:rPr>
                <w:rFonts w:ascii="Times New Roman" w:hAnsi="Times New Roman" w:cs="Times New Roman"/>
              </w:rPr>
            </w:pPr>
            <w:r w:rsidRPr="00987681">
              <w:rPr>
                <w:rFonts w:ascii="Times New Roman" w:hAnsi="Times New Roman" w:cs="Times New Roman"/>
              </w:rPr>
              <w:t>прочие</w:t>
            </w:r>
          </w:p>
        </w:tc>
        <w:tc>
          <w:tcPr>
            <w:tcW w:w="1616" w:type="dxa"/>
          </w:tcPr>
          <w:p w:rsidR="0078319B" w:rsidRPr="00987681" w:rsidRDefault="00FC5D3D" w:rsidP="00CD4918">
            <w:pPr>
              <w:tabs>
                <w:tab w:val="left" w:pos="1395"/>
              </w:tabs>
              <w:jc w:val="both"/>
              <w:rPr>
                <w:rFonts w:ascii="Times New Roman" w:hAnsi="Times New Roman" w:cs="Times New Roman"/>
              </w:rPr>
            </w:pPr>
            <w:r w:rsidRPr="00987681">
              <w:rPr>
                <w:rFonts w:ascii="Times New Roman" w:hAnsi="Times New Roman" w:cs="Times New Roman"/>
              </w:rPr>
              <w:t>64 011,15</w:t>
            </w:r>
          </w:p>
        </w:tc>
        <w:tc>
          <w:tcPr>
            <w:tcW w:w="6096" w:type="dxa"/>
            <w:vMerge/>
          </w:tcPr>
          <w:p w:rsidR="0078319B" w:rsidRDefault="0078319B" w:rsidP="003016A9">
            <w:pPr>
              <w:tabs>
                <w:tab w:val="left" w:pos="1395"/>
              </w:tabs>
              <w:jc w:val="both"/>
              <w:rPr>
                <w:rFonts w:ascii="Times New Roman" w:hAnsi="Times New Roman" w:cs="Times New Roman"/>
                <w:sz w:val="24"/>
                <w:szCs w:val="24"/>
              </w:rPr>
            </w:pPr>
          </w:p>
        </w:tc>
      </w:tr>
      <w:tr w:rsidR="0078319B" w:rsidTr="009A3DC5">
        <w:trPr>
          <w:trHeight w:val="453"/>
        </w:trPr>
        <w:tc>
          <w:tcPr>
            <w:tcW w:w="2035" w:type="dxa"/>
            <w:gridSpan w:val="2"/>
          </w:tcPr>
          <w:p w:rsidR="0078319B" w:rsidRPr="00987681" w:rsidRDefault="0078319B" w:rsidP="0078319B">
            <w:pPr>
              <w:tabs>
                <w:tab w:val="left" w:pos="1395"/>
              </w:tabs>
              <w:jc w:val="both"/>
              <w:rPr>
                <w:rFonts w:ascii="Times New Roman" w:hAnsi="Times New Roman" w:cs="Times New Roman"/>
              </w:rPr>
            </w:pPr>
            <w:r w:rsidRPr="00987681">
              <w:rPr>
                <w:rFonts w:ascii="Times New Roman" w:hAnsi="Times New Roman" w:cs="Times New Roman"/>
              </w:rPr>
              <w:t>ВСЕГО</w:t>
            </w:r>
          </w:p>
        </w:tc>
        <w:tc>
          <w:tcPr>
            <w:tcW w:w="1616" w:type="dxa"/>
          </w:tcPr>
          <w:p w:rsidR="0078319B" w:rsidRPr="00987681" w:rsidRDefault="00CD4918" w:rsidP="003016A9">
            <w:pPr>
              <w:tabs>
                <w:tab w:val="left" w:pos="1395"/>
              </w:tabs>
              <w:jc w:val="both"/>
              <w:rPr>
                <w:rFonts w:ascii="Times New Roman" w:hAnsi="Times New Roman" w:cs="Times New Roman"/>
              </w:rPr>
            </w:pPr>
            <w:r w:rsidRPr="00987681">
              <w:rPr>
                <w:rFonts w:ascii="Times New Roman" w:hAnsi="Times New Roman" w:cs="Times New Roman"/>
              </w:rPr>
              <w:t>38</w:t>
            </w:r>
            <w:r w:rsidR="008A02CE" w:rsidRPr="00987681">
              <w:rPr>
                <w:rFonts w:ascii="Times New Roman" w:hAnsi="Times New Roman" w:cs="Times New Roman"/>
              </w:rPr>
              <w:t>20297,11</w:t>
            </w:r>
          </w:p>
        </w:tc>
        <w:tc>
          <w:tcPr>
            <w:tcW w:w="6096" w:type="dxa"/>
            <w:vMerge/>
          </w:tcPr>
          <w:p w:rsidR="0078319B" w:rsidRDefault="0078319B" w:rsidP="003016A9">
            <w:pPr>
              <w:tabs>
                <w:tab w:val="left" w:pos="1395"/>
              </w:tabs>
              <w:jc w:val="both"/>
              <w:rPr>
                <w:rFonts w:ascii="Times New Roman" w:hAnsi="Times New Roman" w:cs="Times New Roman"/>
                <w:sz w:val="24"/>
                <w:szCs w:val="24"/>
              </w:rPr>
            </w:pPr>
          </w:p>
        </w:tc>
      </w:tr>
    </w:tbl>
    <w:p w:rsidR="007A26D3" w:rsidRDefault="007A26D3" w:rsidP="007A26D3">
      <w:pPr>
        <w:tabs>
          <w:tab w:val="left" w:pos="1395"/>
        </w:tabs>
        <w:spacing w:after="0" w:line="240" w:lineRule="auto"/>
        <w:rPr>
          <w:rFonts w:ascii="Times New Roman" w:hAnsi="Times New Roman" w:cs="Times New Roman"/>
          <w:sz w:val="24"/>
          <w:szCs w:val="24"/>
        </w:rPr>
      </w:pPr>
    </w:p>
    <w:p w:rsidR="007A26D3" w:rsidRDefault="007A26D3" w:rsidP="007A26D3">
      <w:pPr>
        <w:tabs>
          <w:tab w:val="left" w:pos="1395"/>
        </w:tabs>
        <w:spacing w:after="0" w:line="240" w:lineRule="auto"/>
        <w:rPr>
          <w:rFonts w:ascii="Times New Roman" w:hAnsi="Times New Roman" w:cs="Times New Roman"/>
          <w:sz w:val="24"/>
          <w:szCs w:val="24"/>
        </w:rPr>
      </w:pPr>
    </w:p>
    <w:p w:rsidR="007A26D3" w:rsidRDefault="007A26D3" w:rsidP="007A26D3">
      <w:pPr>
        <w:tabs>
          <w:tab w:val="left" w:pos="1395"/>
        </w:tabs>
        <w:spacing w:after="0" w:line="240" w:lineRule="auto"/>
        <w:rPr>
          <w:rFonts w:ascii="Times New Roman" w:hAnsi="Times New Roman" w:cs="Times New Roman"/>
          <w:sz w:val="24"/>
          <w:szCs w:val="24"/>
        </w:rPr>
      </w:pPr>
    </w:p>
    <w:p w:rsidR="007A26D3" w:rsidRDefault="007A26D3" w:rsidP="007A26D3">
      <w:pPr>
        <w:tabs>
          <w:tab w:val="left" w:pos="1395"/>
        </w:tabs>
        <w:spacing w:after="0" w:line="240" w:lineRule="auto"/>
        <w:rPr>
          <w:rFonts w:ascii="Times New Roman" w:hAnsi="Times New Roman" w:cs="Times New Roman"/>
          <w:sz w:val="24"/>
          <w:szCs w:val="24"/>
        </w:rPr>
      </w:pPr>
    </w:p>
    <w:p w:rsidR="007A26D3" w:rsidRDefault="007A26D3" w:rsidP="007A26D3">
      <w:pPr>
        <w:tabs>
          <w:tab w:val="left" w:pos="1395"/>
        </w:tabs>
        <w:spacing w:after="0" w:line="240" w:lineRule="auto"/>
        <w:rPr>
          <w:rFonts w:ascii="Times New Roman" w:hAnsi="Times New Roman" w:cs="Times New Roman"/>
          <w:sz w:val="24"/>
          <w:szCs w:val="24"/>
        </w:rPr>
      </w:pPr>
    </w:p>
    <w:p w:rsidR="007A26D3" w:rsidRDefault="007A26D3" w:rsidP="007A26D3">
      <w:pPr>
        <w:tabs>
          <w:tab w:val="left" w:pos="1395"/>
        </w:tabs>
        <w:spacing w:after="0" w:line="240" w:lineRule="auto"/>
        <w:rPr>
          <w:rFonts w:ascii="Times New Roman" w:hAnsi="Times New Roman" w:cs="Times New Roman"/>
          <w:sz w:val="24"/>
          <w:szCs w:val="24"/>
        </w:rPr>
      </w:pPr>
    </w:p>
    <w:p w:rsidR="007A26D3" w:rsidRDefault="007A26D3" w:rsidP="007A26D3">
      <w:pPr>
        <w:tabs>
          <w:tab w:val="left" w:pos="1395"/>
        </w:tabs>
        <w:spacing w:after="0" w:line="240" w:lineRule="auto"/>
        <w:rPr>
          <w:rFonts w:ascii="Times New Roman" w:hAnsi="Times New Roman" w:cs="Times New Roman"/>
          <w:sz w:val="24"/>
          <w:szCs w:val="24"/>
        </w:rPr>
      </w:pPr>
    </w:p>
    <w:p w:rsidR="007A26D3" w:rsidRPr="007A26D3" w:rsidRDefault="007A26D3" w:rsidP="007A26D3">
      <w:pPr>
        <w:tabs>
          <w:tab w:val="left" w:pos="1395"/>
        </w:tabs>
        <w:spacing w:after="0" w:line="240" w:lineRule="auto"/>
        <w:rPr>
          <w:rFonts w:ascii="Times New Roman" w:hAnsi="Times New Roman" w:cs="Times New Roman"/>
          <w:b/>
          <w:i/>
          <w:sz w:val="24"/>
          <w:szCs w:val="24"/>
        </w:rPr>
        <w:sectPr w:rsidR="007A26D3" w:rsidRPr="007A26D3" w:rsidSect="003A1961">
          <w:footerReference w:type="default" r:id="rId18"/>
          <w:pgSz w:w="11906" w:h="16838"/>
          <w:pgMar w:top="397" w:right="567" w:bottom="851" w:left="1418" w:header="709" w:footer="709" w:gutter="0"/>
          <w:pgNumType w:start="0"/>
          <w:cols w:space="708"/>
          <w:docGrid w:linePitch="360"/>
        </w:sectPr>
      </w:pPr>
    </w:p>
    <w:p w:rsidR="007A26D3" w:rsidRPr="007A26D3" w:rsidRDefault="007A26D3" w:rsidP="006F4EF1">
      <w:pPr>
        <w:tabs>
          <w:tab w:val="left" w:pos="1395"/>
        </w:tabs>
        <w:spacing w:after="0" w:line="240" w:lineRule="auto"/>
        <w:rPr>
          <w:rFonts w:ascii="Times New Roman" w:hAnsi="Times New Roman" w:cs="Times New Roman"/>
          <w:b/>
          <w:i/>
          <w:sz w:val="24"/>
          <w:szCs w:val="24"/>
        </w:rPr>
      </w:pPr>
    </w:p>
    <w:p w:rsidR="007A26D3" w:rsidRPr="001C354D" w:rsidRDefault="007A26D3" w:rsidP="001C354D">
      <w:pPr>
        <w:pStyle w:val="a3"/>
        <w:numPr>
          <w:ilvl w:val="1"/>
          <w:numId w:val="1"/>
        </w:numPr>
        <w:tabs>
          <w:tab w:val="left" w:pos="1395"/>
        </w:tabs>
        <w:spacing w:after="0" w:line="240" w:lineRule="auto"/>
        <w:jc w:val="center"/>
        <w:rPr>
          <w:rFonts w:ascii="Times New Roman" w:hAnsi="Times New Roman" w:cs="Times New Roman"/>
          <w:b/>
          <w:sz w:val="24"/>
          <w:szCs w:val="24"/>
        </w:rPr>
      </w:pPr>
      <w:r w:rsidRPr="001C354D">
        <w:rPr>
          <w:rFonts w:ascii="Times New Roman" w:hAnsi="Times New Roman" w:cs="Times New Roman"/>
          <w:b/>
          <w:sz w:val="24"/>
          <w:szCs w:val="24"/>
        </w:rPr>
        <w:t xml:space="preserve"> Инвестиционная активность и инвестиционные проекты на активной стадии реализации</w:t>
      </w:r>
    </w:p>
    <w:p w:rsidR="007A26D3" w:rsidRPr="007A26D3" w:rsidRDefault="007A26D3" w:rsidP="007A26D3">
      <w:pPr>
        <w:tabs>
          <w:tab w:val="left" w:pos="1395"/>
        </w:tabs>
        <w:spacing w:after="0" w:line="240" w:lineRule="auto"/>
        <w:jc w:val="center"/>
        <w:rPr>
          <w:rFonts w:ascii="Times New Roman" w:hAnsi="Times New Roman" w:cs="Times New Roman"/>
          <w:sz w:val="24"/>
          <w:szCs w:val="24"/>
        </w:rPr>
      </w:pPr>
    </w:p>
    <w:p w:rsidR="007A26D3" w:rsidRDefault="007A26D3" w:rsidP="007A26D3">
      <w:pPr>
        <w:tabs>
          <w:tab w:val="left" w:pos="1395"/>
        </w:tabs>
        <w:spacing w:after="0" w:line="240" w:lineRule="auto"/>
        <w:jc w:val="center"/>
        <w:rPr>
          <w:rFonts w:ascii="Times New Roman" w:hAnsi="Times New Roman" w:cs="Times New Roman"/>
          <w:sz w:val="24"/>
          <w:szCs w:val="24"/>
        </w:rPr>
      </w:pPr>
      <w:r w:rsidRPr="007A26D3">
        <w:rPr>
          <w:rFonts w:ascii="Times New Roman" w:hAnsi="Times New Roman" w:cs="Times New Roman"/>
          <w:sz w:val="24"/>
          <w:szCs w:val="24"/>
        </w:rPr>
        <w:t xml:space="preserve">Инвестиционные проекты </w:t>
      </w:r>
      <w:r>
        <w:rPr>
          <w:rFonts w:ascii="Times New Roman" w:hAnsi="Times New Roman" w:cs="Times New Roman"/>
          <w:sz w:val="24"/>
          <w:szCs w:val="24"/>
        </w:rPr>
        <w:t xml:space="preserve">на активной стадии реализации  </w:t>
      </w:r>
      <w:r w:rsidRPr="007A26D3">
        <w:rPr>
          <w:rFonts w:ascii="Times New Roman" w:hAnsi="Times New Roman" w:cs="Times New Roman"/>
          <w:sz w:val="24"/>
          <w:szCs w:val="24"/>
        </w:rPr>
        <w:t>(более 20% реализации проекта)</w:t>
      </w:r>
    </w:p>
    <w:p w:rsidR="007A26D3" w:rsidRDefault="007A26D3" w:rsidP="007A26D3">
      <w:pPr>
        <w:tabs>
          <w:tab w:val="left" w:pos="1395"/>
        </w:tabs>
        <w:spacing w:after="0" w:line="240" w:lineRule="auto"/>
        <w:jc w:val="both"/>
        <w:rPr>
          <w:rFonts w:ascii="Times New Roman" w:hAnsi="Times New Roman" w:cs="Times New Roman"/>
          <w:sz w:val="24"/>
          <w:szCs w:val="24"/>
        </w:rPr>
      </w:pPr>
    </w:p>
    <w:tbl>
      <w:tblPr>
        <w:tblW w:w="1525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60"/>
        <w:gridCol w:w="2176"/>
        <w:gridCol w:w="1381"/>
        <w:gridCol w:w="1843"/>
        <w:gridCol w:w="1843"/>
        <w:gridCol w:w="1028"/>
        <w:gridCol w:w="850"/>
        <w:gridCol w:w="2127"/>
        <w:gridCol w:w="1701"/>
        <w:gridCol w:w="1641"/>
      </w:tblGrid>
      <w:tr w:rsidR="00FA35D5" w:rsidRPr="00FA35D5" w:rsidTr="00C15FBD">
        <w:trPr>
          <w:trHeight w:hRule="exact" w:val="2509"/>
        </w:trPr>
        <w:tc>
          <w:tcPr>
            <w:tcW w:w="66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b/>
                <w:sz w:val="24"/>
                <w:szCs w:val="24"/>
              </w:rPr>
            </w:pPr>
            <w:r w:rsidRPr="00FA35D5">
              <w:rPr>
                <w:rFonts w:ascii="Times New Roman" w:hAnsi="Times New Roman" w:cs="Times New Roman"/>
                <w:b/>
                <w:bCs/>
                <w:sz w:val="24"/>
                <w:szCs w:val="24"/>
              </w:rPr>
              <w:t xml:space="preserve">№ </w:t>
            </w:r>
            <w:proofErr w:type="gramStart"/>
            <w:r w:rsidRPr="00FA35D5">
              <w:rPr>
                <w:rFonts w:ascii="Times New Roman" w:hAnsi="Times New Roman" w:cs="Times New Roman"/>
                <w:b/>
                <w:sz w:val="24"/>
                <w:szCs w:val="24"/>
              </w:rPr>
              <w:t>п</w:t>
            </w:r>
            <w:proofErr w:type="gramEnd"/>
            <w:r w:rsidRPr="00FA35D5">
              <w:rPr>
                <w:rFonts w:ascii="Times New Roman" w:hAnsi="Times New Roman" w:cs="Times New Roman"/>
                <w:b/>
                <w:sz w:val="24"/>
                <w:szCs w:val="24"/>
              </w:rPr>
              <w:t>/п</w:t>
            </w:r>
          </w:p>
        </w:tc>
        <w:tc>
          <w:tcPr>
            <w:tcW w:w="2176"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b/>
                <w:sz w:val="24"/>
                <w:szCs w:val="24"/>
              </w:rPr>
            </w:pPr>
            <w:r w:rsidRPr="00FA35D5">
              <w:rPr>
                <w:rFonts w:ascii="Times New Roman" w:hAnsi="Times New Roman" w:cs="Times New Roman"/>
                <w:b/>
                <w:bCs/>
                <w:sz w:val="24"/>
                <w:szCs w:val="24"/>
              </w:rPr>
              <w:t>Наименование объекта</w:t>
            </w:r>
          </w:p>
        </w:tc>
        <w:tc>
          <w:tcPr>
            <w:tcW w:w="138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b/>
                <w:sz w:val="24"/>
                <w:szCs w:val="24"/>
              </w:rPr>
            </w:pPr>
            <w:r w:rsidRPr="00FA35D5">
              <w:rPr>
                <w:rFonts w:ascii="Times New Roman" w:hAnsi="Times New Roman" w:cs="Times New Roman"/>
                <w:b/>
                <w:bCs/>
                <w:sz w:val="24"/>
                <w:szCs w:val="24"/>
              </w:rPr>
              <w:t>Месторасположение</w:t>
            </w:r>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b/>
                <w:sz w:val="24"/>
                <w:szCs w:val="24"/>
              </w:rPr>
            </w:pPr>
            <w:r w:rsidRPr="00FA35D5">
              <w:rPr>
                <w:rFonts w:ascii="Times New Roman" w:hAnsi="Times New Roman" w:cs="Times New Roman"/>
                <w:b/>
                <w:sz w:val="24"/>
                <w:szCs w:val="24"/>
              </w:rPr>
              <w:t>Вид работ (строительство/ реконструкция)</w:t>
            </w:r>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b/>
                <w:sz w:val="24"/>
                <w:szCs w:val="24"/>
              </w:rPr>
            </w:pPr>
            <w:r w:rsidRPr="00FA35D5">
              <w:rPr>
                <w:rFonts w:ascii="Times New Roman" w:hAnsi="Times New Roman" w:cs="Times New Roman"/>
                <w:b/>
                <w:sz w:val="24"/>
                <w:szCs w:val="24"/>
              </w:rPr>
              <w:t>Этап</w:t>
            </w:r>
          </w:p>
          <w:p w:rsidR="00FA35D5" w:rsidRPr="00FA35D5" w:rsidRDefault="00FA35D5" w:rsidP="00FA35D5">
            <w:pPr>
              <w:tabs>
                <w:tab w:val="left" w:pos="1395"/>
              </w:tabs>
              <w:spacing w:after="0" w:line="240" w:lineRule="auto"/>
              <w:jc w:val="both"/>
              <w:rPr>
                <w:rFonts w:ascii="Times New Roman" w:hAnsi="Times New Roman" w:cs="Times New Roman"/>
                <w:b/>
                <w:sz w:val="24"/>
                <w:szCs w:val="24"/>
              </w:rPr>
            </w:pPr>
            <w:r w:rsidRPr="00FA35D5">
              <w:rPr>
                <w:rFonts w:ascii="Times New Roman" w:hAnsi="Times New Roman" w:cs="Times New Roman"/>
                <w:b/>
                <w:sz w:val="24"/>
                <w:szCs w:val="24"/>
              </w:rPr>
              <w:t>(</w:t>
            </w:r>
            <w:proofErr w:type="gramStart"/>
            <w:r w:rsidRPr="00FA35D5">
              <w:rPr>
                <w:rFonts w:ascii="Times New Roman" w:hAnsi="Times New Roman" w:cs="Times New Roman"/>
                <w:b/>
                <w:sz w:val="24"/>
                <w:szCs w:val="24"/>
              </w:rPr>
              <w:t xml:space="preserve">проектирован </w:t>
            </w:r>
            <w:proofErr w:type="spellStart"/>
            <w:r w:rsidRPr="00FA35D5">
              <w:rPr>
                <w:rFonts w:ascii="Times New Roman" w:hAnsi="Times New Roman" w:cs="Times New Roman"/>
                <w:b/>
                <w:sz w:val="24"/>
                <w:szCs w:val="24"/>
              </w:rPr>
              <w:t>ие</w:t>
            </w:r>
            <w:proofErr w:type="spellEnd"/>
            <w:proofErr w:type="gramEnd"/>
            <w:r w:rsidRPr="00FA35D5">
              <w:rPr>
                <w:rFonts w:ascii="Times New Roman" w:hAnsi="Times New Roman" w:cs="Times New Roman"/>
                <w:b/>
                <w:sz w:val="24"/>
                <w:szCs w:val="24"/>
              </w:rPr>
              <w:t>/</w:t>
            </w:r>
          </w:p>
          <w:p w:rsidR="00FA35D5" w:rsidRPr="00FA35D5" w:rsidRDefault="00FA35D5" w:rsidP="00FA35D5">
            <w:pPr>
              <w:tabs>
                <w:tab w:val="left" w:pos="1395"/>
              </w:tabs>
              <w:spacing w:after="0" w:line="240" w:lineRule="auto"/>
              <w:jc w:val="both"/>
              <w:rPr>
                <w:rFonts w:ascii="Times New Roman" w:hAnsi="Times New Roman" w:cs="Times New Roman"/>
                <w:b/>
                <w:sz w:val="24"/>
                <w:szCs w:val="24"/>
              </w:rPr>
            </w:pPr>
            <w:r w:rsidRPr="00FA35D5">
              <w:rPr>
                <w:rFonts w:ascii="Times New Roman" w:hAnsi="Times New Roman" w:cs="Times New Roman"/>
                <w:b/>
                <w:sz w:val="24"/>
                <w:szCs w:val="24"/>
              </w:rPr>
              <w:t>строительство)</w:t>
            </w:r>
          </w:p>
        </w:tc>
        <w:tc>
          <w:tcPr>
            <w:tcW w:w="1878" w:type="dxa"/>
            <w:gridSpan w:val="2"/>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b/>
                <w:sz w:val="24"/>
                <w:szCs w:val="24"/>
              </w:rPr>
            </w:pPr>
            <w:r w:rsidRPr="00FA35D5">
              <w:rPr>
                <w:rFonts w:ascii="Times New Roman" w:hAnsi="Times New Roman" w:cs="Times New Roman"/>
                <w:b/>
                <w:sz w:val="24"/>
                <w:szCs w:val="24"/>
              </w:rPr>
              <w:t>Планируемые сроки строительства/ реконструкции</w:t>
            </w:r>
          </w:p>
        </w:tc>
        <w:tc>
          <w:tcPr>
            <w:tcW w:w="2127"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b/>
                <w:sz w:val="24"/>
                <w:szCs w:val="24"/>
              </w:rPr>
            </w:pPr>
            <w:r w:rsidRPr="00FA35D5">
              <w:rPr>
                <w:rFonts w:ascii="Times New Roman" w:hAnsi="Times New Roman" w:cs="Times New Roman"/>
                <w:b/>
                <w:sz w:val="24"/>
                <w:szCs w:val="24"/>
              </w:rPr>
              <w:t>Размер</w:t>
            </w:r>
          </w:p>
          <w:p w:rsidR="00FA35D5" w:rsidRPr="00FA35D5" w:rsidRDefault="00FA35D5" w:rsidP="00FA35D5">
            <w:pPr>
              <w:tabs>
                <w:tab w:val="left" w:pos="1395"/>
              </w:tabs>
              <w:spacing w:after="0" w:line="240" w:lineRule="auto"/>
              <w:jc w:val="both"/>
              <w:rPr>
                <w:rFonts w:ascii="Times New Roman" w:hAnsi="Times New Roman" w:cs="Times New Roman"/>
                <w:b/>
                <w:sz w:val="24"/>
                <w:szCs w:val="24"/>
              </w:rPr>
            </w:pPr>
            <w:r w:rsidRPr="00FA35D5">
              <w:rPr>
                <w:rFonts w:ascii="Times New Roman" w:hAnsi="Times New Roman" w:cs="Times New Roman"/>
                <w:b/>
                <w:sz w:val="24"/>
                <w:szCs w:val="24"/>
              </w:rPr>
              <w:t>планируемых</w:t>
            </w:r>
          </w:p>
          <w:p w:rsidR="00FA35D5" w:rsidRPr="00FA35D5" w:rsidRDefault="00FA35D5" w:rsidP="00FA35D5">
            <w:pPr>
              <w:tabs>
                <w:tab w:val="left" w:pos="1395"/>
              </w:tabs>
              <w:spacing w:after="0" w:line="240" w:lineRule="auto"/>
              <w:jc w:val="both"/>
              <w:rPr>
                <w:rFonts w:ascii="Times New Roman" w:hAnsi="Times New Roman" w:cs="Times New Roman"/>
                <w:b/>
                <w:sz w:val="24"/>
                <w:szCs w:val="24"/>
              </w:rPr>
            </w:pPr>
            <w:r w:rsidRPr="00FA35D5">
              <w:rPr>
                <w:rFonts w:ascii="Times New Roman" w:hAnsi="Times New Roman" w:cs="Times New Roman"/>
                <w:b/>
                <w:sz w:val="24"/>
                <w:szCs w:val="24"/>
              </w:rPr>
              <w:t xml:space="preserve">средств </w:t>
            </w:r>
            <w:proofErr w:type="gramStart"/>
            <w:r w:rsidRPr="00FA35D5">
              <w:rPr>
                <w:rFonts w:ascii="Times New Roman" w:hAnsi="Times New Roman" w:cs="Times New Roman"/>
                <w:b/>
                <w:sz w:val="24"/>
                <w:szCs w:val="24"/>
              </w:rPr>
              <w:t>на</w:t>
            </w:r>
            <w:proofErr w:type="gramEnd"/>
          </w:p>
          <w:p w:rsidR="00FA35D5" w:rsidRPr="00FA35D5" w:rsidRDefault="00FA35D5" w:rsidP="00FA35D5">
            <w:pPr>
              <w:tabs>
                <w:tab w:val="left" w:pos="1395"/>
              </w:tabs>
              <w:spacing w:after="0" w:line="240" w:lineRule="auto"/>
              <w:jc w:val="both"/>
              <w:rPr>
                <w:rFonts w:ascii="Times New Roman" w:hAnsi="Times New Roman" w:cs="Times New Roman"/>
                <w:b/>
                <w:sz w:val="24"/>
                <w:szCs w:val="24"/>
              </w:rPr>
            </w:pPr>
            <w:r w:rsidRPr="00FA35D5">
              <w:rPr>
                <w:rFonts w:ascii="Times New Roman" w:hAnsi="Times New Roman" w:cs="Times New Roman"/>
                <w:b/>
                <w:sz w:val="24"/>
                <w:szCs w:val="24"/>
              </w:rPr>
              <w:t>реализацию</w:t>
            </w:r>
          </w:p>
          <w:p w:rsidR="00FA35D5" w:rsidRPr="00FA35D5" w:rsidRDefault="00FA35D5" w:rsidP="00FA35D5">
            <w:pPr>
              <w:tabs>
                <w:tab w:val="left" w:pos="1395"/>
              </w:tabs>
              <w:spacing w:after="0" w:line="240" w:lineRule="auto"/>
              <w:jc w:val="both"/>
              <w:rPr>
                <w:rFonts w:ascii="Times New Roman" w:hAnsi="Times New Roman" w:cs="Times New Roman"/>
                <w:b/>
                <w:sz w:val="24"/>
                <w:szCs w:val="24"/>
              </w:rPr>
            </w:pPr>
            <w:r w:rsidRPr="00FA35D5">
              <w:rPr>
                <w:rFonts w:ascii="Times New Roman" w:hAnsi="Times New Roman" w:cs="Times New Roman"/>
                <w:b/>
                <w:sz w:val="24"/>
                <w:szCs w:val="24"/>
              </w:rPr>
              <w:t>проекта</w:t>
            </w:r>
          </w:p>
          <w:p w:rsidR="00FA35D5" w:rsidRPr="00FA35D5" w:rsidRDefault="00FA35D5" w:rsidP="00FA35D5">
            <w:pPr>
              <w:tabs>
                <w:tab w:val="left" w:pos="1395"/>
              </w:tabs>
              <w:spacing w:after="0" w:line="240" w:lineRule="auto"/>
              <w:jc w:val="both"/>
              <w:rPr>
                <w:rFonts w:ascii="Times New Roman" w:hAnsi="Times New Roman" w:cs="Times New Roman"/>
                <w:b/>
                <w:sz w:val="24"/>
                <w:szCs w:val="24"/>
              </w:rPr>
            </w:pPr>
            <w:proofErr w:type="gramStart"/>
            <w:r w:rsidRPr="00FA35D5">
              <w:rPr>
                <w:rFonts w:ascii="Times New Roman" w:hAnsi="Times New Roman" w:cs="Times New Roman"/>
                <w:b/>
                <w:sz w:val="24"/>
                <w:szCs w:val="24"/>
              </w:rPr>
              <w:t>(строительство</w:t>
            </w:r>
            <w:proofErr w:type="gramEnd"/>
          </w:p>
          <w:p w:rsidR="00FA35D5" w:rsidRPr="00FA35D5" w:rsidRDefault="00FA35D5" w:rsidP="00FA35D5">
            <w:pPr>
              <w:tabs>
                <w:tab w:val="left" w:pos="1395"/>
              </w:tabs>
              <w:spacing w:after="0" w:line="240" w:lineRule="auto"/>
              <w:jc w:val="both"/>
              <w:rPr>
                <w:rFonts w:ascii="Times New Roman" w:hAnsi="Times New Roman" w:cs="Times New Roman"/>
                <w:b/>
                <w:sz w:val="24"/>
                <w:szCs w:val="24"/>
              </w:rPr>
            </w:pPr>
            <w:r w:rsidRPr="00FA35D5">
              <w:rPr>
                <w:rFonts w:ascii="Times New Roman" w:hAnsi="Times New Roman" w:cs="Times New Roman"/>
                <w:b/>
                <w:sz w:val="24"/>
                <w:szCs w:val="24"/>
              </w:rPr>
              <w:t>реконструкции),</w:t>
            </w:r>
          </w:p>
          <w:p w:rsidR="00FA35D5" w:rsidRPr="00FA35D5" w:rsidRDefault="00FA35D5" w:rsidP="00FA35D5">
            <w:pPr>
              <w:tabs>
                <w:tab w:val="left" w:pos="1395"/>
              </w:tabs>
              <w:spacing w:after="0" w:line="240" w:lineRule="auto"/>
              <w:jc w:val="both"/>
              <w:rPr>
                <w:rFonts w:ascii="Times New Roman" w:hAnsi="Times New Roman" w:cs="Times New Roman"/>
                <w:b/>
                <w:sz w:val="24"/>
                <w:szCs w:val="24"/>
              </w:rPr>
            </w:pPr>
            <w:r w:rsidRPr="00FA35D5">
              <w:rPr>
                <w:rFonts w:ascii="Times New Roman" w:hAnsi="Times New Roman" w:cs="Times New Roman"/>
                <w:b/>
                <w:sz w:val="24"/>
                <w:szCs w:val="24"/>
              </w:rPr>
              <w:t>тыс. руб.</w:t>
            </w:r>
          </w:p>
        </w:tc>
        <w:tc>
          <w:tcPr>
            <w:tcW w:w="170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b/>
                <w:sz w:val="24"/>
                <w:szCs w:val="24"/>
              </w:rPr>
            </w:pPr>
            <w:r w:rsidRPr="00FA35D5">
              <w:rPr>
                <w:rFonts w:ascii="Times New Roman" w:hAnsi="Times New Roman" w:cs="Times New Roman"/>
                <w:b/>
                <w:sz w:val="24"/>
                <w:szCs w:val="24"/>
              </w:rPr>
              <w:t>Источник финансирования</w:t>
            </w:r>
          </w:p>
        </w:tc>
        <w:tc>
          <w:tcPr>
            <w:tcW w:w="164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b/>
                <w:sz w:val="24"/>
                <w:szCs w:val="24"/>
              </w:rPr>
            </w:pPr>
            <w:r w:rsidRPr="00FA35D5">
              <w:rPr>
                <w:rFonts w:ascii="Times New Roman" w:hAnsi="Times New Roman" w:cs="Times New Roman"/>
                <w:b/>
                <w:bCs/>
                <w:sz w:val="24"/>
                <w:szCs w:val="24"/>
              </w:rPr>
              <w:t>Отрасль</w:t>
            </w:r>
          </w:p>
        </w:tc>
      </w:tr>
      <w:tr w:rsidR="00FA35D5" w:rsidRPr="00FA35D5" w:rsidTr="00C15FBD">
        <w:trPr>
          <w:trHeight w:hRule="exact" w:val="238"/>
        </w:trPr>
        <w:tc>
          <w:tcPr>
            <w:tcW w:w="66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1</w:t>
            </w:r>
          </w:p>
        </w:tc>
        <w:tc>
          <w:tcPr>
            <w:tcW w:w="2176"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w:t>
            </w:r>
          </w:p>
        </w:tc>
        <w:tc>
          <w:tcPr>
            <w:tcW w:w="138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3</w:t>
            </w:r>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4</w:t>
            </w:r>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5</w:t>
            </w:r>
          </w:p>
        </w:tc>
        <w:tc>
          <w:tcPr>
            <w:tcW w:w="1028"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6</w:t>
            </w:r>
          </w:p>
        </w:tc>
        <w:tc>
          <w:tcPr>
            <w:tcW w:w="85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7</w:t>
            </w:r>
          </w:p>
        </w:tc>
        <w:tc>
          <w:tcPr>
            <w:tcW w:w="2127"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8</w:t>
            </w:r>
          </w:p>
        </w:tc>
        <w:tc>
          <w:tcPr>
            <w:tcW w:w="170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9</w:t>
            </w:r>
          </w:p>
        </w:tc>
        <w:tc>
          <w:tcPr>
            <w:tcW w:w="164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10</w:t>
            </w:r>
          </w:p>
        </w:tc>
      </w:tr>
      <w:tr w:rsidR="00FA35D5" w:rsidRPr="00FA35D5" w:rsidTr="00C15FBD">
        <w:trPr>
          <w:trHeight w:hRule="exact" w:val="1743"/>
        </w:trPr>
        <w:tc>
          <w:tcPr>
            <w:tcW w:w="66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1</w:t>
            </w:r>
          </w:p>
        </w:tc>
        <w:tc>
          <w:tcPr>
            <w:tcW w:w="2176"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 xml:space="preserve">Расширение канализационных очистных сооружений в г. </w:t>
            </w:r>
            <w:proofErr w:type="spellStart"/>
            <w:r w:rsidRPr="00FA35D5">
              <w:rPr>
                <w:rFonts w:ascii="Times New Roman" w:hAnsi="Times New Roman" w:cs="Times New Roman"/>
                <w:sz w:val="24"/>
                <w:szCs w:val="24"/>
              </w:rPr>
              <w:t>Югорске</w:t>
            </w:r>
            <w:proofErr w:type="spellEnd"/>
          </w:p>
        </w:tc>
        <w:tc>
          <w:tcPr>
            <w:tcW w:w="138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proofErr w:type="gramStart"/>
            <w:r w:rsidRPr="00FA35D5">
              <w:rPr>
                <w:rFonts w:ascii="Times New Roman" w:hAnsi="Times New Roman" w:cs="Times New Roman"/>
                <w:sz w:val="24"/>
                <w:szCs w:val="24"/>
              </w:rPr>
              <w:t>г</w:t>
            </w:r>
            <w:proofErr w:type="gramEnd"/>
            <w:r w:rsidRPr="00FA35D5">
              <w:rPr>
                <w:rFonts w:ascii="Times New Roman" w:hAnsi="Times New Roman" w:cs="Times New Roman"/>
                <w:sz w:val="24"/>
                <w:szCs w:val="24"/>
              </w:rPr>
              <w:t xml:space="preserve"> </w:t>
            </w:r>
            <w:proofErr w:type="spellStart"/>
            <w:r w:rsidRPr="00FA35D5">
              <w:rPr>
                <w:rFonts w:ascii="Times New Roman" w:hAnsi="Times New Roman" w:cs="Times New Roman"/>
                <w:sz w:val="24"/>
                <w:szCs w:val="24"/>
              </w:rPr>
              <w:t>Югорск</w:t>
            </w:r>
            <w:proofErr w:type="spellEnd"/>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Строительство</w:t>
            </w:r>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Строительство</w:t>
            </w:r>
          </w:p>
        </w:tc>
        <w:tc>
          <w:tcPr>
            <w:tcW w:w="1028"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2002</w:t>
            </w:r>
          </w:p>
        </w:tc>
        <w:tc>
          <w:tcPr>
            <w:tcW w:w="85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2016</w:t>
            </w:r>
          </w:p>
        </w:tc>
        <w:tc>
          <w:tcPr>
            <w:tcW w:w="2127"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901 000,0</w:t>
            </w:r>
          </w:p>
        </w:tc>
        <w:tc>
          <w:tcPr>
            <w:tcW w:w="170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Бюджет автономного округа, бюджет города</w:t>
            </w:r>
          </w:p>
        </w:tc>
        <w:tc>
          <w:tcPr>
            <w:tcW w:w="164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Коммунальное хозяйство</w:t>
            </w:r>
          </w:p>
        </w:tc>
      </w:tr>
      <w:tr w:rsidR="00FA35D5" w:rsidRPr="00FA35D5" w:rsidTr="00C15FBD">
        <w:trPr>
          <w:trHeight w:hRule="exact" w:val="1562"/>
        </w:trPr>
        <w:tc>
          <w:tcPr>
            <w:tcW w:w="66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w:t>
            </w:r>
          </w:p>
        </w:tc>
        <w:tc>
          <w:tcPr>
            <w:tcW w:w="2176"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 xml:space="preserve">Жилой дом по </w:t>
            </w:r>
            <w:proofErr w:type="spellStart"/>
            <w:r w:rsidRPr="00FA35D5">
              <w:rPr>
                <w:rFonts w:ascii="Times New Roman" w:hAnsi="Times New Roman" w:cs="Times New Roman"/>
                <w:sz w:val="24"/>
                <w:szCs w:val="24"/>
              </w:rPr>
              <w:t>ул</w:t>
            </w:r>
            <w:proofErr w:type="spellEnd"/>
            <w:proofErr w:type="gramStart"/>
            <w:r w:rsidRPr="00FA35D5">
              <w:rPr>
                <w:rFonts w:ascii="Times New Roman" w:hAnsi="Times New Roman" w:cs="Times New Roman"/>
                <w:sz w:val="24"/>
                <w:szCs w:val="24"/>
              </w:rPr>
              <w:t xml:space="preserve"> .</w:t>
            </w:r>
            <w:proofErr w:type="gramEnd"/>
          </w:p>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Толстого, 18/2</w:t>
            </w:r>
          </w:p>
        </w:tc>
        <w:tc>
          <w:tcPr>
            <w:tcW w:w="138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proofErr w:type="gramStart"/>
            <w:r w:rsidRPr="00FA35D5">
              <w:rPr>
                <w:rFonts w:ascii="Times New Roman" w:hAnsi="Times New Roman" w:cs="Times New Roman"/>
                <w:sz w:val="24"/>
                <w:szCs w:val="24"/>
              </w:rPr>
              <w:t>г</w:t>
            </w:r>
            <w:proofErr w:type="gramEnd"/>
            <w:r w:rsidRPr="00FA35D5">
              <w:rPr>
                <w:rFonts w:ascii="Times New Roman" w:hAnsi="Times New Roman" w:cs="Times New Roman"/>
                <w:sz w:val="24"/>
                <w:szCs w:val="24"/>
              </w:rPr>
              <w:t xml:space="preserve"> </w:t>
            </w:r>
            <w:proofErr w:type="spellStart"/>
            <w:r w:rsidRPr="00FA35D5">
              <w:rPr>
                <w:rFonts w:ascii="Times New Roman" w:hAnsi="Times New Roman" w:cs="Times New Roman"/>
                <w:sz w:val="24"/>
                <w:szCs w:val="24"/>
              </w:rPr>
              <w:t>Югорск</w:t>
            </w:r>
            <w:proofErr w:type="spellEnd"/>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Строительство</w:t>
            </w:r>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Строительство</w:t>
            </w:r>
          </w:p>
        </w:tc>
        <w:tc>
          <w:tcPr>
            <w:tcW w:w="1028"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2015</w:t>
            </w:r>
          </w:p>
        </w:tc>
        <w:tc>
          <w:tcPr>
            <w:tcW w:w="85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2016</w:t>
            </w:r>
          </w:p>
        </w:tc>
        <w:tc>
          <w:tcPr>
            <w:tcW w:w="2127"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180 960,2</w:t>
            </w:r>
          </w:p>
        </w:tc>
        <w:tc>
          <w:tcPr>
            <w:tcW w:w="170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Привлеченные средства</w:t>
            </w:r>
          </w:p>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(хозяйствующий субъект с долей участия МО)</w:t>
            </w:r>
          </w:p>
        </w:tc>
        <w:tc>
          <w:tcPr>
            <w:tcW w:w="164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Жилищное строительство</w:t>
            </w:r>
          </w:p>
        </w:tc>
      </w:tr>
      <w:tr w:rsidR="00FA35D5" w:rsidRPr="00FA35D5" w:rsidTr="00C15FBD">
        <w:trPr>
          <w:trHeight w:hRule="exact" w:val="1131"/>
        </w:trPr>
        <w:tc>
          <w:tcPr>
            <w:tcW w:w="66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3</w:t>
            </w:r>
          </w:p>
        </w:tc>
        <w:tc>
          <w:tcPr>
            <w:tcW w:w="2176"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 xml:space="preserve">Сети электроснабжения зеленой зоны 10-0,4 </w:t>
            </w:r>
            <w:proofErr w:type="spellStart"/>
            <w:r w:rsidRPr="00FA35D5">
              <w:rPr>
                <w:rFonts w:ascii="Times New Roman" w:hAnsi="Times New Roman" w:cs="Times New Roman"/>
                <w:sz w:val="24"/>
                <w:szCs w:val="24"/>
              </w:rPr>
              <w:t>кВ</w:t>
            </w:r>
            <w:proofErr w:type="spellEnd"/>
            <w:r w:rsidRPr="00FA35D5">
              <w:rPr>
                <w:rFonts w:ascii="Times New Roman" w:hAnsi="Times New Roman" w:cs="Times New Roman"/>
                <w:sz w:val="24"/>
                <w:szCs w:val="24"/>
              </w:rPr>
              <w:t xml:space="preserve">, КТП-10/0,4 </w:t>
            </w:r>
            <w:proofErr w:type="spellStart"/>
            <w:r w:rsidRPr="00FA35D5">
              <w:rPr>
                <w:rFonts w:ascii="Times New Roman" w:hAnsi="Times New Roman" w:cs="Times New Roman"/>
                <w:sz w:val="24"/>
                <w:szCs w:val="24"/>
              </w:rPr>
              <w:t>кВ</w:t>
            </w:r>
            <w:proofErr w:type="spellEnd"/>
            <w:r w:rsidRPr="00FA35D5">
              <w:rPr>
                <w:rFonts w:ascii="Times New Roman" w:hAnsi="Times New Roman" w:cs="Times New Roman"/>
                <w:sz w:val="24"/>
                <w:szCs w:val="24"/>
              </w:rPr>
              <w:t xml:space="preserve"> г </w:t>
            </w:r>
            <w:proofErr w:type="spellStart"/>
            <w:r w:rsidRPr="00FA35D5">
              <w:rPr>
                <w:rFonts w:ascii="Times New Roman" w:hAnsi="Times New Roman" w:cs="Times New Roman"/>
                <w:sz w:val="24"/>
                <w:szCs w:val="24"/>
              </w:rPr>
              <w:t>Югорск</w:t>
            </w:r>
            <w:proofErr w:type="spellEnd"/>
          </w:p>
        </w:tc>
        <w:tc>
          <w:tcPr>
            <w:tcW w:w="138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proofErr w:type="gramStart"/>
            <w:r w:rsidRPr="00FA35D5">
              <w:rPr>
                <w:rFonts w:ascii="Times New Roman" w:hAnsi="Times New Roman" w:cs="Times New Roman"/>
                <w:sz w:val="24"/>
                <w:szCs w:val="24"/>
              </w:rPr>
              <w:t>г</w:t>
            </w:r>
            <w:proofErr w:type="gramEnd"/>
            <w:r w:rsidRPr="00FA35D5">
              <w:rPr>
                <w:rFonts w:ascii="Times New Roman" w:hAnsi="Times New Roman" w:cs="Times New Roman"/>
                <w:sz w:val="24"/>
                <w:szCs w:val="24"/>
              </w:rPr>
              <w:t xml:space="preserve"> </w:t>
            </w:r>
            <w:proofErr w:type="spellStart"/>
            <w:r w:rsidRPr="00FA35D5">
              <w:rPr>
                <w:rFonts w:ascii="Times New Roman" w:hAnsi="Times New Roman" w:cs="Times New Roman"/>
                <w:sz w:val="24"/>
                <w:szCs w:val="24"/>
              </w:rPr>
              <w:t>Югорск</w:t>
            </w:r>
            <w:proofErr w:type="spellEnd"/>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Строительство</w:t>
            </w:r>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Строительство</w:t>
            </w:r>
          </w:p>
        </w:tc>
        <w:tc>
          <w:tcPr>
            <w:tcW w:w="1028"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2013</w:t>
            </w:r>
          </w:p>
        </w:tc>
        <w:tc>
          <w:tcPr>
            <w:tcW w:w="85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2017</w:t>
            </w:r>
          </w:p>
        </w:tc>
        <w:tc>
          <w:tcPr>
            <w:tcW w:w="2127"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242 840,0</w:t>
            </w:r>
          </w:p>
        </w:tc>
        <w:tc>
          <w:tcPr>
            <w:tcW w:w="1701" w:type="dxa"/>
            <w:shd w:val="clear" w:color="auto" w:fill="FFFFFF"/>
          </w:tcPr>
          <w:p w:rsidR="00FA35D5" w:rsidRPr="00FA35D5" w:rsidRDefault="00FA35D5" w:rsidP="003A1961">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ОАО</w:t>
            </w:r>
            <w:r w:rsidR="003A1961">
              <w:rPr>
                <w:rFonts w:ascii="Times New Roman" w:hAnsi="Times New Roman" w:cs="Times New Roman"/>
                <w:sz w:val="24"/>
                <w:szCs w:val="24"/>
              </w:rPr>
              <w:t xml:space="preserve"> «ЮРЭСК»</w:t>
            </w:r>
          </w:p>
        </w:tc>
        <w:tc>
          <w:tcPr>
            <w:tcW w:w="164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Энергетика</w:t>
            </w:r>
          </w:p>
        </w:tc>
      </w:tr>
      <w:tr w:rsidR="00FA35D5" w:rsidRPr="00FA35D5" w:rsidTr="00C15FBD">
        <w:trPr>
          <w:trHeight w:hRule="exact" w:val="1431"/>
        </w:trPr>
        <w:tc>
          <w:tcPr>
            <w:tcW w:w="66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lastRenderedPageBreak/>
              <w:t>4</w:t>
            </w:r>
          </w:p>
        </w:tc>
        <w:tc>
          <w:tcPr>
            <w:tcW w:w="2176"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proofErr w:type="spellStart"/>
            <w:r w:rsidRPr="00FA35D5">
              <w:rPr>
                <w:rFonts w:ascii="Times New Roman" w:hAnsi="Times New Roman" w:cs="Times New Roman"/>
                <w:sz w:val="24"/>
                <w:szCs w:val="24"/>
              </w:rPr>
              <w:t>Физкультрно</w:t>
            </w:r>
            <w:proofErr w:type="spellEnd"/>
            <w:r w:rsidRPr="00FA35D5">
              <w:rPr>
                <w:rFonts w:ascii="Times New Roman" w:hAnsi="Times New Roman" w:cs="Times New Roman"/>
                <w:sz w:val="24"/>
                <w:szCs w:val="24"/>
              </w:rPr>
              <w:t>-спортивный комплекс с универсальным игровым залом</w:t>
            </w:r>
          </w:p>
        </w:tc>
        <w:tc>
          <w:tcPr>
            <w:tcW w:w="138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proofErr w:type="gramStart"/>
            <w:r w:rsidRPr="00FA35D5">
              <w:rPr>
                <w:rFonts w:ascii="Times New Roman" w:hAnsi="Times New Roman" w:cs="Times New Roman"/>
                <w:sz w:val="24"/>
                <w:szCs w:val="24"/>
              </w:rPr>
              <w:t>г</w:t>
            </w:r>
            <w:proofErr w:type="gramEnd"/>
            <w:r w:rsidRPr="00FA35D5">
              <w:rPr>
                <w:rFonts w:ascii="Times New Roman" w:hAnsi="Times New Roman" w:cs="Times New Roman"/>
                <w:sz w:val="24"/>
                <w:szCs w:val="24"/>
              </w:rPr>
              <w:t xml:space="preserve"> </w:t>
            </w:r>
            <w:proofErr w:type="spellStart"/>
            <w:r w:rsidRPr="00FA35D5">
              <w:rPr>
                <w:rFonts w:ascii="Times New Roman" w:hAnsi="Times New Roman" w:cs="Times New Roman"/>
                <w:sz w:val="24"/>
                <w:szCs w:val="24"/>
              </w:rPr>
              <w:t>Югорск</w:t>
            </w:r>
            <w:proofErr w:type="spellEnd"/>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Строительство</w:t>
            </w:r>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Строительство</w:t>
            </w:r>
          </w:p>
        </w:tc>
        <w:tc>
          <w:tcPr>
            <w:tcW w:w="1028"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2007</w:t>
            </w:r>
          </w:p>
        </w:tc>
        <w:tc>
          <w:tcPr>
            <w:tcW w:w="85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2017</w:t>
            </w:r>
          </w:p>
        </w:tc>
        <w:tc>
          <w:tcPr>
            <w:tcW w:w="2127"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1 462 370,0</w:t>
            </w:r>
          </w:p>
        </w:tc>
        <w:tc>
          <w:tcPr>
            <w:tcW w:w="170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Бюджет автономного округа, бюджет города</w:t>
            </w:r>
          </w:p>
        </w:tc>
        <w:tc>
          <w:tcPr>
            <w:tcW w:w="164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Физическая культура и спорт</w:t>
            </w:r>
          </w:p>
        </w:tc>
      </w:tr>
      <w:tr w:rsidR="00FA35D5" w:rsidRPr="00FA35D5" w:rsidTr="00C15FBD">
        <w:trPr>
          <w:trHeight w:hRule="exact" w:val="1167"/>
        </w:trPr>
        <w:tc>
          <w:tcPr>
            <w:tcW w:w="66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5</w:t>
            </w:r>
          </w:p>
        </w:tc>
        <w:tc>
          <w:tcPr>
            <w:tcW w:w="2176"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Детский сад на 300 мест по ул. Сибирский бульвар</w:t>
            </w:r>
          </w:p>
        </w:tc>
        <w:tc>
          <w:tcPr>
            <w:tcW w:w="138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proofErr w:type="gramStart"/>
            <w:r w:rsidRPr="00FA35D5">
              <w:rPr>
                <w:rFonts w:ascii="Times New Roman" w:hAnsi="Times New Roman" w:cs="Times New Roman"/>
                <w:sz w:val="24"/>
                <w:szCs w:val="24"/>
              </w:rPr>
              <w:t>г</w:t>
            </w:r>
            <w:proofErr w:type="gramEnd"/>
            <w:r w:rsidRPr="00FA35D5">
              <w:rPr>
                <w:rFonts w:ascii="Times New Roman" w:hAnsi="Times New Roman" w:cs="Times New Roman"/>
                <w:sz w:val="24"/>
                <w:szCs w:val="24"/>
              </w:rPr>
              <w:t xml:space="preserve"> </w:t>
            </w:r>
            <w:proofErr w:type="spellStart"/>
            <w:r w:rsidRPr="00FA35D5">
              <w:rPr>
                <w:rFonts w:ascii="Times New Roman" w:hAnsi="Times New Roman" w:cs="Times New Roman"/>
                <w:sz w:val="24"/>
                <w:szCs w:val="24"/>
              </w:rPr>
              <w:t>Югорск</w:t>
            </w:r>
            <w:proofErr w:type="spellEnd"/>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Строительство</w:t>
            </w:r>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Строительство</w:t>
            </w:r>
          </w:p>
        </w:tc>
        <w:tc>
          <w:tcPr>
            <w:tcW w:w="1028"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2014</w:t>
            </w:r>
          </w:p>
        </w:tc>
        <w:tc>
          <w:tcPr>
            <w:tcW w:w="85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2016</w:t>
            </w:r>
          </w:p>
        </w:tc>
        <w:tc>
          <w:tcPr>
            <w:tcW w:w="2127"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300 000,0</w:t>
            </w:r>
          </w:p>
        </w:tc>
        <w:tc>
          <w:tcPr>
            <w:tcW w:w="170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ГЧП</w:t>
            </w:r>
          </w:p>
        </w:tc>
        <w:tc>
          <w:tcPr>
            <w:tcW w:w="164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Образование</w:t>
            </w:r>
          </w:p>
        </w:tc>
      </w:tr>
      <w:tr w:rsidR="00FA35D5" w:rsidRPr="00FA35D5" w:rsidTr="00C15FBD">
        <w:trPr>
          <w:trHeight w:hRule="exact" w:val="1134"/>
        </w:trPr>
        <w:tc>
          <w:tcPr>
            <w:tcW w:w="66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6</w:t>
            </w:r>
          </w:p>
        </w:tc>
        <w:tc>
          <w:tcPr>
            <w:tcW w:w="2176"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Общеобразовательное учреждение (Гимназия)</w:t>
            </w:r>
          </w:p>
        </w:tc>
        <w:tc>
          <w:tcPr>
            <w:tcW w:w="138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proofErr w:type="gramStart"/>
            <w:r w:rsidRPr="00FA35D5">
              <w:rPr>
                <w:rFonts w:ascii="Times New Roman" w:hAnsi="Times New Roman" w:cs="Times New Roman"/>
                <w:sz w:val="24"/>
                <w:szCs w:val="24"/>
              </w:rPr>
              <w:t>г</w:t>
            </w:r>
            <w:proofErr w:type="gramEnd"/>
            <w:r w:rsidRPr="00FA35D5">
              <w:rPr>
                <w:rFonts w:ascii="Times New Roman" w:hAnsi="Times New Roman" w:cs="Times New Roman"/>
                <w:sz w:val="24"/>
                <w:szCs w:val="24"/>
              </w:rPr>
              <w:t xml:space="preserve"> </w:t>
            </w:r>
            <w:proofErr w:type="spellStart"/>
            <w:r w:rsidRPr="00FA35D5">
              <w:rPr>
                <w:rFonts w:ascii="Times New Roman" w:hAnsi="Times New Roman" w:cs="Times New Roman"/>
                <w:sz w:val="24"/>
                <w:szCs w:val="24"/>
              </w:rPr>
              <w:t>Югорск</w:t>
            </w:r>
            <w:proofErr w:type="spellEnd"/>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Строительство</w:t>
            </w:r>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Проектирование</w:t>
            </w:r>
          </w:p>
        </w:tc>
        <w:tc>
          <w:tcPr>
            <w:tcW w:w="1028"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2014</w:t>
            </w:r>
          </w:p>
        </w:tc>
        <w:tc>
          <w:tcPr>
            <w:tcW w:w="85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2019</w:t>
            </w:r>
          </w:p>
        </w:tc>
        <w:tc>
          <w:tcPr>
            <w:tcW w:w="2127"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150 000,0</w:t>
            </w:r>
          </w:p>
        </w:tc>
        <w:tc>
          <w:tcPr>
            <w:tcW w:w="170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Бюджет города, привлеченные средства</w:t>
            </w:r>
          </w:p>
        </w:tc>
        <w:tc>
          <w:tcPr>
            <w:tcW w:w="164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Образование</w:t>
            </w:r>
          </w:p>
        </w:tc>
      </w:tr>
      <w:tr w:rsidR="00FA35D5" w:rsidRPr="00FA35D5" w:rsidTr="00C15FBD">
        <w:trPr>
          <w:trHeight w:hRule="exact" w:val="1397"/>
        </w:trPr>
        <w:tc>
          <w:tcPr>
            <w:tcW w:w="66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7</w:t>
            </w:r>
          </w:p>
        </w:tc>
        <w:tc>
          <w:tcPr>
            <w:tcW w:w="2176"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Реконструкция ул. Менделеева</w:t>
            </w:r>
          </w:p>
        </w:tc>
        <w:tc>
          <w:tcPr>
            <w:tcW w:w="138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proofErr w:type="gramStart"/>
            <w:r w:rsidRPr="00FA35D5">
              <w:rPr>
                <w:rFonts w:ascii="Times New Roman" w:hAnsi="Times New Roman" w:cs="Times New Roman"/>
                <w:sz w:val="24"/>
                <w:szCs w:val="24"/>
              </w:rPr>
              <w:t>г</w:t>
            </w:r>
            <w:proofErr w:type="gramEnd"/>
            <w:r w:rsidRPr="00FA35D5">
              <w:rPr>
                <w:rFonts w:ascii="Times New Roman" w:hAnsi="Times New Roman" w:cs="Times New Roman"/>
                <w:sz w:val="24"/>
                <w:szCs w:val="24"/>
              </w:rPr>
              <w:t xml:space="preserve"> </w:t>
            </w:r>
            <w:proofErr w:type="spellStart"/>
            <w:r w:rsidRPr="00FA35D5">
              <w:rPr>
                <w:rFonts w:ascii="Times New Roman" w:hAnsi="Times New Roman" w:cs="Times New Roman"/>
                <w:sz w:val="24"/>
                <w:szCs w:val="24"/>
              </w:rPr>
              <w:t>Югорск</w:t>
            </w:r>
            <w:proofErr w:type="spellEnd"/>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Реконструкция</w:t>
            </w:r>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Строительство</w:t>
            </w:r>
          </w:p>
        </w:tc>
        <w:tc>
          <w:tcPr>
            <w:tcW w:w="1028"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2008</w:t>
            </w:r>
          </w:p>
        </w:tc>
        <w:tc>
          <w:tcPr>
            <w:tcW w:w="85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2018</w:t>
            </w:r>
          </w:p>
        </w:tc>
        <w:tc>
          <w:tcPr>
            <w:tcW w:w="2127"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230 000,0</w:t>
            </w:r>
          </w:p>
        </w:tc>
        <w:tc>
          <w:tcPr>
            <w:tcW w:w="170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Бюджет автономного округа, бюджет города</w:t>
            </w:r>
          </w:p>
        </w:tc>
        <w:tc>
          <w:tcPr>
            <w:tcW w:w="164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Дорожное строительство</w:t>
            </w:r>
          </w:p>
        </w:tc>
      </w:tr>
      <w:tr w:rsidR="00FA35D5" w:rsidRPr="00FA35D5" w:rsidTr="00C15FBD">
        <w:trPr>
          <w:trHeight w:hRule="exact" w:val="1379"/>
        </w:trPr>
        <w:tc>
          <w:tcPr>
            <w:tcW w:w="66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8</w:t>
            </w:r>
          </w:p>
        </w:tc>
        <w:tc>
          <w:tcPr>
            <w:tcW w:w="2176"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 xml:space="preserve">Сети канализации районов индивидуальной застройки, </w:t>
            </w:r>
            <w:proofErr w:type="spellStart"/>
            <w:r w:rsidRPr="00FA35D5">
              <w:rPr>
                <w:rFonts w:ascii="Times New Roman" w:hAnsi="Times New Roman" w:cs="Times New Roman"/>
                <w:sz w:val="24"/>
                <w:szCs w:val="24"/>
              </w:rPr>
              <w:t>мкр</w:t>
            </w:r>
            <w:proofErr w:type="spellEnd"/>
            <w:r w:rsidRPr="00FA35D5">
              <w:rPr>
                <w:rFonts w:ascii="Times New Roman" w:hAnsi="Times New Roman" w:cs="Times New Roman"/>
                <w:sz w:val="24"/>
                <w:szCs w:val="24"/>
              </w:rPr>
              <w:t>.</w:t>
            </w:r>
            <w:r>
              <w:rPr>
                <w:rFonts w:ascii="Times New Roman" w:hAnsi="Times New Roman" w:cs="Times New Roman"/>
                <w:sz w:val="24"/>
                <w:szCs w:val="24"/>
              </w:rPr>
              <w:t xml:space="preserve"> </w:t>
            </w:r>
            <w:r w:rsidRPr="00FA35D5">
              <w:rPr>
                <w:rFonts w:ascii="Times New Roman" w:hAnsi="Times New Roman" w:cs="Times New Roman"/>
                <w:sz w:val="24"/>
                <w:szCs w:val="24"/>
              </w:rPr>
              <w:t>5,7</w:t>
            </w:r>
          </w:p>
        </w:tc>
        <w:tc>
          <w:tcPr>
            <w:tcW w:w="138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proofErr w:type="gramStart"/>
            <w:r w:rsidRPr="00FA35D5">
              <w:rPr>
                <w:rFonts w:ascii="Times New Roman" w:hAnsi="Times New Roman" w:cs="Times New Roman"/>
                <w:sz w:val="24"/>
                <w:szCs w:val="24"/>
              </w:rPr>
              <w:t>г</w:t>
            </w:r>
            <w:proofErr w:type="gramEnd"/>
            <w:r w:rsidRPr="00FA35D5">
              <w:rPr>
                <w:rFonts w:ascii="Times New Roman" w:hAnsi="Times New Roman" w:cs="Times New Roman"/>
                <w:sz w:val="24"/>
                <w:szCs w:val="24"/>
              </w:rPr>
              <w:t xml:space="preserve"> </w:t>
            </w:r>
            <w:proofErr w:type="spellStart"/>
            <w:r w:rsidRPr="00FA35D5">
              <w:rPr>
                <w:rFonts w:ascii="Times New Roman" w:hAnsi="Times New Roman" w:cs="Times New Roman"/>
                <w:sz w:val="24"/>
                <w:szCs w:val="24"/>
              </w:rPr>
              <w:t>Югорск</w:t>
            </w:r>
            <w:proofErr w:type="spellEnd"/>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Строительство</w:t>
            </w:r>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Строительство</w:t>
            </w:r>
          </w:p>
        </w:tc>
        <w:tc>
          <w:tcPr>
            <w:tcW w:w="1028"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2013</w:t>
            </w:r>
          </w:p>
        </w:tc>
        <w:tc>
          <w:tcPr>
            <w:tcW w:w="85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2020</w:t>
            </w:r>
          </w:p>
        </w:tc>
        <w:tc>
          <w:tcPr>
            <w:tcW w:w="2127"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173 000,0</w:t>
            </w:r>
          </w:p>
        </w:tc>
        <w:tc>
          <w:tcPr>
            <w:tcW w:w="170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 xml:space="preserve">Бюджет автономного округа, бюджет города </w:t>
            </w:r>
          </w:p>
        </w:tc>
        <w:tc>
          <w:tcPr>
            <w:tcW w:w="164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Коммунальное хозяйство</w:t>
            </w:r>
          </w:p>
        </w:tc>
      </w:tr>
      <w:tr w:rsidR="00FA35D5" w:rsidRPr="00FA35D5" w:rsidTr="00FA35D5">
        <w:trPr>
          <w:trHeight w:hRule="exact" w:val="2004"/>
        </w:trPr>
        <w:tc>
          <w:tcPr>
            <w:tcW w:w="66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9</w:t>
            </w:r>
          </w:p>
        </w:tc>
        <w:tc>
          <w:tcPr>
            <w:tcW w:w="2176"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Реконструкция автомобильной дороги по ул. Защитников Отечества –</w:t>
            </w:r>
            <w:r>
              <w:rPr>
                <w:rFonts w:ascii="Times New Roman" w:hAnsi="Times New Roman" w:cs="Times New Roman"/>
                <w:sz w:val="24"/>
                <w:szCs w:val="24"/>
              </w:rPr>
              <w:t xml:space="preserve"> Солнечная  - </w:t>
            </w:r>
            <w:r w:rsidRPr="00FA35D5">
              <w:rPr>
                <w:rFonts w:ascii="Times New Roman" w:hAnsi="Times New Roman" w:cs="Times New Roman"/>
                <w:sz w:val="24"/>
                <w:szCs w:val="24"/>
              </w:rPr>
              <w:t>Покровская</w:t>
            </w:r>
          </w:p>
        </w:tc>
        <w:tc>
          <w:tcPr>
            <w:tcW w:w="138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proofErr w:type="gramStart"/>
            <w:r w:rsidRPr="00FA35D5">
              <w:rPr>
                <w:rFonts w:ascii="Times New Roman" w:hAnsi="Times New Roman" w:cs="Times New Roman"/>
                <w:sz w:val="24"/>
                <w:szCs w:val="24"/>
              </w:rPr>
              <w:t>г</w:t>
            </w:r>
            <w:proofErr w:type="gramEnd"/>
            <w:r w:rsidRPr="00FA35D5">
              <w:rPr>
                <w:rFonts w:ascii="Times New Roman" w:hAnsi="Times New Roman" w:cs="Times New Roman"/>
                <w:sz w:val="24"/>
                <w:szCs w:val="24"/>
              </w:rPr>
              <w:t xml:space="preserve"> </w:t>
            </w:r>
            <w:proofErr w:type="spellStart"/>
            <w:r w:rsidRPr="00FA35D5">
              <w:rPr>
                <w:rFonts w:ascii="Times New Roman" w:hAnsi="Times New Roman" w:cs="Times New Roman"/>
                <w:sz w:val="24"/>
                <w:szCs w:val="24"/>
              </w:rPr>
              <w:t>Югорск</w:t>
            </w:r>
            <w:proofErr w:type="spellEnd"/>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Строительство</w:t>
            </w:r>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Строительство</w:t>
            </w:r>
          </w:p>
        </w:tc>
        <w:tc>
          <w:tcPr>
            <w:tcW w:w="1028"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2010</w:t>
            </w:r>
          </w:p>
        </w:tc>
        <w:tc>
          <w:tcPr>
            <w:tcW w:w="85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2016</w:t>
            </w:r>
          </w:p>
        </w:tc>
        <w:tc>
          <w:tcPr>
            <w:tcW w:w="2127"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101 000,0</w:t>
            </w:r>
          </w:p>
        </w:tc>
        <w:tc>
          <w:tcPr>
            <w:tcW w:w="170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Бюджет автономного округа, бюджет города</w:t>
            </w:r>
          </w:p>
        </w:tc>
        <w:tc>
          <w:tcPr>
            <w:tcW w:w="164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Дорожное строительство</w:t>
            </w:r>
          </w:p>
        </w:tc>
      </w:tr>
      <w:tr w:rsidR="00FA35D5" w:rsidRPr="00FA35D5" w:rsidTr="00C15FBD">
        <w:trPr>
          <w:trHeight w:hRule="exact" w:val="1997"/>
        </w:trPr>
        <w:tc>
          <w:tcPr>
            <w:tcW w:w="66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lastRenderedPageBreak/>
              <w:t>10</w:t>
            </w:r>
          </w:p>
        </w:tc>
        <w:tc>
          <w:tcPr>
            <w:tcW w:w="2176"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 xml:space="preserve">Жилой дом по </w:t>
            </w:r>
            <w:proofErr w:type="spellStart"/>
            <w:r w:rsidRPr="00FA35D5">
              <w:rPr>
                <w:rFonts w:ascii="Times New Roman" w:hAnsi="Times New Roman" w:cs="Times New Roman"/>
                <w:sz w:val="24"/>
                <w:szCs w:val="24"/>
              </w:rPr>
              <w:t>ул</w:t>
            </w:r>
            <w:proofErr w:type="gramStart"/>
            <w:r w:rsidRPr="00FA35D5">
              <w:rPr>
                <w:rFonts w:ascii="Times New Roman" w:hAnsi="Times New Roman" w:cs="Times New Roman"/>
                <w:sz w:val="24"/>
                <w:szCs w:val="24"/>
              </w:rPr>
              <w:t>.Л</w:t>
            </w:r>
            <w:proofErr w:type="gramEnd"/>
            <w:r w:rsidRPr="00FA35D5">
              <w:rPr>
                <w:rFonts w:ascii="Times New Roman" w:hAnsi="Times New Roman" w:cs="Times New Roman"/>
                <w:sz w:val="24"/>
                <w:szCs w:val="24"/>
              </w:rPr>
              <w:t>унная</w:t>
            </w:r>
            <w:proofErr w:type="spellEnd"/>
            <w:r w:rsidRPr="00FA35D5">
              <w:rPr>
                <w:rFonts w:ascii="Times New Roman" w:hAnsi="Times New Roman" w:cs="Times New Roman"/>
                <w:sz w:val="24"/>
                <w:szCs w:val="24"/>
              </w:rPr>
              <w:t>, 2</w:t>
            </w:r>
          </w:p>
        </w:tc>
        <w:tc>
          <w:tcPr>
            <w:tcW w:w="138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proofErr w:type="gramStart"/>
            <w:r w:rsidRPr="00FA35D5">
              <w:rPr>
                <w:rFonts w:ascii="Times New Roman" w:hAnsi="Times New Roman" w:cs="Times New Roman"/>
                <w:sz w:val="24"/>
                <w:szCs w:val="24"/>
              </w:rPr>
              <w:t>г</w:t>
            </w:r>
            <w:proofErr w:type="gramEnd"/>
            <w:r w:rsidRPr="00FA35D5">
              <w:rPr>
                <w:rFonts w:ascii="Times New Roman" w:hAnsi="Times New Roman" w:cs="Times New Roman"/>
                <w:sz w:val="24"/>
                <w:szCs w:val="24"/>
              </w:rPr>
              <w:t xml:space="preserve"> </w:t>
            </w:r>
            <w:proofErr w:type="spellStart"/>
            <w:r w:rsidRPr="00FA35D5">
              <w:rPr>
                <w:rFonts w:ascii="Times New Roman" w:hAnsi="Times New Roman" w:cs="Times New Roman"/>
                <w:sz w:val="24"/>
                <w:szCs w:val="24"/>
              </w:rPr>
              <w:t>Югорск</w:t>
            </w:r>
            <w:proofErr w:type="spellEnd"/>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Строительство</w:t>
            </w:r>
          </w:p>
        </w:tc>
        <w:tc>
          <w:tcPr>
            <w:tcW w:w="1843"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Строительство</w:t>
            </w:r>
          </w:p>
        </w:tc>
        <w:tc>
          <w:tcPr>
            <w:tcW w:w="1028"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2015</w:t>
            </w:r>
          </w:p>
        </w:tc>
        <w:tc>
          <w:tcPr>
            <w:tcW w:w="850"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2016</w:t>
            </w:r>
          </w:p>
        </w:tc>
        <w:tc>
          <w:tcPr>
            <w:tcW w:w="2127"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184 945,0</w:t>
            </w:r>
          </w:p>
        </w:tc>
        <w:tc>
          <w:tcPr>
            <w:tcW w:w="170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Привлеченные средства</w:t>
            </w:r>
          </w:p>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(хозяйствующий субъект с долей участия МО)</w:t>
            </w:r>
          </w:p>
        </w:tc>
        <w:tc>
          <w:tcPr>
            <w:tcW w:w="1641" w:type="dxa"/>
            <w:shd w:val="clear" w:color="auto" w:fill="FFFFFF"/>
          </w:tcPr>
          <w:p w:rsidR="00FA35D5" w:rsidRPr="00FA35D5" w:rsidRDefault="00FA35D5" w:rsidP="00FA35D5">
            <w:pPr>
              <w:tabs>
                <w:tab w:val="left" w:pos="1395"/>
              </w:tabs>
              <w:spacing w:after="0" w:line="240" w:lineRule="auto"/>
              <w:jc w:val="both"/>
              <w:rPr>
                <w:rFonts w:ascii="Times New Roman" w:hAnsi="Times New Roman" w:cs="Times New Roman"/>
                <w:sz w:val="24"/>
                <w:szCs w:val="24"/>
              </w:rPr>
            </w:pPr>
            <w:r w:rsidRPr="00FA35D5">
              <w:rPr>
                <w:rFonts w:ascii="Times New Roman" w:hAnsi="Times New Roman" w:cs="Times New Roman"/>
                <w:sz w:val="24"/>
                <w:szCs w:val="24"/>
              </w:rPr>
              <w:t>Жилищное строительство</w:t>
            </w:r>
          </w:p>
        </w:tc>
      </w:tr>
    </w:tbl>
    <w:p w:rsidR="007A26D3" w:rsidRDefault="007A26D3" w:rsidP="007A26D3">
      <w:pPr>
        <w:tabs>
          <w:tab w:val="left" w:pos="1395"/>
        </w:tabs>
        <w:spacing w:after="0" w:line="240" w:lineRule="auto"/>
        <w:jc w:val="both"/>
        <w:rPr>
          <w:rFonts w:ascii="Times New Roman" w:hAnsi="Times New Roman" w:cs="Times New Roman"/>
          <w:sz w:val="24"/>
          <w:szCs w:val="24"/>
        </w:rPr>
      </w:pPr>
    </w:p>
    <w:p w:rsidR="007071C0" w:rsidRDefault="007071C0" w:rsidP="007A26D3">
      <w:pPr>
        <w:tabs>
          <w:tab w:val="left" w:pos="1395"/>
        </w:tabs>
        <w:spacing w:after="0" w:line="240" w:lineRule="auto"/>
        <w:jc w:val="both"/>
        <w:rPr>
          <w:rFonts w:ascii="Times New Roman" w:hAnsi="Times New Roman" w:cs="Times New Roman"/>
          <w:sz w:val="24"/>
          <w:szCs w:val="24"/>
        </w:rPr>
        <w:sectPr w:rsidR="007071C0" w:rsidSect="003A1961">
          <w:pgSz w:w="16838" w:h="11906" w:orient="landscape"/>
          <w:pgMar w:top="851" w:right="1134" w:bottom="1701" w:left="1134" w:header="709" w:footer="709" w:gutter="0"/>
          <w:cols w:space="708"/>
          <w:docGrid w:linePitch="360"/>
        </w:sectPr>
      </w:pPr>
    </w:p>
    <w:p w:rsidR="007071C0" w:rsidRPr="001C354D" w:rsidRDefault="007071C0" w:rsidP="001C354D">
      <w:pPr>
        <w:pStyle w:val="a3"/>
        <w:numPr>
          <w:ilvl w:val="1"/>
          <w:numId w:val="1"/>
        </w:numPr>
        <w:tabs>
          <w:tab w:val="left" w:pos="0"/>
        </w:tabs>
        <w:spacing w:after="0" w:line="240" w:lineRule="auto"/>
        <w:jc w:val="center"/>
        <w:rPr>
          <w:rFonts w:ascii="Times New Roman" w:hAnsi="Times New Roman" w:cs="Times New Roman"/>
          <w:b/>
          <w:sz w:val="24"/>
          <w:szCs w:val="24"/>
        </w:rPr>
      </w:pPr>
      <w:r w:rsidRPr="001C354D">
        <w:rPr>
          <w:rFonts w:ascii="Times New Roman" w:hAnsi="Times New Roman" w:cs="Times New Roman"/>
          <w:b/>
          <w:sz w:val="24"/>
          <w:szCs w:val="24"/>
        </w:rPr>
        <w:lastRenderedPageBreak/>
        <w:t xml:space="preserve"> Итоговые выводы по разделу</w:t>
      </w:r>
    </w:p>
    <w:p w:rsidR="007071C0" w:rsidRDefault="007071C0" w:rsidP="007071C0">
      <w:pPr>
        <w:tabs>
          <w:tab w:val="left" w:pos="0"/>
        </w:tabs>
        <w:spacing w:after="0" w:line="240" w:lineRule="auto"/>
        <w:jc w:val="center"/>
        <w:rPr>
          <w:rFonts w:ascii="Times New Roman" w:hAnsi="Times New Roman" w:cs="Times New Roman"/>
          <w:b/>
          <w:i/>
          <w:sz w:val="24"/>
          <w:szCs w:val="24"/>
        </w:rPr>
      </w:pPr>
    </w:p>
    <w:tbl>
      <w:tblPr>
        <w:tblStyle w:val="a6"/>
        <w:tblW w:w="10065" w:type="dxa"/>
        <w:tblInd w:w="-318" w:type="dxa"/>
        <w:tblLook w:val="04A0" w:firstRow="1" w:lastRow="0" w:firstColumn="1" w:lastColumn="0" w:noHBand="0" w:noVBand="1"/>
      </w:tblPr>
      <w:tblGrid>
        <w:gridCol w:w="10065"/>
      </w:tblGrid>
      <w:tr w:rsidR="007071C0" w:rsidTr="006F4EF1">
        <w:tc>
          <w:tcPr>
            <w:tcW w:w="10065" w:type="dxa"/>
            <w:shd w:val="clear" w:color="auto" w:fill="4F81BD" w:themeFill="accent1"/>
          </w:tcPr>
          <w:p w:rsidR="007071C0" w:rsidRPr="0051043E" w:rsidRDefault="007071C0" w:rsidP="007071C0">
            <w:pPr>
              <w:tabs>
                <w:tab w:val="left" w:pos="0"/>
              </w:tabs>
              <w:rPr>
                <w:rFonts w:ascii="Times New Roman" w:hAnsi="Times New Roman" w:cs="Times New Roman"/>
                <w:b/>
                <w:sz w:val="24"/>
                <w:szCs w:val="24"/>
              </w:rPr>
            </w:pPr>
            <w:r w:rsidRPr="0051043E">
              <w:rPr>
                <w:rFonts w:ascii="Times New Roman" w:hAnsi="Times New Roman" w:cs="Times New Roman"/>
                <w:b/>
                <w:color w:val="FFFFFF" w:themeColor="background1"/>
                <w:sz w:val="24"/>
                <w:szCs w:val="24"/>
              </w:rPr>
              <w:t>Вывод №1</w:t>
            </w:r>
          </w:p>
        </w:tc>
      </w:tr>
      <w:tr w:rsidR="007071C0" w:rsidTr="006F4EF1">
        <w:tc>
          <w:tcPr>
            <w:tcW w:w="10065" w:type="dxa"/>
          </w:tcPr>
          <w:p w:rsidR="00CE6147" w:rsidRPr="00CE6147" w:rsidRDefault="00CE6147" w:rsidP="00CE6147">
            <w:pPr>
              <w:tabs>
                <w:tab w:val="left" w:pos="0"/>
              </w:tabs>
              <w:jc w:val="both"/>
              <w:rPr>
                <w:rFonts w:ascii="Times New Roman" w:hAnsi="Times New Roman" w:cs="Times New Roman"/>
                <w:sz w:val="20"/>
                <w:szCs w:val="20"/>
              </w:rPr>
            </w:pPr>
            <w:r w:rsidRPr="00CE6147">
              <w:rPr>
                <w:rFonts w:ascii="Times New Roman" w:hAnsi="Times New Roman" w:cs="Times New Roman"/>
                <w:sz w:val="20"/>
                <w:szCs w:val="20"/>
              </w:rPr>
              <w:t xml:space="preserve">Наличие крупного градообразующего предприятия ООО «Газпром </w:t>
            </w:r>
            <w:proofErr w:type="spellStart"/>
            <w:r w:rsidRPr="00CE6147">
              <w:rPr>
                <w:rFonts w:ascii="Times New Roman" w:hAnsi="Times New Roman" w:cs="Times New Roman"/>
                <w:sz w:val="20"/>
                <w:szCs w:val="20"/>
              </w:rPr>
              <w:t>трансгаз</w:t>
            </w:r>
            <w:proofErr w:type="spellEnd"/>
            <w:r w:rsidRPr="00CE6147">
              <w:rPr>
                <w:rFonts w:ascii="Times New Roman" w:hAnsi="Times New Roman" w:cs="Times New Roman"/>
                <w:sz w:val="20"/>
                <w:szCs w:val="20"/>
              </w:rPr>
              <w:t xml:space="preserve"> </w:t>
            </w:r>
            <w:proofErr w:type="spellStart"/>
            <w:r w:rsidRPr="00CE6147">
              <w:rPr>
                <w:rFonts w:ascii="Times New Roman" w:hAnsi="Times New Roman" w:cs="Times New Roman"/>
                <w:sz w:val="20"/>
                <w:szCs w:val="20"/>
              </w:rPr>
              <w:t>Югорск</w:t>
            </w:r>
            <w:proofErr w:type="spellEnd"/>
            <w:r w:rsidRPr="00CE6147">
              <w:rPr>
                <w:rFonts w:ascii="Times New Roman" w:hAnsi="Times New Roman" w:cs="Times New Roman"/>
                <w:sz w:val="20"/>
                <w:szCs w:val="20"/>
              </w:rPr>
              <w:t>» предполагает наличие на территории города сервисных услуг промышленного характера – услуг по обслуживанию и ремонту оборудования, наличие высококвалифицированных специалистов.</w:t>
            </w:r>
          </w:p>
          <w:p w:rsidR="00CE6147" w:rsidRPr="00CE6147" w:rsidRDefault="00CE6147" w:rsidP="00CE6147">
            <w:pPr>
              <w:tabs>
                <w:tab w:val="left" w:pos="0"/>
              </w:tabs>
              <w:jc w:val="both"/>
              <w:rPr>
                <w:rFonts w:ascii="Times New Roman" w:hAnsi="Times New Roman" w:cs="Times New Roman"/>
                <w:sz w:val="20"/>
                <w:szCs w:val="20"/>
              </w:rPr>
            </w:pPr>
            <w:r w:rsidRPr="00CE6147">
              <w:rPr>
                <w:rFonts w:ascii="Times New Roman" w:hAnsi="Times New Roman" w:cs="Times New Roman"/>
                <w:sz w:val="20"/>
                <w:szCs w:val="20"/>
              </w:rPr>
              <w:t>Имеется производственная база для развития строительной индустрии.</w:t>
            </w:r>
          </w:p>
          <w:p w:rsidR="00CE6147" w:rsidRPr="00CE6147" w:rsidRDefault="00CE6147" w:rsidP="00CE6147">
            <w:pPr>
              <w:tabs>
                <w:tab w:val="left" w:pos="0"/>
              </w:tabs>
              <w:jc w:val="both"/>
              <w:rPr>
                <w:rFonts w:ascii="Times New Roman" w:hAnsi="Times New Roman" w:cs="Times New Roman"/>
                <w:sz w:val="20"/>
                <w:szCs w:val="20"/>
              </w:rPr>
            </w:pPr>
            <w:r w:rsidRPr="00CE6147">
              <w:rPr>
                <w:rFonts w:ascii="Times New Roman" w:hAnsi="Times New Roman" w:cs="Times New Roman"/>
                <w:sz w:val="20"/>
                <w:szCs w:val="20"/>
              </w:rPr>
              <w:t>Наличие собственной пищевой промышленности.</w:t>
            </w:r>
          </w:p>
          <w:p w:rsidR="00CE6147" w:rsidRPr="00CE6147" w:rsidRDefault="00CE6147" w:rsidP="00CE6147">
            <w:pPr>
              <w:tabs>
                <w:tab w:val="left" w:pos="0"/>
              </w:tabs>
              <w:jc w:val="both"/>
              <w:rPr>
                <w:rFonts w:ascii="Times New Roman" w:hAnsi="Times New Roman" w:cs="Times New Roman"/>
                <w:sz w:val="20"/>
                <w:szCs w:val="20"/>
              </w:rPr>
            </w:pPr>
            <w:r w:rsidRPr="00CE6147">
              <w:rPr>
                <w:rFonts w:ascii="Times New Roman" w:hAnsi="Times New Roman" w:cs="Times New Roman"/>
                <w:sz w:val="20"/>
                <w:szCs w:val="20"/>
              </w:rPr>
              <w:t>Имеется промышленная территория для создания технопарк</w:t>
            </w:r>
            <w:r>
              <w:rPr>
                <w:rFonts w:ascii="Times New Roman" w:hAnsi="Times New Roman" w:cs="Times New Roman"/>
                <w:sz w:val="20"/>
                <w:szCs w:val="20"/>
              </w:rPr>
              <w:t xml:space="preserve">а на территории города </w:t>
            </w:r>
            <w:proofErr w:type="spellStart"/>
            <w:r>
              <w:rPr>
                <w:rFonts w:ascii="Times New Roman" w:hAnsi="Times New Roman" w:cs="Times New Roman"/>
                <w:sz w:val="20"/>
                <w:szCs w:val="20"/>
              </w:rPr>
              <w:t>Югорска</w:t>
            </w:r>
            <w:proofErr w:type="spellEnd"/>
            <w:r>
              <w:rPr>
                <w:rFonts w:ascii="Times New Roman" w:hAnsi="Times New Roman" w:cs="Times New Roman"/>
                <w:sz w:val="20"/>
                <w:szCs w:val="20"/>
              </w:rPr>
              <w:t>.</w:t>
            </w:r>
            <w:r w:rsidRPr="00CE6147">
              <w:rPr>
                <w:rFonts w:ascii="Times New Roman" w:hAnsi="Times New Roman" w:cs="Times New Roman"/>
                <w:sz w:val="20"/>
                <w:szCs w:val="20"/>
              </w:rPr>
              <w:t xml:space="preserve"> </w:t>
            </w:r>
          </w:p>
          <w:p w:rsidR="00CE6147" w:rsidRDefault="00CE6147" w:rsidP="00CE6147">
            <w:pPr>
              <w:tabs>
                <w:tab w:val="left" w:pos="0"/>
              </w:tabs>
              <w:jc w:val="both"/>
              <w:rPr>
                <w:rFonts w:ascii="Times New Roman" w:hAnsi="Times New Roman" w:cs="Times New Roman"/>
                <w:sz w:val="20"/>
                <w:szCs w:val="20"/>
              </w:rPr>
            </w:pPr>
            <w:r w:rsidRPr="00CE6147">
              <w:rPr>
                <w:rFonts w:ascii="Times New Roman" w:hAnsi="Times New Roman" w:cs="Times New Roman"/>
                <w:sz w:val="20"/>
                <w:szCs w:val="20"/>
              </w:rPr>
              <w:t>Системное проведение мероприятий по обновлению основных фондов в сфере производства и распределения электроэнергии, газа и воды.</w:t>
            </w:r>
          </w:p>
          <w:p w:rsidR="00305D41" w:rsidRDefault="0051043E" w:rsidP="0051043E">
            <w:pPr>
              <w:tabs>
                <w:tab w:val="left" w:pos="0"/>
              </w:tabs>
              <w:jc w:val="both"/>
              <w:rPr>
                <w:rFonts w:ascii="Times New Roman" w:hAnsi="Times New Roman" w:cs="Times New Roman"/>
                <w:sz w:val="20"/>
                <w:szCs w:val="20"/>
              </w:rPr>
            </w:pPr>
            <w:r w:rsidRPr="002A25A3">
              <w:rPr>
                <w:rFonts w:ascii="Times New Roman" w:hAnsi="Times New Roman" w:cs="Times New Roman"/>
                <w:sz w:val="20"/>
                <w:szCs w:val="20"/>
              </w:rPr>
              <w:t>Рост объема производства сельскохозяйственной продукции (без учета населения) (</w:t>
            </w:r>
            <w:r w:rsidR="00305D41" w:rsidRPr="00305D41">
              <w:rPr>
                <w:rFonts w:ascii="Times New Roman" w:hAnsi="Times New Roman" w:cs="Times New Roman"/>
                <w:sz w:val="20"/>
                <w:szCs w:val="20"/>
              </w:rPr>
              <w:t xml:space="preserve">223,5 млн. рублей </w:t>
            </w:r>
            <w:r w:rsidRPr="002A25A3">
              <w:rPr>
                <w:rFonts w:ascii="Times New Roman" w:hAnsi="Times New Roman" w:cs="Times New Roman"/>
                <w:sz w:val="20"/>
                <w:szCs w:val="20"/>
              </w:rPr>
              <w:t>в 201</w:t>
            </w:r>
            <w:r w:rsidR="00305D41">
              <w:rPr>
                <w:rFonts w:ascii="Times New Roman" w:hAnsi="Times New Roman" w:cs="Times New Roman"/>
                <w:sz w:val="20"/>
                <w:szCs w:val="20"/>
              </w:rPr>
              <w:t>5</w:t>
            </w:r>
            <w:r w:rsidRPr="002A25A3">
              <w:rPr>
                <w:rFonts w:ascii="Times New Roman" w:hAnsi="Times New Roman" w:cs="Times New Roman"/>
                <w:sz w:val="20"/>
                <w:szCs w:val="20"/>
              </w:rPr>
              <w:t xml:space="preserve"> году, </w:t>
            </w:r>
            <w:r w:rsidR="00305D41">
              <w:rPr>
                <w:rFonts w:ascii="Times New Roman" w:hAnsi="Times New Roman" w:cs="Times New Roman"/>
                <w:sz w:val="20"/>
                <w:szCs w:val="20"/>
              </w:rPr>
              <w:t xml:space="preserve">на </w:t>
            </w:r>
            <w:r w:rsidR="00305D41" w:rsidRPr="00305D41">
              <w:rPr>
                <w:rFonts w:ascii="Times New Roman" w:hAnsi="Times New Roman" w:cs="Times New Roman"/>
                <w:sz w:val="20"/>
                <w:szCs w:val="20"/>
              </w:rPr>
              <w:t xml:space="preserve">135,7% в сопоставимых ценах). </w:t>
            </w:r>
          </w:p>
          <w:p w:rsidR="0051043E" w:rsidRPr="002A25A3" w:rsidRDefault="0051043E" w:rsidP="0051043E">
            <w:pPr>
              <w:tabs>
                <w:tab w:val="left" w:pos="0"/>
              </w:tabs>
              <w:jc w:val="both"/>
              <w:rPr>
                <w:rFonts w:ascii="Times New Roman" w:hAnsi="Times New Roman" w:cs="Times New Roman"/>
                <w:sz w:val="20"/>
                <w:szCs w:val="20"/>
              </w:rPr>
            </w:pPr>
            <w:r w:rsidRPr="002A25A3">
              <w:rPr>
                <w:rFonts w:ascii="Times New Roman" w:hAnsi="Times New Roman" w:cs="Times New Roman"/>
                <w:sz w:val="20"/>
                <w:szCs w:val="20"/>
              </w:rPr>
              <w:t xml:space="preserve">Реализация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2A25A3">
              <w:rPr>
                <w:rFonts w:ascii="Times New Roman" w:hAnsi="Times New Roman" w:cs="Times New Roman"/>
                <w:sz w:val="20"/>
                <w:szCs w:val="20"/>
              </w:rPr>
              <w:t>в</w:t>
            </w:r>
            <w:proofErr w:type="gramEnd"/>
            <w:r w:rsidRPr="002A25A3">
              <w:rPr>
                <w:rFonts w:ascii="Times New Roman" w:hAnsi="Times New Roman" w:cs="Times New Roman"/>
                <w:sz w:val="20"/>
                <w:szCs w:val="20"/>
              </w:rPr>
              <w:t xml:space="preserve"> </w:t>
            </w:r>
            <w:proofErr w:type="gramStart"/>
            <w:r w:rsidRPr="002A25A3">
              <w:rPr>
                <w:rFonts w:ascii="Times New Roman" w:hAnsi="Times New Roman" w:cs="Times New Roman"/>
                <w:sz w:val="20"/>
                <w:szCs w:val="20"/>
              </w:rPr>
              <w:t>Ханты-Мансийском</w:t>
            </w:r>
            <w:proofErr w:type="gramEnd"/>
            <w:r w:rsidRPr="002A25A3">
              <w:rPr>
                <w:rFonts w:ascii="Times New Roman" w:hAnsi="Times New Roman" w:cs="Times New Roman"/>
                <w:sz w:val="20"/>
                <w:szCs w:val="20"/>
              </w:rPr>
              <w:t xml:space="preserve"> автономном округе - Югре в 2014 - 2020 годах» (мероприятия, реализуемые на территории города </w:t>
            </w:r>
            <w:proofErr w:type="spellStart"/>
            <w:r w:rsidRPr="002A25A3">
              <w:rPr>
                <w:rFonts w:ascii="Times New Roman" w:hAnsi="Times New Roman" w:cs="Times New Roman"/>
                <w:sz w:val="20"/>
                <w:szCs w:val="20"/>
              </w:rPr>
              <w:t>Югорска</w:t>
            </w:r>
            <w:proofErr w:type="spellEnd"/>
            <w:r w:rsidRPr="002A25A3">
              <w:rPr>
                <w:rFonts w:ascii="Times New Roman" w:hAnsi="Times New Roman" w:cs="Times New Roman"/>
                <w:sz w:val="20"/>
                <w:szCs w:val="20"/>
              </w:rPr>
              <w:t>).</w:t>
            </w:r>
          </w:p>
          <w:p w:rsidR="0051043E" w:rsidRPr="002A25A3" w:rsidRDefault="0051043E" w:rsidP="0051043E">
            <w:pPr>
              <w:tabs>
                <w:tab w:val="left" w:pos="0"/>
              </w:tabs>
              <w:jc w:val="both"/>
              <w:rPr>
                <w:rFonts w:ascii="Times New Roman" w:hAnsi="Times New Roman" w:cs="Times New Roman"/>
                <w:sz w:val="20"/>
                <w:szCs w:val="20"/>
              </w:rPr>
            </w:pPr>
            <w:r w:rsidRPr="002A25A3">
              <w:rPr>
                <w:rFonts w:ascii="Times New Roman" w:hAnsi="Times New Roman" w:cs="Times New Roman"/>
                <w:sz w:val="20"/>
                <w:szCs w:val="20"/>
              </w:rPr>
              <w:t>Наличие крупных сельскохозяйственных производств на территории города, имеющих базу по переработке сельскохозяйственной продукции.</w:t>
            </w:r>
          </w:p>
          <w:p w:rsidR="0051043E" w:rsidRDefault="007071C0" w:rsidP="0051043E">
            <w:pPr>
              <w:tabs>
                <w:tab w:val="left" w:pos="0"/>
              </w:tabs>
              <w:jc w:val="both"/>
              <w:rPr>
                <w:rFonts w:ascii="Times New Roman" w:hAnsi="Times New Roman" w:cs="Times New Roman"/>
                <w:sz w:val="20"/>
                <w:szCs w:val="20"/>
              </w:rPr>
            </w:pPr>
            <w:r w:rsidRPr="002A25A3">
              <w:rPr>
                <w:rFonts w:ascii="Times New Roman" w:hAnsi="Times New Roman" w:cs="Times New Roman"/>
                <w:sz w:val="20"/>
                <w:szCs w:val="20"/>
              </w:rPr>
              <w:t>Необходимо отметить следующие о</w:t>
            </w:r>
            <w:r w:rsidR="0051043E" w:rsidRPr="002A25A3">
              <w:rPr>
                <w:rFonts w:ascii="Times New Roman" w:hAnsi="Times New Roman" w:cs="Times New Roman"/>
                <w:sz w:val="20"/>
                <w:szCs w:val="20"/>
              </w:rPr>
              <w:t xml:space="preserve">сновные препятствия, стоящие на </w:t>
            </w:r>
            <w:r w:rsidRPr="002A25A3">
              <w:rPr>
                <w:rFonts w:ascii="Times New Roman" w:hAnsi="Times New Roman" w:cs="Times New Roman"/>
                <w:sz w:val="20"/>
                <w:szCs w:val="20"/>
              </w:rPr>
              <w:t xml:space="preserve">пути раскрытия имеющегося </w:t>
            </w:r>
            <w:r w:rsidR="00CE6147">
              <w:rPr>
                <w:rFonts w:ascii="Times New Roman" w:hAnsi="Times New Roman" w:cs="Times New Roman"/>
                <w:sz w:val="20"/>
                <w:szCs w:val="20"/>
              </w:rPr>
              <w:t xml:space="preserve">промышленного и </w:t>
            </w:r>
            <w:r w:rsidRPr="002A25A3">
              <w:rPr>
                <w:rFonts w:ascii="Times New Roman" w:hAnsi="Times New Roman" w:cs="Times New Roman"/>
                <w:sz w:val="20"/>
                <w:szCs w:val="20"/>
              </w:rPr>
              <w:t>сельскохозяйственного потен</w:t>
            </w:r>
            <w:r w:rsidR="0051043E" w:rsidRPr="002A25A3">
              <w:rPr>
                <w:rFonts w:ascii="Times New Roman" w:hAnsi="Times New Roman" w:cs="Times New Roman"/>
                <w:sz w:val="20"/>
                <w:szCs w:val="20"/>
              </w:rPr>
              <w:t>циала:</w:t>
            </w:r>
          </w:p>
          <w:p w:rsidR="00CE6147" w:rsidRPr="00C27389" w:rsidRDefault="00CE6147" w:rsidP="00CE6147">
            <w:pPr>
              <w:tabs>
                <w:tab w:val="left" w:pos="0"/>
              </w:tabs>
              <w:jc w:val="both"/>
              <w:rPr>
                <w:rFonts w:ascii="Times New Roman" w:hAnsi="Times New Roman" w:cs="Times New Roman"/>
                <w:sz w:val="20"/>
                <w:szCs w:val="20"/>
              </w:rPr>
            </w:pPr>
            <w:r w:rsidRPr="00C27389">
              <w:rPr>
                <w:rFonts w:ascii="Times New Roman" w:hAnsi="Times New Roman" w:cs="Times New Roman"/>
                <w:sz w:val="20"/>
                <w:szCs w:val="20"/>
              </w:rPr>
              <w:t>Низкая конкурентоспособность продукции местных производств.</w:t>
            </w:r>
          </w:p>
          <w:p w:rsidR="00CE6147" w:rsidRPr="00FC5D3D" w:rsidRDefault="00CE6147" w:rsidP="00CE6147">
            <w:pPr>
              <w:tabs>
                <w:tab w:val="left" w:pos="0"/>
              </w:tabs>
              <w:jc w:val="both"/>
              <w:rPr>
                <w:rFonts w:ascii="Times New Roman" w:hAnsi="Times New Roman" w:cs="Times New Roman"/>
                <w:sz w:val="20"/>
                <w:szCs w:val="20"/>
              </w:rPr>
            </w:pPr>
            <w:r w:rsidRPr="00FC5D3D">
              <w:rPr>
                <w:rFonts w:ascii="Times New Roman" w:hAnsi="Times New Roman" w:cs="Times New Roman"/>
                <w:sz w:val="20"/>
                <w:szCs w:val="20"/>
              </w:rPr>
              <w:t>Низкая диверсификация обрабатывающих производств.</w:t>
            </w:r>
          </w:p>
          <w:p w:rsidR="00FC5D3D" w:rsidRPr="00FC5D3D" w:rsidRDefault="00FC5D3D" w:rsidP="00CE6147">
            <w:pPr>
              <w:tabs>
                <w:tab w:val="left" w:pos="0"/>
              </w:tabs>
              <w:jc w:val="both"/>
              <w:rPr>
                <w:rFonts w:ascii="Times New Roman" w:hAnsi="Times New Roman" w:cs="Times New Roman"/>
                <w:sz w:val="20"/>
                <w:szCs w:val="20"/>
              </w:rPr>
            </w:pPr>
            <w:r w:rsidRPr="00FC5D3D">
              <w:rPr>
                <w:rFonts w:ascii="Times New Roman" w:hAnsi="Times New Roman" w:cs="Times New Roman"/>
                <w:sz w:val="20"/>
                <w:szCs w:val="20"/>
              </w:rPr>
              <w:t>Высокий износ систем коммунальной инфраструктуры города (более 60%)</w:t>
            </w:r>
          </w:p>
          <w:p w:rsidR="00CE6147" w:rsidRPr="00C27389" w:rsidRDefault="00CE6147" w:rsidP="00CE6147">
            <w:pPr>
              <w:tabs>
                <w:tab w:val="left" w:pos="0"/>
              </w:tabs>
              <w:jc w:val="both"/>
              <w:rPr>
                <w:rFonts w:ascii="Times New Roman" w:hAnsi="Times New Roman" w:cs="Times New Roman"/>
                <w:sz w:val="20"/>
                <w:szCs w:val="20"/>
              </w:rPr>
            </w:pPr>
            <w:r w:rsidRPr="00C27389">
              <w:rPr>
                <w:rFonts w:ascii="Times New Roman" w:hAnsi="Times New Roman" w:cs="Times New Roman"/>
                <w:sz w:val="20"/>
                <w:szCs w:val="20"/>
              </w:rPr>
              <w:t>Отсутствие заинтересованности предпринимательского сообщества.</w:t>
            </w:r>
          </w:p>
          <w:p w:rsidR="0051043E" w:rsidRPr="002A25A3" w:rsidRDefault="0051043E" w:rsidP="0051043E">
            <w:pPr>
              <w:tabs>
                <w:tab w:val="left" w:pos="0"/>
              </w:tabs>
              <w:jc w:val="both"/>
              <w:rPr>
                <w:rFonts w:ascii="Times New Roman" w:hAnsi="Times New Roman" w:cs="Times New Roman"/>
                <w:sz w:val="20"/>
                <w:szCs w:val="20"/>
              </w:rPr>
            </w:pPr>
            <w:r w:rsidRPr="002A25A3">
              <w:rPr>
                <w:rFonts w:ascii="Times New Roman" w:hAnsi="Times New Roman" w:cs="Times New Roman"/>
                <w:sz w:val="20"/>
                <w:szCs w:val="20"/>
              </w:rPr>
              <w:t>Сложные природно-климатические условия.</w:t>
            </w:r>
          </w:p>
          <w:p w:rsidR="0051043E" w:rsidRPr="002A25A3" w:rsidRDefault="0051043E" w:rsidP="0051043E">
            <w:pPr>
              <w:tabs>
                <w:tab w:val="left" w:pos="0"/>
              </w:tabs>
              <w:jc w:val="both"/>
              <w:rPr>
                <w:rFonts w:ascii="Times New Roman" w:hAnsi="Times New Roman" w:cs="Times New Roman"/>
                <w:sz w:val="20"/>
                <w:szCs w:val="20"/>
              </w:rPr>
            </w:pPr>
            <w:r w:rsidRPr="002A25A3">
              <w:rPr>
                <w:rFonts w:ascii="Times New Roman" w:hAnsi="Times New Roman" w:cs="Times New Roman"/>
                <w:sz w:val="20"/>
                <w:szCs w:val="20"/>
              </w:rPr>
              <w:t>Низкая кормовая база, зависимость от завозных кормов.</w:t>
            </w:r>
          </w:p>
          <w:p w:rsidR="0051043E" w:rsidRPr="002A25A3" w:rsidRDefault="0051043E" w:rsidP="0051043E">
            <w:pPr>
              <w:tabs>
                <w:tab w:val="left" w:pos="0"/>
              </w:tabs>
              <w:jc w:val="both"/>
              <w:rPr>
                <w:rFonts w:ascii="Times New Roman" w:hAnsi="Times New Roman" w:cs="Times New Roman"/>
                <w:sz w:val="20"/>
                <w:szCs w:val="20"/>
              </w:rPr>
            </w:pPr>
            <w:r w:rsidRPr="002A25A3">
              <w:rPr>
                <w:rFonts w:ascii="Times New Roman" w:hAnsi="Times New Roman" w:cs="Times New Roman"/>
                <w:sz w:val="20"/>
                <w:szCs w:val="20"/>
              </w:rPr>
              <w:t>Зависимость от размера государственной поддержки в виде дотаций из окружного бюджета.</w:t>
            </w:r>
          </w:p>
          <w:p w:rsidR="007071C0" w:rsidRDefault="0051043E" w:rsidP="0051043E">
            <w:pPr>
              <w:tabs>
                <w:tab w:val="left" w:pos="0"/>
              </w:tabs>
              <w:jc w:val="both"/>
              <w:rPr>
                <w:rFonts w:ascii="Times New Roman" w:hAnsi="Times New Roman" w:cs="Times New Roman"/>
                <w:sz w:val="24"/>
                <w:szCs w:val="24"/>
              </w:rPr>
            </w:pPr>
            <w:r w:rsidRPr="002A25A3">
              <w:rPr>
                <w:rFonts w:ascii="Times New Roman" w:hAnsi="Times New Roman" w:cs="Times New Roman"/>
                <w:sz w:val="20"/>
                <w:szCs w:val="20"/>
              </w:rPr>
              <w:t>Недостаточное количество квалифицированных кадров в сельском хозяйстве.</w:t>
            </w:r>
          </w:p>
        </w:tc>
      </w:tr>
      <w:tr w:rsidR="007071C0" w:rsidTr="006F4EF1">
        <w:tc>
          <w:tcPr>
            <w:tcW w:w="10065" w:type="dxa"/>
            <w:shd w:val="clear" w:color="auto" w:fill="4F81BD" w:themeFill="accent1"/>
          </w:tcPr>
          <w:p w:rsidR="007071C0" w:rsidRPr="0051043E" w:rsidRDefault="0051043E" w:rsidP="0051043E">
            <w:pPr>
              <w:tabs>
                <w:tab w:val="left" w:pos="0"/>
              </w:tabs>
              <w:rPr>
                <w:rFonts w:ascii="Times New Roman" w:hAnsi="Times New Roman" w:cs="Times New Roman"/>
                <w:b/>
                <w:sz w:val="24"/>
                <w:szCs w:val="24"/>
              </w:rPr>
            </w:pPr>
            <w:r w:rsidRPr="0051043E">
              <w:rPr>
                <w:rFonts w:ascii="Times New Roman" w:hAnsi="Times New Roman" w:cs="Times New Roman"/>
                <w:b/>
                <w:color w:val="FFFFFF" w:themeColor="background1"/>
                <w:sz w:val="24"/>
                <w:szCs w:val="24"/>
              </w:rPr>
              <w:t>Вывод №2</w:t>
            </w:r>
          </w:p>
        </w:tc>
      </w:tr>
      <w:tr w:rsidR="007071C0" w:rsidTr="006F4EF1">
        <w:tc>
          <w:tcPr>
            <w:tcW w:w="10065" w:type="dxa"/>
          </w:tcPr>
          <w:p w:rsidR="002A25A3" w:rsidRPr="002A25A3" w:rsidRDefault="002A25A3" w:rsidP="002A25A3">
            <w:pPr>
              <w:tabs>
                <w:tab w:val="left" w:pos="0"/>
              </w:tabs>
              <w:jc w:val="both"/>
              <w:rPr>
                <w:rFonts w:ascii="Times New Roman" w:hAnsi="Times New Roman" w:cs="Times New Roman"/>
                <w:sz w:val="20"/>
                <w:szCs w:val="20"/>
              </w:rPr>
            </w:pPr>
            <w:r w:rsidRPr="002A25A3">
              <w:rPr>
                <w:rFonts w:ascii="Times New Roman" w:hAnsi="Times New Roman" w:cs="Times New Roman"/>
                <w:sz w:val="20"/>
                <w:szCs w:val="20"/>
              </w:rPr>
              <w:t xml:space="preserve">Город </w:t>
            </w:r>
            <w:proofErr w:type="spellStart"/>
            <w:r w:rsidRPr="002A25A3">
              <w:rPr>
                <w:rFonts w:ascii="Times New Roman" w:hAnsi="Times New Roman" w:cs="Times New Roman"/>
                <w:sz w:val="20"/>
                <w:szCs w:val="20"/>
              </w:rPr>
              <w:t>Югорск</w:t>
            </w:r>
            <w:proofErr w:type="spellEnd"/>
            <w:r w:rsidRPr="002A25A3">
              <w:rPr>
                <w:rFonts w:ascii="Times New Roman" w:hAnsi="Times New Roman" w:cs="Times New Roman"/>
                <w:sz w:val="20"/>
                <w:szCs w:val="20"/>
              </w:rPr>
              <w:t xml:space="preserve"> расположен недалеко от границы Свердловской области, является «западными воротами» Югры.</w:t>
            </w:r>
          </w:p>
          <w:p w:rsidR="002A25A3" w:rsidRPr="002A25A3" w:rsidRDefault="002A25A3" w:rsidP="002A25A3">
            <w:pPr>
              <w:tabs>
                <w:tab w:val="left" w:pos="0"/>
              </w:tabs>
              <w:jc w:val="both"/>
              <w:rPr>
                <w:rFonts w:ascii="Times New Roman" w:hAnsi="Times New Roman" w:cs="Times New Roman"/>
                <w:sz w:val="20"/>
                <w:szCs w:val="20"/>
              </w:rPr>
            </w:pPr>
            <w:r w:rsidRPr="002A25A3">
              <w:rPr>
                <w:rFonts w:ascii="Times New Roman" w:hAnsi="Times New Roman" w:cs="Times New Roman"/>
                <w:sz w:val="20"/>
                <w:szCs w:val="20"/>
              </w:rPr>
              <w:t>Через город проходит маршрут Томск – Нижневартовск – Серов – Пермь, который является важным элементом формирующейся транспортной сети Российской Федерации. Он проходит через территории четырех субъектов Российской Федерации и объединяет интересы трех федеральных округов – Приволжского, Уральского и Сибирского. Коридор обеспечивает кратчайший выход на северо-западные территории Европейской части страны и в восточные районы Сибири</w:t>
            </w:r>
            <w:r w:rsidR="009A54DB">
              <w:rPr>
                <w:rFonts w:ascii="Times New Roman" w:hAnsi="Times New Roman" w:cs="Times New Roman"/>
                <w:sz w:val="20"/>
                <w:szCs w:val="20"/>
              </w:rPr>
              <w:t>.</w:t>
            </w:r>
          </w:p>
          <w:p w:rsidR="00C27389" w:rsidRPr="00C27389" w:rsidRDefault="0051043E" w:rsidP="00C27389">
            <w:pPr>
              <w:tabs>
                <w:tab w:val="left" w:pos="0"/>
              </w:tabs>
              <w:jc w:val="both"/>
              <w:rPr>
                <w:rFonts w:ascii="Times New Roman" w:hAnsi="Times New Roman" w:cs="Times New Roman"/>
                <w:sz w:val="20"/>
                <w:szCs w:val="20"/>
              </w:rPr>
            </w:pPr>
            <w:r w:rsidRPr="002A25A3">
              <w:rPr>
                <w:rFonts w:ascii="Times New Roman" w:hAnsi="Times New Roman" w:cs="Times New Roman"/>
                <w:sz w:val="20"/>
                <w:szCs w:val="20"/>
              </w:rPr>
              <w:t>К недостаткам развития инфраструктуры следует отнести недостаточную обеспеченность территорий услугами инженерной инфраструктуры, высокий процент износа оборудования предприятий ЖКХ.</w:t>
            </w:r>
            <w:r w:rsidR="00C27389">
              <w:t xml:space="preserve"> </w:t>
            </w:r>
            <w:r w:rsidR="00C27389" w:rsidRPr="00C27389">
              <w:rPr>
                <w:rFonts w:ascii="Times New Roman" w:hAnsi="Times New Roman" w:cs="Times New Roman"/>
                <w:sz w:val="20"/>
                <w:szCs w:val="20"/>
              </w:rPr>
              <w:t>Транспортная связанность южной и северной частей города крайне низкая. Основной проблемой является наличие железной дороги, рассекающей город в широтном направлении, и отсутствие достаточного количества путепроводов через нее;</w:t>
            </w:r>
          </w:p>
          <w:p w:rsidR="007071C0" w:rsidRDefault="00C27389" w:rsidP="00C27389">
            <w:pPr>
              <w:tabs>
                <w:tab w:val="left" w:pos="0"/>
              </w:tabs>
              <w:jc w:val="both"/>
              <w:rPr>
                <w:rFonts w:ascii="Times New Roman" w:hAnsi="Times New Roman" w:cs="Times New Roman"/>
                <w:sz w:val="24"/>
                <w:szCs w:val="24"/>
              </w:rPr>
            </w:pPr>
            <w:r w:rsidRPr="00C27389">
              <w:rPr>
                <w:rFonts w:ascii="Times New Roman" w:hAnsi="Times New Roman" w:cs="Times New Roman"/>
                <w:sz w:val="20"/>
                <w:szCs w:val="20"/>
              </w:rPr>
              <w:t>1 очередь транспортной развязки не обеспечивает безопасности движения</w:t>
            </w:r>
            <w:r>
              <w:rPr>
                <w:rFonts w:ascii="Times New Roman" w:hAnsi="Times New Roman" w:cs="Times New Roman"/>
                <w:sz w:val="20"/>
                <w:szCs w:val="20"/>
              </w:rPr>
              <w:t>.</w:t>
            </w:r>
          </w:p>
        </w:tc>
      </w:tr>
      <w:tr w:rsidR="007071C0" w:rsidTr="006F4EF1">
        <w:tc>
          <w:tcPr>
            <w:tcW w:w="10065" w:type="dxa"/>
            <w:shd w:val="clear" w:color="auto" w:fill="4F81BD" w:themeFill="accent1"/>
          </w:tcPr>
          <w:p w:rsidR="007071C0" w:rsidRPr="002A25A3" w:rsidRDefault="002A25A3" w:rsidP="002A25A3">
            <w:pPr>
              <w:tabs>
                <w:tab w:val="left" w:pos="0"/>
              </w:tabs>
              <w:rPr>
                <w:rFonts w:ascii="Times New Roman" w:hAnsi="Times New Roman" w:cs="Times New Roman"/>
                <w:b/>
                <w:sz w:val="24"/>
                <w:szCs w:val="24"/>
              </w:rPr>
            </w:pPr>
            <w:r w:rsidRPr="002A25A3">
              <w:rPr>
                <w:rFonts w:ascii="Times New Roman" w:hAnsi="Times New Roman" w:cs="Times New Roman"/>
                <w:b/>
                <w:color w:val="FFFFFF" w:themeColor="background1"/>
                <w:sz w:val="24"/>
                <w:szCs w:val="24"/>
              </w:rPr>
              <w:t>Вывод №3</w:t>
            </w:r>
          </w:p>
        </w:tc>
      </w:tr>
      <w:tr w:rsidR="007071C0" w:rsidTr="006F4EF1">
        <w:tc>
          <w:tcPr>
            <w:tcW w:w="10065" w:type="dxa"/>
          </w:tcPr>
          <w:p w:rsidR="007071C0" w:rsidRPr="002A25A3" w:rsidRDefault="002A25A3" w:rsidP="009A54DB">
            <w:pPr>
              <w:tabs>
                <w:tab w:val="left" w:pos="0"/>
              </w:tabs>
              <w:jc w:val="both"/>
              <w:rPr>
                <w:rFonts w:ascii="Times New Roman" w:hAnsi="Times New Roman" w:cs="Times New Roman"/>
                <w:sz w:val="20"/>
                <w:szCs w:val="20"/>
              </w:rPr>
            </w:pPr>
            <w:r w:rsidRPr="002A25A3">
              <w:rPr>
                <w:rFonts w:ascii="Times New Roman" w:hAnsi="Times New Roman" w:cs="Times New Roman"/>
                <w:sz w:val="20"/>
                <w:szCs w:val="20"/>
              </w:rPr>
              <w:t xml:space="preserve">В </w:t>
            </w:r>
            <w:r w:rsidR="009A54DB">
              <w:rPr>
                <w:rFonts w:ascii="Times New Roman" w:hAnsi="Times New Roman" w:cs="Times New Roman"/>
                <w:sz w:val="20"/>
                <w:szCs w:val="20"/>
              </w:rPr>
              <w:t xml:space="preserve">городе </w:t>
            </w:r>
            <w:proofErr w:type="spellStart"/>
            <w:r w:rsidR="009A54DB">
              <w:rPr>
                <w:rFonts w:ascii="Times New Roman" w:hAnsi="Times New Roman" w:cs="Times New Roman"/>
                <w:sz w:val="20"/>
                <w:szCs w:val="20"/>
              </w:rPr>
              <w:t>Югорске</w:t>
            </w:r>
            <w:proofErr w:type="spellEnd"/>
            <w:r w:rsidRPr="002A25A3">
              <w:rPr>
                <w:rFonts w:ascii="Times New Roman" w:hAnsi="Times New Roman" w:cs="Times New Roman"/>
                <w:sz w:val="20"/>
                <w:szCs w:val="20"/>
              </w:rPr>
              <w:t xml:space="preserve"> динамично развивающийся сектор малого предпринимательства в торговой сфере. Однако в других отраслях уровень малого предпринимательства остается достаточно низким (в отраслях материального производства, сферы обслуживания, спортивно развлекательных услуг), даже не смотря на существующие программы государственной поддержки малого предпринимательства.</w:t>
            </w:r>
          </w:p>
        </w:tc>
      </w:tr>
      <w:tr w:rsidR="007071C0" w:rsidTr="006F4EF1">
        <w:tc>
          <w:tcPr>
            <w:tcW w:w="10065" w:type="dxa"/>
            <w:shd w:val="clear" w:color="auto" w:fill="4F81BD" w:themeFill="accent1"/>
          </w:tcPr>
          <w:p w:rsidR="007071C0" w:rsidRPr="002A25A3" w:rsidRDefault="002A25A3" w:rsidP="002A25A3">
            <w:pPr>
              <w:tabs>
                <w:tab w:val="left" w:pos="0"/>
              </w:tabs>
              <w:jc w:val="both"/>
              <w:rPr>
                <w:rFonts w:ascii="Times New Roman" w:hAnsi="Times New Roman" w:cs="Times New Roman"/>
                <w:b/>
                <w:sz w:val="24"/>
                <w:szCs w:val="24"/>
              </w:rPr>
            </w:pPr>
            <w:r w:rsidRPr="002A25A3">
              <w:rPr>
                <w:rFonts w:ascii="Times New Roman" w:hAnsi="Times New Roman" w:cs="Times New Roman"/>
                <w:b/>
                <w:color w:val="FFFFFF" w:themeColor="background1"/>
                <w:sz w:val="24"/>
                <w:szCs w:val="24"/>
              </w:rPr>
              <w:t>Вывод №4</w:t>
            </w:r>
          </w:p>
        </w:tc>
      </w:tr>
      <w:tr w:rsidR="007071C0" w:rsidTr="006F4EF1">
        <w:tc>
          <w:tcPr>
            <w:tcW w:w="10065" w:type="dxa"/>
          </w:tcPr>
          <w:p w:rsidR="002A25A3" w:rsidRPr="002A25A3" w:rsidRDefault="002A25A3" w:rsidP="002A25A3">
            <w:pPr>
              <w:tabs>
                <w:tab w:val="left" w:pos="0"/>
              </w:tabs>
              <w:jc w:val="both"/>
              <w:rPr>
                <w:rFonts w:ascii="Times New Roman" w:hAnsi="Times New Roman" w:cs="Times New Roman"/>
                <w:sz w:val="20"/>
                <w:szCs w:val="20"/>
              </w:rPr>
            </w:pPr>
            <w:r w:rsidRPr="002A25A3">
              <w:rPr>
                <w:rFonts w:ascii="Times New Roman" w:hAnsi="Times New Roman" w:cs="Times New Roman"/>
                <w:sz w:val="20"/>
                <w:szCs w:val="20"/>
              </w:rPr>
              <w:t>Предлагаемые для размещения инвестиционных проектов площадки в большинстве своем не оснащены необходимой инфраструктурой. Их оснащение требует значительных затрат от инвесторов, которые могут быть не под силу представителям малого и среднего бизнеса.</w:t>
            </w:r>
          </w:p>
          <w:p w:rsidR="007071C0" w:rsidRDefault="002A25A3" w:rsidP="002A25A3">
            <w:pPr>
              <w:tabs>
                <w:tab w:val="left" w:pos="0"/>
              </w:tabs>
              <w:jc w:val="both"/>
              <w:rPr>
                <w:rFonts w:ascii="Times New Roman" w:hAnsi="Times New Roman" w:cs="Times New Roman"/>
                <w:sz w:val="24"/>
                <w:szCs w:val="24"/>
              </w:rPr>
            </w:pPr>
            <w:r w:rsidRPr="002A25A3">
              <w:rPr>
                <w:rFonts w:ascii="Times New Roman" w:hAnsi="Times New Roman" w:cs="Times New Roman"/>
                <w:sz w:val="20"/>
                <w:szCs w:val="20"/>
              </w:rPr>
              <w:t xml:space="preserve">В целях привлечения представителей малого и среднего бизнеса к реализации инвестиционных проектов необходимо рассмотреть возможность предоставления инвестиционных площадок с уже подведенной инженерной инфраструктурой или вопрос подведения инженерной инфраструктуры на условиях </w:t>
            </w:r>
            <w:proofErr w:type="spellStart"/>
            <w:r w:rsidRPr="002A25A3">
              <w:rPr>
                <w:rFonts w:ascii="Times New Roman" w:hAnsi="Times New Roman" w:cs="Times New Roman"/>
                <w:sz w:val="20"/>
                <w:szCs w:val="20"/>
              </w:rPr>
              <w:t>софинансирования</w:t>
            </w:r>
            <w:proofErr w:type="spellEnd"/>
            <w:r w:rsidRPr="002A25A3">
              <w:rPr>
                <w:rFonts w:ascii="Times New Roman" w:hAnsi="Times New Roman" w:cs="Times New Roman"/>
                <w:sz w:val="20"/>
                <w:szCs w:val="20"/>
              </w:rPr>
              <w:t>.</w:t>
            </w:r>
          </w:p>
        </w:tc>
      </w:tr>
      <w:tr w:rsidR="002A25A3" w:rsidTr="006F4EF1">
        <w:tc>
          <w:tcPr>
            <w:tcW w:w="10065" w:type="dxa"/>
            <w:shd w:val="clear" w:color="auto" w:fill="4F81BD" w:themeFill="accent1"/>
          </w:tcPr>
          <w:p w:rsidR="002A25A3" w:rsidRPr="002A25A3" w:rsidRDefault="002A25A3" w:rsidP="002A25A3">
            <w:pPr>
              <w:tabs>
                <w:tab w:val="left" w:pos="0"/>
              </w:tabs>
              <w:jc w:val="both"/>
              <w:rPr>
                <w:rFonts w:ascii="Times New Roman" w:hAnsi="Times New Roman" w:cs="Times New Roman"/>
                <w:b/>
                <w:sz w:val="24"/>
                <w:szCs w:val="24"/>
              </w:rPr>
            </w:pPr>
            <w:r w:rsidRPr="002A25A3">
              <w:rPr>
                <w:rFonts w:ascii="Times New Roman" w:hAnsi="Times New Roman" w:cs="Times New Roman"/>
                <w:b/>
                <w:color w:val="FFFFFF" w:themeColor="background1"/>
                <w:sz w:val="24"/>
                <w:szCs w:val="24"/>
              </w:rPr>
              <w:t>Вывод №5</w:t>
            </w:r>
          </w:p>
        </w:tc>
      </w:tr>
      <w:tr w:rsidR="002A25A3" w:rsidTr="006F4EF1">
        <w:tc>
          <w:tcPr>
            <w:tcW w:w="10065" w:type="dxa"/>
          </w:tcPr>
          <w:p w:rsidR="002A25A3" w:rsidRPr="002A25A3" w:rsidRDefault="00305D41" w:rsidP="0055079C">
            <w:pPr>
              <w:tabs>
                <w:tab w:val="left" w:pos="0"/>
              </w:tabs>
              <w:jc w:val="both"/>
              <w:rPr>
                <w:rFonts w:ascii="Times New Roman" w:hAnsi="Times New Roman" w:cs="Times New Roman"/>
                <w:sz w:val="20"/>
                <w:szCs w:val="20"/>
              </w:rPr>
            </w:pPr>
            <w:r>
              <w:rPr>
                <w:rFonts w:ascii="Times New Roman" w:hAnsi="Times New Roman" w:cs="Times New Roman"/>
                <w:sz w:val="20"/>
                <w:szCs w:val="20"/>
              </w:rPr>
              <w:t>Не</w:t>
            </w:r>
            <w:r w:rsidR="002A25A3" w:rsidRPr="002A25A3">
              <w:rPr>
                <w:rFonts w:ascii="Times New Roman" w:hAnsi="Times New Roman" w:cs="Times New Roman"/>
                <w:sz w:val="20"/>
                <w:szCs w:val="20"/>
              </w:rPr>
              <w:t xml:space="preserve">смотря на положительный миграционный приток населения, достаточно комфортный климат для проживания и благоприятную социальную обстановку, в </w:t>
            </w:r>
            <w:r w:rsidR="00CE6147">
              <w:rPr>
                <w:rFonts w:ascii="Times New Roman" w:hAnsi="Times New Roman" w:cs="Times New Roman"/>
                <w:sz w:val="20"/>
                <w:szCs w:val="20"/>
              </w:rPr>
              <w:t xml:space="preserve">городе </w:t>
            </w:r>
            <w:proofErr w:type="spellStart"/>
            <w:r w:rsidR="00CE6147">
              <w:rPr>
                <w:rFonts w:ascii="Times New Roman" w:hAnsi="Times New Roman" w:cs="Times New Roman"/>
                <w:sz w:val="20"/>
                <w:szCs w:val="20"/>
              </w:rPr>
              <w:t>Югорске</w:t>
            </w:r>
            <w:proofErr w:type="spellEnd"/>
            <w:r w:rsidR="002A25A3" w:rsidRPr="002A25A3">
              <w:rPr>
                <w:rFonts w:ascii="Times New Roman" w:hAnsi="Times New Roman" w:cs="Times New Roman"/>
                <w:sz w:val="20"/>
                <w:szCs w:val="20"/>
              </w:rPr>
              <w:t xml:space="preserve"> наблюдается нехватка квалифицированных кадров. В том числе, в связи с оттоком трудоспособного населения в город</w:t>
            </w:r>
            <w:r w:rsidR="0055079C">
              <w:rPr>
                <w:rFonts w:ascii="Times New Roman" w:hAnsi="Times New Roman" w:cs="Times New Roman"/>
                <w:sz w:val="20"/>
                <w:szCs w:val="20"/>
              </w:rPr>
              <w:t>е</w:t>
            </w:r>
            <w:r w:rsidR="002A25A3" w:rsidRPr="002A25A3">
              <w:rPr>
                <w:rFonts w:ascii="Times New Roman" w:hAnsi="Times New Roman" w:cs="Times New Roman"/>
                <w:sz w:val="20"/>
                <w:szCs w:val="20"/>
              </w:rPr>
              <w:t xml:space="preserve"> из-за низкой заработной платы. Неспособность удовлетворить спрос на высокотехнологичные специальности, требующие специальных навыков.</w:t>
            </w:r>
          </w:p>
        </w:tc>
      </w:tr>
    </w:tbl>
    <w:p w:rsidR="002A25A3" w:rsidRPr="00E67AD9" w:rsidRDefault="002A25A3" w:rsidP="00513257">
      <w:pPr>
        <w:pStyle w:val="a3"/>
        <w:numPr>
          <w:ilvl w:val="0"/>
          <w:numId w:val="11"/>
        </w:numPr>
        <w:tabs>
          <w:tab w:val="left" w:pos="0"/>
        </w:tabs>
        <w:spacing w:after="0" w:line="240" w:lineRule="auto"/>
        <w:ind w:left="0" w:firstLine="0"/>
        <w:jc w:val="center"/>
        <w:rPr>
          <w:rFonts w:ascii="Times New Roman" w:hAnsi="Times New Roman" w:cs="Times New Roman"/>
          <w:b/>
          <w:sz w:val="24"/>
          <w:szCs w:val="24"/>
        </w:rPr>
      </w:pPr>
      <w:r w:rsidRPr="00E67AD9">
        <w:rPr>
          <w:rFonts w:ascii="Times New Roman" w:hAnsi="Times New Roman" w:cs="Times New Roman"/>
          <w:b/>
          <w:sz w:val="24"/>
          <w:szCs w:val="24"/>
        </w:rPr>
        <w:lastRenderedPageBreak/>
        <w:t>Состояние инфраструктуры</w:t>
      </w:r>
    </w:p>
    <w:p w:rsidR="00F253BF" w:rsidRPr="00F253BF" w:rsidRDefault="00F253BF" w:rsidP="00513257">
      <w:pPr>
        <w:pStyle w:val="a3"/>
        <w:tabs>
          <w:tab w:val="left" w:pos="0"/>
        </w:tabs>
        <w:spacing w:after="0" w:line="240" w:lineRule="auto"/>
        <w:ind w:left="0"/>
        <w:jc w:val="center"/>
        <w:rPr>
          <w:rFonts w:ascii="Times New Roman" w:hAnsi="Times New Roman" w:cs="Times New Roman"/>
          <w:b/>
          <w:sz w:val="24"/>
          <w:szCs w:val="24"/>
        </w:rPr>
      </w:pPr>
    </w:p>
    <w:p w:rsidR="002A25A3" w:rsidRPr="00FF7590" w:rsidRDefault="002A25A3" w:rsidP="00513257">
      <w:pPr>
        <w:tabs>
          <w:tab w:val="left" w:pos="0"/>
        </w:tabs>
        <w:spacing w:after="0" w:line="240" w:lineRule="auto"/>
        <w:jc w:val="center"/>
        <w:rPr>
          <w:rFonts w:ascii="Times New Roman" w:hAnsi="Times New Roman" w:cs="Times New Roman"/>
          <w:b/>
          <w:sz w:val="24"/>
          <w:szCs w:val="24"/>
        </w:rPr>
      </w:pPr>
      <w:r w:rsidRPr="00FF7590">
        <w:rPr>
          <w:rFonts w:ascii="Times New Roman" w:hAnsi="Times New Roman" w:cs="Times New Roman"/>
          <w:b/>
          <w:sz w:val="24"/>
          <w:szCs w:val="24"/>
        </w:rPr>
        <w:t>2.1</w:t>
      </w:r>
      <w:r w:rsidR="001C354D">
        <w:rPr>
          <w:rFonts w:ascii="Times New Roman" w:hAnsi="Times New Roman" w:cs="Times New Roman"/>
          <w:b/>
          <w:sz w:val="24"/>
          <w:szCs w:val="24"/>
        </w:rPr>
        <w:t xml:space="preserve">. </w:t>
      </w:r>
      <w:r w:rsidRPr="00FF7590">
        <w:rPr>
          <w:rFonts w:ascii="Times New Roman" w:hAnsi="Times New Roman" w:cs="Times New Roman"/>
          <w:b/>
          <w:sz w:val="24"/>
          <w:szCs w:val="24"/>
        </w:rPr>
        <w:t xml:space="preserve"> Транспортная инфраструктура</w:t>
      </w:r>
    </w:p>
    <w:p w:rsidR="002A25A3" w:rsidRDefault="002A25A3" w:rsidP="00513257">
      <w:pPr>
        <w:tabs>
          <w:tab w:val="left" w:pos="0"/>
        </w:tabs>
        <w:spacing w:after="0" w:line="240" w:lineRule="auto"/>
        <w:jc w:val="center"/>
        <w:rPr>
          <w:rFonts w:ascii="Times New Roman" w:hAnsi="Times New Roman" w:cs="Times New Roman"/>
          <w:b/>
          <w:sz w:val="24"/>
          <w:szCs w:val="24"/>
        </w:rPr>
      </w:pPr>
      <w:r w:rsidRPr="00F253BF">
        <w:rPr>
          <w:rFonts w:ascii="Times New Roman" w:hAnsi="Times New Roman" w:cs="Times New Roman"/>
          <w:b/>
          <w:sz w:val="24"/>
          <w:szCs w:val="24"/>
        </w:rPr>
        <w:t>Автодорожная сеть</w:t>
      </w:r>
    </w:p>
    <w:p w:rsidR="00E67AD9" w:rsidRDefault="00E67AD9" w:rsidP="002A25A3">
      <w:pPr>
        <w:tabs>
          <w:tab w:val="left" w:pos="0"/>
        </w:tabs>
        <w:spacing w:after="0" w:line="240" w:lineRule="auto"/>
        <w:jc w:val="center"/>
        <w:rPr>
          <w:rFonts w:ascii="Times New Roman" w:hAnsi="Times New Roman" w:cs="Times New Roman"/>
          <w:b/>
          <w:sz w:val="24"/>
          <w:szCs w:val="24"/>
        </w:rPr>
      </w:pPr>
    </w:p>
    <w:tbl>
      <w:tblPr>
        <w:tblStyle w:val="a6"/>
        <w:tblW w:w="9747" w:type="dxa"/>
        <w:tblLook w:val="04A0" w:firstRow="1" w:lastRow="0" w:firstColumn="1" w:lastColumn="0" w:noHBand="0" w:noVBand="1"/>
      </w:tblPr>
      <w:tblGrid>
        <w:gridCol w:w="250"/>
        <w:gridCol w:w="2940"/>
        <w:gridCol w:w="1171"/>
        <w:gridCol w:w="5386"/>
      </w:tblGrid>
      <w:tr w:rsidR="00E67AD9" w:rsidTr="00647325">
        <w:tc>
          <w:tcPr>
            <w:tcW w:w="9747" w:type="dxa"/>
            <w:gridSpan w:val="4"/>
            <w:shd w:val="clear" w:color="auto" w:fill="4F81BD" w:themeFill="accent1"/>
          </w:tcPr>
          <w:p w:rsidR="00E67AD9" w:rsidRDefault="00E67AD9" w:rsidP="00647325">
            <w:pPr>
              <w:tabs>
                <w:tab w:val="left" w:pos="0"/>
              </w:tabs>
              <w:jc w:val="center"/>
              <w:rPr>
                <w:rFonts w:ascii="Times New Roman" w:hAnsi="Times New Roman" w:cs="Times New Roman"/>
                <w:b/>
                <w:sz w:val="24"/>
                <w:szCs w:val="24"/>
              </w:rPr>
            </w:pPr>
            <w:r w:rsidRPr="00647325">
              <w:rPr>
                <w:rFonts w:ascii="Times New Roman" w:hAnsi="Times New Roman" w:cs="Times New Roman"/>
                <w:b/>
                <w:color w:val="FFFFFF" w:themeColor="background1"/>
                <w:sz w:val="24"/>
                <w:szCs w:val="24"/>
              </w:rPr>
              <w:t xml:space="preserve">Общая протяженность дорог муниципального образования </w:t>
            </w:r>
            <w:r w:rsidR="00464042" w:rsidRPr="00464042">
              <w:rPr>
                <w:rFonts w:ascii="Times New Roman" w:hAnsi="Times New Roman" w:cs="Times New Roman"/>
                <w:b/>
                <w:color w:val="FFFFFF" w:themeColor="background1"/>
                <w:sz w:val="24"/>
                <w:szCs w:val="24"/>
              </w:rPr>
              <w:t xml:space="preserve">165,8 </w:t>
            </w:r>
            <w:r w:rsidRPr="00647325">
              <w:rPr>
                <w:rFonts w:ascii="Times New Roman" w:hAnsi="Times New Roman" w:cs="Times New Roman"/>
                <w:b/>
                <w:color w:val="FFFFFF" w:themeColor="background1"/>
                <w:sz w:val="24"/>
                <w:szCs w:val="24"/>
              </w:rPr>
              <w:t>км</w:t>
            </w:r>
          </w:p>
        </w:tc>
      </w:tr>
      <w:tr w:rsidR="00E67AD9" w:rsidTr="002F5280">
        <w:tc>
          <w:tcPr>
            <w:tcW w:w="9747" w:type="dxa"/>
            <w:gridSpan w:val="4"/>
          </w:tcPr>
          <w:p w:rsidR="00E67AD9" w:rsidRPr="00987681" w:rsidRDefault="00E67AD9" w:rsidP="00F253BF">
            <w:pPr>
              <w:tabs>
                <w:tab w:val="left" w:pos="0"/>
              </w:tabs>
              <w:jc w:val="both"/>
              <w:rPr>
                <w:rFonts w:ascii="Times New Roman" w:hAnsi="Times New Roman" w:cs="Times New Roman"/>
              </w:rPr>
            </w:pPr>
            <w:r w:rsidRPr="00987681">
              <w:rPr>
                <w:rFonts w:ascii="Times New Roman" w:hAnsi="Times New Roman" w:cs="Times New Roman"/>
              </w:rPr>
              <w:t>в том числе:</w:t>
            </w:r>
          </w:p>
        </w:tc>
      </w:tr>
      <w:tr w:rsidR="00464042" w:rsidTr="00EA5705">
        <w:tc>
          <w:tcPr>
            <w:tcW w:w="250" w:type="dxa"/>
            <w:shd w:val="clear" w:color="auto" w:fill="4F81BD" w:themeFill="accent1"/>
          </w:tcPr>
          <w:p w:rsidR="00464042" w:rsidRDefault="00464042" w:rsidP="00F253BF">
            <w:pPr>
              <w:tabs>
                <w:tab w:val="left" w:pos="0"/>
              </w:tabs>
              <w:jc w:val="both"/>
              <w:rPr>
                <w:rFonts w:ascii="Times New Roman" w:hAnsi="Times New Roman" w:cs="Times New Roman"/>
                <w:b/>
                <w:sz w:val="24"/>
                <w:szCs w:val="24"/>
              </w:rPr>
            </w:pPr>
          </w:p>
        </w:tc>
        <w:tc>
          <w:tcPr>
            <w:tcW w:w="2940" w:type="dxa"/>
          </w:tcPr>
          <w:p w:rsidR="00464042" w:rsidRPr="00987681" w:rsidRDefault="00464042" w:rsidP="00E67AD9">
            <w:pPr>
              <w:tabs>
                <w:tab w:val="left" w:pos="0"/>
              </w:tabs>
              <w:jc w:val="both"/>
              <w:rPr>
                <w:rFonts w:ascii="Times New Roman" w:hAnsi="Times New Roman" w:cs="Times New Roman"/>
              </w:rPr>
            </w:pPr>
            <w:r w:rsidRPr="00987681">
              <w:rPr>
                <w:rFonts w:ascii="Times New Roman" w:hAnsi="Times New Roman" w:cs="Times New Roman"/>
              </w:rPr>
              <w:t>с асфальтобетонным</w:t>
            </w:r>
          </w:p>
          <w:p w:rsidR="00464042" w:rsidRPr="00987681" w:rsidRDefault="00464042" w:rsidP="00E67AD9">
            <w:pPr>
              <w:tabs>
                <w:tab w:val="left" w:pos="0"/>
              </w:tabs>
              <w:jc w:val="both"/>
              <w:rPr>
                <w:rFonts w:ascii="Times New Roman" w:hAnsi="Times New Roman" w:cs="Times New Roman"/>
                <w:b/>
              </w:rPr>
            </w:pPr>
            <w:r w:rsidRPr="00987681">
              <w:rPr>
                <w:rFonts w:ascii="Times New Roman" w:hAnsi="Times New Roman" w:cs="Times New Roman"/>
              </w:rPr>
              <w:t>покрытием</w:t>
            </w:r>
          </w:p>
        </w:tc>
        <w:tc>
          <w:tcPr>
            <w:tcW w:w="1171" w:type="dxa"/>
          </w:tcPr>
          <w:p w:rsidR="00464042" w:rsidRPr="00987681" w:rsidRDefault="00464042" w:rsidP="00F253BF">
            <w:pPr>
              <w:tabs>
                <w:tab w:val="left" w:pos="0"/>
              </w:tabs>
              <w:jc w:val="both"/>
              <w:rPr>
                <w:rFonts w:ascii="Times New Roman" w:hAnsi="Times New Roman" w:cs="Times New Roman"/>
                <w:b/>
              </w:rPr>
            </w:pPr>
            <w:r w:rsidRPr="00987681">
              <w:rPr>
                <w:rFonts w:ascii="Times New Roman" w:hAnsi="Times New Roman" w:cs="Times New Roman"/>
                <w:b/>
              </w:rPr>
              <w:t>92,595</w:t>
            </w:r>
          </w:p>
        </w:tc>
        <w:tc>
          <w:tcPr>
            <w:tcW w:w="5386" w:type="dxa"/>
            <w:vMerge w:val="restart"/>
          </w:tcPr>
          <w:p w:rsidR="00464042" w:rsidRDefault="00464042" w:rsidP="00F253BF">
            <w:pPr>
              <w:tabs>
                <w:tab w:val="left" w:pos="0"/>
              </w:tabs>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11099584" wp14:editId="37B9A340">
                  <wp:extent cx="3143250" cy="23336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464042" w:rsidTr="00EA5705">
        <w:tc>
          <w:tcPr>
            <w:tcW w:w="250" w:type="dxa"/>
            <w:shd w:val="clear" w:color="auto" w:fill="C0504D" w:themeFill="accent2"/>
          </w:tcPr>
          <w:p w:rsidR="00464042" w:rsidRDefault="00464042" w:rsidP="00F253BF">
            <w:pPr>
              <w:tabs>
                <w:tab w:val="left" w:pos="0"/>
              </w:tabs>
              <w:jc w:val="both"/>
              <w:rPr>
                <w:rFonts w:ascii="Times New Roman" w:hAnsi="Times New Roman" w:cs="Times New Roman"/>
                <w:b/>
                <w:sz w:val="24"/>
                <w:szCs w:val="24"/>
              </w:rPr>
            </w:pPr>
          </w:p>
        </w:tc>
        <w:tc>
          <w:tcPr>
            <w:tcW w:w="2940" w:type="dxa"/>
          </w:tcPr>
          <w:p w:rsidR="00464042" w:rsidRPr="00987681" w:rsidRDefault="00464042" w:rsidP="00F253BF">
            <w:pPr>
              <w:tabs>
                <w:tab w:val="left" w:pos="0"/>
              </w:tabs>
              <w:jc w:val="both"/>
              <w:rPr>
                <w:rFonts w:ascii="Times New Roman" w:hAnsi="Times New Roman" w:cs="Times New Roman"/>
              </w:rPr>
            </w:pPr>
            <w:r w:rsidRPr="00987681">
              <w:rPr>
                <w:rFonts w:ascii="Times New Roman" w:hAnsi="Times New Roman" w:cs="Times New Roman"/>
              </w:rPr>
              <w:t>грунтовые</w:t>
            </w:r>
          </w:p>
        </w:tc>
        <w:tc>
          <w:tcPr>
            <w:tcW w:w="1171" w:type="dxa"/>
          </w:tcPr>
          <w:p w:rsidR="00464042" w:rsidRPr="00987681" w:rsidRDefault="00464042" w:rsidP="00F253BF">
            <w:pPr>
              <w:tabs>
                <w:tab w:val="left" w:pos="0"/>
              </w:tabs>
              <w:jc w:val="both"/>
              <w:rPr>
                <w:rFonts w:ascii="Times New Roman" w:hAnsi="Times New Roman" w:cs="Times New Roman"/>
                <w:b/>
              </w:rPr>
            </w:pPr>
            <w:r w:rsidRPr="00987681">
              <w:rPr>
                <w:rFonts w:ascii="Times New Roman" w:hAnsi="Times New Roman" w:cs="Times New Roman"/>
                <w:b/>
              </w:rPr>
              <w:t>73,205</w:t>
            </w:r>
          </w:p>
        </w:tc>
        <w:tc>
          <w:tcPr>
            <w:tcW w:w="5386" w:type="dxa"/>
            <w:vMerge/>
          </w:tcPr>
          <w:p w:rsidR="00464042" w:rsidRDefault="00464042" w:rsidP="00F253BF">
            <w:pPr>
              <w:tabs>
                <w:tab w:val="left" w:pos="0"/>
              </w:tabs>
              <w:jc w:val="both"/>
              <w:rPr>
                <w:rFonts w:ascii="Times New Roman" w:hAnsi="Times New Roman" w:cs="Times New Roman"/>
                <w:b/>
                <w:sz w:val="24"/>
                <w:szCs w:val="24"/>
              </w:rPr>
            </w:pPr>
          </w:p>
        </w:tc>
      </w:tr>
      <w:tr w:rsidR="00464042" w:rsidTr="002F5280">
        <w:tc>
          <w:tcPr>
            <w:tcW w:w="4361" w:type="dxa"/>
            <w:gridSpan w:val="3"/>
          </w:tcPr>
          <w:p w:rsidR="00464042" w:rsidRPr="00987681" w:rsidRDefault="00464042" w:rsidP="00F253BF">
            <w:pPr>
              <w:tabs>
                <w:tab w:val="left" w:pos="0"/>
              </w:tabs>
              <w:jc w:val="both"/>
              <w:rPr>
                <w:rFonts w:ascii="Times New Roman" w:hAnsi="Times New Roman" w:cs="Times New Roman"/>
                <w:b/>
              </w:rPr>
            </w:pPr>
          </w:p>
        </w:tc>
        <w:tc>
          <w:tcPr>
            <w:tcW w:w="5386" w:type="dxa"/>
            <w:vMerge/>
          </w:tcPr>
          <w:p w:rsidR="00464042" w:rsidRDefault="00464042" w:rsidP="00F253BF">
            <w:pPr>
              <w:tabs>
                <w:tab w:val="left" w:pos="0"/>
              </w:tabs>
              <w:jc w:val="both"/>
              <w:rPr>
                <w:rFonts w:ascii="Times New Roman" w:hAnsi="Times New Roman" w:cs="Times New Roman"/>
                <w:b/>
                <w:sz w:val="24"/>
                <w:szCs w:val="24"/>
              </w:rPr>
            </w:pPr>
          </w:p>
        </w:tc>
      </w:tr>
      <w:tr w:rsidR="00464042" w:rsidTr="002F5280">
        <w:tc>
          <w:tcPr>
            <w:tcW w:w="3190" w:type="dxa"/>
            <w:gridSpan w:val="2"/>
          </w:tcPr>
          <w:p w:rsidR="00464042" w:rsidRPr="00987681" w:rsidRDefault="00464042" w:rsidP="00F253BF">
            <w:pPr>
              <w:tabs>
                <w:tab w:val="left" w:pos="0"/>
              </w:tabs>
              <w:jc w:val="both"/>
              <w:rPr>
                <w:rFonts w:ascii="Times New Roman" w:hAnsi="Times New Roman" w:cs="Times New Roman"/>
              </w:rPr>
            </w:pPr>
            <w:r w:rsidRPr="00987681">
              <w:rPr>
                <w:rFonts w:ascii="Times New Roman" w:hAnsi="Times New Roman" w:cs="Times New Roman"/>
              </w:rPr>
              <w:t>Федерального значения</w:t>
            </w:r>
          </w:p>
        </w:tc>
        <w:tc>
          <w:tcPr>
            <w:tcW w:w="1171" w:type="dxa"/>
          </w:tcPr>
          <w:p w:rsidR="00464042" w:rsidRPr="00987681" w:rsidRDefault="00464042" w:rsidP="00222A95">
            <w:pPr>
              <w:tabs>
                <w:tab w:val="left" w:pos="0"/>
              </w:tabs>
              <w:jc w:val="center"/>
              <w:rPr>
                <w:rFonts w:ascii="Times New Roman" w:hAnsi="Times New Roman" w:cs="Times New Roman"/>
                <w:b/>
              </w:rPr>
            </w:pPr>
            <w:r w:rsidRPr="00987681">
              <w:rPr>
                <w:rFonts w:ascii="Times New Roman" w:hAnsi="Times New Roman" w:cs="Times New Roman"/>
                <w:b/>
              </w:rPr>
              <w:t>-</w:t>
            </w:r>
          </w:p>
        </w:tc>
        <w:tc>
          <w:tcPr>
            <w:tcW w:w="5386" w:type="dxa"/>
            <w:vMerge/>
          </w:tcPr>
          <w:p w:rsidR="00464042" w:rsidRDefault="00464042" w:rsidP="00F253BF">
            <w:pPr>
              <w:tabs>
                <w:tab w:val="left" w:pos="0"/>
              </w:tabs>
              <w:jc w:val="both"/>
              <w:rPr>
                <w:rFonts w:ascii="Times New Roman" w:hAnsi="Times New Roman" w:cs="Times New Roman"/>
                <w:b/>
                <w:sz w:val="24"/>
                <w:szCs w:val="24"/>
              </w:rPr>
            </w:pPr>
          </w:p>
        </w:tc>
      </w:tr>
      <w:tr w:rsidR="00464042" w:rsidTr="002F5280">
        <w:tc>
          <w:tcPr>
            <w:tcW w:w="3190" w:type="dxa"/>
            <w:gridSpan w:val="2"/>
          </w:tcPr>
          <w:p w:rsidR="00464042" w:rsidRPr="00987681" w:rsidRDefault="00464042" w:rsidP="00F253BF">
            <w:pPr>
              <w:tabs>
                <w:tab w:val="left" w:pos="0"/>
              </w:tabs>
              <w:jc w:val="both"/>
              <w:rPr>
                <w:rFonts w:ascii="Times New Roman" w:hAnsi="Times New Roman" w:cs="Times New Roman"/>
              </w:rPr>
            </w:pPr>
            <w:r w:rsidRPr="00987681">
              <w:rPr>
                <w:rFonts w:ascii="Times New Roman" w:hAnsi="Times New Roman" w:cs="Times New Roman"/>
              </w:rPr>
              <w:t>Регионального значения</w:t>
            </w:r>
          </w:p>
        </w:tc>
        <w:tc>
          <w:tcPr>
            <w:tcW w:w="1171" w:type="dxa"/>
          </w:tcPr>
          <w:p w:rsidR="00464042" w:rsidRPr="00987681" w:rsidRDefault="00464042" w:rsidP="00F253BF">
            <w:pPr>
              <w:tabs>
                <w:tab w:val="left" w:pos="0"/>
              </w:tabs>
              <w:jc w:val="both"/>
              <w:rPr>
                <w:rFonts w:ascii="Times New Roman" w:hAnsi="Times New Roman" w:cs="Times New Roman"/>
                <w:b/>
              </w:rPr>
            </w:pPr>
            <w:r w:rsidRPr="00987681">
              <w:rPr>
                <w:rFonts w:ascii="Times New Roman" w:hAnsi="Times New Roman" w:cs="Times New Roman"/>
                <w:b/>
              </w:rPr>
              <w:t>25,142</w:t>
            </w:r>
          </w:p>
        </w:tc>
        <w:tc>
          <w:tcPr>
            <w:tcW w:w="5386" w:type="dxa"/>
            <w:vMerge/>
          </w:tcPr>
          <w:p w:rsidR="00464042" w:rsidRDefault="00464042" w:rsidP="00F253BF">
            <w:pPr>
              <w:tabs>
                <w:tab w:val="left" w:pos="0"/>
              </w:tabs>
              <w:jc w:val="both"/>
              <w:rPr>
                <w:rFonts w:ascii="Times New Roman" w:hAnsi="Times New Roman" w:cs="Times New Roman"/>
                <w:b/>
                <w:sz w:val="24"/>
                <w:szCs w:val="24"/>
              </w:rPr>
            </w:pPr>
          </w:p>
        </w:tc>
      </w:tr>
      <w:tr w:rsidR="00464042" w:rsidTr="00464042">
        <w:trPr>
          <w:trHeight w:val="299"/>
        </w:trPr>
        <w:tc>
          <w:tcPr>
            <w:tcW w:w="3190" w:type="dxa"/>
            <w:gridSpan w:val="2"/>
          </w:tcPr>
          <w:p w:rsidR="00464042" w:rsidRPr="00987681" w:rsidRDefault="00464042" w:rsidP="00F253BF">
            <w:pPr>
              <w:tabs>
                <w:tab w:val="left" w:pos="0"/>
              </w:tabs>
              <w:jc w:val="both"/>
              <w:rPr>
                <w:rFonts w:ascii="Times New Roman" w:hAnsi="Times New Roman" w:cs="Times New Roman"/>
              </w:rPr>
            </w:pPr>
            <w:r w:rsidRPr="00987681">
              <w:rPr>
                <w:rFonts w:ascii="Times New Roman" w:hAnsi="Times New Roman" w:cs="Times New Roman"/>
              </w:rPr>
              <w:t>Местного значения</w:t>
            </w:r>
          </w:p>
        </w:tc>
        <w:tc>
          <w:tcPr>
            <w:tcW w:w="1171" w:type="dxa"/>
          </w:tcPr>
          <w:p w:rsidR="00464042" w:rsidRPr="00987681" w:rsidRDefault="00464042" w:rsidP="00F253BF">
            <w:pPr>
              <w:tabs>
                <w:tab w:val="left" w:pos="0"/>
              </w:tabs>
              <w:jc w:val="both"/>
              <w:rPr>
                <w:rFonts w:ascii="Times New Roman" w:hAnsi="Times New Roman" w:cs="Times New Roman"/>
                <w:b/>
              </w:rPr>
            </w:pPr>
            <w:r w:rsidRPr="00987681">
              <w:rPr>
                <w:rFonts w:ascii="Times New Roman" w:hAnsi="Times New Roman" w:cs="Times New Roman"/>
                <w:b/>
              </w:rPr>
              <w:t>135,609</w:t>
            </w:r>
          </w:p>
        </w:tc>
        <w:tc>
          <w:tcPr>
            <w:tcW w:w="5386" w:type="dxa"/>
            <w:vMerge/>
          </w:tcPr>
          <w:p w:rsidR="00464042" w:rsidRDefault="00464042" w:rsidP="00F253BF">
            <w:pPr>
              <w:tabs>
                <w:tab w:val="left" w:pos="0"/>
              </w:tabs>
              <w:jc w:val="both"/>
              <w:rPr>
                <w:rFonts w:ascii="Times New Roman" w:hAnsi="Times New Roman" w:cs="Times New Roman"/>
                <w:b/>
                <w:sz w:val="24"/>
                <w:szCs w:val="24"/>
              </w:rPr>
            </w:pPr>
          </w:p>
        </w:tc>
      </w:tr>
      <w:tr w:rsidR="00464042" w:rsidTr="002F5280">
        <w:trPr>
          <w:trHeight w:val="1807"/>
        </w:trPr>
        <w:tc>
          <w:tcPr>
            <w:tcW w:w="3190" w:type="dxa"/>
            <w:gridSpan w:val="2"/>
          </w:tcPr>
          <w:p w:rsidR="00464042" w:rsidRPr="00987681" w:rsidRDefault="00464042" w:rsidP="00F253BF">
            <w:pPr>
              <w:tabs>
                <w:tab w:val="left" w:pos="0"/>
              </w:tabs>
              <w:jc w:val="both"/>
              <w:rPr>
                <w:rFonts w:ascii="Times New Roman" w:hAnsi="Times New Roman" w:cs="Times New Roman"/>
              </w:rPr>
            </w:pPr>
            <w:r>
              <w:rPr>
                <w:rFonts w:ascii="Times New Roman" w:hAnsi="Times New Roman" w:cs="Times New Roman"/>
              </w:rPr>
              <w:t>Ведомственные дороги</w:t>
            </w:r>
          </w:p>
        </w:tc>
        <w:tc>
          <w:tcPr>
            <w:tcW w:w="1171" w:type="dxa"/>
          </w:tcPr>
          <w:p w:rsidR="00464042" w:rsidRPr="00987681" w:rsidRDefault="00464042" w:rsidP="00F253BF">
            <w:pPr>
              <w:tabs>
                <w:tab w:val="left" w:pos="0"/>
              </w:tabs>
              <w:jc w:val="both"/>
              <w:rPr>
                <w:rFonts w:ascii="Times New Roman" w:hAnsi="Times New Roman" w:cs="Times New Roman"/>
                <w:b/>
              </w:rPr>
            </w:pPr>
            <w:r>
              <w:rPr>
                <w:rFonts w:ascii="Times New Roman" w:hAnsi="Times New Roman" w:cs="Times New Roman"/>
                <w:b/>
              </w:rPr>
              <w:t>16,142</w:t>
            </w:r>
          </w:p>
        </w:tc>
        <w:tc>
          <w:tcPr>
            <w:tcW w:w="5386" w:type="dxa"/>
            <w:vMerge/>
          </w:tcPr>
          <w:p w:rsidR="00464042" w:rsidRDefault="00464042" w:rsidP="00F253BF">
            <w:pPr>
              <w:tabs>
                <w:tab w:val="left" w:pos="0"/>
              </w:tabs>
              <w:jc w:val="both"/>
              <w:rPr>
                <w:rFonts w:ascii="Times New Roman" w:hAnsi="Times New Roman" w:cs="Times New Roman"/>
                <w:b/>
                <w:sz w:val="24"/>
                <w:szCs w:val="24"/>
              </w:rPr>
            </w:pPr>
          </w:p>
        </w:tc>
      </w:tr>
    </w:tbl>
    <w:p w:rsidR="00D246E9" w:rsidRDefault="00D246E9" w:rsidP="00D246E9">
      <w:pPr>
        <w:tabs>
          <w:tab w:val="left" w:pos="0"/>
        </w:tabs>
        <w:spacing w:after="0" w:line="240" w:lineRule="auto"/>
        <w:ind w:firstLine="567"/>
        <w:jc w:val="both"/>
        <w:rPr>
          <w:rFonts w:ascii="Times New Roman" w:hAnsi="Times New Roman" w:cs="Times New Roman"/>
          <w:sz w:val="24"/>
          <w:szCs w:val="24"/>
        </w:rPr>
      </w:pPr>
    </w:p>
    <w:p w:rsidR="00D246E9" w:rsidRPr="00D246E9" w:rsidRDefault="00D246E9" w:rsidP="00D246E9">
      <w:pPr>
        <w:tabs>
          <w:tab w:val="left" w:pos="0"/>
        </w:tabs>
        <w:spacing w:after="0" w:line="240" w:lineRule="auto"/>
        <w:ind w:firstLine="567"/>
        <w:jc w:val="both"/>
        <w:rPr>
          <w:rFonts w:ascii="Times New Roman" w:hAnsi="Times New Roman" w:cs="Times New Roman"/>
          <w:sz w:val="24"/>
          <w:szCs w:val="24"/>
        </w:rPr>
      </w:pPr>
      <w:r w:rsidRPr="00D246E9">
        <w:rPr>
          <w:rFonts w:ascii="Times New Roman" w:hAnsi="Times New Roman" w:cs="Times New Roman"/>
          <w:sz w:val="24"/>
          <w:szCs w:val="24"/>
        </w:rPr>
        <w:t>В настоящее время на территории Ханты-Мансийского автономного округа</w:t>
      </w:r>
      <w:r w:rsidR="001C354D">
        <w:rPr>
          <w:rFonts w:ascii="Times New Roman" w:hAnsi="Times New Roman" w:cs="Times New Roman"/>
          <w:sz w:val="24"/>
          <w:szCs w:val="24"/>
        </w:rPr>
        <w:t xml:space="preserve"> - Югры</w:t>
      </w:r>
      <w:r w:rsidRPr="00D246E9">
        <w:rPr>
          <w:rFonts w:ascii="Times New Roman" w:hAnsi="Times New Roman" w:cs="Times New Roman"/>
          <w:sz w:val="24"/>
          <w:szCs w:val="24"/>
        </w:rPr>
        <w:t xml:space="preserve"> завершена работа по созданию Северного широтного коридора, часть которого проходит</w:t>
      </w:r>
      <w:r w:rsidR="00731236">
        <w:rPr>
          <w:rFonts w:ascii="Times New Roman" w:hAnsi="Times New Roman" w:cs="Times New Roman"/>
          <w:sz w:val="24"/>
          <w:szCs w:val="24"/>
        </w:rPr>
        <w:t xml:space="preserve"> по территории</w:t>
      </w:r>
      <w:r w:rsidRPr="00D246E9">
        <w:rPr>
          <w:rFonts w:ascii="Times New Roman" w:hAnsi="Times New Roman" w:cs="Times New Roman"/>
          <w:sz w:val="24"/>
          <w:szCs w:val="24"/>
        </w:rPr>
        <w:t xml:space="preserve"> город</w:t>
      </w:r>
      <w:r w:rsidR="00731236">
        <w:rPr>
          <w:rFonts w:ascii="Times New Roman" w:hAnsi="Times New Roman" w:cs="Times New Roman"/>
          <w:sz w:val="24"/>
          <w:szCs w:val="24"/>
        </w:rPr>
        <w:t>а</w:t>
      </w:r>
      <w:r w:rsidRPr="00D246E9">
        <w:rPr>
          <w:rFonts w:ascii="Times New Roman" w:hAnsi="Times New Roman" w:cs="Times New Roman"/>
          <w:sz w:val="24"/>
          <w:szCs w:val="24"/>
        </w:rPr>
        <w:t xml:space="preserve"> </w:t>
      </w:r>
      <w:proofErr w:type="spellStart"/>
      <w:r w:rsidRPr="00D246E9">
        <w:rPr>
          <w:rFonts w:ascii="Times New Roman" w:hAnsi="Times New Roman" w:cs="Times New Roman"/>
          <w:sz w:val="24"/>
          <w:szCs w:val="24"/>
        </w:rPr>
        <w:t>Югорск</w:t>
      </w:r>
      <w:r w:rsidR="00731236">
        <w:rPr>
          <w:rFonts w:ascii="Times New Roman" w:hAnsi="Times New Roman" w:cs="Times New Roman"/>
          <w:sz w:val="24"/>
          <w:szCs w:val="24"/>
        </w:rPr>
        <w:t>а</w:t>
      </w:r>
      <w:proofErr w:type="spellEnd"/>
      <w:r w:rsidRPr="00D246E9">
        <w:rPr>
          <w:rFonts w:ascii="Times New Roman" w:hAnsi="Times New Roman" w:cs="Times New Roman"/>
          <w:sz w:val="24"/>
          <w:szCs w:val="24"/>
        </w:rPr>
        <w:t>.</w:t>
      </w:r>
    </w:p>
    <w:p w:rsidR="00D246E9" w:rsidRPr="00D246E9" w:rsidRDefault="00D246E9" w:rsidP="00D246E9">
      <w:pPr>
        <w:tabs>
          <w:tab w:val="left" w:pos="0"/>
        </w:tabs>
        <w:spacing w:after="0" w:line="240" w:lineRule="auto"/>
        <w:ind w:firstLine="567"/>
        <w:jc w:val="both"/>
        <w:rPr>
          <w:rFonts w:ascii="Times New Roman" w:hAnsi="Times New Roman" w:cs="Times New Roman"/>
          <w:sz w:val="24"/>
          <w:szCs w:val="24"/>
        </w:rPr>
      </w:pPr>
      <w:proofErr w:type="gramStart"/>
      <w:r w:rsidRPr="00D246E9">
        <w:rPr>
          <w:rFonts w:ascii="Times New Roman" w:hAnsi="Times New Roman" w:cs="Times New Roman"/>
          <w:sz w:val="24"/>
          <w:szCs w:val="24"/>
        </w:rPr>
        <w:t>Формирование транспортного коридора позволяет достичь значительного снижения затрат на перевозки грузов, необходимых для обустройства месторождений углеводородного сырья в районах Полярного и Приполярного Урала, обеспечивает выход автомобильного транспорта с территорий Ханты-Мансийского и Ямало-Ненецкого автономных округов на северо-западные территории Европейской части страны и в восточные районы Сибири, создает условия для интеграции промышленного потенциала трех субъектов Российской Федерации:</w:t>
      </w:r>
      <w:proofErr w:type="gramEnd"/>
      <w:r w:rsidRPr="00D246E9">
        <w:rPr>
          <w:rFonts w:ascii="Times New Roman" w:hAnsi="Times New Roman" w:cs="Times New Roman"/>
          <w:sz w:val="24"/>
          <w:szCs w:val="24"/>
        </w:rPr>
        <w:t xml:space="preserve"> Свердловской области, Ханты-Мансийского и </w:t>
      </w:r>
      <w:proofErr w:type="gramStart"/>
      <w:r w:rsidRPr="00D246E9">
        <w:rPr>
          <w:rFonts w:ascii="Times New Roman" w:hAnsi="Times New Roman" w:cs="Times New Roman"/>
          <w:sz w:val="24"/>
          <w:szCs w:val="24"/>
        </w:rPr>
        <w:t>Ямало-Ненецкого</w:t>
      </w:r>
      <w:proofErr w:type="gramEnd"/>
      <w:r w:rsidRPr="00D246E9">
        <w:rPr>
          <w:rFonts w:ascii="Times New Roman" w:hAnsi="Times New Roman" w:cs="Times New Roman"/>
          <w:sz w:val="24"/>
          <w:szCs w:val="24"/>
        </w:rPr>
        <w:t xml:space="preserve"> автономных округов. Формирование транспортного коридора являлось одной из основных целей при реализации проекта «Урал промышленный – Урал полярный», а также решении задач, определенных Стратегией социально-экономического развития Ханты-Мансийского автономного округа – Югры до 2020 года и на период до 2030 года, утвержденной распоряжением Правительс</w:t>
      </w:r>
      <w:r w:rsidR="001C354D">
        <w:rPr>
          <w:rFonts w:ascii="Times New Roman" w:hAnsi="Times New Roman" w:cs="Times New Roman"/>
          <w:sz w:val="24"/>
          <w:szCs w:val="24"/>
        </w:rPr>
        <w:t xml:space="preserve">тва ХМАО - Югры от 22.03.2013    </w:t>
      </w:r>
      <w:r w:rsidRPr="00D246E9">
        <w:rPr>
          <w:rFonts w:ascii="Times New Roman" w:hAnsi="Times New Roman" w:cs="Times New Roman"/>
          <w:sz w:val="24"/>
          <w:szCs w:val="24"/>
        </w:rPr>
        <w:t xml:space="preserve"> № 101-рп.</w:t>
      </w:r>
    </w:p>
    <w:p w:rsidR="00F253BF" w:rsidRDefault="00D246E9" w:rsidP="00D246E9">
      <w:pPr>
        <w:tabs>
          <w:tab w:val="left" w:pos="0"/>
        </w:tabs>
        <w:spacing w:after="0" w:line="240" w:lineRule="auto"/>
        <w:ind w:firstLine="567"/>
        <w:jc w:val="both"/>
        <w:rPr>
          <w:rFonts w:ascii="Times New Roman" w:hAnsi="Times New Roman" w:cs="Times New Roman"/>
          <w:sz w:val="24"/>
          <w:szCs w:val="24"/>
        </w:rPr>
      </w:pPr>
      <w:r w:rsidRPr="00D246E9">
        <w:rPr>
          <w:rFonts w:ascii="Times New Roman" w:hAnsi="Times New Roman" w:cs="Times New Roman"/>
          <w:sz w:val="24"/>
          <w:szCs w:val="24"/>
        </w:rPr>
        <w:t xml:space="preserve">В настоящее время в состав Северного широтного коридора включен существующий объезд города </w:t>
      </w:r>
      <w:proofErr w:type="spellStart"/>
      <w:r w:rsidRPr="00D246E9">
        <w:rPr>
          <w:rFonts w:ascii="Times New Roman" w:hAnsi="Times New Roman" w:cs="Times New Roman"/>
          <w:sz w:val="24"/>
          <w:szCs w:val="24"/>
        </w:rPr>
        <w:t>Югорск</w:t>
      </w:r>
      <w:r w:rsidR="00305D41">
        <w:rPr>
          <w:rFonts w:ascii="Times New Roman" w:hAnsi="Times New Roman" w:cs="Times New Roman"/>
          <w:sz w:val="24"/>
          <w:szCs w:val="24"/>
        </w:rPr>
        <w:t>а</w:t>
      </w:r>
      <w:proofErr w:type="spellEnd"/>
      <w:r w:rsidRPr="00D246E9">
        <w:rPr>
          <w:rFonts w:ascii="Times New Roman" w:hAnsi="Times New Roman" w:cs="Times New Roman"/>
          <w:sz w:val="24"/>
          <w:szCs w:val="24"/>
        </w:rPr>
        <w:t xml:space="preserve">. Трасса, при обходе города </w:t>
      </w:r>
      <w:proofErr w:type="spellStart"/>
      <w:r w:rsidRPr="00D246E9">
        <w:rPr>
          <w:rFonts w:ascii="Times New Roman" w:hAnsi="Times New Roman" w:cs="Times New Roman"/>
          <w:sz w:val="24"/>
          <w:szCs w:val="24"/>
        </w:rPr>
        <w:t>Югорск</w:t>
      </w:r>
      <w:r w:rsidR="00305D41">
        <w:rPr>
          <w:rFonts w:ascii="Times New Roman" w:hAnsi="Times New Roman" w:cs="Times New Roman"/>
          <w:sz w:val="24"/>
          <w:szCs w:val="24"/>
        </w:rPr>
        <w:t>а</w:t>
      </w:r>
      <w:proofErr w:type="spellEnd"/>
      <w:r w:rsidRPr="00D246E9">
        <w:rPr>
          <w:rFonts w:ascii="Times New Roman" w:hAnsi="Times New Roman" w:cs="Times New Roman"/>
          <w:sz w:val="24"/>
          <w:szCs w:val="24"/>
        </w:rPr>
        <w:t xml:space="preserve">, проходит по улицам Кольцевая, </w:t>
      </w:r>
      <w:proofErr w:type="spellStart"/>
      <w:r w:rsidRPr="00D246E9">
        <w:rPr>
          <w:rFonts w:ascii="Times New Roman" w:hAnsi="Times New Roman" w:cs="Times New Roman"/>
          <w:sz w:val="24"/>
          <w:szCs w:val="24"/>
        </w:rPr>
        <w:t>Няганьская</w:t>
      </w:r>
      <w:proofErr w:type="spellEnd"/>
      <w:r w:rsidRPr="00D246E9">
        <w:rPr>
          <w:rFonts w:ascii="Times New Roman" w:hAnsi="Times New Roman" w:cs="Times New Roman"/>
          <w:sz w:val="24"/>
          <w:szCs w:val="24"/>
        </w:rPr>
        <w:t>, Бажова.</w:t>
      </w:r>
    </w:p>
    <w:p w:rsidR="003940AD" w:rsidRDefault="003940AD" w:rsidP="00D246E9">
      <w:pPr>
        <w:tabs>
          <w:tab w:val="left" w:pos="0"/>
        </w:tabs>
        <w:spacing w:after="0" w:line="240" w:lineRule="auto"/>
        <w:ind w:firstLine="567"/>
        <w:jc w:val="both"/>
        <w:rPr>
          <w:rFonts w:ascii="Times New Roman" w:hAnsi="Times New Roman" w:cs="Times New Roman"/>
          <w:sz w:val="24"/>
          <w:szCs w:val="24"/>
        </w:rPr>
      </w:pPr>
      <w:r w:rsidRPr="003940AD">
        <w:rPr>
          <w:rFonts w:ascii="Times New Roman" w:hAnsi="Times New Roman" w:cs="Times New Roman"/>
          <w:sz w:val="24"/>
          <w:szCs w:val="24"/>
        </w:rPr>
        <w:t xml:space="preserve">Наиболее значительной проблемой в организации внешнего транспортного сообщения на территории </w:t>
      </w:r>
      <w:r w:rsidR="00731236">
        <w:rPr>
          <w:rFonts w:ascii="Times New Roman" w:hAnsi="Times New Roman" w:cs="Times New Roman"/>
          <w:sz w:val="24"/>
          <w:szCs w:val="24"/>
        </w:rPr>
        <w:t xml:space="preserve">города </w:t>
      </w:r>
      <w:proofErr w:type="spellStart"/>
      <w:r w:rsidR="00731236">
        <w:rPr>
          <w:rFonts w:ascii="Times New Roman" w:hAnsi="Times New Roman" w:cs="Times New Roman"/>
          <w:sz w:val="24"/>
          <w:szCs w:val="24"/>
        </w:rPr>
        <w:t>Югорска</w:t>
      </w:r>
      <w:proofErr w:type="spellEnd"/>
      <w:r w:rsidRPr="003940AD">
        <w:rPr>
          <w:rFonts w:ascii="Times New Roman" w:hAnsi="Times New Roman" w:cs="Times New Roman"/>
          <w:sz w:val="24"/>
          <w:szCs w:val="24"/>
        </w:rPr>
        <w:t xml:space="preserve"> является наличие единственной транспортной связи между </w:t>
      </w:r>
      <w:r w:rsidR="00731236">
        <w:rPr>
          <w:rFonts w:ascii="Times New Roman" w:hAnsi="Times New Roman" w:cs="Times New Roman"/>
          <w:sz w:val="24"/>
          <w:szCs w:val="24"/>
        </w:rPr>
        <w:t>городом</w:t>
      </w:r>
      <w:r w:rsidRPr="003940AD">
        <w:rPr>
          <w:rFonts w:ascii="Times New Roman" w:hAnsi="Times New Roman" w:cs="Times New Roman"/>
          <w:sz w:val="24"/>
          <w:szCs w:val="24"/>
        </w:rPr>
        <w:t xml:space="preserve"> Югорск</w:t>
      </w:r>
      <w:r w:rsidR="00731236">
        <w:rPr>
          <w:rFonts w:ascii="Times New Roman" w:hAnsi="Times New Roman" w:cs="Times New Roman"/>
          <w:sz w:val="24"/>
          <w:szCs w:val="24"/>
        </w:rPr>
        <w:t>ом</w:t>
      </w:r>
      <w:r w:rsidRPr="003940AD">
        <w:rPr>
          <w:rFonts w:ascii="Times New Roman" w:hAnsi="Times New Roman" w:cs="Times New Roman"/>
          <w:sz w:val="24"/>
          <w:szCs w:val="24"/>
        </w:rPr>
        <w:t xml:space="preserve"> и массивом коллективных садов, расположенных к югу от </w:t>
      </w:r>
      <w:r w:rsidR="00731236">
        <w:rPr>
          <w:rFonts w:ascii="Times New Roman" w:hAnsi="Times New Roman" w:cs="Times New Roman"/>
          <w:sz w:val="24"/>
          <w:szCs w:val="24"/>
        </w:rPr>
        <w:t>города</w:t>
      </w:r>
      <w:r w:rsidRPr="003940AD">
        <w:rPr>
          <w:rFonts w:ascii="Times New Roman" w:hAnsi="Times New Roman" w:cs="Times New Roman"/>
          <w:sz w:val="24"/>
          <w:szCs w:val="24"/>
        </w:rPr>
        <w:t xml:space="preserve"> </w:t>
      </w:r>
      <w:proofErr w:type="spellStart"/>
      <w:r w:rsidRPr="003940AD">
        <w:rPr>
          <w:rFonts w:ascii="Times New Roman" w:hAnsi="Times New Roman" w:cs="Times New Roman"/>
          <w:sz w:val="24"/>
          <w:szCs w:val="24"/>
        </w:rPr>
        <w:t>Югорск</w:t>
      </w:r>
      <w:r w:rsidR="00731236">
        <w:rPr>
          <w:rFonts w:ascii="Times New Roman" w:hAnsi="Times New Roman" w:cs="Times New Roman"/>
          <w:sz w:val="24"/>
          <w:szCs w:val="24"/>
        </w:rPr>
        <w:t>а</w:t>
      </w:r>
      <w:proofErr w:type="spellEnd"/>
      <w:r w:rsidRPr="003940AD">
        <w:rPr>
          <w:rFonts w:ascii="Times New Roman" w:hAnsi="Times New Roman" w:cs="Times New Roman"/>
          <w:sz w:val="24"/>
          <w:szCs w:val="24"/>
        </w:rPr>
        <w:t>. Действующая система связи не позволяет обеспечить своевременную эвакуацию садоводов с территории массива в случае возникновения чрезвычайной ситуации на данной автодороге либо на территории массива.</w:t>
      </w:r>
    </w:p>
    <w:p w:rsidR="003940AD" w:rsidRPr="003940AD" w:rsidRDefault="003940AD" w:rsidP="003940AD">
      <w:pPr>
        <w:tabs>
          <w:tab w:val="left" w:pos="0"/>
        </w:tabs>
        <w:spacing w:after="0" w:line="240" w:lineRule="auto"/>
        <w:ind w:firstLine="567"/>
        <w:jc w:val="both"/>
        <w:rPr>
          <w:rFonts w:ascii="Times New Roman" w:hAnsi="Times New Roman" w:cs="Times New Roman"/>
          <w:sz w:val="24"/>
          <w:szCs w:val="24"/>
        </w:rPr>
      </w:pPr>
      <w:r w:rsidRPr="003940AD">
        <w:rPr>
          <w:rFonts w:ascii="Times New Roman" w:hAnsi="Times New Roman" w:cs="Times New Roman"/>
          <w:sz w:val="24"/>
          <w:szCs w:val="24"/>
        </w:rPr>
        <w:t xml:space="preserve">Магистральные дороги общегородского значения (ул. Кольцевая, ул. </w:t>
      </w:r>
      <w:proofErr w:type="spellStart"/>
      <w:r w:rsidRPr="003940AD">
        <w:rPr>
          <w:rFonts w:ascii="Times New Roman" w:hAnsi="Times New Roman" w:cs="Times New Roman"/>
          <w:sz w:val="24"/>
          <w:szCs w:val="24"/>
        </w:rPr>
        <w:t>Няганская</w:t>
      </w:r>
      <w:proofErr w:type="spellEnd"/>
      <w:r w:rsidRPr="003940AD">
        <w:rPr>
          <w:rFonts w:ascii="Times New Roman" w:hAnsi="Times New Roman" w:cs="Times New Roman"/>
          <w:sz w:val="24"/>
          <w:szCs w:val="24"/>
        </w:rPr>
        <w:t xml:space="preserve">, ул. Бажова, ул. Вавилова, ул. Южная) формируют полукольцо вокруг застроенной территории района </w:t>
      </w:r>
      <w:proofErr w:type="spellStart"/>
      <w:r w:rsidRPr="003940AD">
        <w:rPr>
          <w:rFonts w:ascii="Times New Roman" w:hAnsi="Times New Roman" w:cs="Times New Roman"/>
          <w:sz w:val="24"/>
          <w:szCs w:val="24"/>
        </w:rPr>
        <w:t>Югорска</w:t>
      </w:r>
      <w:proofErr w:type="spellEnd"/>
      <w:r w:rsidRPr="003940AD">
        <w:rPr>
          <w:rFonts w:ascii="Times New Roman" w:hAnsi="Times New Roman" w:cs="Times New Roman"/>
          <w:sz w:val="24"/>
          <w:szCs w:val="24"/>
        </w:rPr>
        <w:t xml:space="preserve"> и выходят на внешнюю транспортную сеть городского округа.</w:t>
      </w:r>
    </w:p>
    <w:p w:rsidR="003940AD" w:rsidRPr="003940AD" w:rsidRDefault="003940AD" w:rsidP="003940AD">
      <w:pPr>
        <w:tabs>
          <w:tab w:val="left" w:pos="0"/>
        </w:tabs>
        <w:spacing w:after="0" w:line="240" w:lineRule="auto"/>
        <w:ind w:firstLine="567"/>
        <w:jc w:val="both"/>
        <w:rPr>
          <w:rFonts w:ascii="Times New Roman" w:hAnsi="Times New Roman" w:cs="Times New Roman"/>
          <w:sz w:val="24"/>
          <w:szCs w:val="24"/>
        </w:rPr>
      </w:pPr>
      <w:r w:rsidRPr="003940AD">
        <w:rPr>
          <w:rFonts w:ascii="Times New Roman" w:hAnsi="Times New Roman" w:cs="Times New Roman"/>
          <w:sz w:val="24"/>
          <w:szCs w:val="24"/>
        </w:rPr>
        <w:t xml:space="preserve">Улично-дорожная сеть </w:t>
      </w:r>
      <w:r w:rsidR="00305D41">
        <w:rPr>
          <w:rFonts w:ascii="Times New Roman" w:hAnsi="Times New Roman" w:cs="Times New Roman"/>
          <w:sz w:val="24"/>
          <w:szCs w:val="24"/>
        </w:rPr>
        <w:t>города</w:t>
      </w:r>
      <w:r w:rsidRPr="003940AD">
        <w:rPr>
          <w:rFonts w:ascii="Times New Roman" w:hAnsi="Times New Roman" w:cs="Times New Roman"/>
          <w:sz w:val="24"/>
          <w:szCs w:val="24"/>
        </w:rPr>
        <w:t xml:space="preserve"> </w:t>
      </w:r>
      <w:proofErr w:type="spellStart"/>
      <w:r w:rsidRPr="003940AD">
        <w:rPr>
          <w:rFonts w:ascii="Times New Roman" w:hAnsi="Times New Roman" w:cs="Times New Roman"/>
          <w:sz w:val="24"/>
          <w:szCs w:val="24"/>
        </w:rPr>
        <w:t>Югорск</w:t>
      </w:r>
      <w:r w:rsidR="00305D41">
        <w:rPr>
          <w:rFonts w:ascii="Times New Roman" w:hAnsi="Times New Roman" w:cs="Times New Roman"/>
          <w:sz w:val="24"/>
          <w:szCs w:val="24"/>
        </w:rPr>
        <w:t>а</w:t>
      </w:r>
      <w:proofErr w:type="spellEnd"/>
      <w:r w:rsidRPr="003940AD">
        <w:rPr>
          <w:rFonts w:ascii="Times New Roman" w:hAnsi="Times New Roman" w:cs="Times New Roman"/>
          <w:sz w:val="24"/>
          <w:szCs w:val="24"/>
        </w:rPr>
        <w:t xml:space="preserve"> имеет различное начертание в северной и южной частях города. В южной части система улиц имеет практически строго </w:t>
      </w:r>
      <w:r w:rsidRPr="003940AD">
        <w:rPr>
          <w:rFonts w:ascii="Times New Roman" w:hAnsi="Times New Roman" w:cs="Times New Roman"/>
          <w:sz w:val="24"/>
          <w:szCs w:val="24"/>
        </w:rPr>
        <w:lastRenderedPageBreak/>
        <w:t xml:space="preserve">прямоугольную сетку улиц, в северной части наблюдается сочетание прямоугольной сетки улиц и сетки улиц, построенной на треугольниках, параллелограммах и тому подобных элементах. </w:t>
      </w:r>
    </w:p>
    <w:p w:rsidR="003940AD" w:rsidRDefault="003940AD" w:rsidP="003940AD">
      <w:pPr>
        <w:tabs>
          <w:tab w:val="left" w:pos="0"/>
        </w:tabs>
        <w:spacing w:after="0" w:line="240" w:lineRule="auto"/>
        <w:ind w:firstLine="567"/>
        <w:jc w:val="both"/>
        <w:rPr>
          <w:rFonts w:ascii="Times New Roman" w:hAnsi="Times New Roman" w:cs="Times New Roman"/>
          <w:sz w:val="24"/>
          <w:szCs w:val="24"/>
        </w:rPr>
      </w:pPr>
      <w:proofErr w:type="gramStart"/>
      <w:r w:rsidRPr="003940AD">
        <w:rPr>
          <w:rFonts w:ascii="Times New Roman" w:hAnsi="Times New Roman" w:cs="Times New Roman"/>
          <w:sz w:val="24"/>
          <w:szCs w:val="24"/>
        </w:rPr>
        <w:t xml:space="preserve">В связи с тем, что южная часть </w:t>
      </w:r>
      <w:r w:rsidR="00305D41">
        <w:rPr>
          <w:rFonts w:ascii="Times New Roman" w:hAnsi="Times New Roman" w:cs="Times New Roman"/>
          <w:sz w:val="24"/>
          <w:szCs w:val="24"/>
        </w:rPr>
        <w:t>города</w:t>
      </w:r>
      <w:r w:rsidRPr="003940AD">
        <w:rPr>
          <w:rFonts w:ascii="Times New Roman" w:hAnsi="Times New Roman" w:cs="Times New Roman"/>
          <w:sz w:val="24"/>
          <w:szCs w:val="24"/>
        </w:rPr>
        <w:t xml:space="preserve"> </w:t>
      </w:r>
      <w:proofErr w:type="spellStart"/>
      <w:r w:rsidRPr="003940AD">
        <w:rPr>
          <w:rFonts w:ascii="Times New Roman" w:hAnsi="Times New Roman" w:cs="Times New Roman"/>
          <w:sz w:val="24"/>
          <w:szCs w:val="24"/>
        </w:rPr>
        <w:t>Югорск</w:t>
      </w:r>
      <w:r w:rsidR="00305D41">
        <w:rPr>
          <w:rFonts w:ascii="Times New Roman" w:hAnsi="Times New Roman" w:cs="Times New Roman"/>
          <w:sz w:val="24"/>
          <w:szCs w:val="24"/>
        </w:rPr>
        <w:t>а</w:t>
      </w:r>
      <w:proofErr w:type="spellEnd"/>
      <w:r w:rsidRPr="003940AD">
        <w:rPr>
          <w:rFonts w:ascii="Times New Roman" w:hAnsi="Times New Roman" w:cs="Times New Roman"/>
          <w:sz w:val="24"/>
          <w:szCs w:val="24"/>
        </w:rPr>
        <w:t xml:space="preserve"> практически лишена самостоятельных выходов на внешние транспортные магистрали </w:t>
      </w:r>
      <w:r w:rsidR="00305D41">
        <w:rPr>
          <w:rFonts w:ascii="Times New Roman" w:hAnsi="Times New Roman" w:cs="Times New Roman"/>
          <w:sz w:val="24"/>
          <w:szCs w:val="24"/>
        </w:rPr>
        <w:t>города</w:t>
      </w:r>
      <w:r w:rsidRPr="003940AD">
        <w:rPr>
          <w:rFonts w:ascii="Times New Roman" w:hAnsi="Times New Roman" w:cs="Times New Roman"/>
          <w:sz w:val="24"/>
          <w:szCs w:val="24"/>
        </w:rPr>
        <w:t xml:space="preserve">, по территории селитебной застройки южной и северной частей </w:t>
      </w:r>
      <w:r w:rsidR="00305D41">
        <w:rPr>
          <w:rFonts w:ascii="Times New Roman" w:hAnsi="Times New Roman" w:cs="Times New Roman"/>
          <w:sz w:val="24"/>
          <w:szCs w:val="24"/>
        </w:rPr>
        <w:t>города</w:t>
      </w:r>
      <w:r w:rsidRPr="003940AD">
        <w:rPr>
          <w:rFonts w:ascii="Times New Roman" w:hAnsi="Times New Roman" w:cs="Times New Roman"/>
          <w:sz w:val="24"/>
          <w:szCs w:val="24"/>
        </w:rPr>
        <w:t xml:space="preserve"> </w:t>
      </w:r>
      <w:proofErr w:type="spellStart"/>
      <w:r w:rsidRPr="003940AD">
        <w:rPr>
          <w:rFonts w:ascii="Times New Roman" w:hAnsi="Times New Roman" w:cs="Times New Roman"/>
          <w:sz w:val="24"/>
          <w:szCs w:val="24"/>
        </w:rPr>
        <w:t>Югорск</w:t>
      </w:r>
      <w:r w:rsidR="00305D41">
        <w:rPr>
          <w:rFonts w:ascii="Times New Roman" w:hAnsi="Times New Roman" w:cs="Times New Roman"/>
          <w:sz w:val="24"/>
          <w:szCs w:val="24"/>
        </w:rPr>
        <w:t>а</w:t>
      </w:r>
      <w:proofErr w:type="spellEnd"/>
      <w:r w:rsidRPr="003940AD">
        <w:rPr>
          <w:rFonts w:ascii="Times New Roman" w:hAnsi="Times New Roman" w:cs="Times New Roman"/>
          <w:sz w:val="24"/>
          <w:szCs w:val="24"/>
        </w:rPr>
        <w:t xml:space="preserve"> проходят грузопотоки, направляющиеся в южную </w:t>
      </w:r>
      <w:proofErr w:type="spellStart"/>
      <w:r w:rsidRPr="003940AD">
        <w:rPr>
          <w:rFonts w:ascii="Times New Roman" w:hAnsi="Times New Roman" w:cs="Times New Roman"/>
          <w:sz w:val="24"/>
          <w:szCs w:val="24"/>
        </w:rPr>
        <w:t>промзону</w:t>
      </w:r>
      <w:proofErr w:type="spellEnd"/>
      <w:r w:rsidRPr="003940AD">
        <w:rPr>
          <w:rFonts w:ascii="Times New Roman" w:hAnsi="Times New Roman" w:cs="Times New Roman"/>
          <w:sz w:val="24"/>
          <w:szCs w:val="24"/>
        </w:rPr>
        <w:t xml:space="preserve"> города, что оказывает негативное воздействие на жилую застройку, увеличивает нагрузку на внутренние транспортные магистрали города, следствием чего является потенциальная возможность возникновения аварийных ситуаций в жилой застройке.</w:t>
      </w:r>
      <w:proofErr w:type="gramEnd"/>
    </w:p>
    <w:p w:rsidR="003940AD" w:rsidRPr="003940AD" w:rsidRDefault="003940AD" w:rsidP="003940AD">
      <w:pPr>
        <w:tabs>
          <w:tab w:val="left" w:pos="0"/>
        </w:tabs>
        <w:spacing w:after="0" w:line="240" w:lineRule="auto"/>
        <w:ind w:firstLine="567"/>
        <w:jc w:val="both"/>
        <w:rPr>
          <w:rFonts w:ascii="Times New Roman" w:hAnsi="Times New Roman" w:cs="Times New Roman"/>
          <w:sz w:val="24"/>
          <w:szCs w:val="24"/>
        </w:rPr>
      </w:pPr>
      <w:r w:rsidRPr="003940AD">
        <w:rPr>
          <w:rFonts w:ascii="Times New Roman" w:hAnsi="Times New Roman" w:cs="Times New Roman"/>
          <w:sz w:val="24"/>
          <w:szCs w:val="24"/>
        </w:rPr>
        <w:t xml:space="preserve">Главная транспортная магистраль общегородского значения в широтном направлении образована улицей Железнодорожная, в меридиональном направлении - улицами Лесозаготовителей, Декабристов, Студенческая, Торговая, </w:t>
      </w:r>
      <w:proofErr w:type="spellStart"/>
      <w:r w:rsidRPr="003940AD">
        <w:rPr>
          <w:rFonts w:ascii="Times New Roman" w:hAnsi="Times New Roman" w:cs="Times New Roman"/>
          <w:sz w:val="24"/>
          <w:szCs w:val="24"/>
        </w:rPr>
        <w:t>Агиришская</w:t>
      </w:r>
      <w:proofErr w:type="spellEnd"/>
      <w:r w:rsidRPr="003940AD">
        <w:rPr>
          <w:rFonts w:ascii="Times New Roman" w:hAnsi="Times New Roman" w:cs="Times New Roman"/>
          <w:sz w:val="24"/>
          <w:szCs w:val="24"/>
        </w:rPr>
        <w:t>. Ширина основной части магистральных улиц в красных линиях не соответствует нормативным показателям и требует расширения.</w:t>
      </w:r>
    </w:p>
    <w:p w:rsidR="00280A6F" w:rsidRDefault="00280A6F" w:rsidP="003940AD">
      <w:pPr>
        <w:tabs>
          <w:tab w:val="left" w:pos="0"/>
        </w:tabs>
        <w:spacing w:after="0" w:line="240" w:lineRule="auto"/>
        <w:ind w:firstLine="567"/>
        <w:jc w:val="both"/>
        <w:rPr>
          <w:rFonts w:ascii="Times New Roman" w:hAnsi="Times New Roman" w:cs="Times New Roman"/>
          <w:sz w:val="24"/>
          <w:szCs w:val="24"/>
        </w:rPr>
      </w:pPr>
      <w:r w:rsidRPr="00280A6F">
        <w:rPr>
          <w:rFonts w:ascii="Times New Roman" w:hAnsi="Times New Roman" w:cs="Times New Roman"/>
          <w:sz w:val="24"/>
          <w:szCs w:val="24"/>
        </w:rPr>
        <w:t>Общая протяженность улично-дорожной сети в населенном пункте составляет 165,8 км, из них дороги с твердым дорожным покрытием составляют 92,595 км (55,8%), с грунтовым покрытием – 73,205 км (44,2 %).</w:t>
      </w:r>
    </w:p>
    <w:p w:rsidR="003940AD" w:rsidRDefault="003940AD" w:rsidP="003940AD">
      <w:pPr>
        <w:tabs>
          <w:tab w:val="left" w:pos="0"/>
        </w:tabs>
        <w:spacing w:after="0" w:line="240" w:lineRule="auto"/>
        <w:ind w:firstLine="567"/>
        <w:jc w:val="both"/>
        <w:rPr>
          <w:rFonts w:ascii="Times New Roman" w:hAnsi="Times New Roman" w:cs="Times New Roman"/>
          <w:sz w:val="24"/>
          <w:szCs w:val="24"/>
        </w:rPr>
      </w:pPr>
      <w:r w:rsidRPr="003940AD">
        <w:rPr>
          <w:rFonts w:ascii="Times New Roman" w:hAnsi="Times New Roman" w:cs="Times New Roman"/>
          <w:sz w:val="24"/>
          <w:szCs w:val="24"/>
        </w:rPr>
        <w:t>Протяженность магистральных улиц и дорог города составляет 81,042 км. Плотность магистральных улиц и дорог составляет 0,52 км/км</w:t>
      </w:r>
      <w:proofErr w:type="gramStart"/>
      <w:r w:rsidRPr="003940AD">
        <w:rPr>
          <w:rFonts w:ascii="Times New Roman" w:hAnsi="Times New Roman" w:cs="Times New Roman"/>
          <w:sz w:val="24"/>
          <w:szCs w:val="24"/>
        </w:rPr>
        <w:t>2</w:t>
      </w:r>
      <w:proofErr w:type="gramEnd"/>
      <w:r w:rsidRPr="003940AD">
        <w:rPr>
          <w:rFonts w:ascii="Times New Roman" w:hAnsi="Times New Roman" w:cs="Times New Roman"/>
          <w:sz w:val="24"/>
          <w:szCs w:val="24"/>
        </w:rPr>
        <w:t>, при установленном нормативе 2,2 км/км2. Низкая плотность объясняется тем, что застроенная часть занимает незначительный процент от всей территории населенного пункта.</w:t>
      </w:r>
    </w:p>
    <w:p w:rsidR="003940AD" w:rsidRPr="003940AD" w:rsidRDefault="003940AD" w:rsidP="003940AD">
      <w:pPr>
        <w:tabs>
          <w:tab w:val="left" w:pos="0"/>
        </w:tabs>
        <w:spacing w:after="0" w:line="240" w:lineRule="auto"/>
        <w:ind w:firstLine="567"/>
        <w:jc w:val="both"/>
        <w:rPr>
          <w:rFonts w:ascii="Times New Roman" w:hAnsi="Times New Roman" w:cs="Times New Roman"/>
          <w:sz w:val="24"/>
          <w:szCs w:val="24"/>
        </w:rPr>
      </w:pPr>
      <w:r w:rsidRPr="003940AD">
        <w:rPr>
          <w:rFonts w:ascii="Times New Roman" w:hAnsi="Times New Roman" w:cs="Times New Roman"/>
          <w:sz w:val="24"/>
          <w:szCs w:val="24"/>
        </w:rPr>
        <w:t>Генеральным планом город</w:t>
      </w:r>
      <w:r w:rsidR="000C5F32">
        <w:rPr>
          <w:rFonts w:ascii="Times New Roman" w:hAnsi="Times New Roman" w:cs="Times New Roman"/>
          <w:sz w:val="24"/>
          <w:szCs w:val="24"/>
        </w:rPr>
        <w:t>а</w:t>
      </w:r>
      <w:r w:rsidRPr="003940AD">
        <w:rPr>
          <w:rFonts w:ascii="Times New Roman" w:hAnsi="Times New Roman" w:cs="Times New Roman"/>
          <w:sz w:val="24"/>
          <w:szCs w:val="24"/>
        </w:rPr>
        <w:t xml:space="preserve"> </w:t>
      </w:r>
      <w:proofErr w:type="spellStart"/>
      <w:r w:rsidRPr="003940AD">
        <w:rPr>
          <w:rFonts w:ascii="Times New Roman" w:hAnsi="Times New Roman" w:cs="Times New Roman"/>
          <w:sz w:val="24"/>
          <w:szCs w:val="24"/>
        </w:rPr>
        <w:t>Югорск</w:t>
      </w:r>
      <w:r w:rsidR="000C5F32">
        <w:rPr>
          <w:rFonts w:ascii="Times New Roman" w:hAnsi="Times New Roman" w:cs="Times New Roman"/>
          <w:sz w:val="24"/>
          <w:szCs w:val="24"/>
        </w:rPr>
        <w:t>а</w:t>
      </w:r>
      <w:proofErr w:type="spellEnd"/>
      <w:r w:rsidRPr="003940AD">
        <w:rPr>
          <w:rFonts w:ascii="Times New Roman" w:hAnsi="Times New Roman" w:cs="Times New Roman"/>
          <w:sz w:val="24"/>
          <w:szCs w:val="24"/>
        </w:rPr>
        <w:t xml:space="preserve"> в области развития транспортной инфраструктуры предусмотрены следующие мероприятия:</w:t>
      </w:r>
    </w:p>
    <w:p w:rsidR="003940AD" w:rsidRPr="003940AD" w:rsidRDefault="00EA5705" w:rsidP="003940AD">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940AD" w:rsidRPr="003940AD">
        <w:rPr>
          <w:rFonts w:ascii="Times New Roman" w:hAnsi="Times New Roman" w:cs="Times New Roman"/>
          <w:sz w:val="24"/>
          <w:szCs w:val="24"/>
        </w:rPr>
        <w:t>строительство автомобильной магистрали регионального значения, повышающей связность территории Ханты-Мансийского автономного округа</w:t>
      </w:r>
      <w:r w:rsidR="001C354D">
        <w:rPr>
          <w:rFonts w:ascii="Times New Roman" w:hAnsi="Times New Roman" w:cs="Times New Roman"/>
          <w:sz w:val="24"/>
          <w:szCs w:val="24"/>
        </w:rPr>
        <w:t xml:space="preserve"> - Югры</w:t>
      </w:r>
      <w:r w:rsidR="003940AD" w:rsidRPr="003940AD">
        <w:rPr>
          <w:rFonts w:ascii="Times New Roman" w:hAnsi="Times New Roman" w:cs="Times New Roman"/>
          <w:sz w:val="24"/>
          <w:szCs w:val="24"/>
        </w:rPr>
        <w:t xml:space="preserve"> и городского округа </w:t>
      </w:r>
      <w:proofErr w:type="spellStart"/>
      <w:r w:rsidR="003940AD" w:rsidRPr="003940AD">
        <w:rPr>
          <w:rFonts w:ascii="Times New Roman" w:hAnsi="Times New Roman" w:cs="Times New Roman"/>
          <w:sz w:val="24"/>
          <w:szCs w:val="24"/>
        </w:rPr>
        <w:t>Югорск</w:t>
      </w:r>
      <w:proofErr w:type="spellEnd"/>
      <w:r w:rsidR="003940AD" w:rsidRPr="003940AD">
        <w:rPr>
          <w:rFonts w:ascii="Times New Roman" w:hAnsi="Times New Roman" w:cs="Times New Roman"/>
          <w:sz w:val="24"/>
          <w:szCs w:val="24"/>
        </w:rPr>
        <w:t xml:space="preserve"> с соседними субъектами Федерации;</w:t>
      </w:r>
    </w:p>
    <w:p w:rsidR="003940AD" w:rsidRPr="003940AD" w:rsidRDefault="00EA5705" w:rsidP="003940AD">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019CB">
        <w:rPr>
          <w:rFonts w:ascii="Times New Roman" w:hAnsi="Times New Roman" w:cs="Times New Roman"/>
          <w:sz w:val="24"/>
          <w:szCs w:val="24"/>
        </w:rPr>
        <w:t>строительство подъезда к городу</w:t>
      </w:r>
      <w:r w:rsidR="003940AD" w:rsidRPr="003940AD">
        <w:rPr>
          <w:rFonts w:ascii="Times New Roman" w:hAnsi="Times New Roman" w:cs="Times New Roman"/>
          <w:sz w:val="24"/>
          <w:szCs w:val="24"/>
        </w:rPr>
        <w:t xml:space="preserve"> </w:t>
      </w:r>
      <w:proofErr w:type="spellStart"/>
      <w:r w:rsidR="003940AD" w:rsidRPr="003940AD">
        <w:rPr>
          <w:rFonts w:ascii="Times New Roman" w:hAnsi="Times New Roman" w:cs="Times New Roman"/>
          <w:sz w:val="24"/>
          <w:szCs w:val="24"/>
        </w:rPr>
        <w:t>Югорск</w:t>
      </w:r>
      <w:r w:rsidR="00C019CB">
        <w:rPr>
          <w:rFonts w:ascii="Times New Roman" w:hAnsi="Times New Roman" w:cs="Times New Roman"/>
          <w:sz w:val="24"/>
          <w:szCs w:val="24"/>
        </w:rPr>
        <w:t>у</w:t>
      </w:r>
      <w:proofErr w:type="spellEnd"/>
      <w:r w:rsidR="003940AD" w:rsidRPr="003940AD">
        <w:rPr>
          <w:rFonts w:ascii="Times New Roman" w:hAnsi="Times New Roman" w:cs="Times New Roman"/>
          <w:sz w:val="24"/>
          <w:szCs w:val="24"/>
        </w:rPr>
        <w:t xml:space="preserve"> от автомобильной дороги федерального значения;</w:t>
      </w:r>
    </w:p>
    <w:p w:rsidR="003940AD" w:rsidRPr="003940AD" w:rsidRDefault="00EA5705" w:rsidP="003940AD">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940AD" w:rsidRPr="003940AD">
        <w:rPr>
          <w:rFonts w:ascii="Times New Roman" w:hAnsi="Times New Roman" w:cs="Times New Roman"/>
          <w:sz w:val="24"/>
          <w:szCs w:val="24"/>
        </w:rPr>
        <w:t xml:space="preserve">организация в </w:t>
      </w:r>
      <w:proofErr w:type="spellStart"/>
      <w:r w:rsidR="003940AD" w:rsidRPr="003940AD">
        <w:rPr>
          <w:rFonts w:ascii="Times New Roman" w:hAnsi="Times New Roman" w:cs="Times New Roman"/>
          <w:sz w:val="24"/>
          <w:szCs w:val="24"/>
        </w:rPr>
        <w:t>Югорск</w:t>
      </w:r>
      <w:r>
        <w:rPr>
          <w:rFonts w:ascii="Times New Roman" w:hAnsi="Times New Roman" w:cs="Times New Roman"/>
          <w:sz w:val="24"/>
          <w:szCs w:val="24"/>
        </w:rPr>
        <w:t>е</w:t>
      </w:r>
      <w:proofErr w:type="spellEnd"/>
      <w:r w:rsidR="003940AD" w:rsidRPr="003940AD">
        <w:rPr>
          <w:rFonts w:ascii="Times New Roman" w:hAnsi="Times New Roman" w:cs="Times New Roman"/>
          <w:sz w:val="24"/>
          <w:szCs w:val="24"/>
        </w:rPr>
        <w:t xml:space="preserve"> транспортного кольца, позволяющего вывести грузовые транспортные потоки с территории жилой застройки;</w:t>
      </w:r>
    </w:p>
    <w:p w:rsidR="003940AD" w:rsidRPr="003940AD" w:rsidRDefault="00EA5705" w:rsidP="003940AD">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940AD" w:rsidRPr="003940AD">
        <w:rPr>
          <w:rFonts w:ascii="Times New Roman" w:hAnsi="Times New Roman" w:cs="Times New Roman"/>
          <w:sz w:val="24"/>
          <w:szCs w:val="24"/>
        </w:rPr>
        <w:t xml:space="preserve">реконструкция автомобильной дороги регионального значения «г. </w:t>
      </w:r>
      <w:proofErr w:type="spellStart"/>
      <w:r w:rsidR="003940AD" w:rsidRPr="003940AD">
        <w:rPr>
          <w:rFonts w:ascii="Times New Roman" w:hAnsi="Times New Roman" w:cs="Times New Roman"/>
          <w:sz w:val="24"/>
          <w:szCs w:val="24"/>
        </w:rPr>
        <w:t>Югорск</w:t>
      </w:r>
      <w:proofErr w:type="spellEnd"/>
      <w:r w:rsidR="003940AD" w:rsidRPr="003940AD">
        <w:rPr>
          <w:rFonts w:ascii="Times New Roman" w:hAnsi="Times New Roman" w:cs="Times New Roman"/>
          <w:sz w:val="24"/>
          <w:szCs w:val="24"/>
        </w:rPr>
        <w:t xml:space="preserve"> – п. Пионерский» с изменением трассировки и снижением категории участков дороги, проходящих в границах населенного пункта до IV технической категории;</w:t>
      </w:r>
    </w:p>
    <w:p w:rsidR="003940AD" w:rsidRPr="003940AD" w:rsidRDefault="00EA5705" w:rsidP="003940AD">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940AD" w:rsidRPr="003940AD">
        <w:rPr>
          <w:rFonts w:ascii="Times New Roman" w:hAnsi="Times New Roman" w:cs="Times New Roman"/>
          <w:sz w:val="24"/>
          <w:szCs w:val="24"/>
        </w:rPr>
        <w:t xml:space="preserve">обеспечение второго выезда из массива коллективных садов на территорию </w:t>
      </w:r>
      <w:r w:rsidR="00C019CB">
        <w:rPr>
          <w:rFonts w:ascii="Times New Roman" w:hAnsi="Times New Roman" w:cs="Times New Roman"/>
          <w:sz w:val="24"/>
          <w:szCs w:val="24"/>
        </w:rPr>
        <w:t>населенного пункта города</w:t>
      </w:r>
      <w:r w:rsidR="003940AD" w:rsidRPr="003940AD">
        <w:rPr>
          <w:rFonts w:ascii="Times New Roman" w:hAnsi="Times New Roman" w:cs="Times New Roman"/>
          <w:sz w:val="24"/>
          <w:szCs w:val="24"/>
        </w:rPr>
        <w:t xml:space="preserve"> </w:t>
      </w:r>
      <w:proofErr w:type="spellStart"/>
      <w:r w:rsidR="003940AD" w:rsidRPr="003940AD">
        <w:rPr>
          <w:rFonts w:ascii="Times New Roman" w:hAnsi="Times New Roman" w:cs="Times New Roman"/>
          <w:sz w:val="24"/>
          <w:szCs w:val="24"/>
        </w:rPr>
        <w:t>Югорск</w:t>
      </w:r>
      <w:r w:rsidR="00C019CB">
        <w:rPr>
          <w:rFonts w:ascii="Times New Roman" w:hAnsi="Times New Roman" w:cs="Times New Roman"/>
          <w:sz w:val="24"/>
          <w:szCs w:val="24"/>
        </w:rPr>
        <w:t>а</w:t>
      </w:r>
      <w:proofErr w:type="spellEnd"/>
      <w:r w:rsidR="003940AD" w:rsidRPr="003940AD">
        <w:rPr>
          <w:rFonts w:ascii="Times New Roman" w:hAnsi="Times New Roman" w:cs="Times New Roman"/>
          <w:sz w:val="24"/>
          <w:szCs w:val="24"/>
        </w:rPr>
        <w:t>;</w:t>
      </w:r>
    </w:p>
    <w:p w:rsidR="003940AD" w:rsidRPr="003940AD" w:rsidRDefault="00EA5705" w:rsidP="003940AD">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940AD" w:rsidRPr="003940AD">
        <w:rPr>
          <w:rFonts w:ascii="Times New Roman" w:hAnsi="Times New Roman" w:cs="Times New Roman"/>
          <w:sz w:val="24"/>
          <w:szCs w:val="24"/>
        </w:rPr>
        <w:t>присвоение автомобильным дорогам местного значения, исключаемым из границ населенного пункта, V категории;</w:t>
      </w:r>
    </w:p>
    <w:p w:rsidR="003940AD" w:rsidRPr="003940AD" w:rsidRDefault="00EA5705" w:rsidP="003940AD">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940AD" w:rsidRPr="003940AD">
        <w:rPr>
          <w:rFonts w:ascii="Times New Roman" w:hAnsi="Times New Roman" w:cs="Times New Roman"/>
          <w:sz w:val="24"/>
          <w:szCs w:val="24"/>
        </w:rPr>
        <w:t>продолжение автомобильной дороги местного значения «Полигон ТБО» до границ городского округа;</w:t>
      </w:r>
    </w:p>
    <w:p w:rsidR="003940AD" w:rsidRDefault="00EA5705" w:rsidP="003940AD">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940AD" w:rsidRPr="003940AD">
        <w:rPr>
          <w:rFonts w:ascii="Times New Roman" w:hAnsi="Times New Roman" w:cs="Times New Roman"/>
          <w:sz w:val="24"/>
          <w:szCs w:val="24"/>
        </w:rPr>
        <w:t xml:space="preserve">строительство дорог местного значения в </w:t>
      </w:r>
      <w:r w:rsidR="00C019CB">
        <w:rPr>
          <w:rFonts w:ascii="Times New Roman" w:hAnsi="Times New Roman" w:cs="Times New Roman"/>
          <w:sz w:val="24"/>
          <w:szCs w:val="24"/>
        </w:rPr>
        <w:t>микрорайоне Югорск</w:t>
      </w:r>
      <w:r w:rsidR="003940AD" w:rsidRPr="003940AD">
        <w:rPr>
          <w:rFonts w:ascii="Times New Roman" w:hAnsi="Times New Roman" w:cs="Times New Roman"/>
          <w:sz w:val="24"/>
          <w:szCs w:val="24"/>
        </w:rPr>
        <w:t>-2 для обеспечения подъезда к территориям</w:t>
      </w:r>
      <w:r w:rsidR="003940AD">
        <w:rPr>
          <w:rFonts w:ascii="Times New Roman" w:hAnsi="Times New Roman" w:cs="Times New Roman"/>
          <w:sz w:val="24"/>
          <w:szCs w:val="24"/>
        </w:rPr>
        <w:t>.</w:t>
      </w:r>
    </w:p>
    <w:p w:rsidR="003940AD" w:rsidRPr="003940AD" w:rsidRDefault="00EA5705" w:rsidP="003940AD">
      <w:pPr>
        <w:tabs>
          <w:tab w:val="left" w:pos="0"/>
        </w:tabs>
        <w:spacing w:after="0" w:line="240" w:lineRule="auto"/>
        <w:ind w:firstLine="567"/>
        <w:jc w:val="both"/>
        <w:rPr>
          <w:rFonts w:ascii="Times New Roman" w:hAnsi="Times New Roman" w:cs="Times New Roman"/>
          <w:sz w:val="24"/>
          <w:szCs w:val="24"/>
        </w:rPr>
      </w:pPr>
      <w:r w:rsidRPr="00EA5705">
        <w:rPr>
          <w:rFonts w:ascii="Times New Roman" w:hAnsi="Times New Roman" w:cs="Times New Roman"/>
          <w:sz w:val="24"/>
          <w:szCs w:val="24"/>
        </w:rPr>
        <w:t>Генеральным планом город</w:t>
      </w:r>
      <w:r w:rsidR="000C5F32">
        <w:rPr>
          <w:rFonts w:ascii="Times New Roman" w:hAnsi="Times New Roman" w:cs="Times New Roman"/>
          <w:sz w:val="24"/>
          <w:szCs w:val="24"/>
        </w:rPr>
        <w:t>а</w:t>
      </w:r>
      <w:r w:rsidRPr="00EA5705">
        <w:rPr>
          <w:rFonts w:ascii="Times New Roman" w:hAnsi="Times New Roman" w:cs="Times New Roman"/>
          <w:sz w:val="24"/>
          <w:szCs w:val="24"/>
        </w:rPr>
        <w:t xml:space="preserve"> </w:t>
      </w:r>
      <w:proofErr w:type="spellStart"/>
      <w:r w:rsidRPr="00EA5705">
        <w:rPr>
          <w:rFonts w:ascii="Times New Roman" w:hAnsi="Times New Roman" w:cs="Times New Roman"/>
          <w:sz w:val="24"/>
          <w:szCs w:val="24"/>
        </w:rPr>
        <w:t>Югорск</w:t>
      </w:r>
      <w:r w:rsidR="000C5F32">
        <w:rPr>
          <w:rFonts w:ascii="Times New Roman" w:hAnsi="Times New Roman" w:cs="Times New Roman"/>
          <w:sz w:val="24"/>
          <w:szCs w:val="24"/>
        </w:rPr>
        <w:t>а</w:t>
      </w:r>
      <w:proofErr w:type="spellEnd"/>
      <w:r w:rsidRPr="00EA5705">
        <w:rPr>
          <w:rFonts w:ascii="Times New Roman" w:hAnsi="Times New Roman" w:cs="Times New Roman"/>
          <w:sz w:val="24"/>
          <w:szCs w:val="24"/>
        </w:rPr>
        <w:t xml:space="preserve"> </w:t>
      </w:r>
      <w:r w:rsidR="003940AD" w:rsidRPr="003940AD">
        <w:rPr>
          <w:rFonts w:ascii="Times New Roman" w:hAnsi="Times New Roman" w:cs="Times New Roman"/>
          <w:sz w:val="24"/>
          <w:szCs w:val="24"/>
        </w:rPr>
        <w:t>предлагается выполнить следующие мероприятия по реконструкции и модернизации существующей улично-дорожной сети населенного пункта:</w:t>
      </w:r>
    </w:p>
    <w:p w:rsidR="003940AD" w:rsidRPr="003940AD" w:rsidRDefault="00EA5705" w:rsidP="003940AD">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940AD" w:rsidRPr="003940AD">
        <w:rPr>
          <w:rFonts w:ascii="Times New Roman" w:hAnsi="Times New Roman" w:cs="Times New Roman"/>
          <w:sz w:val="24"/>
          <w:szCs w:val="24"/>
        </w:rPr>
        <w:t xml:space="preserve">приведение ширины красных линий к нормативным показателям, в том числе: для магистральных улиц и дорог общегородского значения – 60 метров, для магистральных улиц районного значения – 40 метров, для жилых улиц и основных улиц и дорог в </w:t>
      </w:r>
      <w:proofErr w:type="spellStart"/>
      <w:r w:rsidR="003940AD" w:rsidRPr="003940AD">
        <w:rPr>
          <w:rFonts w:ascii="Times New Roman" w:hAnsi="Times New Roman" w:cs="Times New Roman"/>
          <w:sz w:val="24"/>
          <w:szCs w:val="24"/>
        </w:rPr>
        <w:t>промзонах</w:t>
      </w:r>
      <w:proofErr w:type="spellEnd"/>
      <w:r w:rsidR="003940AD" w:rsidRPr="003940AD">
        <w:rPr>
          <w:rFonts w:ascii="Times New Roman" w:hAnsi="Times New Roman" w:cs="Times New Roman"/>
          <w:sz w:val="24"/>
          <w:szCs w:val="24"/>
        </w:rPr>
        <w:t xml:space="preserve"> – 20 метров;</w:t>
      </w:r>
    </w:p>
    <w:p w:rsidR="003940AD" w:rsidRPr="003940AD" w:rsidRDefault="00EA5705" w:rsidP="003940AD">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940AD" w:rsidRPr="003940AD">
        <w:rPr>
          <w:rFonts w:ascii="Times New Roman" w:hAnsi="Times New Roman" w:cs="Times New Roman"/>
          <w:sz w:val="24"/>
          <w:szCs w:val="24"/>
        </w:rPr>
        <w:t>реконструкция улично-дорожной сети с целью достижения нормативных показателей и требований технических регламентов по радиусам поворота улиц и дорог, а также по ширине дорожного полотна;</w:t>
      </w:r>
    </w:p>
    <w:p w:rsidR="003940AD" w:rsidRPr="003940AD" w:rsidRDefault="00EA5705" w:rsidP="003940AD">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40AD" w:rsidRPr="003940AD">
        <w:rPr>
          <w:rFonts w:ascii="Times New Roman" w:hAnsi="Times New Roman" w:cs="Times New Roman"/>
          <w:sz w:val="24"/>
          <w:szCs w:val="24"/>
        </w:rPr>
        <w:t>асфальтирование всей улично-дорожной сети населенного пункта;</w:t>
      </w:r>
    </w:p>
    <w:p w:rsidR="003940AD" w:rsidRPr="003940AD" w:rsidRDefault="00EA5705" w:rsidP="003940AD">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940AD" w:rsidRPr="003940AD">
        <w:rPr>
          <w:rFonts w:ascii="Times New Roman" w:hAnsi="Times New Roman" w:cs="Times New Roman"/>
          <w:sz w:val="24"/>
          <w:szCs w:val="24"/>
        </w:rPr>
        <w:t>строительство новых улиц, дорог, проездов и подъездов в проектируемых и перспективных кварталах населенного пункта;</w:t>
      </w:r>
    </w:p>
    <w:p w:rsidR="003940AD" w:rsidRDefault="00EA5705" w:rsidP="003940AD">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940AD" w:rsidRPr="003940AD">
        <w:rPr>
          <w:rFonts w:ascii="Times New Roman" w:hAnsi="Times New Roman" w:cs="Times New Roman"/>
          <w:sz w:val="24"/>
          <w:szCs w:val="24"/>
        </w:rPr>
        <w:t>организация дополнительных путепроводов через железную дорогу.</w:t>
      </w:r>
    </w:p>
    <w:p w:rsidR="003940AD" w:rsidRPr="003940AD" w:rsidRDefault="003940AD" w:rsidP="003940AD">
      <w:pPr>
        <w:tabs>
          <w:tab w:val="left" w:pos="0"/>
        </w:tabs>
        <w:spacing w:after="0" w:line="240" w:lineRule="auto"/>
        <w:ind w:firstLine="567"/>
        <w:jc w:val="both"/>
        <w:rPr>
          <w:rFonts w:ascii="Times New Roman" w:hAnsi="Times New Roman" w:cs="Times New Roman"/>
          <w:sz w:val="24"/>
          <w:szCs w:val="24"/>
        </w:rPr>
      </w:pPr>
      <w:r w:rsidRPr="003940AD">
        <w:rPr>
          <w:rFonts w:ascii="Times New Roman" w:hAnsi="Times New Roman" w:cs="Times New Roman"/>
          <w:sz w:val="24"/>
          <w:szCs w:val="24"/>
        </w:rPr>
        <w:t>Плотность сети общественного транспорта к 2035 года должна составить 2,6 км/км</w:t>
      </w:r>
      <w:proofErr w:type="gramStart"/>
      <w:r w:rsidRPr="003940AD">
        <w:rPr>
          <w:rFonts w:ascii="Times New Roman" w:hAnsi="Times New Roman" w:cs="Times New Roman"/>
          <w:sz w:val="24"/>
          <w:szCs w:val="24"/>
        </w:rPr>
        <w:t>2</w:t>
      </w:r>
      <w:proofErr w:type="gramEnd"/>
      <w:r w:rsidRPr="003940AD">
        <w:rPr>
          <w:rFonts w:ascii="Times New Roman" w:hAnsi="Times New Roman" w:cs="Times New Roman"/>
          <w:sz w:val="24"/>
          <w:szCs w:val="24"/>
        </w:rPr>
        <w:t>, что соответствует нормативной плотности 1,5-2,8 км/км2.</w:t>
      </w:r>
    </w:p>
    <w:p w:rsidR="003940AD" w:rsidRDefault="00647325" w:rsidP="003940AD">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003940AD" w:rsidRPr="003940AD">
        <w:rPr>
          <w:rFonts w:ascii="Times New Roman" w:hAnsi="Times New Roman" w:cs="Times New Roman"/>
          <w:sz w:val="24"/>
          <w:szCs w:val="24"/>
        </w:rPr>
        <w:t>втостанци</w:t>
      </w:r>
      <w:r>
        <w:rPr>
          <w:rFonts w:ascii="Times New Roman" w:hAnsi="Times New Roman" w:cs="Times New Roman"/>
          <w:sz w:val="24"/>
          <w:szCs w:val="24"/>
        </w:rPr>
        <w:t>я</w:t>
      </w:r>
      <w:r w:rsidR="003940AD" w:rsidRPr="003940AD">
        <w:rPr>
          <w:rFonts w:ascii="Times New Roman" w:hAnsi="Times New Roman" w:cs="Times New Roman"/>
          <w:sz w:val="24"/>
          <w:szCs w:val="24"/>
        </w:rPr>
        <w:t xml:space="preserve"> </w:t>
      </w:r>
      <w:r>
        <w:rPr>
          <w:rFonts w:ascii="Times New Roman" w:hAnsi="Times New Roman" w:cs="Times New Roman"/>
          <w:sz w:val="24"/>
          <w:szCs w:val="24"/>
        </w:rPr>
        <w:t xml:space="preserve">размещается </w:t>
      </w:r>
      <w:r w:rsidR="003940AD" w:rsidRPr="003940AD">
        <w:rPr>
          <w:rFonts w:ascii="Times New Roman" w:hAnsi="Times New Roman" w:cs="Times New Roman"/>
          <w:sz w:val="24"/>
          <w:szCs w:val="24"/>
        </w:rPr>
        <w:t xml:space="preserve">в квартале улиц Попова, Торговая, пер. </w:t>
      </w:r>
      <w:proofErr w:type="gramStart"/>
      <w:r w:rsidR="003940AD" w:rsidRPr="003940AD">
        <w:rPr>
          <w:rFonts w:ascii="Times New Roman" w:hAnsi="Times New Roman" w:cs="Times New Roman"/>
          <w:sz w:val="24"/>
          <w:szCs w:val="24"/>
        </w:rPr>
        <w:t>Северный</w:t>
      </w:r>
      <w:proofErr w:type="gramEnd"/>
      <w:r w:rsidR="003940AD" w:rsidRPr="003940AD">
        <w:rPr>
          <w:rFonts w:ascii="Times New Roman" w:hAnsi="Times New Roman" w:cs="Times New Roman"/>
          <w:sz w:val="24"/>
          <w:szCs w:val="24"/>
        </w:rPr>
        <w:t xml:space="preserve"> и Калинина в районе дома 20 по ул. Клары Цеткин.</w:t>
      </w:r>
    </w:p>
    <w:p w:rsidR="00C92756" w:rsidRPr="00C92756" w:rsidRDefault="00647325" w:rsidP="00C92756">
      <w:pPr>
        <w:tabs>
          <w:tab w:val="left" w:pos="0"/>
        </w:tabs>
        <w:spacing w:after="0" w:line="240" w:lineRule="auto"/>
        <w:ind w:firstLine="567"/>
        <w:jc w:val="both"/>
        <w:rPr>
          <w:rFonts w:ascii="Times New Roman" w:hAnsi="Times New Roman" w:cs="Times New Roman"/>
          <w:sz w:val="24"/>
          <w:szCs w:val="24"/>
        </w:rPr>
      </w:pPr>
      <w:r w:rsidRPr="00647325">
        <w:rPr>
          <w:rFonts w:ascii="Times New Roman" w:hAnsi="Times New Roman" w:cs="Times New Roman"/>
          <w:sz w:val="24"/>
          <w:szCs w:val="24"/>
        </w:rPr>
        <w:t xml:space="preserve">Генеральным планом городского округа город </w:t>
      </w:r>
      <w:proofErr w:type="spellStart"/>
      <w:r w:rsidRPr="00647325">
        <w:rPr>
          <w:rFonts w:ascii="Times New Roman" w:hAnsi="Times New Roman" w:cs="Times New Roman"/>
          <w:sz w:val="24"/>
          <w:szCs w:val="24"/>
        </w:rPr>
        <w:t>Юго</w:t>
      </w:r>
      <w:proofErr w:type="gramStart"/>
      <w:r w:rsidRPr="00647325">
        <w:rPr>
          <w:rFonts w:ascii="Times New Roman" w:hAnsi="Times New Roman" w:cs="Times New Roman"/>
          <w:sz w:val="24"/>
          <w:szCs w:val="24"/>
        </w:rPr>
        <w:t>рск</w:t>
      </w:r>
      <w:proofErr w:type="spellEnd"/>
      <w:r w:rsidRPr="00647325">
        <w:rPr>
          <w:rFonts w:ascii="Times New Roman" w:hAnsi="Times New Roman" w:cs="Times New Roman"/>
          <w:sz w:val="24"/>
          <w:szCs w:val="24"/>
        </w:rPr>
        <w:t xml:space="preserve"> </w:t>
      </w:r>
      <w:r w:rsidR="00C92756" w:rsidRPr="00C92756">
        <w:rPr>
          <w:rFonts w:ascii="Times New Roman" w:hAnsi="Times New Roman" w:cs="Times New Roman"/>
          <w:sz w:val="24"/>
          <w:szCs w:val="24"/>
        </w:rPr>
        <w:t>пр</w:t>
      </w:r>
      <w:proofErr w:type="gramEnd"/>
      <w:r w:rsidR="00C92756" w:rsidRPr="00C92756">
        <w:rPr>
          <w:rFonts w:ascii="Times New Roman" w:hAnsi="Times New Roman" w:cs="Times New Roman"/>
          <w:sz w:val="24"/>
          <w:szCs w:val="24"/>
        </w:rPr>
        <w:t>едлагается:</w:t>
      </w:r>
    </w:p>
    <w:p w:rsidR="00C92756" w:rsidRPr="00C92756" w:rsidRDefault="00647325" w:rsidP="00C92756">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92756" w:rsidRPr="00C92756">
        <w:rPr>
          <w:rFonts w:ascii="Times New Roman" w:hAnsi="Times New Roman" w:cs="Times New Roman"/>
          <w:sz w:val="24"/>
          <w:szCs w:val="24"/>
        </w:rPr>
        <w:t>размещение восьми станций технического обслуживания автомобилей с общим количеством постов – 41;</w:t>
      </w:r>
    </w:p>
    <w:p w:rsidR="00C92756" w:rsidRDefault="00647325" w:rsidP="00C92756">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92756" w:rsidRPr="00C92756">
        <w:rPr>
          <w:rFonts w:ascii="Times New Roman" w:hAnsi="Times New Roman" w:cs="Times New Roman"/>
          <w:sz w:val="24"/>
          <w:szCs w:val="24"/>
        </w:rPr>
        <w:t>размещение 3 автозаправочных станций с общим количеством колонок – 15.</w:t>
      </w:r>
    </w:p>
    <w:p w:rsidR="00C92756" w:rsidRPr="00D246E9" w:rsidRDefault="00C92756" w:rsidP="00C92756">
      <w:pPr>
        <w:tabs>
          <w:tab w:val="left" w:pos="0"/>
        </w:tabs>
        <w:spacing w:after="0" w:line="240" w:lineRule="auto"/>
        <w:ind w:firstLine="567"/>
        <w:jc w:val="both"/>
        <w:rPr>
          <w:rFonts w:ascii="Times New Roman" w:hAnsi="Times New Roman" w:cs="Times New Roman"/>
          <w:sz w:val="24"/>
          <w:szCs w:val="24"/>
        </w:rPr>
      </w:pPr>
    </w:p>
    <w:tbl>
      <w:tblPr>
        <w:tblStyle w:val="a6"/>
        <w:tblW w:w="9747" w:type="dxa"/>
        <w:tblLayout w:type="fixed"/>
        <w:tblLook w:val="04A0" w:firstRow="1" w:lastRow="0" w:firstColumn="1" w:lastColumn="0" w:noHBand="0" w:noVBand="1"/>
      </w:tblPr>
      <w:tblGrid>
        <w:gridCol w:w="2376"/>
        <w:gridCol w:w="1843"/>
        <w:gridCol w:w="1635"/>
        <w:gridCol w:w="1824"/>
        <w:gridCol w:w="2069"/>
      </w:tblGrid>
      <w:tr w:rsidR="00C92756" w:rsidTr="002F5280">
        <w:tc>
          <w:tcPr>
            <w:tcW w:w="9747" w:type="dxa"/>
            <w:gridSpan w:val="5"/>
            <w:shd w:val="clear" w:color="auto" w:fill="4F81BD" w:themeFill="accent1"/>
          </w:tcPr>
          <w:p w:rsidR="00C92756" w:rsidRPr="00C92756" w:rsidRDefault="00C92756" w:rsidP="00647325">
            <w:pPr>
              <w:tabs>
                <w:tab w:val="left" w:pos="0"/>
              </w:tabs>
              <w:jc w:val="center"/>
              <w:rPr>
                <w:rFonts w:ascii="Times New Roman" w:hAnsi="Times New Roman" w:cs="Times New Roman"/>
                <w:b/>
                <w:sz w:val="24"/>
                <w:szCs w:val="24"/>
              </w:rPr>
            </w:pPr>
            <w:r w:rsidRPr="00C92756">
              <w:rPr>
                <w:rFonts w:ascii="Times New Roman" w:hAnsi="Times New Roman" w:cs="Times New Roman"/>
                <w:b/>
                <w:color w:val="FFFFFF" w:themeColor="background1"/>
                <w:sz w:val="24"/>
                <w:szCs w:val="24"/>
              </w:rPr>
              <w:t>Автодорожная инфраструктура местного значения</w:t>
            </w:r>
          </w:p>
        </w:tc>
      </w:tr>
      <w:tr w:rsidR="00C92756" w:rsidTr="002F5280">
        <w:tc>
          <w:tcPr>
            <w:tcW w:w="2376" w:type="dxa"/>
          </w:tcPr>
          <w:p w:rsidR="00C92756" w:rsidRPr="00C92756" w:rsidRDefault="00C92756" w:rsidP="00C92756">
            <w:pPr>
              <w:tabs>
                <w:tab w:val="left" w:pos="0"/>
              </w:tabs>
              <w:jc w:val="both"/>
              <w:rPr>
                <w:rFonts w:ascii="Times New Roman" w:hAnsi="Times New Roman" w:cs="Times New Roman"/>
                <w:sz w:val="20"/>
                <w:szCs w:val="20"/>
              </w:rPr>
            </w:pPr>
            <w:r w:rsidRPr="00C92756">
              <w:rPr>
                <w:rFonts w:ascii="Times New Roman" w:hAnsi="Times New Roman" w:cs="Times New Roman"/>
                <w:sz w:val="20"/>
                <w:szCs w:val="20"/>
              </w:rPr>
              <w:t>Наименование показателя</w:t>
            </w:r>
          </w:p>
        </w:tc>
        <w:tc>
          <w:tcPr>
            <w:tcW w:w="1843" w:type="dxa"/>
          </w:tcPr>
          <w:p w:rsidR="00C92756" w:rsidRPr="00C92756" w:rsidRDefault="00C92756" w:rsidP="00C92756">
            <w:pPr>
              <w:tabs>
                <w:tab w:val="left" w:pos="0"/>
              </w:tabs>
              <w:jc w:val="both"/>
              <w:rPr>
                <w:rFonts w:ascii="Times New Roman" w:hAnsi="Times New Roman" w:cs="Times New Roman"/>
                <w:sz w:val="20"/>
                <w:szCs w:val="20"/>
              </w:rPr>
            </w:pPr>
            <w:r w:rsidRPr="00C92756">
              <w:rPr>
                <w:rFonts w:ascii="Times New Roman" w:hAnsi="Times New Roman" w:cs="Times New Roman"/>
                <w:sz w:val="20"/>
                <w:szCs w:val="20"/>
              </w:rPr>
              <w:t>Существующее положение</w:t>
            </w:r>
          </w:p>
        </w:tc>
        <w:tc>
          <w:tcPr>
            <w:tcW w:w="1635" w:type="dxa"/>
          </w:tcPr>
          <w:p w:rsidR="00C92756" w:rsidRPr="00C92756" w:rsidRDefault="00C92756" w:rsidP="00C92756">
            <w:pPr>
              <w:tabs>
                <w:tab w:val="left" w:pos="0"/>
              </w:tabs>
              <w:jc w:val="both"/>
              <w:rPr>
                <w:rFonts w:ascii="Times New Roman" w:hAnsi="Times New Roman" w:cs="Times New Roman"/>
                <w:sz w:val="20"/>
                <w:szCs w:val="20"/>
              </w:rPr>
            </w:pPr>
            <w:r w:rsidRPr="00C92756">
              <w:rPr>
                <w:rFonts w:ascii="Times New Roman" w:hAnsi="Times New Roman" w:cs="Times New Roman"/>
                <w:sz w:val="20"/>
                <w:szCs w:val="20"/>
              </w:rPr>
              <w:t>Краткосрочные</w:t>
            </w:r>
          </w:p>
          <w:p w:rsidR="00C92756" w:rsidRPr="00C92756" w:rsidRDefault="00C92756" w:rsidP="00C92756">
            <w:pPr>
              <w:tabs>
                <w:tab w:val="left" w:pos="0"/>
              </w:tabs>
              <w:jc w:val="both"/>
              <w:rPr>
                <w:rFonts w:ascii="Times New Roman" w:hAnsi="Times New Roman" w:cs="Times New Roman"/>
                <w:sz w:val="20"/>
                <w:szCs w:val="20"/>
              </w:rPr>
            </w:pPr>
            <w:r w:rsidRPr="00C92756">
              <w:rPr>
                <w:rFonts w:ascii="Times New Roman" w:hAnsi="Times New Roman" w:cs="Times New Roman"/>
                <w:sz w:val="20"/>
                <w:szCs w:val="20"/>
              </w:rPr>
              <w:t>перспективы</w:t>
            </w:r>
          </w:p>
          <w:p w:rsidR="00C92756" w:rsidRPr="00C92756" w:rsidRDefault="00C92756" w:rsidP="00C92756">
            <w:pPr>
              <w:tabs>
                <w:tab w:val="left" w:pos="0"/>
              </w:tabs>
              <w:jc w:val="both"/>
              <w:rPr>
                <w:rFonts w:ascii="Times New Roman" w:hAnsi="Times New Roman" w:cs="Times New Roman"/>
                <w:sz w:val="20"/>
                <w:szCs w:val="20"/>
              </w:rPr>
            </w:pPr>
            <w:r w:rsidRPr="00C92756">
              <w:rPr>
                <w:rFonts w:ascii="Times New Roman" w:hAnsi="Times New Roman" w:cs="Times New Roman"/>
                <w:sz w:val="20"/>
                <w:szCs w:val="20"/>
              </w:rPr>
              <w:t>развития</w:t>
            </w:r>
          </w:p>
          <w:p w:rsidR="00C92756" w:rsidRPr="00C92756" w:rsidRDefault="00C92756" w:rsidP="00C92756">
            <w:pPr>
              <w:tabs>
                <w:tab w:val="left" w:pos="0"/>
              </w:tabs>
              <w:jc w:val="both"/>
              <w:rPr>
                <w:rFonts w:ascii="Times New Roman" w:hAnsi="Times New Roman" w:cs="Times New Roman"/>
                <w:sz w:val="20"/>
                <w:szCs w:val="20"/>
              </w:rPr>
            </w:pPr>
            <w:r w:rsidRPr="00C92756">
              <w:rPr>
                <w:rFonts w:ascii="Times New Roman" w:hAnsi="Times New Roman" w:cs="Times New Roman"/>
                <w:sz w:val="20"/>
                <w:szCs w:val="20"/>
              </w:rPr>
              <w:t>(1-3 года)</w:t>
            </w:r>
          </w:p>
        </w:tc>
        <w:tc>
          <w:tcPr>
            <w:tcW w:w="1824" w:type="dxa"/>
          </w:tcPr>
          <w:p w:rsidR="00C92756" w:rsidRPr="00C92756" w:rsidRDefault="00C92756" w:rsidP="00C92756">
            <w:pPr>
              <w:tabs>
                <w:tab w:val="left" w:pos="0"/>
              </w:tabs>
              <w:jc w:val="both"/>
              <w:rPr>
                <w:rFonts w:ascii="Times New Roman" w:hAnsi="Times New Roman" w:cs="Times New Roman"/>
                <w:sz w:val="20"/>
                <w:szCs w:val="20"/>
              </w:rPr>
            </w:pPr>
            <w:r w:rsidRPr="00C92756">
              <w:rPr>
                <w:rFonts w:ascii="Times New Roman" w:hAnsi="Times New Roman" w:cs="Times New Roman"/>
                <w:sz w:val="20"/>
                <w:szCs w:val="20"/>
              </w:rPr>
              <w:t>Среднесрочные перспективы</w:t>
            </w:r>
          </w:p>
          <w:p w:rsidR="00C92756" w:rsidRPr="00C92756" w:rsidRDefault="00C92756" w:rsidP="00C92756">
            <w:pPr>
              <w:tabs>
                <w:tab w:val="left" w:pos="0"/>
              </w:tabs>
              <w:jc w:val="both"/>
              <w:rPr>
                <w:rFonts w:ascii="Times New Roman" w:hAnsi="Times New Roman" w:cs="Times New Roman"/>
                <w:sz w:val="20"/>
                <w:szCs w:val="20"/>
              </w:rPr>
            </w:pPr>
            <w:r w:rsidRPr="00C92756">
              <w:rPr>
                <w:rFonts w:ascii="Times New Roman" w:hAnsi="Times New Roman" w:cs="Times New Roman"/>
                <w:sz w:val="20"/>
                <w:szCs w:val="20"/>
              </w:rPr>
              <w:t>развития</w:t>
            </w:r>
          </w:p>
          <w:p w:rsidR="00C92756" w:rsidRPr="00C92756" w:rsidRDefault="00C92756" w:rsidP="00C92756">
            <w:pPr>
              <w:tabs>
                <w:tab w:val="left" w:pos="0"/>
              </w:tabs>
              <w:jc w:val="both"/>
              <w:rPr>
                <w:rFonts w:ascii="Times New Roman" w:hAnsi="Times New Roman" w:cs="Times New Roman"/>
                <w:sz w:val="20"/>
                <w:szCs w:val="20"/>
              </w:rPr>
            </w:pPr>
            <w:r w:rsidRPr="00C92756">
              <w:rPr>
                <w:rFonts w:ascii="Times New Roman" w:hAnsi="Times New Roman" w:cs="Times New Roman"/>
                <w:sz w:val="20"/>
                <w:szCs w:val="20"/>
              </w:rPr>
              <w:t>(3-5 лет)</w:t>
            </w:r>
          </w:p>
        </w:tc>
        <w:tc>
          <w:tcPr>
            <w:tcW w:w="2069" w:type="dxa"/>
          </w:tcPr>
          <w:p w:rsidR="00C92756" w:rsidRPr="00C92756" w:rsidRDefault="00C92756" w:rsidP="00C92756">
            <w:pPr>
              <w:tabs>
                <w:tab w:val="left" w:pos="0"/>
              </w:tabs>
              <w:jc w:val="both"/>
              <w:rPr>
                <w:rFonts w:ascii="Times New Roman" w:hAnsi="Times New Roman" w:cs="Times New Roman"/>
                <w:sz w:val="20"/>
                <w:szCs w:val="20"/>
              </w:rPr>
            </w:pPr>
            <w:r w:rsidRPr="00C92756">
              <w:rPr>
                <w:rFonts w:ascii="Times New Roman" w:hAnsi="Times New Roman" w:cs="Times New Roman"/>
                <w:sz w:val="20"/>
                <w:szCs w:val="20"/>
              </w:rPr>
              <w:t>Долгосрочные</w:t>
            </w:r>
          </w:p>
          <w:p w:rsidR="00C92756" w:rsidRPr="00C92756" w:rsidRDefault="00C92756" w:rsidP="00C92756">
            <w:pPr>
              <w:tabs>
                <w:tab w:val="left" w:pos="0"/>
              </w:tabs>
              <w:jc w:val="both"/>
              <w:rPr>
                <w:rFonts w:ascii="Times New Roman" w:hAnsi="Times New Roman" w:cs="Times New Roman"/>
                <w:sz w:val="20"/>
                <w:szCs w:val="20"/>
              </w:rPr>
            </w:pPr>
            <w:r w:rsidRPr="00C92756">
              <w:rPr>
                <w:rFonts w:ascii="Times New Roman" w:hAnsi="Times New Roman" w:cs="Times New Roman"/>
                <w:sz w:val="20"/>
                <w:szCs w:val="20"/>
              </w:rPr>
              <w:t>перспективы</w:t>
            </w:r>
          </w:p>
          <w:p w:rsidR="00C92756" w:rsidRPr="00C92756" w:rsidRDefault="00C92756" w:rsidP="00C92756">
            <w:pPr>
              <w:tabs>
                <w:tab w:val="left" w:pos="0"/>
              </w:tabs>
              <w:jc w:val="both"/>
              <w:rPr>
                <w:rFonts w:ascii="Times New Roman" w:hAnsi="Times New Roman" w:cs="Times New Roman"/>
                <w:sz w:val="20"/>
                <w:szCs w:val="20"/>
              </w:rPr>
            </w:pPr>
            <w:r w:rsidRPr="00C92756">
              <w:rPr>
                <w:rFonts w:ascii="Times New Roman" w:hAnsi="Times New Roman" w:cs="Times New Roman"/>
                <w:sz w:val="20"/>
                <w:szCs w:val="20"/>
              </w:rPr>
              <w:t>развития</w:t>
            </w:r>
          </w:p>
          <w:p w:rsidR="00C92756" w:rsidRPr="00C92756" w:rsidRDefault="00C92756" w:rsidP="00C92756">
            <w:pPr>
              <w:tabs>
                <w:tab w:val="left" w:pos="0"/>
              </w:tabs>
              <w:jc w:val="both"/>
              <w:rPr>
                <w:rFonts w:ascii="Times New Roman" w:hAnsi="Times New Roman" w:cs="Times New Roman"/>
                <w:sz w:val="20"/>
                <w:szCs w:val="20"/>
              </w:rPr>
            </w:pPr>
            <w:r w:rsidRPr="00C92756">
              <w:rPr>
                <w:rFonts w:ascii="Times New Roman" w:hAnsi="Times New Roman" w:cs="Times New Roman"/>
                <w:sz w:val="20"/>
                <w:szCs w:val="20"/>
              </w:rPr>
              <w:t>(20 лет)</w:t>
            </w:r>
          </w:p>
        </w:tc>
      </w:tr>
      <w:tr w:rsidR="00C92756" w:rsidTr="002F5280">
        <w:tc>
          <w:tcPr>
            <w:tcW w:w="2376" w:type="dxa"/>
          </w:tcPr>
          <w:p w:rsidR="00C92756" w:rsidRPr="00C92756" w:rsidRDefault="00C92756" w:rsidP="00C92756">
            <w:pPr>
              <w:tabs>
                <w:tab w:val="left" w:pos="0"/>
              </w:tabs>
              <w:jc w:val="both"/>
              <w:rPr>
                <w:rFonts w:ascii="Times New Roman" w:hAnsi="Times New Roman" w:cs="Times New Roman"/>
                <w:sz w:val="20"/>
                <w:szCs w:val="20"/>
              </w:rPr>
            </w:pPr>
            <w:proofErr w:type="gramStart"/>
            <w:r>
              <w:rPr>
                <w:rFonts w:ascii="Times New Roman" w:hAnsi="Times New Roman" w:cs="Times New Roman"/>
                <w:sz w:val="24"/>
                <w:szCs w:val="24"/>
              </w:rPr>
              <w:t xml:space="preserve">Доля </w:t>
            </w:r>
            <w:r w:rsidRPr="00C92756">
              <w:rPr>
                <w:rFonts w:ascii="Times New Roman" w:hAnsi="Times New Roman" w:cs="Times New Roman"/>
                <w:sz w:val="20"/>
                <w:szCs w:val="20"/>
              </w:rPr>
              <w:t>автомобильных дорог местного значения с твердым покрытием (асфальтобетонное,</w:t>
            </w:r>
            <w:proofErr w:type="gramEnd"/>
          </w:p>
          <w:p w:rsidR="00C92756" w:rsidRPr="00C92756" w:rsidRDefault="00C92756" w:rsidP="00C92756">
            <w:pPr>
              <w:tabs>
                <w:tab w:val="left" w:pos="0"/>
              </w:tabs>
              <w:jc w:val="both"/>
              <w:rPr>
                <w:rFonts w:ascii="Times New Roman" w:hAnsi="Times New Roman" w:cs="Times New Roman"/>
                <w:sz w:val="20"/>
                <w:szCs w:val="20"/>
              </w:rPr>
            </w:pPr>
            <w:r>
              <w:rPr>
                <w:rFonts w:ascii="Times New Roman" w:hAnsi="Times New Roman" w:cs="Times New Roman"/>
                <w:sz w:val="20"/>
                <w:szCs w:val="20"/>
              </w:rPr>
              <w:t>цементобетонное</w:t>
            </w:r>
            <w:r w:rsidRPr="00C92756">
              <w:rPr>
                <w:rFonts w:ascii="Times New Roman" w:hAnsi="Times New Roman" w:cs="Times New Roman"/>
                <w:sz w:val="20"/>
                <w:szCs w:val="20"/>
              </w:rPr>
              <w:t>), %</w:t>
            </w:r>
          </w:p>
        </w:tc>
        <w:tc>
          <w:tcPr>
            <w:tcW w:w="1843" w:type="dxa"/>
          </w:tcPr>
          <w:p w:rsidR="00C92756" w:rsidRPr="00C019CB" w:rsidRDefault="00C6568C" w:rsidP="00C019CB">
            <w:pPr>
              <w:tabs>
                <w:tab w:val="left" w:pos="0"/>
              </w:tabs>
              <w:jc w:val="center"/>
              <w:rPr>
                <w:rFonts w:ascii="Times New Roman" w:hAnsi="Times New Roman" w:cs="Times New Roman"/>
                <w:sz w:val="20"/>
                <w:szCs w:val="20"/>
              </w:rPr>
            </w:pPr>
            <w:r w:rsidRPr="00C019CB">
              <w:rPr>
                <w:rFonts w:ascii="Times New Roman" w:hAnsi="Times New Roman" w:cs="Times New Roman"/>
                <w:sz w:val="20"/>
                <w:szCs w:val="20"/>
              </w:rPr>
              <w:t>46,5</w:t>
            </w:r>
          </w:p>
        </w:tc>
        <w:tc>
          <w:tcPr>
            <w:tcW w:w="1635" w:type="dxa"/>
          </w:tcPr>
          <w:p w:rsidR="00C92756" w:rsidRPr="00C019CB" w:rsidRDefault="00894EEF" w:rsidP="00C019CB">
            <w:pPr>
              <w:tabs>
                <w:tab w:val="left" w:pos="0"/>
              </w:tabs>
              <w:jc w:val="center"/>
              <w:rPr>
                <w:rFonts w:ascii="Times New Roman" w:hAnsi="Times New Roman" w:cs="Times New Roman"/>
                <w:sz w:val="20"/>
                <w:szCs w:val="20"/>
              </w:rPr>
            </w:pPr>
            <w:r w:rsidRPr="00C019CB">
              <w:rPr>
                <w:rFonts w:ascii="Times New Roman" w:hAnsi="Times New Roman" w:cs="Times New Roman"/>
                <w:sz w:val="20"/>
                <w:szCs w:val="20"/>
              </w:rPr>
              <w:t>48,6</w:t>
            </w:r>
          </w:p>
        </w:tc>
        <w:tc>
          <w:tcPr>
            <w:tcW w:w="1824" w:type="dxa"/>
          </w:tcPr>
          <w:p w:rsidR="00C92756" w:rsidRPr="00C019CB" w:rsidRDefault="00894EEF" w:rsidP="00C019CB">
            <w:pPr>
              <w:tabs>
                <w:tab w:val="left" w:pos="0"/>
              </w:tabs>
              <w:jc w:val="center"/>
              <w:rPr>
                <w:rFonts w:ascii="Times New Roman" w:hAnsi="Times New Roman" w:cs="Times New Roman"/>
                <w:sz w:val="20"/>
                <w:szCs w:val="20"/>
              </w:rPr>
            </w:pPr>
            <w:r w:rsidRPr="00C019CB">
              <w:rPr>
                <w:rFonts w:ascii="Times New Roman" w:hAnsi="Times New Roman" w:cs="Times New Roman"/>
                <w:sz w:val="20"/>
                <w:szCs w:val="20"/>
              </w:rPr>
              <w:t>50,0</w:t>
            </w:r>
          </w:p>
        </w:tc>
        <w:tc>
          <w:tcPr>
            <w:tcW w:w="2069" w:type="dxa"/>
          </w:tcPr>
          <w:p w:rsidR="00C92756" w:rsidRPr="00C019CB" w:rsidRDefault="00894EEF" w:rsidP="00C019CB">
            <w:pPr>
              <w:tabs>
                <w:tab w:val="left" w:pos="0"/>
              </w:tabs>
              <w:jc w:val="center"/>
              <w:rPr>
                <w:rFonts w:ascii="Times New Roman" w:hAnsi="Times New Roman" w:cs="Times New Roman"/>
                <w:sz w:val="20"/>
                <w:szCs w:val="20"/>
              </w:rPr>
            </w:pPr>
            <w:r w:rsidRPr="00C019CB">
              <w:rPr>
                <w:rFonts w:ascii="Times New Roman" w:hAnsi="Times New Roman" w:cs="Times New Roman"/>
                <w:sz w:val="20"/>
                <w:szCs w:val="20"/>
              </w:rPr>
              <w:t>70</w:t>
            </w:r>
          </w:p>
        </w:tc>
      </w:tr>
      <w:tr w:rsidR="00C92756" w:rsidTr="002F5280">
        <w:tc>
          <w:tcPr>
            <w:tcW w:w="2376" w:type="dxa"/>
          </w:tcPr>
          <w:p w:rsidR="00C92756" w:rsidRPr="00C92756" w:rsidRDefault="00C92756" w:rsidP="00C92756">
            <w:pPr>
              <w:tabs>
                <w:tab w:val="left" w:pos="0"/>
              </w:tabs>
              <w:jc w:val="both"/>
              <w:rPr>
                <w:rFonts w:ascii="Times New Roman" w:hAnsi="Times New Roman" w:cs="Times New Roman"/>
                <w:sz w:val="20"/>
                <w:szCs w:val="20"/>
              </w:rPr>
            </w:pPr>
            <w:r w:rsidRPr="00C92756">
              <w:rPr>
                <w:rFonts w:ascii="Times New Roman" w:hAnsi="Times New Roman" w:cs="Times New Roman"/>
                <w:sz w:val="20"/>
                <w:szCs w:val="20"/>
              </w:rPr>
              <w:t>Доля протяженности</w:t>
            </w:r>
          </w:p>
          <w:p w:rsidR="00C92756" w:rsidRPr="00C92756" w:rsidRDefault="00C92756" w:rsidP="00C92756">
            <w:pPr>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грунтовых дорог местного значения, не отвечающих нормативным требованиям, </w:t>
            </w:r>
            <w:r w:rsidRPr="00C92756">
              <w:rPr>
                <w:rFonts w:ascii="Times New Roman" w:hAnsi="Times New Roman" w:cs="Times New Roman"/>
                <w:sz w:val="20"/>
                <w:szCs w:val="20"/>
              </w:rPr>
              <w:t>%</w:t>
            </w:r>
          </w:p>
        </w:tc>
        <w:tc>
          <w:tcPr>
            <w:tcW w:w="1843" w:type="dxa"/>
          </w:tcPr>
          <w:p w:rsidR="00C92756" w:rsidRPr="00C019CB" w:rsidRDefault="00894EEF" w:rsidP="00C019CB">
            <w:pPr>
              <w:tabs>
                <w:tab w:val="left" w:pos="0"/>
              </w:tabs>
              <w:jc w:val="center"/>
              <w:rPr>
                <w:rFonts w:ascii="Times New Roman" w:hAnsi="Times New Roman" w:cs="Times New Roman"/>
                <w:sz w:val="20"/>
                <w:szCs w:val="20"/>
              </w:rPr>
            </w:pPr>
            <w:r w:rsidRPr="00C019CB">
              <w:rPr>
                <w:rFonts w:ascii="Times New Roman" w:hAnsi="Times New Roman" w:cs="Times New Roman"/>
                <w:sz w:val="20"/>
                <w:szCs w:val="20"/>
              </w:rPr>
              <w:t>53,5</w:t>
            </w:r>
          </w:p>
        </w:tc>
        <w:tc>
          <w:tcPr>
            <w:tcW w:w="1635" w:type="dxa"/>
          </w:tcPr>
          <w:p w:rsidR="00C92756" w:rsidRPr="00C019CB" w:rsidRDefault="00894EEF" w:rsidP="00C019CB">
            <w:pPr>
              <w:tabs>
                <w:tab w:val="left" w:pos="0"/>
              </w:tabs>
              <w:jc w:val="center"/>
              <w:rPr>
                <w:rFonts w:ascii="Times New Roman" w:hAnsi="Times New Roman" w:cs="Times New Roman"/>
                <w:sz w:val="20"/>
                <w:szCs w:val="20"/>
              </w:rPr>
            </w:pPr>
            <w:r w:rsidRPr="00C019CB">
              <w:rPr>
                <w:rFonts w:ascii="Times New Roman" w:hAnsi="Times New Roman" w:cs="Times New Roman"/>
                <w:sz w:val="20"/>
                <w:szCs w:val="20"/>
              </w:rPr>
              <w:t>51,4</w:t>
            </w:r>
          </w:p>
        </w:tc>
        <w:tc>
          <w:tcPr>
            <w:tcW w:w="1824" w:type="dxa"/>
          </w:tcPr>
          <w:p w:rsidR="00C92756" w:rsidRPr="00C019CB" w:rsidRDefault="00894EEF" w:rsidP="00C019CB">
            <w:pPr>
              <w:tabs>
                <w:tab w:val="left" w:pos="0"/>
              </w:tabs>
              <w:jc w:val="center"/>
              <w:rPr>
                <w:rFonts w:ascii="Times New Roman" w:hAnsi="Times New Roman" w:cs="Times New Roman"/>
                <w:sz w:val="20"/>
                <w:szCs w:val="20"/>
              </w:rPr>
            </w:pPr>
            <w:r w:rsidRPr="00C019CB">
              <w:rPr>
                <w:rFonts w:ascii="Times New Roman" w:hAnsi="Times New Roman" w:cs="Times New Roman"/>
                <w:sz w:val="20"/>
                <w:szCs w:val="20"/>
              </w:rPr>
              <w:t>50</w:t>
            </w:r>
          </w:p>
        </w:tc>
        <w:tc>
          <w:tcPr>
            <w:tcW w:w="2069" w:type="dxa"/>
          </w:tcPr>
          <w:p w:rsidR="00C92756" w:rsidRPr="00C019CB" w:rsidRDefault="00894EEF" w:rsidP="00C019CB">
            <w:pPr>
              <w:tabs>
                <w:tab w:val="left" w:pos="0"/>
              </w:tabs>
              <w:jc w:val="center"/>
              <w:rPr>
                <w:rFonts w:ascii="Times New Roman" w:hAnsi="Times New Roman" w:cs="Times New Roman"/>
                <w:sz w:val="20"/>
                <w:szCs w:val="20"/>
              </w:rPr>
            </w:pPr>
            <w:r w:rsidRPr="00C019CB">
              <w:rPr>
                <w:rFonts w:ascii="Times New Roman" w:hAnsi="Times New Roman" w:cs="Times New Roman"/>
                <w:sz w:val="20"/>
                <w:szCs w:val="20"/>
              </w:rPr>
              <w:t>30</w:t>
            </w:r>
          </w:p>
        </w:tc>
      </w:tr>
    </w:tbl>
    <w:p w:rsidR="00C92756" w:rsidRDefault="00C92756" w:rsidP="00C92756">
      <w:pPr>
        <w:tabs>
          <w:tab w:val="left" w:pos="0"/>
        </w:tabs>
        <w:spacing w:after="0" w:line="240" w:lineRule="auto"/>
        <w:ind w:firstLine="567"/>
        <w:jc w:val="both"/>
        <w:rPr>
          <w:rFonts w:ascii="Times New Roman" w:hAnsi="Times New Roman" w:cs="Times New Roman"/>
          <w:sz w:val="24"/>
          <w:szCs w:val="24"/>
        </w:rPr>
      </w:pPr>
    </w:p>
    <w:p w:rsidR="00B645C4" w:rsidRPr="00B645C4" w:rsidRDefault="00B645C4" w:rsidP="00B645C4">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B645C4">
        <w:rPr>
          <w:rFonts w:ascii="Times New Roman" w:hAnsi="Times New Roman" w:cs="Times New Roman"/>
          <w:sz w:val="24"/>
          <w:szCs w:val="24"/>
        </w:rPr>
        <w:t xml:space="preserve"> 2004 года ведется строительство транспортной развязки в двух уровнях: построена 1 очередь, но в эксплуатацию не введена, так как, по заключению ГИБДД, не обеспечивает полной безопасности движения. Необходимо достроить 2 очередь, стоимость которой сос</w:t>
      </w:r>
      <w:r>
        <w:rPr>
          <w:rFonts w:ascii="Times New Roman" w:hAnsi="Times New Roman" w:cs="Times New Roman"/>
          <w:sz w:val="24"/>
          <w:szCs w:val="24"/>
        </w:rPr>
        <w:t>тавляет порядка 520 млн. рублей.</w:t>
      </w:r>
    </w:p>
    <w:p w:rsidR="00D87494" w:rsidRDefault="00B645C4" w:rsidP="00B645C4">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B645C4">
        <w:rPr>
          <w:rFonts w:ascii="Times New Roman" w:hAnsi="Times New Roman" w:cs="Times New Roman"/>
          <w:sz w:val="24"/>
          <w:szCs w:val="24"/>
        </w:rPr>
        <w:t>ля обеспечения микрорайонов дорогами нормативного качества необходимы средства поря</w:t>
      </w:r>
      <w:r>
        <w:rPr>
          <w:rFonts w:ascii="Times New Roman" w:hAnsi="Times New Roman" w:cs="Times New Roman"/>
          <w:sz w:val="24"/>
          <w:szCs w:val="24"/>
        </w:rPr>
        <w:t>дка 200 – 250 млн. рублей в год.</w:t>
      </w:r>
    </w:p>
    <w:p w:rsidR="00B645C4" w:rsidRDefault="00B645C4" w:rsidP="00B645C4">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B645C4">
        <w:rPr>
          <w:rFonts w:ascii="Times New Roman" w:hAnsi="Times New Roman" w:cs="Times New Roman"/>
          <w:sz w:val="24"/>
          <w:szCs w:val="24"/>
        </w:rPr>
        <w:t xml:space="preserve"> городе интенсивно развивается индивидуа</w:t>
      </w:r>
      <w:r>
        <w:rPr>
          <w:rFonts w:ascii="Times New Roman" w:hAnsi="Times New Roman" w:cs="Times New Roman"/>
          <w:sz w:val="24"/>
          <w:szCs w:val="24"/>
        </w:rPr>
        <w:t xml:space="preserve">льное жилищное строительство, в </w:t>
      </w:r>
      <w:r w:rsidRPr="00B645C4">
        <w:rPr>
          <w:rFonts w:ascii="Times New Roman" w:hAnsi="Times New Roman" w:cs="Times New Roman"/>
          <w:sz w:val="24"/>
          <w:szCs w:val="24"/>
        </w:rPr>
        <w:t>связи с этим стоит проблема обеспечения микрор</w:t>
      </w:r>
      <w:r>
        <w:rPr>
          <w:rFonts w:ascii="Times New Roman" w:hAnsi="Times New Roman" w:cs="Times New Roman"/>
          <w:sz w:val="24"/>
          <w:szCs w:val="24"/>
        </w:rPr>
        <w:t xml:space="preserve">айонов индивидуальной застройки </w:t>
      </w:r>
      <w:r w:rsidRPr="00B645C4">
        <w:rPr>
          <w:rFonts w:ascii="Times New Roman" w:hAnsi="Times New Roman" w:cs="Times New Roman"/>
          <w:sz w:val="24"/>
          <w:szCs w:val="24"/>
        </w:rPr>
        <w:t>инженер</w:t>
      </w:r>
      <w:r>
        <w:rPr>
          <w:rFonts w:ascii="Times New Roman" w:hAnsi="Times New Roman" w:cs="Times New Roman"/>
          <w:sz w:val="24"/>
          <w:szCs w:val="24"/>
        </w:rPr>
        <w:t>ными сетями и устройством дорог.</w:t>
      </w:r>
    </w:p>
    <w:p w:rsidR="00D87494" w:rsidRDefault="00D87494" w:rsidP="00894EEF">
      <w:pPr>
        <w:tabs>
          <w:tab w:val="left" w:pos="0"/>
        </w:tabs>
        <w:spacing w:after="0" w:line="240" w:lineRule="auto"/>
        <w:jc w:val="both"/>
        <w:rPr>
          <w:rFonts w:ascii="Times New Roman" w:hAnsi="Times New Roman" w:cs="Times New Roman"/>
          <w:sz w:val="24"/>
          <w:szCs w:val="24"/>
        </w:rPr>
      </w:pPr>
    </w:p>
    <w:p w:rsidR="00C92756" w:rsidRPr="00FF7590" w:rsidRDefault="00C92756" w:rsidP="001C354D">
      <w:pPr>
        <w:pStyle w:val="a3"/>
        <w:numPr>
          <w:ilvl w:val="1"/>
          <w:numId w:val="16"/>
        </w:numPr>
        <w:tabs>
          <w:tab w:val="left" w:pos="0"/>
        </w:tabs>
        <w:spacing w:after="0" w:line="240" w:lineRule="auto"/>
        <w:jc w:val="center"/>
        <w:rPr>
          <w:rFonts w:ascii="Times New Roman" w:hAnsi="Times New Roman" w:cs="Times New Roman"/>
          <w:b/>
          <w:sz w:val="24"/>
          <w:szCs w:val="24"/>
        </w:rPr>
      </w:pPr>
      <w:r w:rsidRPr="00FF7590">
        <w:rPr>
          <w:rFonts w:ascii="Times New Roman" w:hAnsi="Times New Roman" w:cs="Times New Roman"/>
          <w:b/>
          <w:sz w:val="24"/>
          <w:szCs w:val="24"/>
        </w:rPr>
        <w:t>Связь и телекоммуникации</w:t>
      </w:r>
    </w:p>
    <w:p w:rsidR="00C92756" w:rsidRDefault="00C92756" w:rsidP="00C92756">
      <w:pPr>
        <w:pStyle w:val="a3"/>
        <w:tabs>
          <w:tab w:val="left" w:pos="0"/>
        </w:tabs>
        <w:spacing w:after="0" w:line="240" w:lineRule="auto"/>
        <w:ind w:left="927"/>
        <w:jc w:val="center"/>
        <w:rPr>
          <w:rFonts w:ascii="Times New Roman" w:hAnsi="Times New Roman" w:cs="Times New Roman"/>
          <w:b/>
          <w:sz w:val="24"/>
          <w:szCs w:val="24"/>
        </w:rPr>
      </w:pPr>
    </w:p>
    <w:p w:rsidR="00C92756" w:rsidRDefault="00C92756" w:rsidP="00C022BE">
      <w:pPr>
        <w:pStyle w:val="a3"/>
        <w:tabs>
          <w:tab w:val="left" w:pos="0"/>
        </w:tabs>
        <w:spacing w:after="0" w:line="240" w:lineRule="auto"/>
        <w:ind w:left="0"/>
        <w:jc w:val="center"/>
        <w:rPr>
          <w:rFonts w:ascii="Times New Roman" w:hAnsi="Times New Roman" w:cs="Times New Roman"/>
          <w:b/>
          <w:sz w:val="24"/>
          <w:szCs w:val="24"/>
        </w:rPr>
      </w:pPr>
      <w:r w:rsidRPr="00C92756">
        <w:rPr>
          <w:rFonts w:ascii="Times New Roman" w:hAnsi="Times New Roman" w:cs="Times New Roman"/>
          <w:b/>
          <w:sz w:val="24"/>
          <w:szCs w:val="24"/>
        </w:rPr>
        <w:t>Электросвязь</w:t>
      </w:r>
    </w:p>
    <w:p w:rsidR="00C92756" w:rsidRDefault="00C92756" w:rsidP="00C92756">
      <w:pPr>
        <w:pStyle w:val="a3"/>
        <w:tabs>
          <w:tab w:val="left" w:pos="0"/>
        </w:tabs>
        <w:spacing w:after="0" w:line="240" w:lineRule="auto"/>
        <w:ind w:left="927"/>
        <w:jc w:val="both"/>
        <w:rPr>
          <w:rFonts w:ascii="Times New Roman" w:hAnsi="Times New Roman" w:cs="Times New Roman"/>
          <w:b/>
          <w:sz w:val="24"/>
          <w:szCs w:val="24"/>
        </w:rPr>
      </w:pPr>
    </w:p>
    <w:p w:rsidR="00C92756" w:rsidRPr="00C92756" w:rsidRDefault="00C92756" w:rsidP="00C022BE">
      <w:pPr>
        <w:pStyle w:val="a3"/>
        <w:tabs>
          <w:tab w:val="left" w:pos="0"/>
        </w:tabs>
        <w:spacing w:after="0" w:line="240" w:lineRule="auto"/>
        <w:ind w:left="0" w:firstLine="567"/>
        <w:jc w:val="both"/>
        <w:rPr>
          <w:rFonts w:ascii="Times New Roman" w:hAnsi="Times New Roman" w:cs="Times New Roman"/>
          <w:sz w:val="24"/>
          <w:szCs w:val="24"/>
        </w:rPr>
      </w:pPr>
      <w:r w:rsidRPr="00C92756">
        <w:rPr>
          <w:rFonts w:ascii="Times New Roman" w:hAnsi="Times New Roman" w:cs="Times New Roman"/>
          <w:sz w:val="24"/>
          <w:szCs w:val="24"/>
        </w:rPr>
        <w:t xml:space="preserve">Услуги связи на территории города </w:t>
      </w:r>
      <w:proofErr w:type="spellStart"/>
      <w:r w:rsidRPr="00C92756">
        <w:rPr>
          <w:rFonts w:ascii="Times New Roman" w:hAnsi="Times New Roman" w:cs="Times New Roman"/>
          <w:sz w:val="24"/>
          <w:szCs w:val="24"/>
        </w:rPr>
        <w:t>Югорска</w:t>
      </w:r>
      <w:proofErr w:type="spellEnd"/>
      <w:r w:rsidRPr="00C92756">
        <w:rPr>
          <w:rFonts w:ascii="Times New Roman" w:hAnsi="Times New Roman" w:cs="Times New Roman"/>
          <w:sz w:val="24"/>
          <w:szCs w:val="24"/>
        </w:rPr>
        <w:t xml:space="preserve"> оказывают:</w:t>
      </w:r>
    </w:p>
    <w:p w:rsidR="00C92756" w:rsidRPr="00C92756" w:rsidRDefault="00C022BE" w:rsidP="00C022BE">
      <w:pPr>
        <w:pStyle w:val="a3"/>
        <w:tabs>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92756" w:rsidRPr="00C92756">
        <w:rPr>
          <w:rFonts w:ascii="Times New Roman" w:hAnsi="Times New Roman" w:cs="Times New Roman"/>
          <w:sz w:val="24"/>
          <w:szCs w:val="24"/>
        </w:rPr>
        <w:t xml:space="preserve">Советский районный узел электросвязи </w:t>
      </w:r>
      <w:proofErr w:type="spellStart"/>
      <w:r w:rsidR="00C92756" w:rsidRPr="00C92756">
        <w:rPr>
          <w:rFonts w:ascii="Times New Roman" w:hAnsi="Times New Roman" w:cs="Times New Roman"/>
          <w:sz w:val="24"/>
          <w:szCs w:val="24"/>
        </w:rPr>
        <w:t>Няганского</w:t>
      </w:r>
      <w:proofErr w:type="spellEnd"/>
      <w:r w:rsidR="00C92756" w:rsidRPr="00C92756">
        <w:rPr>
          <w:rFonts w:ascii="Times New Roman" w:hAnsi="Times New Roman" w:cs="Times New Roman"/>
          <w:sz w:val="24"/>
          <w:szCs w:val="24"/>
        </w:rPr>
        <w:t xml:space="preserve"> территориального узла электросвязи Ханты-Мансийского филиала электросвязи ОАО «Ростелеком »;</w:t>
      </w:r>
    </w:p>
    <w:p w:rsidR="00C92756" w:rsidRDefault="00C022BE" w:rsidP="00C022BE">
      <w:pPr>
        <w:pStyle w:val="a3"/>
        <w:tabs>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92756" w:rsidRPr="00C92756">
        <w:rPr>
          <w:rFonts w:ascii="Times New Roman" w:hAnsi="Times New Roman" w:cs="Times New Roman"/>
          <w:sz w:val="24"/>
          <w:szCs w:val="24"/>
        </w:rPr>
        <w:t>Управление связи «</w:t>
      </w:r>
      <w:proofErr w:type="spellStart"/>
      <w:r w:rsidR="00C92756" w:rsidRPr="00C92756">
        <w:rPr>
          <w:rFonts w:ascii="Times New Roman" w:hAnsi="Times New Roman" w:cs="Times New Roman"/>
          <w:sz w:val="24"/>
          <w:szCs w:val="24"/>
        </w:rPr>
        <w:t>Югорскгазтелеком</w:t>
      </w:r>
      <w:proofErr w:type="spellEnd"/>
      <w:r>
        <w:rPr>
          <w:rFonts w:ascii="Times New Roman" w:hAnsi="Times New Roman" w:cs="Times New Roman"/>
          <w:sz w:val="24"/>
          <w:szCs w:val="24"/>
        </w:rPr>
        <w:t xml:space="preserve">» ООО «Газпром </w:t>
      </w:r>
      <w:proofErr w:type="spellStart"/>
      <w:r>
        <w:rPr>
          <w:rFonts w:ascii="Times New Roman" w:hAnsi="Times New Roman" w:cs="Times New Roman"/>
          <w:sz w:val="24"/>
          <w:szCs w:val="24"/>
        </w:rPr>
        <w:t>трансгаз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w:t>
      </w:r>
    </w:p>
    <w:p w:rsidR="00C022BE" w:rsidRPr="00C022BE" w:rsidRDefault="00C022BE" w:rsidP="00C022BE">
      <w:pPr>
        <w:pStyle w:val="a3"/>
        <w:tabs>
          <w:tab w:val="left" w:pos="0"/>
        </w:tabs>
        <w:spacing w:after="0" w:line="240" w:lineRule="auto"/>
        <w:ind w:left="0" w:firstLine="567"/>
        <w:jc w:val="both"/>
        <w:rPr>
          <w:rFonts w:ascii="Times New Roman" w:hAnsi="Times New Roman" w:cs="Times New Roman"/>
          <w:sz w:val="24"/>
          <w:szCs w:val="24"/>
        </w:rPr>
      </w:pPr>
      <w:r w:rsidRPr="00C022BE">
        <w:rPr>
          <w:rFonts w:ascii="Times New Roman" w:hAnsi="Times New Roman" w:cs="Times New Roman"/>
          <w:sz w:val="24"/>
          <w:szCs w:val="24"/>
        </w:rPr>
        <w:t xml:space="preserve">В настоящее время ОАО «Ростелеком» предоставляет доступ к городской, внутризоновой и междугородней связи. Доступ к сети </w:t>
      </w:r>
      <w:proofErr w:type="spellStart"/>
      <w:r w:rsidRPr="00C022BE">
        <w:rPr>
          <w:rFonts w:ascii="Times New Roman" w:hAnsi="Times New Roman" w:cs="Times New Roman"/>
          <w:sz w:val="24"/>
          <w:szCs w:val="24"/>
        </w:rPr>
        <w:t>Internet</w:t>
      </w:r>
      <w:proofErr w:type="spellEnd"/>
      <w:r w:rsidRPr="00C022BE">
        <w:rPr>
          <w:rFonts w:ascii="Times New Roman" w:hAnsi="Times New Roman" w:cs="Times New Roman"/>
          <w:sz w:val="24"/>
          <w:szCs w:val="24"/>
        </w:rPr>
        <w:t xml:space="preserve"> обеспечивается посредством станции широкополосного беспроводного абонентского доступа </w:t>
      </w:r>
      <w:proofErr w:type="spellStart"/>
      <w:r w:rsidRPr="00C022BE">
        <w:rPr>
          <w:rFonts w:ascii="Times New Roman" w:hAnsi="Times New Roman" w:cs="Times New Roman"/>
          <w:sz w:val="24"/>
          <w:szCs w:val="24"/>
        </w:rPr>
        <w:t>WiMax</w:t>
      </w:r>
      <w:proofErr w:type="spellEnd"/>
      <w:r w:rsidRPr="00C022BE">
        <w:rPr>
          <w:rFonts w:ascii="Times New Roman" w:hAnsi="Times New Roman" w:cs="Times New Roman"/>
          <w:sz w:val="24"/>
          <w:szCs w:val="24"/>
        </w:rPr>
        <w:t xml:space="preserve">. Телефонная связь обеспечивается автоматическими телефонными станциями (далее – АТС). </w:t>
      </w:r>
    </w:p>
    <w:p w:rsidR="00C022BE" w:rsidRDefault="00C022BE" w:rsidP="00C022BE">
      <w:pPr>
        <w:pStyle w:val="a3"/>
        <w:tabs>
          <w:tab w:val="left" w:pos="0"/>
        </w:tabs>
        <w:spacing w:after="0" w:line="240" w:lineRule="auto"/>
        <w:ind w:left="0" w:firstLine="567"/>
        <w:jc w:val="both"/>
        <w:rPr>
          <w:rFonts w:ascii="Times New Roman" w:hAnsi="Times New Roman" w:cs="Times New Roman"/>
          <w:sz w:val="24"/>
          <w:szCs w:val="24"/>
        </w:rPr>
      </w:pPr>
      <w:r w:rsidRPr="00C022BE">
        <w:rPr>
          <w:rFonts w:ascii="Times New Roman" w:hAnsi="Times New Roman" w:cs="Times New Roman"/>
          <w:sz w:val="24"/>
          <w:szCs w:val="24"/>
        </w:rPr>
        <w:lastRenderedPageBreak/>
        <w:t>На территории городского округа действует 2 АТС</w:t>
      </w:r>
      <w:r>
        <w:rPr>
          <w:rFonts w:ascii="Times New Roman" w:hAnsi="Times New Roman" w:cs="Times New Roman"/>
          <w:sz w:val="24"/>
          <w:szCs w:val="24"/>
        </w:rPr>
        <w:t xml:space="preserve">. </w:t>
      </w:r>
      <w:r w:rsidRPr="00C022BE">
        <w:rPr>
          <w:rFonts w:ascii="Times New Roman" w:hAnsi="Times New Roman" w:cs="Times New Roman"/>
          <w:sz w:val="24"/>
          <w:szCs w:val="24"/>
        </w:rPr>
        <w:t>Протяженность магистральных подземных линий связи в границах городского округа составляет 58,3 км.</w:t>
      </w:r>
    </w:p>
    <w:p w:rsidR="003F63B8" w:rsidRPr="003F63B8" w:rsidRDefault="00C022BE" w:rsidP="003F63B8">
      <w:pPr>
        <w:pStyle w:val="a3"/>
        <w:tabs>
          <w:tab w:val="left" w:pos="0"/>
        </w:tabs>
        <w:spacing w:after="0" w:line="240" w:lineRule="auto"/>
        <w:ind w:left="0" w:firstLine="567"/>
        <w:jc w:val="both"/>
        <w:rPr>
          <w:rFonts w:ascii="Times New Roman" w:hAnsi="Times New Roman" w:cs="Times New Roman"/>
          <w:sz w:val="24"/>
          <w:szCs w:val="24"/>
        </w:rPr>
      </w:pPr>
      <w:r w:rsidRPr="00C022BE">
        <w:rPr>
          <w:rFonts w:ascii="Times New Roman" w:hAnsi="Times New Roman" w:cs="Times New Roman"/>
          <w:sz w:val="24"/>
          <w:szCs w:val="24"/>
        </w:rPr>
        <w:t>Перспективы развития отрасли – установка телекоммуникационных</w:t>
      </w:r>
      <w:r>
        <w:rPr>
          <w:rFonts w:ascii="Times New Roman" w:hAnsi="Times New Roman" w:cs="Times New Roman"/>
          <w:sz w:val="24"/>
          <w:szCs w:val="24"/>
        </w:rPr>
        <w:t xml:space="preserve"> </w:t>
      </w:r>
      <w:proofErr w:type="spellStart"/>
      <w:r w:rsidRPr="00C022BE">
        <w:rPr>
          <w:rFonts w:ascii="Times New Roman" w:hAnsi="Times New Roman" w:cs="Times New Roman"/>
          <w:sz w:val="24"/>
          <w:szCs w:val="24"/>
        </w:rPr>
        <w:t>мультисервисных</w:t>
      </w:r>
      <w:proofErr w:type="spellEnd"/>
      <w:r>
        <w:rPr>
          <w:rFonts w:ascii="Times New Roman" w:hAnsi="Times New Roman" w:cs="Times New Roman"/>
          <w:sz w:val="24"/>
          <w:szCs w:val="24"/>
        </w:rPr>
        <w:t xml:space="preserve"> </w:t>
      </w:r>
      <w:r w:rsidRPr="00C022BE">
        <w:rPr>
          <w:rFonts w:ascii="Times New Roman" w:hAnsi="Times New Roman" w:cs="Times New Roman"/>
          <w:sz w:val="24"/>
          <w:szCs w:val="24"/>
        </w:rPr>
        <w:t xml:space="preserve"> шкафов, предоставляющих весь спектр услуг связи (цифр</w:t>
      </w:r>
      <w:r>
        <w:rPr>
          <w:rFonts w:ascii="Times New Roman" w:hAnsi="Times New Roman" w:cs="Times New Roman"/>
          <w:sz w:val="24"/>
          <w:szCs w:val="24"/>
        </w:rPr>
        <w:t xml:space="preserve"> </w:t>
      </w:r>
      <w:r w:rsidRPr="00C022BE">
        <w:rPr>
          <w:rFonts w:ascii="Times New Roman" w:hAnsi="Times New Roman" w:cs="Times New Roman"/>
          <w:sz w:val="24"/>
          <w:szCs w:val="24"/>
        </w:rPr>
        <w:t>телефония, широкополосная телефония, широкополосный Интернет, цифровое</w:t>
      </w:r>
      <w:r>
        <w:rPr>
          <w:rFonts w:ascii="Times New Roman" w:hAnsi="Times New Roman" w:cs="Times New Roman"/>
          <w:sz w:val="24"/>
          <w:szCs w:val="24"/>
        </w:rPr>
        <w:t xml:space="preserve"> </w:t>
      </w:r>
      <w:r w:rsidRPr="00C022BE">
        <w:rPr>
          <w:rFonts w:ascii="Times New Roman" w:hAnsi="Times New Roman" w:cs="Times New Roman"/>
          <w:sz w:val="24"/>
          <w:szCs w:val="24"/>
        </w:rPr>
        <w:t>телевидение)</w:t>
      </w:r>
      <w:r>
        <w:rPr>
          <w:rFonts w:ascii="Times New Roman" w:hAnsi="Times New Roman" w:cs="Times New Roman"/>
          <w:sz w:val="24"/>
          <w:szCs w:val="24"/>
        </w:rPr>
        <w:t>.</w:t>
      </w:r>
      <w:r w:rsidR="003F63B8">
        <w:rPr>
          <w:rFonts w:ascii="Times New Roman" w:hAnsi="Times New Roman" w:cs="Times New Roman"/>
          <w:sz w:val="24"/>
          <w:szCs w:val="24"/>
        </w:rPr>
        <w:t xml:space="preserve"> </w:t>
      </w:r>
      <w:r w:rsidR="003F63B8" w:rsidRPr="003F63B8">
        <w:rPr>
          <w:rFonts w:ascii="Times New Roman" w:hAnsi="Times New Roman" w:cs="Times New Roman"/>
          <w:sz w:val="24"/>
          <w:szCs w:val="24"/>
        </w:rPr>
        <w:t>Протяженность магистральных подземных линий связи в границах городского округа составит 65,9 км. В том числе:</w:t>
      </w:r>
    </w:p>
    <w:p w:rsidR="003F63B8" w:rsidRPr="003F63B8" w:rsidRDefault="00647325" w:rsidP="003F63B8">
      <w:pPr>
        <w:pStyle w:val="a3"/>
        <w:tabs>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F63B8" w:rsidRPr="003F63B8">
        <w:rPr>
          <w:rFonts w:ascii="Times New Roman" w:hAnsi="Times New Roman" w:cs="Times New Roman"/>
          <w:sz w:val="24"/>
          <w:szCs w:val="24"/>
        </w:rPr>
        <w:t>проектируемые – 11,54 км;</w:t>
      </w:r>
    </w:p>
    <w:p w:rsidR="003F63B8" w:rsidRPr="003F63B8" w:rsidRDefault="00647325" w:rsidP="003F63B8">
      <w:pPr>
        <w:pStyle w:val="a3"/>
        <w:tabs>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F63B8" w:rsidRPr="003F63B8">
        <w:rPr>
          <w:rFonts w:ascii="Times New Roman" w:hAnsi="Times New Roman" w:cs="Times New Roman"/>
          <w:sz w:val="24"/>
          <w:szCs w:val="24"/>
        </w:rPr>
        <w:t>реконструируемые – 12,18 км;</w:t>
      </w:r>
    </w:p>
    <w:p w:rsidR="00C022BE" w:rsidRPr="00C022BE" w:rsidRDefault="00647325" w:rsidP="003F63B8">
      <w:pPr>
        <w:pStyle w:val="a3"/>
        <w:tabs>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F63B8" w:rsidRPr="003F63B8">
        <w:rPr>
          <w:rFonts w:ascii="Times New Roman" w:hAnsi="Times New Roman" w:cs="Times New Roman"/>
          <w:sz w:val="24"/>
          <w:szCs w:val="24"/>
        </w:rPr>
        <w:t>сохраняемые – 42,207 км.</w:t>
      </w:r>
    </w:p>
    <w:p w:rsidR="00C022BE" w:rsidRPr="003F63B8" w:rsidRDefault="00C022BE" w:rsidP="003F63B8">
      <w:pPr>
        <w:tabs>
          <w:tab w:val="left" w:pos="0"/>
        </w:tabs>
        <w:spacing w:after="0" w:line="240" w:lineRule="auto"/>
        <w:jc w:val="both"/>
        <w:rPr>
          <w:rFonts w:ascii="Times New Roman" w:hAnsi="Times New Roman" w:cs="Times New Roman"/>
          <w:sz w:val="24"/>
          <w:szCs w:val="24"/>
        </w:rPr>
      </w:pPr>
    </w:p>
    <w:p w:rsidR="00C022BE" w:rsidRDefault="00C022BE" w:rsidP="00C022BE">
      <w:pPr>
        <w:pStyle w:val="a3"/>
        <w:tabs>
          <w:tab w:val="left" w:pos="0"/>
        </w:tabs>
        <w:spacing w:after="0" w:line="240" w:lineRule="auto"/>
        <w:ind w:left="0"/>
        <w:jc w:val="center"/>
        <w:rPr>
          <w:rFonts w:ascii="Times New Roman" w:hAnsi="Times New Roman" w:cs="Times New Roman"/>
          <w:b/>
          <w:sz w:val="24"/>
          <w:szCs w:val="24"/>
        </w:rPr>
      </w:pPr>
      <w:r w:rsidRPr="00C022BE">
        <w:rPr>
          <w:rFonts w:ascii="Times New Roman" w:hAnsi="Times New Roman" w:cs="Times New Roman"/>
          <w:b/>
          <w:sz w:val="24"/>
          <w:szCs w:val="24"/>
        </w:rPr>
        <w:t>Сотовая связь</w:t>
      </w:r>
    </w:p>
    <w:p w:rsidR="00961F29" w:rsidRDefault="00961F29" w:rsidP="00C022BE">
      <w:pPr>
        <w:pStyle w:val="a3"/>
        <w:tabs>
          <w:tab w:val="left" w:pos="0"/>
        </w:tabs>
        <w:spacing w:after="0" w:line="240" w:lineRule="auto"/>
        <w:ind w:left="0"/>
        <w:jc w:val="center"/>
        <w:rPr>
          <w:rFonts w:ascii="Times New Roman" w:hAnsi="Times New Roman" w:cs="Times New Roman"/>
          <w:b/>
          <w:sz w:val="24"/>
          <w:szCs w:val="24"/>
        </w:rPr>
      </w:pPr>
    </w:p>
    <w:p w:rsidR="003F63B8" w:rsidRPr="003F63B8" w:rsidRDefault="003F63B8" w:rsidP="003F63B8">
      <w:pPr>
        <w:pStyle w:val="a3"/>
        <w:tabs>
          <w:tab w:val="left" w:pos="0"/>
        </w:tabs>
        <w:spacing w:after="0" w:line="240" w:lineRule="auto"/>
        <w:ind w:left="0" w:firstLine="567"/>
        <w:jc w:val="both"/>
        <w:rPr>
          <w:rFonts w:ascii="Times New Roman" w:hAnsi="Times New Roman" w:cs="Times New Roman"/>
          <w:sz w:val="24"/>
          <w:szCs w:val="24"/>
        </w:rPr>
      </w:pPr>
      <w:r w:rsidRPr="003F63B8">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города </w:t>
      </w:r>
      <w:proofErr w:type="spellStart"/>
      <w:r>
        <w:rPr>
          <w:rFonts w:ascii="Times New Roman" w:hAnsi="Times New Roman" w:cs="Times New Roman"/>
          <w:sz w:val="24"/>
          <w:szCs w:val="24"/>
        </w:rPr>
        <w:t>Югорска</w:t>
      </w:r>
      <w:proofErr w:type="spellEnd"/>
      <w:r w:rsidRPr="003F63B8">
        <w:rPr>
          <w:rFonts w:ascii="Times New Roman" w:hAnsi="Times New Roman" w:cs="Times New Roman"/>
          <w:sz w:val="24"/>
          <w:szCs w:val="24"/>
        </w:rPr>
        <w:t xml:space="preserve"> предоставляют услуги </w:t>
      </w:r>
      <w:r>
        <w:rPr>
          <w:rFonts w:ascii="Times New Roman" w:hAnsi="Times New Roman" w:cs="Times New Roman"/>
          <w:sz w:val="24"/>
          <w:szCs w:val="24"/>
        </w:rPr>
        <w:t>5</w:t>
      </w:r>
      <w:r w:rsidRPr="003F63B8">
        <w:rPr>
          <w:rFonts w:ascii="Times New Roman" w:hAnsi="Times New Roman" w:cs="Times New Roman"/>
          <w:sz w:val="24"/>
          <w:szCs w:val="24"/>
        </w:rPr>
        <w:t xml:space="preserve"> оператор</w:t>
      </w:r>
      <w:r>
        <w:rPr>
          <w:rFonts w:ascii="Times New Roman" w:hAnsi="Times New Roman" w:cs="Times New Roman"/>
          <w:sz w:val="24"/>
          <w:szCs w:val="24"/>
        </w:rPr>
        <w:t xml:space="preserve">ов </w:t>
      </w:r>
      <w:r w:rsidRPr="003F63B8">
        <w:rPr>
          <w:rFonts w:ascii="Times New Roman" w:hAnsi="Times New Roman" w:cs="Times New Roman"/>
          <w:sz w:val="24"/>
          <w:szCs w:val="24"/>
        </w:rPr>
        <w:t>сотовой связи</w:t>
      </w:r>
      <w:r>
        <w:rPr>
          <w:rFonts w:ascii="Times New Roman" w:hAnsi="Times New Roman" w:cs="Times New Roman"/>
          <w:sz w:val="24"/>
          <w:szCs w:val="24"/>
        </w:rPr>
        <w:t xml:space="preserve"> – МТС, Мегафон, Билайн, ТЕЛЕ-2,</w:t>
      </w:r>
      <w:r w:rsidRPr="003F63B8">
        <w:t xml:space="preserve"> </w:t>
      </w:r>
      <w:r w:rsidRPr="003F63B8">
        <w:rPr>
          <w:rFonts w:ascii="Times New Roman" w:hAnsi="Times New Roman" w:cs="Times New Roman"/>
          <w:sz w:val="24"/>
          <w:szCs w:val="24"/>
        </w:rPr>
        <w:t>«Мотив».</w:t>
      </w:r>
      <w:r w:rsidRPr="003F63B8">
        <w:t xml:space="preserve"> </w:t>
      </w:r>
      <w:r w:rsidRPr="003F63B8">
        <w:rPr>
          <w:rFonts w:ascii="Times New Roman" w:hAnsi="Times New Roman" w:cs="Times New Roman"/>
          <w:sz w:val="24"/>
          <w:szCs w:val="24"/>
        </w:rPr>
        <w:t xml:space="preserve">На территории городского округа расположено 9 базовых станций сотовой и спутниковой связи. </w:t>
      </w:r>
      <w:r w:rsidR="000E2D1D" w:rsidRPr="000E2D1D">
        <w:rPr>
          <w:rFonts w:ascii="Times New Roman" w:hAnsi="Times New Roman" w:cs="Times New Roman"/>
          <w:sz w:val="24"/>
          <w:szCs w:val="24"/>
        </w:rPr>
        <w:t>Основной проблемой развития электросвязи на территории муниципального образования являлась телефонизация отдаленных районов, которая была невозможно из-за отсутствия телефонных линий и проблемами с финансированием. Во многом это определило и развитие системы абонентского радио доступа DECT, целью которой является решение вопросов организации «последней мили» сети телефонной связи с качеством, сравнимым с проводным подключением (включая возможность использования модема и факса).</w:t>
      </w:r>
    </w:p>
    <w:p w:rsidR="003F63B8" w:rsidRDefault="003F63B8" w:rsidP="003F63B8">
      <w:pPr>
        <w:pStyle w:val="a3"/>
        <w:tabs>
          <w:tab w:val="left" w:pos="0"/>
        </w:tabs>
        <w:spacing w:after="0" w:line="240" w:lineRule="auto"/>
        <w:ind w:left="0" w:firstLine="567"/>
        <w:jc w:val="both"/>
        <w:rPr>
          <w:rFonts w:ascii="Times New Roman" w:hAnsi="Times New Roman" w:cs="Times New Roman"/>
          <w:sz w:val="24"/>
          <w:szCs w:val="24"/>
        </w:rPr>
      </w:pPr>
      <w:r w:rsidRPr="003F63B8">
        <w:rPr>
          <w:rFonts w:ascii="Times New Roman" w:hAnsi="Times New Roman" w:cs="Times New Roman"/>
          <w:sz w:val="24"/>
          <w:szCs w:val="24"/>
        </w:rPr>
        <w:t>Перспективы развития отрасли – создание условий для распространения</w:t>
      </w:r>
      <w:r>
        <w:rPr>
          <w:rFonts w:ascii="Times New Roman" w:hAnsi="Times New Roman" w:cs="Times New Roman"/>
          <w:sz w:val="24"/>
          <w:szCs w:val="24"/>
        </w:rPr>
        <w:t xml:space="preserve"> </w:t>
      </w:r>
      <w:r w:rsidRPr="003F63B8">
        <w:rPr>
          <w:rFonts w:ascii="Times New Roman" w:hAnsi="Times New Roman" w:cs="Times New Roman"/>
          <w:sz w:val="24"/>
          <w:szCs w:val="24"/>
        </w:rPr>
        <w:t>качественной и устойчивой сотовой связи.</w:t>
      </w:r>
    </w:p>
    <w:p w:rsidR="003F63B8" w:rsidRDefault="003F63B8" w:rsidP="003F63B8">
      <w:pPr>
        <w:pStyle w:val="a3"/>
        <w:tabs>
          <w:tab w:val="left" w:pos="0"/>
        </w:tabs>
        <w:spacing w:after="0" w:line="240" w:lineRule="auto"/>
        <w:ind w:left="0" w:firstLine="567"/>
        <w:jc w:val="center"/>
        <w:rPr>
          <w:rFonts w:ascii="Times New Roman" w:hAnsi="Times New Roman" w:cs="Times New Roman"/>
          <w:sz w:val="24"/>
          <w:szCs w:val="24"/>
        </w:rPr>
      </w:pPr>
    </w:p>
    <w:p w:rsidR="003F63B8" w:rsidRDefault="003F63B8" w:rsidP="003F63B8">
      <w:pPr>
        <w:pStyle w:val="a3"/>
        <w:tabs>
          <w:tab w:val="left" w:pos="0"/>
        </w:tabs>
        <w:spacing w:after="0" w:line="240" w:lineRule="auto"/>
        <w:ind w:left="0"/>
        <w:jc w:val="center"/>
        <w:rPr>
          <w:rFonts w:ascii="Times New Roman" w:hAnsi="Times New Roman" w:cs="Times New Roman"/>
          <w:b/>
          <w:sz w:val="24"/>
          <w:szCs w:val="24"/>
        </w:rPr>
      </w:pPr>
      <w:r w:rsidRPr="003F63B8">
        <w:rPr>
          <w:rFonts w:ascii="Times New Roman" w:hAnsi="Times New Roman" w:cs="Times New Roman"/>
          <w:b/>
          <w:sz w:val="24"/>
          <w:szCs w:val="24"/>
        </w:rPr>
        <w:t>Почтовая связь</w:t>
      </w:r>
    </w:p>
    <w:p w:rsidR="003F63B8" w:rsidRDefault="003F63B8" w:rsidP="003F63B8">
      <w:pPr>
        <w:pStyle w:val="a3"/>
        <w:tabs>
          <w:tab w:val="left" w:pos="0"/>
        </w:tabs>
        <w:spacing w:after="0" w:line="240" w:lineRule="auto"/>
        <w:ind w:left="0"/>
        <w:jc w:val="center"/>
        <w:rPr>
          <w:rFonts w:ascii="Times New Roman" w:hAnsi="Times New Roman" w:cs="Times New Roman"/>
          <w:b/>
          <w:sz w:val="24"/>
          <w:szCs w:val="24"/>
        </w:rPr>
      </w:pPr>
    </w:p>
    <w:p w:rsidR="003F63B8" w:rsidRDefault="003F63B8" w:rsidP="00D87494">
      <w:pPr>
        <w:pStyle w:val="a3"/>
        <w:tabs>
          <w:tab w:val="left" w:pos="0"/>
        </w:tabs>
        <w:spacing w:after="0" w:line="240" w:lineRule="auto"/>
        <w:ind w:left="0" w:firstLine="567"/>
        <w:jc w:val="both"/>
        <w:rPr>
          <w:rFonts w:ascii="Times New Roman" w:hAnsi="Times New Roman" w:cs="Times New Roman"/>
          <w:sz w:val="24"/>
          <w:szCs w:val="24"/>
        </w:rPr>
      </w:pPr>
      <w:r w:rsidRPr="003F63B8">
        <w:rPr>
          <w:rFonts w:ascii="Times New Roman" w:hAnsi="Times New Roman" w:cs="Times New Roman"/>
          <w:sz w:val="24"/>
          <w:szCs w:val="24"/>
        </w:rPr>
        <w:t>Предоставление услуг почтовой связи на территории города осуществляют 3 отделения почтовой связи, входящие в состав Управления Федеральной почтовой связи Ханты – Мансийского автономного округа – Югры.</w:t>
      </w:r>
      <w:r w:rsidR="00D87494" w:rsidRPr="00D87494">
        <w:t xml:space="preserve"> </w:t>
      </w:r>
      <w:r w:rsidR="00FD263A" w:rsidRPr="00FD263A">
        <w:rPr>
          <w:rFonts w:ascii="Times New Roman" w:hAnsi="Times New Roman" w:cs="Times New Roman"/>
          <w:sz w:val="24"/>
          <w:szCs w:val="24"/>
        </w:rPr>
        <w:t xml:space="preserve">Одним из основных направлений развития почтовой связи является внедрение информационных технологий: </w:t>
      </w:r>
      <w:r w:rsidR="00FD263A">
        <w:rPr>
          <w:rFonts w:ascii="Times New Roman" w:hAnsi="Times New Roman" w:cs="Times New Roman"/>
          <w:sz w:val="24"/>
          <w:szCs w:val="24"/>
        </w:rPr>
        <w:t>«</w:t>
      </w:r>
      <w:proofErr w:type="spellStart"/>
      <w:proofErr w:type="gramStart"/>
      <w:r w:rsidR="00FD263A" w:rsidRPr="00FD263A">
        <w:rPr>
          <w:rFonts w:ascii="Times New Roman" w:hAnsi="Times New Roman" w:cs="Times New Roman"/>
          <w:sz w:val="24"/>
          <w:szCs w:val="24"/>
        </w:rPr>
        <w:t>Кибер</w:t>
      </w:r>
      <w:proofErr w:type="spellEnd"/>
      <w:r w:rsidR="00FD263A" w:rsidRPr="00FD263A">
        <w:rPr>
          <w:rFonts w:ascii="Times New Roman" w:hAnsi="Times New Roman" w:cs="Times New Roman"/>
          <w:sz w:val="24"/>
          <w:szCs w:val="24"/>
        </w:rPr>
        <w:t>-деньги</w:t>
      </w:r>
      <w:proofErr w:type="gramEnd"/>
      <w:r w:rsidR="00FD263A">
        <w:rPr>
          <w:rFonts w:ascii="Times New Roman" w:hAnsi="Times New Roman" w:cs="Times New Roman"/>
          <w:sz w:val="24"/>
          <w:szCs w:val="24"/>
        </w:rPr>
        <w:t>»</w:t>
      </w:r>
      <w:r w:rsidR="00FD263A" w:rsidRPr="00FD263A">
        <w:rPr>
          <w:rFonts w:ascii="Times New Roman" w:hAnsi="Times New Roman" w:cs="Times New Roman"/>
          <w:sz w:val="24"/>
          <w:szCs w:val="24"/>
        </w:rPr>
        <w:t xml:space="preserve">, </w:t>
      </w:r>
      <w:r w:rsidR="000E2D1D">
        <w:rPr>
          <w:rFonts w:ascii="Times New Roman" w:hAnsi="Times New Roman" w:cs="Times New Roman"/>
          <w:sz w:val="24"/>
          <w:szCs w:val="24"/>
        </w:rPr>
        <w:t>«</w:t>
      </w:r>
      <w:proofErr w:type="spellStart"/>
      <w:r w:rsidR="00FD263A" w:rsidRPr="00FD263A">
        <w:rPr>
          <w:rFonts w:ascii="Times New Roman" w:hAnsi="Times New Roman" w:cs="Times New Roman"/>
          <w:sz w:val="24"/>
          <w:szCs w:val="24"/>
        </w:rPr>
        <w:t>Кибер</w:t>
      </w:r>
      <w:proofErr w:type="spellEnd"/>
      <w:r w:rsidR="00FD263A" w:rsidRPr="00FD263A">
        <w:rPr>
          <w:rFonts w:ascii="Times New Roman" w:hAnsi="Times New Roman" w:cs="Times New Roman"/>
          <w:sz w:val="24"/>
          <w:szCs w:val="24"/>
        </w:rPr>
        <w:t>-почта</w:t>
      </w:r>
      <w:r w:rsidR="000E2D1D">
        <w:rPr>
          <w:rFonts w:ascii="Times New Roman" w:hAnsi="Times New Roman" w:cs="Times New Roman"/>
          <w:sz w:val="24"/>
          <w:szCs w:val="24"/>
        </w:rPr>
        <w:t>»</w:t>
      </w:r>
      <w:r w:rsidR="00FD263A" w:rsidRPr="00FD263A">
        <w:rPr>
          <w:rFonts w:ascii="Times New Roman" w:hAnsi="Times New Roman" w:cs="Times New Roman"/>
          <w:sz w:val="24"/>
          <w:szCs w:val="24"/>
        </w:rPr>
        <w:t xml:space="preserve">, экспресс-почта. Развиваются непрофильные направления: реализация товаров народного направления, карт оплаты услуг телефонной связи, лотерей; предоставление </w:t>
      </w:r>
      <w:proofErr w:type="spellStart"/>
      <w:r w:rsidR="00FD263A" w:rsidRPr="00FD263A">
        <w:rPr>
          <w:rFonts w:ascii="Times New Roman" w:hAnsi="Times New Roman" w:cs="Times New Roman"/>
          <w:sz w:val="24"/>
          <w:szCs w:val="24"/>
        </w:rPr>
        <w:t>фотоуслуг</w:t>
      </w:r>
      <w:proofErr w:type="spellEnd"/>
      <w:r w:rsidR="00FD263A" w:rsidRPr="00FD263A">
        <w:rPr>
          <w:rFonts w:ascii="Times New Roman" w:hAnsi="Times New Roman" w:cs="Times New Roman"/>
          <w:sz w:val="24"/>
          <w:szCs w:val="24"/>
        </w:rPr>
        <w:t xml:space="preserve"> почтой, услуг </w:t>
      </w:r>
      <w:proofErr w:type="spellStart"/>
      <w:r w:rsidR="00FD263A" w:rsidRPr="00FD263A">
        <w:rPr>
          <w:rFonts w:ascii="Times New Roman" w:hAnsi="Times New Roman" w:cs="Times New Roman"/>
          <w:sz w:val="24"/>
          <w:szCs w:val="24"/>
        </w:rPr>
        <w:t>стархования</w:t>
      </w:r>
      <w:proofErr w:type="spellEnd"/>
      <w:r w:rsidR="00FD263A" w:rsidRPr="00FD263A">
        <w:rPr>
          <w:rFonts w:ascii="Times New Roman" w:hAnsi="Times New Roman" w:cs="Times New Roman"/>
          <w:sz w:val="24"/>
          <w:szCs w:val="24"/>
        </w:rPr>
        <w:t xml:space="preserve">, услуг </w:t>
      </w:r>
      <w:proofErr w:type="spellStart"/>
      <w:r w:rsidR="00FD263A" w:rsidRPr="00FD263A">
        <w:rPr>
          <w:rFonts w:ascii="Times New Roman" w:hAnsi="Times New Roman" w:cs="Times New Roman"/>
          <w:sz w:val="24"/>
          <w:szCs w:val="24"/>
        </w:rPr>
        <w:t>посылторговым</w:t>
      </w:r>
      <w:proofErr w:type="spellEnd"/>
      <w:r w:rsidR="00FD263A" w:rsidRPr="00FD263A">
        <w:rPr>
          <w:rFonts w:ascii="Times New Roman" w:hAnsi="Times New Roman" w:cs="Times New Roman"/>
          <w:sz w:val="24"/>
          <w:szCs w:val="24"/>
        </w:rPr>
        <w:t xml:space="preserve"> организациям. Для стабилизации  положения отрасли в настоящее время Филиалом ФГУП </w:t>
      </w:r>
      <w:r w:rsidR="000E2D1D">
        <w:rPr>
          <w:rFonts w:ascii="Times New Roman" w:hAnsi="Times New Roman" w:cs="Times New Roman"/>
          <w:sz w:val="24"/>
          <w:szCs w:val="24"/>
        </w:rPr>
        <w:t>«</w:t>
      </w:r>
      <w:r w:rsidR="00FD263A" w:rsidRPr="00FD263A">
        <w:rPr>
          <w:rFonts w:ascii="Times New Roman" w:hAnsi="Times New Roman" w:cs="Times New Roman"/>
          <w:sz w:val="24"/>
          <w:szCs w:val="24"/>
        </w:rPr>
        <w:t>Почта России</w:t>
      </w:r>
      <w:r w:rsidR="000E2D1D">
        <w:rPr>
          <w:rFonts w:ascii="Times New Roman" w:hAnsi="Times New Roman" w:cs="Times New Roman"/>
          <w:sz w:val="24"/>
          <w:szCs w:val="24"/>
        </w:rPr>
        <w:t>»</w:t>
      </w:r>
      <w:r w:rsidR="00FD263A" w:rsidRPr="00FD263A">
        <w:rPr>
          <w:rFonts w:ascii="Times New Roman" w:hAnsi="Times New Roman" w:cs="Times New Roman"/>
          <w:sz w:val="24"/>
          <w:szCs w:val="24"/>
        </w:rPr>
        <w:t xml:space="preserve"> разрабатываются мероприятия по оптимизации сети почтовой связи и транспортной схемы на территории города </w:t>
      </w:r>
      <w:proofErr w:type="spellStart"/>
      <w:r w:rsidR="00FD263A" w:rsidRPr="00FD263A">
        <w:rPr>
          <w:rFonts w:ascii="Times New Roman" w:hAnsi="Times New Roman" w:cs="Times New Roman"/>
          <w:sz w:val="24"/>
          <w:szCs w:val="24"/>
        </w:rPr>
        <w:t>Югорска</w:t>
      </w:r>
      <w:proofErr w:type="spellEnd"/>
      <w:r w:rsidR="00FD263A" w:rsidRPr="00FD263A">
        <w:rPr>
          <w:rFonts w:ascii="Times New Roman" w:hAnsi="Times New Roman" w:cs="Times New Roman"/>
          <w:sz w:val="24"/>
          <w:szCs w:val="24"/>
        </w:rPr>
        <w:t xml:space="preserve"> и округа.</w:t>
      </w:r>
    </w:p>
    <w:p w:rsidR="007157A1" w:rsidRDefault="007157A1" w:rsidP="007157A1">
      <w:pPr>
        <w:pStyle w:val="a3"/>
        <w:tabs>
          <w:tab w:val="left" w:pos="0"/>
        </w:tabs>
        <w:spacing w:after="0" w:line="240" w:lineRule="auto"/>
        <w:ind w:left="0" w:firstLine="567"/>
        <w:jc w:val="center"/>
        <w:rPr>
          <w:rFonts w:ascii="Times New Roman" w:hAnsi="Times New Roman" w:cs="Times New Roman"/>
          <w:sz w:val="24"/>
          <w:szCs w:val="24"/>
        </w:rPr>
      </w:pPr>
    </w:p>
    <w:p w:rsidR="007157A1" w:rsidRDefault="007157A1" w:rsidP="007157A1">
      <w:pPr>
        <w:pStyle w:val="a3"/>
        <w:tabs>
          <w:tab w:val="left" w:pos="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Т</w:t>
      </w:r>
      <w:r w:rsidRPr="007157A1">
        <w:rPr>
          <w:rFonts w:ascii="Times New Roman" w:hAnsi="Times New Roman" w:cs="Times New Roman"/>
          <w:b/>
          <w:sz w:val="24"/>
          <w:szCs w:val="24"/>
        </w:rPr>
        <w:t>елевещание</w:t>
      </w:r>
    </w:p>
    <w:p w:rsidR="007157A1" w:rsidRDefault="007157A1" w:rsidP="007157A1">
      <w:pPr>
        <w:pStyle w:val="a3"/>
        <w:tabs>
          <w:tab w:val="left" w:pos="0"/>
        </w:tabs>
        <w:spacing w:after="0" w:line="240" w:lineRule="auto"/>
        <w:ind w:left="0" w:firstLine="567"/>
        <w:jc w:val="center"/>
        <w:rPr>
          <w:rFonts w:ascii="Times New Roman" w:hAnsi="Times New Roman" w:cs="Times New Roman"/>
          <w:sz w:val="24"/>
          <w:szCs w:val="24"/>
        </w:rPr>
      </w:pPr>
    </w:p>
    <w:p w:rsidR="007157A1" w:rsidRPr="007157A1" w:rsidRDefault="007157A1" w:rsidP="007157A1">
      <w:pPr>
        <w:pStyle w:val="a3"/>
        <w:tabs>
          <w:tab w:val="left" w:pos="0"/>
        </w:tabs>
        <w:spacing w:after="0" w:line="240" w:lineRule="auto"/>
        <w:ind w:left="0" w:firstLine="567"/>
        <w:jc w:val="both"/>
        <w:rPr>
          <w:rFonts w:ascii="Times New Roman" w:hAnsi="Times New Roman" w:cs="Times New Roman"/>
          <w:sz w:val="24"/>
          <w:szCs w:val="24"/>
        </w:rPr>
      </w:pPr>
      <w:r w:rsidRPr="007157A1">
        <w:rPr>
          <w:rFonts w:ascii="Times New Roman" w:hAnsi="Times New Roman" w:cs="Times New Roman"/>
          <w:sz w:val="24"/>
          <w:szCs w:val="24"/>
        </w:rPr>
        <w:t>Телевизионное вещание ведут 2 телекомпании:</w:t>
      </w:r>
    </w:p>
    <w:p w:rsidR="007157A1" w:rsidRPr="007157A1" w:rsidRDefault="007157A1" w:rsidP="007157A1">
      <w:pPr>
        <w:pStyle w:val="a3"/>
        <w:tabs>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157A1">
        <w:rPr>
          <w:rFonts w:ascii="Times New Roman" w:hAnsi="Times New Roman" w:cs="Times New Roman"/>
          <w:sz w:val="24"/>
          <w:szCs w:val="24"/>
        </w:rPr>
        <w:t>телерадиокомпания «Норд» ОАО «</w:t>
      </w:r>
      <w:proofErr w:type="spellStart"/>
      <w:r w:rsidRPr="007157A1">
        <w:rPr>
          <w:rFonts w:ascii="Times New Roman" w:hAnsi="Times New Roman" w:cs="Times New Roman"/>
          <w:sz w:val="24"/>
          <w:szCs w:val="24"/>
        </w:rPr>
        <w:t>Газпромтелецентр</w:t>
      </w:r>
      <w:proofErr w:type="spellEnd"/>
      <w:r w:rsidRPr="007157A1">
        <w:rPr>
          <w:rFonts w:ascii="Times New Roman" w:hAnsi="Times New Roman" w:cs="Times New Roman"/>
          <w:sz w:val="24"/>
          <w:szCs w:val="24"/>
        </w:rPr>
        <w:t>»;</w:t>
      </w:r>
    </w:p>
    <w:p w:rsidR="007157A1" w:rsidRPr="007157A1" w:rsidRDefault="007157A1" w:rsidP="007157A1">
      <w:pPr>
        <w:pStyle w:val="a3"/>
        <w:tabs>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157A1">
        <w:rPr>
          <w:rFonts w:ascii="Times New Roman" w:hAnsi="Times New Roman" w:cs="Times New Roman"/>
          <w:sz w:val="24"/>
          <w:szCs w:val="24"/>
        </w:rPr>
        <w:t>телекомпания «</w:t>
      </w:r>
      <w:proofErr w:type="spellStart"/>
      <w:r w:rsidRPr="007157A1">
        <w:rPr>
          <w:rFonts w:ascii="Times New Roman" w:hAnsi="Times New Roman" w:cs="Times New Roman"/>
          <w:sz w:val="24"/>
          <w:szCs w:val="24"/>
        </w:rPr>
        <w:t>Югорс</w:t>
      </w:r>
      <w:r w:rsidR="001C354D">
        <w:rPr>
          <w:rFonts w:ascii="Times New Roman" w:hAnsi="Times New Roman" w:cs="Times New Roman"/>
          <w:sz w:val="24"/>
          <w:szCs w:val="24"/>
        </w:rPr>
        <w:t>к</w:t>
      </w:r>
      <w:proofErr w:type="spellEnd"/>
      <w:r w:rsidRPr="007157A1">
        <w:rPr>
          <w:rFonts w:ascii="Times New Roman" w:hAnsi="Times New Roman" w:cs="Times New Roman"/>
          <w:sz w:val="24"/>
          <w:szCs w:val="24"/>
        </w:rPr>
        <w:t xml:space="preserve"> ТВ». </w:t>
      </w:r>
    </w:p>
    <w:p w:rsidR="007157A1" w:rsidRPr="007157A1" w:rsidRDefault="007157A1" w:rsidP="007157A1">
      <w:pPr>
        <w:pStyle w:val="a3"/>
        <w:tabs>
          <w:tab w:val="left" w:pos="0"/>
        </w:tabs>
        <w:spacing w:after="0" w:line="240" w:lineRule="auto"/>
        <w:ind w:left="0" w:firstLine="567"/>
        <w:jc w:val="both"/>
        <w:rPr>
          <w:rFonts w:ascii="Times New Roman" w:hAnsi="Times New Roman" w:cs="Times New Roman"/>
          <w:sz w:val="24"/>
          <w:szCs w:val="24"/>
        </w:rPr>
      </w:pPr>
      <w:r w:rsidRPr="007157A1">
        <w:rPr>
          <w:rFonts w:ascii="Times New Roman" w:hAnsi="Times New Roman" w:cs="Times New Roman"/>
          <w:sz w:val="24"/>
          <w:szCs w:val="24"/>
        </w:rPr>
        <w:t>Помимо этого население имеет возможность воспользоваться услугами кабельного телевидения.</w:t>
      </w:r>
      <w:r w:rsidR="000E2D1D" w:rsidRPr="000E2D1D">
        <w:t xml:space="preserve"> </w:t>
      </w:r>
      <w:r w:rsidR="000E2D1D" w:rsidRPr="000E2D1D">
        <w:rPr>
          <w:rFonts w:ascii="Times New Roman" w:hAnsi="Times New Roman" w:cs="Times New Roman"/>
          <w:sz w:val="24"/>
          <w:szCs w:val="24"/>
        </w:rPr>
        <w:t>Услугами кабельного телевидения пользуется более 5000 абонентов. На территории города т</w:t>
      </w:r>
      <w:r w:rsidR="000E2D1D">
        <w:rPr>
          <w:rFonts w:ascii="Times New Roman" w:hAnsi="Times New Roman" w:cs="Times New Roman"/>
          <w:sz w:val="24"/>
          <w:szCs w:val="24"/>
        </w:rPr>
        <w:t>р</w:t>
      </w:r>
      <w:r w:rsidR="000E2D1D" w:rsidRPr="000E2D1D">
        <w:rPr>
          <w:rFonts w:ascii="Times New Roman" w:hAnsi="Times New Roman" w:cs="Times New Roman"/>
          <w:sz w:val="24"/>
          <w:szCs w:val="24"/>
        </w:rPr>
        <w:t xml:space="preserve">анслируется более 32 телевизионных каналов. В городе успешно развивается сеть пользователей </w:t>
      </w:r>
      <w:proofErr w:type="spellStart"/>
      <w:r w:rsidR="000E2D1D" w:rsidRPr="000E2D1D">
        <w:rPr>
          <w:rFonts w:ascii="Times New Roman" w:hAnsi="Times New Roman" w:cs="Times New Roman"/>
          <w:sz w:val="24"/>
          <w:szCs w:val="24"/>
        </w:rPr>
        <w:t>Интеренет</w:t>
      </w:r>
      <w:proofErr w:type="spellEnd"/>
      <w:r w:rsidR="000E2D1D" w:rsidRPr="000E2D1D">
        <w:rPr>
          <w:rFonts w:ascii="Times New Roman" w:hAnsi="Times New Roman" w:cs="Times New Roman"/>
          <w:sz w:val="24"/>
          <w:szCs w:val="24"/>
        </w:rPr>
        <w:t>.</w:t>
      </w:r>
    </w:p>
    <w:p w:rsidR="007157A1" w:rsidRDefault="007157A1" w:rsidP="007157A1">
      <w:pPr>
        <w:pStyle w:val="a3"/>
        <w:tabs>
          <w:tab w:val="left" w:pos="0"/>
        </w:tabs>
        <w:spacing w:after="0" w:line="240" w:lineRule="auto"/>
        <w:ind w:left="0" w:firstLine="567"/>
        <w:jc w:val="both"/>
        <w:rPr>
          <w:rFonts w:ascii="Times New Roman" w:hAnsi="Times New Roman" w:cs="Times New Roman"/>
          <w:sz w:val="24"/>
          <w:szCs w:val="24"/>
        </w:rPr>
      </w:pPr>
      <w:r w:rsidRPr="007157A1">
        <w:rPr>
          <w:rFonts w:ascii="Times New Roman" w:hAnsi="Times New Roman" w:cs="Times New Roman"/>
          <w:sz w:val="24"/>
          <w:szCs w:val="24"/>
        </w:rPr>
        <w:t>Таким образом, в целом можно сделать вывод об устойчивом уровне обеспеченности городского округа объектами связи.</w:t>
      </w:r>
    </w:p>
    <w:p w:rsidR="002D37AD" w:rsidRDefault="002D37AD" w:rsidP="007157A1">
      <w:pPr>
        <w:pStyle w:val="a3"/>
        <w:tabs>
          <w:tab w:val="left" w:pos="0"/>
        </w:tabs>
        <w:spacing w:after="0" w:line="240" w:lineRule="auto"/>
        <w:ind w:left="0" w:firstLine="567"/>
        <w:jc w:val="both"/>
        <w:rPr>
          <w:rFonts w:ascii="Times New Roman" w:hAnsi="Times New Roman" w:cs="Times New Roman"/>
          <w:sz w:val="24"/>
          <w:szCs w:val="24"/>
        </w:rPr>
      </w:pPr>
    </w:p>
    <w:p w:rsidR="003A1961" w:rsidRDefault="003A1961" w:rsidP="007157A1">
      <w:pPr>
        <w:pStyle w:val="a3"/>
        <w:tabs>
          <w:tab w:val="left" w:pos="0"/>
        </w:tabs>
        <w:spacing w:after="0" w:line="240" w:lineRule="auto"/>
        <w:ind w:left="0" w:firstLine="567"/>
        <w:jc w:val="both"/>
        <w:rPr>
          <w:rFonts w:ascii="Times New Roman" w:hAnsi="Times New Roman" w:cs="Times New Roman"/>
          <w:sz w:val="24"/>
          <w:szCs w:val="24"/>
        </w:rPr>
      </w:pPr>
    </w:p>
    <w:p w:rsidR="003A1961" w:rsidRDefault="003A1961" w:rsidP="007157A1">
      <w:pPr>
        <w:pStyle w:val="a3"/>
        <w:tabs>
          <w:tab w:val="left" w:pos="0"/>
        </w:tabs>
        <w:spacing w:after="0" w:line="240" w:lineRule="auto"/>
        <w:ind w:left="0" w:firstLine="567"/>
        <w:jc w:val="both"/>
        <w:rPr>
          <w:rFonts w:ascii="Times New Roman" w:hAnsi="Times New Roman" w:cs="Times New Roman"/>
          <w:sz w:val="24"/>
          <w:szCs w:val="24"/>
        </w:rPr>
      </w:pPr>
    </w:p>
    <w:p w:rsidR="00961F29" w:rsidRPr="00FF7590" w:rsidRDefault="00961F29" w:rsidP="001C354D">
      <w:pPr>
        <w:pStyle w:val="a3"/>
        <w:numPr>
          <w:ilvl w:val="1"/>
          <w:numId w:val="16"/>
        </w:numPr>
        <w:tabs>
          <w:tab w:val="left" w:pos="0"/>
        </w:tabs>
        <w:spacing w:after="0" w:line="240" w:lineRule="auto"/>
        <w:ind w:left="0" w:firstLine="0"/>
        <w:jc w:val="center"/>
        <w:rPr>
          <w:rFonts w:ascii="Times New Roman" w:hAnsi="Times New Roman" w:cs="Times New Roman"/>
          <w:b/>
          <w:sz w:val="24"/>
          <w:szCs w:val="24"/>
        </w:rPr>
      </w:pPr>
      <w:r w:rsidRPr="00FF7590">
        <w:rPr>
          <w:rFonts w:ascii="Times New Roman" w:hAnsi="Times New Roman" w:cs="Times New Roman"/>
          <w:b/>
          <w:sz w:val="24"/>
          <w:szCs w:val="24"/>
        </w:rPr>
        <w:lastRenderedPageBreak/>
        <w:t>Инженерная инфраструктура</w:t>
      </w:r>
    </w:p>
    <w:p w:rsidR="00961F29" w:rsidRPr="005F6D48" w:rsidRDefault="00961F29" w:rsidP="00961F29">
      <w:pPr>
        <w:pStyle w:val="a3"/>
        <w:tabs>
          <w:tab w:val="left" w:pos="0"/>
        </w:tabs>
        <w:spacing w:after="0" w:line="240" w:lineRule="auto"/>
        <w:ind w:left="927"/>
        <w:rPr>
          <w:rFonts w:ascii="Times New Roman" w:hAnsi="Times New Roman" w:cs="Times New Roman"/>
          <w:b/>
          <w:i/>
          <w:sz w:val="24"/>
          <w:szCs w:val="24"/>
        </w:rPr>
      </w:pPr>
    </w:p>
    <w:p w:rsidR="00961F29" w:rsidRDefault="00961F29" w:rsidP="00961F29">
      <w:pPr>
        <w:pStyle w:val="a3"/>
        <w:tabs>
          <w:tab w:val="left" w:pos="0"/>
        </w:tabs>
        <w:spacing w:after="0" w:line="240" w:lineRule="auto"/>
        <w:ind w:left="0" w:firstLine="567"/>
        <w:jc w:val="both"/>
        <w:rPr>
          <w:rFonts w:ascii="Times New Roman" w:hAnsi="Times New Roman" w:cs="Times New Roman"/>
          <w:sz w:val="24"/>
          <w:szCs w:val="24"/>
        </w:rPr>
      </w:pPr>
      <w:r w:rsidRPr="005F6D48">
        <w:rPr>
          <w:rFonts w:ascii="Times New Roman" w:hAnsi="Times New Roman" w:cs="Times New Roman"/>
          <w:sz w:val="24"/>
          <w:szCs w:val="24"/>
        </w:rPr>
        <w:t>В качестве обобщенной информации по состоянию инженерной</w:t>
      </w:r>
      <w:r>
        <w:rPr>
          <w:rFonts w:ascii="Times New Roman" w:hAnsi="Times New Roman" w:cs="Times New Roman"/>
          <w:sz w:val="24"/>
          <w:szCs w:val="24"/>
        </w:rPr>
        <w:t xml:space="preserve"> </w:t>
      </w:r>
      <w:r w:rsidRPr="005F6D48">
        <w:rPr>
          <w:rFonts w:ascii="Times New Roman" w:hAnsi="Times New Roman" w:cs="Times New Roman"/>
          <w:sz w:val="24"/>
          <w:szCs w:val="24"/>
        </w:rPr>
        <w:t>инфраструктуры муниципального образования можно привести следующие</w:t>
      </w:r>
      <w:r>
        <w:rPr>
          <w:rFonts w:ascii="Times New Roman" w:hAnsi="Times New Roman" w:cs="Times New Roman"/>
          <w:sz w:val="24"/>
          <w:szCs w:val="24"/>
        </w:rPr>
        <w:t xml:space="preserve"> </w:t>
      </w:r>
      <w:r w:rsidRPr="005F6D48">
        <w:rPr>
          <w:rFonts w:ascii="Times New Roman" w:hAnsi="Times New Roman" w:cs="Times New Roman"/>
          <w:sz w:val="24"/>
          <w:szCs w:val="24"/>
        </w:rPr>
        <w:t>данные:</w:t>
      </w:r>
    </w:p>
    <w:p w:rsidR="00647325" w:rsidRDefault="00647325" w:rsidP="00D87494">
      <w:pPr>
        <w:pStyle w:val="a3"/>
        <w:tabs>
          <w:tab w:val="left" w:pos="0"/>
        </w:tabs>
        <w:spacing w:after="0" w:line="240" w:lineRule="auto"/>
        <w:ind w:left="0" w:firstLine="567"/>
        <w:jc w:val="both"/>
        <w:rPr>
          <w:rFonts w:ascii="Times New Roman" w:hAnsi="Times New Roman" w:cs="Times New Roman"/>
          <w:sz w:val="24"/>
          <w:szCs w:val="24"/>
        </w:rPr>
      </w:pPr>
    </w:p>
    <w:p w:rsidR="003F63B8" w:rsidRDefault="003F63B8" w:rsidP="007157A1">
      <w:pPr>
        <w:pStyle w:val="a3"/>
        <w:tabs>
          <w:tab w:val="left" w:pos="0"/>
        </w:tabs>
        <w:spacing w:after="0" w:line="240" w:lineRule="auto"/>
        <w:ind w:left="0"/>
        <w:rPr>
          <w:rFonts w:ascii="Times New Roman" w:hAnsi="Times New Roman" w:cs="Times New Roman"/>
          <w:b/>
          <w:sz w:val="24"/>
          <w:szCs w:val="24"/>
        </w:rPr>
      </w:pPr>
    </w:p>
    <w:p w:rsidR="00D87494" w:rsidRDefault="00D87494" w:rsidP="003F63B8">
      <w:pPr>
        <w:pStyle w:val="a3"/>
        <w:tabs>
          <w:tab w:val="left" w:pos="0"/>
        </w:tabs>
        <w:spacing w:after="0" w:line="240" w:lineRule="auto"/>
        <w:ind w:left="0"/>
        <w:jc w:val="both"/>
        <w:rPr>
          <w:rFonts w:ascii="Times New Roman" w:hAnsi="Times New Roman" w:cs="Times New Roman"/>
          <w:b/>
          <w:sz w:val="24"/>
          <w:szCs w:val="24"/>
        </w:rPr>
        <w:sectPr w:rsidR="00D87494" w:rsidSect="003A1961">
          <w:pgSz w:w="11906" w:h="16838"/>
          <w:pgMar w:top="1134" w:right="851" w:bottom="1134" w:left="1701" w:header="709" w:footer="709" w:gutter="0"/>
          <w:cols w:space="708"/>
          <w:docGrid w:linePitch="360"/>
        </w:sectPr>
      </w:pPr>
    </w:p>
    <w:p w:rsidR="00D87494" w:rsidRDefault="00D87494" w:rsidP="003F63B8">
      <w:pPr>
        <w:pStyle w:val="a3"/>
        <w:tabs>
          <w:tab w:val="left" w:pos="0"/>
        </w:tabs>
        <w:spacing w:after="0" w:line="240" w:lineRule="auto"/>
        <w:ind w:left="0"/>
        <w:jc w:val="both"/>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464"/>
        <w:gridCol w:w="2464"/>
        <w:gridCol w:w="2464"/>
        <w:gridCol w:w="2464"/>
        <w:gridCol w:w="2465"/>
        <w:gridCol w:w="2465"/>
      </w:tblGrid>
      <w:tr w:rsidR="004E0113" w:rsidTr="00123088">
        <w:tc>
          <w:tcPr>
            <w:tcW w:w="14786" w:type="dxa"/>
            <w:gridSpan w:val="6"/>
          </w:tcPr>
          <w:p w:rsidR="004E0113" w:rsidRDefault="004E0113" w:rsidP="00123088">
            <w:pPr>
              <w:pStyle w:val="a3"/>
              <w:tabs>
                <w:tab w:val="left" w:pos="0"/>
              </w:tabs>
              <w:ind w:left="0"/>
              <w:jc w:val="both"/>
              <w:rPr>
                <w:rFonts w:ascii="Times New Roman" w:hAnsi="Times New Roman" w:cs="Times New Roman"/>
                <w:sz w:val="24"/>
                <w:szCs w:val="24"/>
              </w:rPr>
            </w:pPr>
            <w:r w:rsidRPr="005F6D48">
              <w:rPr>
                <w:rFonts w:ascii="Times New Roman" w:hAnsi="Times New Roman" w:cs="Times New Roman"/>
                <w:sz w:val="24"/>
                <w:szCs w:val="24"/>
              </w:rPr>
              <w:t>Инженерная инфраструктура муниципального образования, существующее состояние</w:t>
            </w:r>
          </w:p>
        </w:tc>
      </w:tr>
      <w:tr w:rsidR="004E0113" w:rsidTr="00123088">
        <w:tc>
          <w:tcPr>
            <w:tcW w:w="2464" w:type="dxa"/>
          </w:tcPr>
          <w:p w:rsidR="004E0113" w:rsidRDefault="004E0113" w:rsidP="00123088">
            <w:pPr>
              <w:pStyle w:val="a3"/>
              <w:tabs>
                <w:tab w:val="left" w:pos="0"/>
              </w:tabs>
              <w:ind w:left="0"/>
              <w:jc w:val="both"/>
              <w:rPr>
                <w:rFonts w:ascii="Times New Roman" w:hAnsi="Times New Roman" w:cs="Times New Roman"/>
                <w:sz w:val="24"/>
                <w:szCs w:val="24"/>
              </w:rPr>
            </w:pPr>
          </w:p>
        </w:tc>
        <w:tc>
          <w:tcPr>
            <w:tcW w:w="2464" w:type="dxa"/>
          </w:tcPr>
          <w:p w:rsidR="004E0113" w:rsidRDefault="004E0113" w:rsidP="00123088">
            <w:pPr>
              <w:pStyle w:val="a3"/>
              <w:tabs>
                <w:tab w:val="left" w:pos="0"/>
              </w:tabs>
              <w:ind w:left="0"/>
              <w:jc w:val="both"/>
              <w:rPr>
                <w:rFonts w:ascii="Times New Roman" w:hAnsi="Times New Roman" w:cs="Times New Roman"/>
                <w:sz w:val="24"/>
                <w:szCs w:val="24"/>
              </w:rPr>
            </w:pPr>
            <w:r w:rsidRPr="005F6D48">
              <w:rPr>
                <w:rFonts w:ascii="Times New Roman" w:hAnsi="Times New Roman" w:cs="Times New Roman"/>
                <w:sz w:val="24"/>
                <w:szCs w:val="24"/>
              </w:rPr>
              <w:t>Электроснабжение</w:t>
            </w:r>
          </w:p>
        </w:tc>
        <w:tc>
          <w:tcPr>
            <w:tcW w:w="2464" w:type="dxa"/>
          </w:tcPr>
          <w:p w:rsidR="004E0113" w:rsidRDefault="004E0113" w:rsidP="00123088">
            <w:pPr>
              <w:pStyle w:val="a3"/>
              <w:tabs>
                <w:tab w:val="left" w:pos="0"/>
              </w:tabs>
              <w:ind w:left="0"/>
              <w:jc w:val="both"/>
              <w:rPr>
                <w:rFonts w:ascii="Times New Roman" w:hAnsi="Times New Roman" w:cs="Times New Roman"/>
                <w:sz w:val="24"/>
                <w:szCs w:val="24"/>
              </w:rPr>
            </w:pPr>
            <w:r w:rsidRPr="005F6D48">
              <w:rPr>
                <w:rFonts w:ascii="Times New Roman" w:hAnsi="Times New Roman" w:cs="Times New Roman"/>
                <w:sz w:val="24"/>
                <w:szCs w:val="24"/>
              </w:rPr>
              <w:t>Газоснабжение</w:t>
            </w:r>
          </w:p>
        </w:tc>
        <w:tc>
          <w:tcPr>
            <w:tcW w:w="2464" w:type="dxa"/>
          </w:tcPr>
          <w:p w:rsidR="004E0113" w:rsidRDefault="004E0113" w:rsidP="00123088">
            <w:pPr>
              <w:pStyle w:val="a3"/>
              <w:tabs>
                <w:tab w:val="left" w:pos="0"/>
              </w:tabs>
              <w:ind w:left="0"/>
              <w:jc w:val="both"/>
              <w:rPr>
                <w:rFonts w:ascii="Times New Roman" w:hAnsi="Times New Roman" w:cs="Times New Roman"/>
                <w:sz w:val="24"/>
                <w:szCs w:val="24"/>
              </w:rPr>
            </w:pPr>
            <w:r w:rsidRPr="005F6D48">
              <w:rPr>
                <w:rFonts w:ascii="Times New Roman" w:hAnsi="Times New Roman" w:cs="Times New Roman"/>
                <w:sz w:val="24"/>
                <w:szCs w:val="24"/>
              </w:rPr>
              <w:t>Теплоснабжение</w:t>
            </w:r>
          </w:p>
        </w:tc>
        <w:tc>
          <w:tcPr>
            <w:tcW w:w="2465" w:type="dxa"/>
          </w:tcPr>
          <w:p w:rsidR="004E0113" w:rsidRDefault="004E0113" w:rsidP="00123088">
            <w:pPr>
              <w:pStyle w:val="a3"/>
              <w:tabs>
                <w:tab w:val="left" w:pos="0"/>
              </w:tabs>
              <w:ind w:left="0"/>
              <w:jc w:val="both"/>
              <w:rPr>
                <w:rFonts w:ascii="Times New Roman" w:hAnsi="Times New Roman" w:cs="Times New Roman"/>
                <w:sz w:val="24"/>
                <w:szCs w:val="24"/>
              </w:rPr>
            </w:pPr>
            <w:r w:rsidRPr="005F6D48">
              <w:rPr>
                <w:rFonts w:ascii="Times New Roman" w:hAnsi="Times New Roman" w:cs="Times New Roman"/>
                <w:sz w:val="24"/>
                <w:szCs w:val="24"/>
              </w:rPr>
              <w:t>Водоснабжение</w:t>
            </w:r>
          </w:p>
        </w:tc>
        <w:tc>
          <w:tcPr>
            <w:tcW w:w="2465" w:type="dxa"/>
          </w:tcPr>
          <w:p w:rsidR="004E0113" w:rsidRDefault="004E0113" w:rsidP="00123088">
            <w:pPr>
              <w:pStyle w:val="a3"/>
              <w:tabs>
                <w:tab w:val="left" w:pos="0"/>
              </w:tabs>
              <w:ind w:left="0"/>
              <w:jc w:val="both"/>
              <w:rPr>
                <w:rFonts w:ascii="Times New Roman" w:hAnsi="Times New Roman" w:cs="Times New Roman"/>
                <w:sz w:val="24"/>
                <w:szCs w:val="24"/>
              </w:rPr>
            </w:pPr>
            <w:r w:rsidRPr="005F6D48">
              <w:rPr>
                <w:rFonts w:ascii="Times New Roman" w:hAnsi="Times New Roman" w:cs="Times New Roman"/>
                <w:sz w:val="24"/>
                <w:szCs w:val="24"/>
              </w:rPr>
              <w:t>Водоотведение</w:t>
            </w:r>
          </w:p>
        </w:tc>
      </w:tr>
      <w:tr w:rsidR="004E0113" w:rsidTr="00123088">
        <w:tc>
          <w:tcPr>
            <w:tcW w:w="2464" w:type="dxa"/>
          </w:tcPr>
          <w:p w:rsidR="004E0113" w:rsidRDefault="004E0113" w:rsidP="00123088">
            <w:pPr>
              <w:pStyle w:val="a3"/>
              <w:tabs>
                <w:tab w:val="left" w:pos="0"/>
              </w:tabs>
              <w:ind w:left="0"/>
              <w:jc w:val="both"/>
              <w:rPr>
                <w:rFonts w:ascii="Times New Roman" w:hAnsi="Times New Roman" w:cs="Times New Roman"/>
                <w:sz w:val="24"/>
                <w:szCs w:val="24"/>
              </w:rPr>
            </w:pPr>
            <w:r w:rsidRPr="005F6D48">
              <w:rPr>
                <w:rFonts w:ascii="Times New Roman" w:hAnsi="Times New Roman" w:cs="Times New Roman"/>
                <w:sz w:val="24"/>
                <w:szCs w:val="24"/>
              </w:rPr>
              <w:t>Существующие мощности</w:t>
            </w:r>
          </w:p>
        </w:tc>
        <w:tc>
          <w:tcPr>
            <w:tcW w:w="2464" w:type="dxa"/>
          </w:tcPr>
          <w:p w:rsidR="004E0113" w:rsidRDefault="004E0113" w:rsidP="00C019CB">
            <w:pPr>
              <w:pStyle w:val="a3"/>
              <w:tabs>
                <w:tab w:val="left" w:pos="0"/>
              </w:tabs>
              <w:ind w:left="0"/>
              <w:jc w:val="center"/>
              <w:rPr>
                <w:rFonts w:ascii="Times New Roman" w:hAnsi="Times New Roman" w:cs="Times New Roman"/>
                <w:sz w:val="24"/>
                <w:szCs w:val="24"/>
              </w:rPr>
            </w:pPr>
            <w:r w:rsidRPr="00C13380">
              <w:rPr>
                <w:rFonts w:ascii="Times New Roman" w:hAnsi="Times New Roman" w:cs="Times New Roman"/>
                <w:sz w:val="24"/>
                <w:szCs w:val="24"/>
              </w:rPr>
              <w:t>135411</w:t>
            </w:r>
            <w:r>
              <w:t xml:space="preserve"> </w:t>
            </w:r>
            <w:r w:rsidRPr="00C13380">
              <w:rPr>
                <w:rFonts w:ascii="Times New Roman" w:hAnsi="Times New Roman" w:cs="Times New Roman"/>
                <w:sz w:val="24"/>
                <w:szCs w:val="24"/>
              </w:rPr>
              <w:t xml:space="preserve">тыс. </w:t>
            </w:r>
            <w:proofErr w:type="spellStart"/>
            <w:r w:rsidRPr="00C13380">
              <w:rPr>
                <w:rFonts w:ascii="Times New Roman" w:hAnsi="Times New Roman" w:cs="Times New Roman"/>
                <w:sz w:val="24"/>
                <w:szCs w:val="24"/>
              </w:rPr>
              <w:t>кВт∙</w:t>
            </w:r>
            <w:proofErr w:type="gramStart"/>
            <w:r w:rsidRPr="00C13380">
              <w:rPr>
                <w:rFonts w:ascii="Times New Roman" w:hAnsi="Times New Roman" w:cs="Times New Roman"/>
                <w:sz w:val="24"/>
                <w:szCs w:val="24"/>
              </w:rPr>
              <w:t>ч</w:t>
            </w:r>
            <w:proofErr w:type="spellEnd"/>
            <w:proofErr w:type="gramEnd"/>
          </w:p>
        </w:tc>
        <w:tc>
          <w:tcPr>
            <w:tcW w:w="2464" w:type="dxa"/>
          </w:tcPr>
          <w:p w:rsidR="004E0113" w:rsidRDefault="004E0113" w:rsidP="00C019CB">
            <w:pPr>
              <w:pStyle w:val="a3"/>
              <w:tabs>
                <w:tab w:val="left" w:pos="0"/>
              </w:tabs>
              <w:ind w:left="0"/>
              <w:jc w:val="center"/>
              <w:rPr>
                <w:rFonts w:ascii="Times New Roman" w:hAnsi="Times New Roman" w:cs="Times New Roman"/>
                <w:sz w:val="24"/>
                <w:szCs w:val="24"/>
              </w:rPr>
            </w:pPr>
          </w:p>
        </w:tc>
        <w:tc>
          <w:tcPr>
            <w:tcW w:w="2464" w:type="dxa"/>
          </w:tcPr>
          <w:p w:rsidR="004E0113" w:rsidRDefault="004E0113" w:rsidP="00C019CB">
            <w:pPr>
              <w:pStyle w:val="a3"/>
              <w:tabs>
                <w:tab w:val="left" w:pos="0"/>
              </w:tabs>
              <w:ind w:left="0"/>
              <w:jc w:val="center"/>
              <w:rPr>
                <w:rFonts w:ascii="Times New Roman" w:hAnsi="Times New Roman" w:cs="Times New Roman"/>
                <w:sz w:val="24"/>
                <w:szCs w:val="24"/>
              </w:rPr>
            </w:pPr>
          </w:p>
        </w:tc>
        <w:tc>
          <w:tcPr>
            <w:tcW w:w="2465" w:type="dxa"/>
          </w:tcPr>
          <w:p w:rsidR="004E0113" w:rsidRDefault="004E0113" w:rsidP="00C019CB">
            <w:pPr>
              <w:pStyle w:val="a3"/>
              <w:tabs>
                <w:tab w:val="left" w:pos="0"/>
              </w:tabs>
              <w:ind w:left="0"/>
              <w:jc w:val="center"/>
              <w:rPr>
                <w:rFonts w:ascii="Times New Roman" w:hAnsi="Times New Roman" w:cs="Times New Roman"/>
                <w:sz w:val="24"/>
                <w:szCs w:val="24"/>
              </w:rPr>
            </w:pPr>
            <w:r w:rsidRPr="00C13380">
              <w:rPr>
                <w:rFonts w:ascii="Times New Roman" w:hAnsi="Times New Roman" w:cs="Times New Roman"/>
                <w:sz w:val="24"/>
                <w:szCs w:val="24"/>
              </w:rPr>
              <w:t>3202,11</w:t>
            </w:r>
            <w:r w:rsidR="00C019CB">
              <w:rPr>
                <w:rFonts w:ascii="Times New Roman" w:hAnsi="Times New Roman" w:cs="Times New Roman"/>
                <w:sz w:val="24"/>
                <w:szCs w:val="24"/>
              </w:rPr>
              <w:t xml:space="preserve"> </w:t>
            </w:r>
            <w:r>
              <w:rPr>
                <w:rFonts w:ascii="Times New Roman" w:hAnsi="Times New Roman" w:cs="Times New Roman"/>
                <w:sz w:val="24"/>
                <w:szCs w:val="24"/>
              </w:rPr>
              <w:t>тыс.м3</w:t>
            </w:r>
            <w:r w:rsidRPr="00C13380">
              <w:rPr>
                <w:rFonts w:ascii="Times New Roman" w:hAnsi="Times New Roman" w:cs="Times New Roman"/>
                <w:sz w:val="24"/>
                <w:szCs w:val="24"/>
              </w:rPr>
              <w:t>./год</w:t>
            </w:r>
          </w:p>
        </w:tc>
        <w:tc>
          <w:tcPr>
            <w:tcW w:w="2465" w:type="dxa"/>
          </w:tcPr>
          <w:p w:rsidR="004E0113" w:rsidRDefault="004E0113" w:rsidP="00C019CB">
            <w:pPr>
              <w:pStyle w:val="a3"/>
              <w:tabs>
                <w:tab w:val="left" w:pos="0"/>
              </w:tabs>
              <w:ind w:left="0"/>
              <w:jc w:val="center"/>
              <w:rPr>
                <w:rFonts w:ascii="Times New Roman" w:hAnsi="Times New Roman" w:cs="Times New Roman"/>
                <w:sz w:val="24"/>
                <w:szCs w:val="24"/>
              </w:rPr>
            </w:pPr>
            <w:r w:rsidRPr="007D203B">
              <w:rPr>
                <w:rFonts w:ascii="Times New Roman" w:hAnsi="Times New Roman" w:cs="Times New Roman"/>
                <w:sz w:val="24"/>
                <w:szCs w:val="24"/>
              </w:rPr>
              <w:t>18,2</w:t>
            </w:r>
            <w:r w:rsidR="00C019CB">
              <w:t xml:space="preserve"> </w:t>
            </w:r>
            <w:r w:rsidR="00C019CB" w:rsidRPr="00C019CB">
              <w:rPr>
                <w:rFonts w:ascii="Times New Roman" w:hAnsi="Times New Roman" w:cs="Times New Roman"/>
                <w:sz w:val="24"/>
                <w:szCs w:val="24"/>
              </w:rPr>
              <w:t>тыс. м3/</w:t>
            </w:r>
            <w:proofErr w:type="spellStart"/>
            <w:r w:rsidR="00C019CB" w:rsidRPr="00C019CB">
              <w:rPr>
                <w:rFonts w:ascii="Times New Roman" w:hAnsi="Times New Roman" w:cs="Times New Roman"/>
                <w:sz w:val="24"/>
                <w:szCs w:val="24"/>
              </w:rPr>
              <w:t>сут</w:t>
            </w:r>
            <w:proofErr w:type="spellEnd"/>
          </w:p>
        </w:tc>
      </w:tr>
      <w:tr w:rsidR="004E0113" w:rsidTr="00123088">
        <w:tc>
          <w:tcPr>
            <w:tcW w:w="2464" w:type="dxa"/>
          </w:tcPr>
          <w:p w:rsidR="004E0113" w:rsidRDefault="004E0113" w:rsidP="00123088">
            <w:pPr>
              <w:pStyle w:val="a3"/>
              <w:tabs>
                <w:tab w:val="left" w:pos="0"/>
              </w:tabs>
              <w:ind w:left="0"/>
              <w:jc w:val="both"/>
              <w:rPr>
                <w:rFonts w:ascii="Times New Roman" w:hAnsi="Times New Roman" w:cs="Times New Roman"/>
                <w:sz w:val="24"/>
                <w:szCs w:val="24"/>
              </w:rPr>
            </w:pPr>
            <w:r w:rsidRPr="005F6D48">
              <w:rPr>
                <w:rFonts w:ascii="Times New Roman" w:hAnsi="Times New Roman" w:cs="Times New Roman"/>
                <w:sz w:val="24"/>
                <w:szCs w:val="24"/>
              </w:rPr>
              <w:t>Текущее потребление в год</w:t>
            </w:r>
          </w:p>
        </w:tc>
        <w:tc>
          <w:tcPr>
            <w:tcW w:w="2464" w:type="dxa"/>
          </w:tcPr>
          <w:p w:rsidR="004E0113" w:rsidRDefault="004E0113" w:rsidP="00C019CB">
            <w:pPr>
              <w:pStyle w:val="a3"/>
              <w:tabs>
                <w:tab w:val="left" w:pos="0"/>
              </w:tabs>
              <w:ind w:left="0"/>
              <w:jc w:val="center"/>
              <w:rPr>
                <w:rFonts w:ascii="Times New Roman" w:hAnsi="Times New Roman" w:cs="Times New Roman"/>
                <w:sz w:val="24"/>
                <w:szCs w:val="24"/>
              </w:rPr>
            </w:pPr>
            <w:r w:rsidRPr="00C13380">
              <w:rPr>
                <w:rFonts w:ascii="Times New Roman" w:hAnsi="Times New Roman" w:cs="Times New Roman"/>
                <w:sz w:val="24"/>
                <w:szCs w:val="24"/>
              </w:rPr>
              <w:t>120652</w:t>
            </w:r>
            <w:r>
              <w:rPr>
                <w:rFonts w:ascii="Times New Roman" w:hAnsi="Times New Roman" w:cs="Times New Roman"/>
                <w:sz w:val="24"/>
                <w:szCs w:val="24"/>
              </w:rPr>
              <w:t xml:space="preserve"> </w:t>
            </w:r>
            <w:r w:rsidRPr="00C13380">
              <w:rPr>
                <w:rFonts w:ascii="Times New Roman" w:hAnsi="Times New Roman" w:cs="Times New Roman"/>
                <w:sz w:val="24"/>
                <w:szCs w:val="24"/>
              </w:rPr>
              <w:t xml:space="preserve">тыс. </w:t>
            </w:r>
            <w:proofErr w:type="spellStart"/>
            <w:r w:rsidRPr="00C13380">
              <w:rPr>
                <w:rFonts w:ascii="Times New Roman" w:hAnsi="Times New Roman" w:cs="Times New Roman"/>
                <w:sz w:val="24"/>
                <w:szCs w:val="24"/>
              </w:rPr>
              <w:t>кВт∙</w:t>
            </w:r>
            <w:proofErr w:type="gramStart"/>
            <w:r w:rsidRPr="00C13380">
              <w:rPr>
                <w:rFonts w:ascii="Times New Roman" w:hAnsi="Times New Roman" w:cs="Times New Roman"/>
                <w:sz w:val="24"/>
                <w:szCs w:val="24"/>
              </w:rPr>
              <w:t>ч</w:t>
            </w:r>
            <w:proofErr w:type="spellEnd"/>
            <w:proofErr w:type="gramEnd"/>
          </w:p>
        </w:tc>
        <w:tc>
          <w:tcPr>
            <w:tcW w:w="2464" w:type="dxa"/>
          </w:tcPr>
          <w:p w:rsidR="004E0113" w:rsidRDefault="004E0113" w:rsidP="00C019CB">
            <w:pPr>
              <w:pStyle w:val="a3"/>
              <w:tabs>
                <w:tab w:val="left" w:pos="0"/>
              </w:tabs>
              <w:ind w:left="0"/>
              <w:jc w:val="center"/>
              <w:rPr>
                <w:rFonts w:ascii="Times New Roman" w:hAnsi="Times New Roman" w:cs="Times New Roman"/>
                <w:sz w:val="24"/>
                <w:szCs w:val="24"/>
              </w:rPr>
            </w:pPr>
            <w:r w:rsidRPr="00843230">
              <w:rPr>
                <w:rFonts w:ascii="Times New Roman" w:hAnsi="Times New Roman" w:cs="Times New Roman"/>
                <w:sz w:val="24"/>
                <w:szCs w:val="24"/>
              </w:rPr>
              <w:t>6</w:t>
            </w:r>
            <w:r>
              <w:rPr>
                <w:rFonts w:ascii="Times New Roman" w:hAnsi="Times New Roman" w:cs="Times New Roman"/>
                <w:sz w:val="24"/>
                <w:szCs w:val="24"/>
              </w:rPr>
              <w:t>9</w:t>
            </w:r>
            <w:r w:rsidRPr="00843230">
              <w:rPr>
                <w:rFonts w:ascii="Times New Roman" w:hAnsi="Times New Roman" w:cs="Times New Roman"/>
                <w:sz w:val="24"/>
                <w:szCs w:val="24"/>
              </w:rPr>
              <w:t>,</w:t>
            </w:r>
            <w:r>
              <w:rPr>
                <w:rFonts w:ascii="Times New Roman" w:hAnsi="Times New Roman" w:cs="Times New Roman"/>
                <w:sz w:val="24"/>
                <w:szCs w:val="24"/>
              </w:rPr>
              <w:t>821</w:t>
            </w:r>
            <w:r w:rsidRPr="00843230">
              <w:rPr>
                <w:rFonts w:ascii="Times New Roman" w:hAnsi="Times New Roman" w:cs="Times New Roman"/>
                <w:sz w:val="24"/>
                <w:szCs w:val="24"/>
              </w:rPr>
              <w:t xml:space="preserve"> млн. м3\год</w:t>
            </w:r>
          </w:p>
        </w:tc>
        <w:tc>
          <w:tcPr>
            <w:tcW w:w="2464" w:type="dxa"/>
          </w:tcPr>
          <w:p w:rsidR="004E0113" w:rsidRDefault="004E0113" w:rsidP="00C019CB">
            <w:pPr>
              <w:pStyle w:val="a3"/>
              <w:tabs>
                <w:tab w:val="left" w:pos="0"/>
              </w:tabs>
              <w:ind w:left="0"/>
              <w:jc w:val="center"/>
              <w:rPr>
                <w:rFonts w:ascii="Times New Roman" w:hAnsi="Times New Roman" w:cs="Times New Roman"/>
                <w:sz w:val="24"/>
                <w:szCs w:val="24"/>
              </w:rPr>
            </w:pPr>
            <w:r w:rsidRPr="00C018D9">
              <w:rPr>
                <w:rFonts w:ascii="Times New Roman" w:hAnsi="Times New Roman" w:cs="Times New Roman"/>
                <w:sz w:val="24"/>
                <w:szCs w:val="24"/>
              </w:rPr>
              <w:t>311358,2</w:t>
            </w:r>
            <w:r>
              <w:t xml:space="preserve"> </w:t>
            </w:r>
            <w:r w:rsidRPr="00C018D9">
              <w:rPr>
                <w:rFonts w:ascii="Times New Roman" w:hAnsi="Times New Roman" w:cs="Times New Roman"/>
                <w:sz w:val="24"/>
                <w:szCs w:val="24"/>
              </w:rPr>
              <w:t>Гкал/год</w:t>
            </w:r>
          </w:p>
        </w:tc>
        <w:tc>
          <w:tcPr>
            <w:tcW w:w="2465" w:type="dxa"/>
          </w:tcPr>
          <w:p w:rsidR="004E0113" w:rsidRDefault="004E0113" w:rsidP="00C019CB">
            <w:pPr>
              <w:pStyle w:val="a3"/>
              <w:tabs>
                <w:tab w:val="left" w:pos="0"/>
              </w:tabs>
              <w:ind w:left="0"/>
              <w:jc w:val="center"/>
              <w:rPr>
                <w:rFonts w:ascii="Times New Roman" w:hAnsi="Times New Roman" w:cs="Times New Roman"/>
                <w:sz w:val="24"/>
                <w:szCs w:val="24"/>
              </w:rPr>
            </w:pPr>
            <w:r w:rsidRPr="00C13380">
              <w:rPr>
                <w:rFonts w:ascii="Times New Roman" w:hAnsi="Times New Roman" w:cs="Times New Roman"/>
                <w:sz w:val="24"/>
                <w:szCs w:val="24"/>
              </w:rPr>
              <w:t xml:space="preserve">2903,75 </w:t>
            </w:r>
            <w:r w:rsidRPr="00C018D9">
              <w:rPr>
                <w:rFonts w:ascii="Times New Roman" w:hAnsi="Times New Roman" w:cs="Times New Roman"/>
                <w:sz w:val="24"/>
                <w:szCs w:val="24"/>
              </w:rPr>
              <w:t>тыс. м3/год</w:t>
            </w:r>
          </w:p>
        </w:tc>
        <w:tc>
          <w:tcPr>
            <w:tcW w:w="2465" w:type="dxa"/>
          </w:tcPr>
          <w:p w:rsidR="004E0113" w:rsidRDefault="00C019CB" w:rsidP="00C019CB">
            <w:pPr>
              <w:pStyle w:val="a3"/>
              <w:tabs>
                <w:tab w:val="left" w:pos="0"/>
              </w:tabs>
              <w:ind w:left="0"/>
              <w:jc w:val="center"/>
              <w:rPr>
                <w:rFonts w:ascii="Times New Roman" w:hAnsi="Times New Roman" w:cs="Times New Roman"/>
                <w:sz w:val="24"/>
                <w:szCs w:val="24"/>
              </w:rPr>
            </w:pPr>
            <w:r w:rsidRPr="00C019CB">
              <w:rPr>
                <w:rFonts w:ascii="Times New Roman" w:hAnsi="Times New Roman" w:cs="Times New Roman"/>
                <w:sz w:val="24"/>
                <w:szCs w:val="24"/>
              </w:rPr>
              <w:t>8,9</w:t>
            </w:r>
            <w:r>
              <w:rPr>
                <w:rFonts w:ascii="Times New Roman" w:hAnsi="Times New Roman" w:cs="Times New Roman"/>
                <w:sz w:val="24"/>
                <w:szCs w:val="24"/>
              </w:rPr>
              <w:t xml:space="preserve"> </w:t>
            </w:r>
            <w:r w:rsidR="004E0113" w:rsidRPr="00C018D9">
              <w:rPr>
                <w:rFonts w:ascii="Times New Roman" w:hAnsi="Times New Roman" w:cs="Times New Roman"/>
                <w:sz w:val="24"/>
                <w:szCs w:val="24"/>
              </w:rPr>
              <w:t>тыс. м3/</w:t>
            </w:r>
            <w:proofErr w:type="spellStart"/>
            <w:r w:rsidR="004E0113" w:rsidRPr="00C018D9">
              <w:rPr>
                <w:rFonts w:ascii="Times New Roman" w:hAnsi="Times New Roman" w:cs="Times New Roman"/>
                <w:sz w:val="24"/>
                <w:szCs w:val="24"/>
              </w:rPr>
              <w:t>сут</w:t>
            </w:r>
            <w:proofErr w:type="spellEnd"/>
          </w:p>
        </w:tc>
      </w:tr>
      <w:tr w:rsidR="004E0113" w:rsidTr="00123088">
        <w:tc>
          <w:tcPr>
            <w:tcW w:w="2464" w:type="dxa"/>
          </w:tcPr>
          <w:p w:rsidR="004E0113" w:rsidRDefault="004E0113" w:rsidP="00123088">
            <w:pPr>
              <w:pStyle w:val="a3"/>
              <w:tabs>
                <w:tab w:val="left" w:pos="0"/>
              </w:tabs>
              <w:ind w:left="0"/>
              <w:jc w:val="both"/>
              <w:rPr>
                <w:rFonts w:ascii="Times New Roman" w:hAnsi="Times New Roman" w:cs="Times New Roman"/>
                <w:sz w:val="24"/>
                <w:szCs w:val="24"/>
              </w:rPr>
            </w:pPr>
            <w:r w:rsidRPr="005F6D48">
              <w:rPr>
                <w:rFonts w:ascii="Times New Roman" w:hAnsi="Times New Roman" w:cs="Times New Roman"/>
                <w:sz w:val="24"/>
                <w:szCs w:val="24"/>
              </w:rPr>
              <w:t>Дефицит/резерв ресурса</w:t>
            </w:r>
          </w:p>
        </w:tc>
        <w:tc>
          <w:tcPr>
            <w:tcW w:w="2464" w:type="dxa"/>
          </w:tcPr>
          <w:p w:rsidR="004E0113" w:rsidRDefault="004E0113" w:rsidP="00C019CB">
            <w:pPr>
              <w:pStyle w:val="a3"/>
              <w:tabs>
                <w:tab w:val="left" w:pos="0"/>
              </w:tabs>
              <w:ind w:left="0"/>
              <w:jc w:val="center"/>
              <w:rPr>
                <w:rFonts w:ascii="Times New Roman" w:hAnsi="Times New Roman" w:cs="Times New Roman"/>
                <w:sz w:val="24"/>
                <w:szCs w:val="24"/>
              </w:rPr>
            </w:pPr>
          </w:p>
        </w:tc>
        <w:tc>
          <w:tcPr>
            <w:tcW w:w="2464" w:type="dxa"/>
          </w:tcPr>
          <w:p w:rsidR="004E0113" w:rsidRDefault="004E0113" w:rsidP="00C019CB">
            <w:pPr>
              <w:pStyle w:val="a3"/>
              <w:tabs>
                <w:tab w:val="left" w:pos="0"/>
              </w:tabs>
              <w:ind w:left="0"/>
              <w:jc w:val="center"/>
              <w:rPr>
                <w:rFonts w:ascii="Times New Roman" w:hAnsi="Times New Roman" w:cs="Times New Roman"/>
                <w:sz w:val="24"/>
                <w:szCs w:val="24"/>
              </w:rPr>
            </w:pPr>
          </w:p>
        </w:tc>
        <w:tc>
          <w:tcPr>
            <w:tcW w:w="2464" w:type="dxa"/>
          </w:tcPr>
          <w:p w:rsidR="004E0113" w:rsidRDefault="004E0113" w:rsidP="00C019CB">
            <w:pPr>
              <w:pStyle w:val="a3"/>
              <w:tabs>
                <w:tab w:val="left" w:pos="0"/>
              </w:tabs>
              <w:ind w:left="0"/>
              <w:jc w:val="center"/>
              <w:rPr>
                <w:rFonts w:ascii="Times New Roman" w:hAnsi="Times New Roman" w:cs="Times New Roman"/>
                <w:sz w:val="24"/>
                <w:szCs w:val="24"/>
              </w:rPr>
            </w:pPr>
          </w:p>
        </w:tc>
        <w:tc>
          <w:tcPr>
            <w:tcW w:w="2465" w:type="dxa"/>
          </w:tcPr>
          <w:p w:rsidR="004E0113" w:rsidRDefault="004E0113" w:rsidP="00C019CB">
            <w:pPr>
              <w:pStyle w:val="a3"/>
              <w:tabs>
                <w:tab w:val="left" w:pos="0"/>
              </w:tabs>
              <w:ind w:left="0"/>
              <w:jc w:val="center"/>
              <w:rPr>
                <w:rFonts w:ascii="Times New Roman" w:hAnsi="Times New Roman" w:cs="Times New Roman"/>
                <w:sz w:val="24"/>
                <w:szCs w:val="24"/>
              </w:rPr>
            </w:pPr>
          </w:p>
        </w:tc>
        <w:tc>
          <w:tcPr>
            <w:tcW w:w="2465" w:type="dxa"/>
          </w:tcPr>
          <w:p w:rsidR="004E0113" w:rsidRDefault="004E0113" w:rsidP="00C019CB">
            <w:pPr>
              <w:pStyle w:val="a3"/>
              <w:tabs>
                <w:tab w:val="left" w:pos="0"/>
              </w:tabs>
              <w:ind w:left="0"/>
              <w:jc w:val="center"/>
              <w:rPr>
                <w:rFonts w:ascii="Times New Roman" w:hAnsi="Times New Roman" w:cs="Times New Roman"/>
                <w:sz w:val="24"/>
                <w:szCs w:val="24"/>
              </w:rPr>
            </w:pPr>
          </w:p>
        </w:tc>
      </w:tr>
      <w:tr w:rsidR="004E0113" w:rsidTr="00123088">
        <w:tc>
          <w:tcPr>
            <w:tcW w:w="2464" w:type="dxa"/>
          </w:tcPr>
          <w:p w:rsidR="004E0113" w:rsidRPr="005F6D48" w:rsidRDefault="004E0113" w:rsidP="00123088">
            <w:pPr>
              <w:tabs>
                <w:tab w:val="left" w:pos="0"/>
              </w:tabs>
              <w:jc w:val="both"/>
              <w:rPr>
                <w:rFonts w:ascii="Times New Roman" w:hAnsi="Times New Roman" w:cs="Times New Roman"/>
                <w:sz w:val="24"/>
                <w:szCs w:val="24"/>
              </w:rPr>
            </w:pPr>
            <w:r w:rsidRPr="005F6D48">
              <w:rPr>
                <w:rFonts w:ascii="Times New Roman" w:hAnsi="Times New Roman" w:cs="Times New Roman"/>
                <w:sz w:val="24"/>
                <w:szCs w:val="24"/>
              </w:rPr>
              <w:t>Протяженность</w:t>
            </w:r>
          </w:p>
          <w:p w:rsidR="004E0113" w:rsidRDefault="004E0113" w:rsidP="00123088">
            <w:pPr>
              <w:pStyle w:val="a3"/>
              <w:tabs>
                <w:tab w:val="left" w:pos="0"/>
              </w:tabs>
              <w:ind w:left="0"/>
              <w:jc w:val="both"/>
              <w:rPr>
                <w:rFonts w:ascii="Times New Roman" w:hAnsi="Times New Roman" w:cs="Times New Roman"/>
                <w:sz w:val="24"/>
                <w:szCs w:val="24"/>
              </w:rPr>
            </w:pPr>
            <w:r w:rsidRPr="005F6D48">
              <w:rPr>
                <w:rFonts w:ascii="Times New Roman" w:hAnsi="Times New Roman" w:cs="Times New Roman"/>
                <w:sz w:val="24"/>
                <w:szCs w:val="24"/>
              </w:rPr>
              <w:t>и степень износа сетей</w:t>
            </w:r>
          </w:p>
        </w:tc>
        <w:tc>
          <w:tcPr>
            <w:tcW w:w="2464" w:type="dxa"/>
          </w:tcPr>
          <w:p w:rsidR="004E0113" w:rsidRDefault="004E0113" w:rsidP="00C019CB">
            <w:pPr>
              <w:pStyle w:val="a3"/>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693,2</w:t>
            </w:r>
            <w:r w:rsidRPr="00913543">
              <w:rPr>
                <w:rFonts w:ascii="Times New Roman" w:hAnsi="Times New Roman" w:cs="Times New Roman"/>
                <w:sz w:val="24"/>
                <w:szCs w:val="24"/>
              </w:rPr>
              <w:t xml:space="preserve"> км</w:t>
            </w:r>
          </w:p>
          <w:p w:rsidR="004E0113" w:rsidRDefault="004E0113" w:rsidP="00C019CB">
            <w:pPr>
              <w:pStyle w:val="a3"/>
              <w:tabs>
                <w:tab w:val="left" w:pos="0"/>
              </w:tabs>
              <w:ind w:left="0"/>
              <w:jc w:val="center"/>
              <w:rPr>
                <w:rFonts w:ascii="Times New Roman" w:hAnsi="Times New Roman" w:cs="Times New Roman"/>
                <w:sz w:val="24"/>
                <w:szCs w:val="24"/>
              </w:rPr>
            </w:pPr>
          </w:p>
          <w:p w:rsidR="004E0113" w:rsidRDefault="004E0113" w:rsidP="00C019CB">
            <w:pPr>
              <w:pStyle w:val="a3"/>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2464" w:type="dxa"/>
          </w:tcPr>
          <w:p w:rsidR="004E0113" w:rsidRDefault="004E0113" w:rsidP="00C019CB">
            <w:pPr>
              <w:pStyle w:val="a3"/>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181,72</w:t>
            </w:r>
            <w:r w:rsidRPr="00913543">
              <w:rPr>
                <w:rFonts w:ascii="Times New Roman" w:hAnsi="Times New Roman" w:cs="Times New Roman"/>
                <w:sz w:val="24"/>
                <w:szCs w:val="24"/>
              </w:rPr>
              <w:t xml:space="preserve"> км</w:t>
            </w:r>
          </w:p>
          <w:p w:rsidR="004E0113" w:rsidRDefault="004E0113" w:rsidP="00C019CB">
            <w:pPr>
              <w:pStyle w:val="a3"/>
              <w:tabs>
                <w:tab w:val="left" w:pos="0"/>
              </w:tabs>
              <w:ind w:left="0"/>
              <w:jc w:val="center"/>
              <w:rPr>
                <w:rFonts w:ascii="Times New Roman" w:hAnsi="Times New Roman" w:cs="Times New Roman"/>
                <w:sz w:val="24"/>
                <w:szCs w:val="24"/>
              </w:rPr>
            </w:pPr>
          </w:p>
          <w:p w:rsidR="004E0113" w:rsidRDefault="004E0113" w:rsidP="00C019CB">
            <w:pPr>
              <w:pStyle w:val="a3"/>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24,35%</w:t>
            </w:r>
          </w:p>
        </w:tc>
        <w:tc>
          <w:tcPr>
            <w:tcW w:w="2464" w:type="dxa"/>
          </w:tcPr>
          <w:p w:rsidR="004E0113" w:rsidRDefault="004E0113" w:rsidP="00C019CB">
            <w:pPr>
              <w:pStyle w:val="a3"/>
              <w:tabs>
                <w:tab w:val="left" w:pos="0"/>
              </w:tabs>
              <w:ind w:left="0"/>
              <w:jc w:val="center"/>
              <w:rPr>
                <w:rFonts w:ascii="Times New Roman" w:hAnsi="Times New Roman" w:cs="Times New Roman"/>
                <w:sz w:val="24"/>
                <w:szCs w:val="24"/>
              </w:rPr>
            </w:pPr>
            <w:r w:rsidRPr="00913543">
              <w:rPr>
                <w:rFonts w:ascii="Times New Roman" w:hAnsi="Times New Roman" w:cs="Times New Roman"/>
                <w:sz w:val="24"/>
                <w:szCs w:val="24"/>
              </w:rPr>
              <w:t>110,8 км</w:t>
            </w:r>
          </w:p>
          <w:p w:rsidR="004E0113" w:rsidRDefault="004E0113" w:rsidP="00C019CB">
            <w:pPr>
              <w:pStyle w:val="a3"/>
              <w:tabs>
                <w:tab w:val="left" w:pos="0"/>
              </w:tabs>
              <w:ind w:left="0"/>
              <w:jc w:val="center"/>
              <w:rPr>
                <w:rFonts w:ascii="Times New Roman" w:hAnsi="Times New Roman" w:cs="Times New Roman"/>
                <w:sz w:val="24"/>
                <w:szCs w:val="24"/>
              </w:rPr>
            </w:pPr>
          </w:p>
          <w:p w:rsidR="004E0113" w:rsidRDefault="004E0113" w:rsidP="00C019CB">
            <w:pPr>
              <w:pStyle w:val="a3"/>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2465" w:type="dxa"/>
          </w:tcPr>
          <w:p w:rsidR="004E0113" w:rsidRDefault="004E0113" w:rsidP="00C019CB">
            <w:pPr>
              <w:pStyle w:val="a3"/>
              <w:tabs>
                <w:tab w:val="left" w:pos="0"/>
              </w:tabs>
              <w:ind w:left="0"/>
              <w:jc w:val="center"/>
              <w:rPr>
                <w:rFonts w:ascii="Times New Roman" w:hAnsi="Times New Roman" w:cs="Times New Roman"/>
                <w:sz w:val="24"/>
                <w:szCs w:val="24"/>
              </w:rPr>
            </w:pPr>
            <w:r w:rsidRPr="00C13380">
              <w:rPr>
                <w:rFonts w:ascii="Times New Roman" w:hAnsi="Times New Roman" w:cs="Times New Roman"/>
                <w:sz w:val="24"/>
                <w:szCs w:val="24"/>
              </w:rPr>
              <w:t xml:space="preserve">262,4 </w:t>
            </w:r>
            <w:r w:rsidRPr="00667D24">
              <w:rPr>
                <w:rFonts w:ascii="Times New Roman" w:hAnsi="Times New Roman" w:cs="Times New Roman"/>
                <w:sz w:val="24"/>
                <w:szCs w:val="24"/>
              </w:rPr>
              <w:t>км</w:t>
            </w:r>
          </w:p>
          <w:p w:rsidR="004E0113" w:rsidRDefault="004E0113" w:rsidP="00C019CB">
            <w:pPr>
              <w:pStyle w:val="a3"/>
              <w:tabs>
                <w:tab w:val="left" w:pos="0"/>
              </w:tabs>
              <w:ind w:left="0"/>
              <w:jc w:val="center"/>
              <w:rPr>
                <w:rFonts w:ascii="Times New Roman" w:hAnsi="Times New Roman" w:cs="Times New Roman"/>
                <w:sz w:val="24"/>
                <w:szCs w:val="24"/>
              </w:rPr>
            </w:pPr>
          </w:p>
          <w:p w:rsidR="004E0113" w:rsidRDefault="004E0113" w:rsidP="00C019CB">
            <w:pPr>
              <w:pStyle w:val="a3"/>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2465" w:type="dxa"/>
          </w:tcPr>
          <w:p w:rsidR="004E0113" w:rsidRDefault="004E0113" w:rsidP="00C019CB">
            <w:pPr>
              <w:pStyle w:val="a3"/>
              <w:tabs>
                <w:tab w:val="left" w:pos="0"/>
              </w:tabs>
              <w:ind w:left="0"/>
              <w:jc w:val="center"/>
              <w:rPr>
                <w:rFonts w:ascii="Times New Roman" w:hAnsi="Times New Roman" w:cs="Times New Roman"/>
                <w:sz w:val="24"/>
                <w:szCs w:val="24"/>
              </w:rPr>
            </w:pPr>
            <w:r w:rsidRPr="00667D24">
              <w:rPr>
                <w:rFonts w:ascii="Times New Roman" w:hAnsi="Times New Roman" w:cs="Times New Roman"/>
                <w:sz w:val="24"/>
                <w:szCs w:val="24"/>
              </w:rPr>
              <w:t>214,0 км</w:t>
            </w:r>
          </w:p>
          <w:p w:rsidR="004E0113" w:rsidRDefault="004E0113" w:rsidP="00C019CB">
            <w:pPr>
              <w:pStyle w:val="a3"/>
              <w:tabs>
                <w:tab w:val="left" w:pos="0"/>
              </w:tabs>
              <w:ind w:left="0"/>
              <w:jc w:val="center"/>
              <w:rPr>
                <w:rFonts w:ascii="Times New Roman" w:hAnsi="Times New Roman" w:cs="Times New Roman"/>
                <w:sz w:val="24"/>
                <w:szCs w:val="24"/>
              </w:rPr>
            </w:pPr>
          </w:p>
          <w:p w:rsidR="004E0113" w:rsidRDefault="004E0113" w:rsidP="00C019CB">
            <w:pPr>
              <w:pStyle w:val="a3"/>
              <w:tabs>
                <w:tab w:val="left" w:pos="0"/>
              </w:tabs>
              <w:ind w:left="0"/>
              <w:jc w:val="center"/>
              <w:rPr>
                <w:rFonts w:ascii="Times New Roman" w:hAnsi="Times New Roman" w:cs="Times New Roman"/>
                <w:sz w:val="24"/>
                <w:szCs w:val="24"/>
              </w:rPr>
            </w:pPr>
            <w:r>
              <w:rPr>
                <w:rFonts w:ascii="Times New Roman" w:hAnsi="Times New Roman" w:cs="Times New Roman"/>
                <w:sz w:val="24"/>
                <w:szCs w:val="24"/>
              </w:rPr>
              <w:t>62%</w:t>
            </w:r>
          </w:p>
        </w:tc>
      </w:tr>
    </w:tbl>
    <w:p w:rsidR="005F6D48" w:rsidRDefault="005F6D48" w:rsidP="00D87494">
      <w:pPr>
        <w:pStyle w:val="a3"/>
        <w:tabs>
          <w:tab w:val="left" w:pos="0"/>
        </w:tabs>
        <w:spacing w:after="0" w:line="240" w:lineRule="auto"/>
        <w:ind w:left="0"/>
        <w:jc w:val="both"/>
        <w:rPr>
          <w:rFonts w:ascii="Times New Roman" w:hAnsi="Times New Roman" w:cs="Times New Roman"/>
          <w:b/>
          <w:sz w:val="24"/>
          <w:szCs w:val="24"/>
        </w:rPr>
      </w:pPr>
    </w:p>
    <w:p w:rsidR="005F6D48" w:rsidRDefault="005F6D48" w:rsidP="00D87494">
      <w:pPr>
        <w:pStyle w:val="a3"/>
        <w:tabs>
          <w:tab w:val="left" w:pos="0"/>
        </w:tabs>
        <w:spacing w:after="0" w:line="240" w:lineRule="auto"/>
        <w:ind w:left="0"/>
        <w:jc w:val="both"/>
        <w:rPr>
          <w:rFonts w:ascii="Times New Roman" w:hAnsi="Times New Roman" w:cs="Times New Roman"/>
          <w:b/>
          <w:sz w:val="24"/>
          <w:szCs w:val="24"/>
        </w:rPr>
      </w:pPr>
    </w:p>
    <w:p w:rsidR="005F6D48" w:rsidRDefault="005F6D48" w:rsidP="00D87494">
      <w:pPr>
        <w:pStyle w:val="a3"/>
        <w:tabs>
          <w:tab w:val="left" w:pos="0"/>
        </w:tabs>
        <w:spacing w:after="0" w:line="240" w:lineRule="auto"/>
        <w:ind w:left="0"/>
        <w:jc w:val="both"/>
        <w:rPr>
          <w:rFonts w:ascii="Times New Roman" w:hAnsi="Times New Roman" w:cs="Times New Roman"/>
          <w:b/>
          <w:sz w:val="24"/>
          <w:szCs w:val="24"/>
        </w:rPr>
      </w:pPr>
    </w:p>
    <w:p w:rsidR="005F6D48" w:rsidRDefault="005F6D48" w:rsidP="00D87494">
      <w:pPr>
        <w:pStyle w:val="a3"/>
        <w:tabs>
          <w:tab w:val="left" w:pos="0"/>
        </w:tabs>
        <w:spacing w:after="0" w:line="240" w:lineRule="auto"/>
        <w:ind w:left="0"/>
        <w:jc w:val="both"/>
        <w:rPr>
          <w:rFonts w:ascii="Times New Roman" w:hAnsi="Times New Roman" w:cs="Times New Roman"/>
          <w:b/>
          <w:sz w:val="24"/>
          <w:szCs w:val="24"/>
        </w:rPr>
        <w:sectPr w:rsidR="005F6D48" w:rsidSect="003A1961">
          <w:pgSz w:w="16838" w:h="11906" w:orient="landscape"/>
          <w:pgMar w:top="851" w:right="1134" w:bottom="1701" w:left="1134" w:header="709" w:footer="709" w:gutter="0"/>
          <w:cols w:space="708"/>
          <w:docGrid w:linePitch="360"/>
        </w:sectPr>
      </w:pPr>
    </w:p>
    <w:p w:rsidR="004E0113" w:rsidRDefault="004E0113" w:rsidP="004E0113">
      <w:pPr>
        <w:tabs>
          <w:tab w:val="left" w:pos="11385"/>
        </w:tabs>
        <w:jc w:val="center"/>
        <w:rPr>
          <w:rFonts w:ascii="Times New Roman" w:hAnsi="Times New Roman" w:cs="Times New Roman"/>
          <w:b/>
          <w:sz w:val="24"/>
          <w:szCs w:val="24"/>
        </w:rPr>
      </w:pPr>
      <w:r w:rsidRPr="00DD3CFE">
        <w:rPr>
          <w:rFonts w:ascii="Times New Roman" w:hAnsi="Times New Roman" w:cs="Times New Roman"/>
          <w:b/>
          <w:sz w:val="24"/>
          <w:szCs w:val="24"/>
        </w:rPr>
        <w:lastRenderedPageBreak/>
        <w:t>Энергоснабжение</w:t>
      </w:r>
    </w:p>
    <w:p w:rsidR="004E0113" w:rsidRPr="00DD3CFE" w:rsidRDefault="004E0113" w:rsidP="004E0113">
      <w:pPr>
        <w:tabs>
          <w:tab w:val="left" w:pos="11385"/>
        </w:tabs>
        <w:spacing w:after="0" w:line="240" w:lineRule="auto"/>
        <w:ind w:firstLine="567"/>
        <w:jc w:val="both"/>
        <w:rPr>
          <w:rFonts w:ascii="Times New Roman" w:hAnsi="Times New Roman" w:cs="Times New Roman"/>
          <w:sz w:val="24"/>
          <w:szCs w:val="24"/>
        </w:rPr>
      </w:pPr>
      <w:r w:rsidRPr="00DD3CFE">
        <w:rPr>
          <w:rFonts w:ascii="Times New Roman" w:hAnsi="Times New Roman" w:cs="Times New Roman"/>
          <w:sz w:val="24"/>
          <w:szCs w:val="24"/>
        </w:rPr>
        <w:t xml:space="preserve">Городской округ город </w:t>
      </w:r>
      <w:proofErr w:type="spellStart"/>
      <w:r w:rsidRPr="00DD3CFE">
        <w:rPr>
          <w:rFonts w:ascii="Times New Roman" w:hAnsi="Times New Roman" w:cs="Times New Roman"/>
          <w:sz w:val="24"/>
          <w:szCs w:val="24"/>
        </w:rPr>
        <w:t>Юго</w:t>
      </w:r>
      <w:proofErr w:type="gramStart"/>
      <w:r w:rsidRPr="00DD3CFE">
        <w:rPr>
          <w:rFonts w:ascii="Times New Roman" w:hAnsi="Times New Roman" w:cs="Times New Roman"/>
          <w:sz w:val="24"/>
          <w:szCs w:val="24"/>
        </w:rPr>
        <w:t>рск</w:t>
      </w:r>
      <w:proofErr w:type="spellEnd"/>
      <w:r w:rsidRPr="00DD3CFE">
        <w:rPr>
          <w:rFonts w:ascii="Times New Roman" w:hAnsi="Times New Roman" w:cs="Times New Roman"/>
          <w:sz w:val="24"/>
          <w:szCs w:val="24"/>
        </w:rPr>
        <w:t xml:space="preserve"> вкл</w:t>
      </w:r>
      <w:proofErr w:type="gramEnd"/>
      <w:r w:rsidRPr="00DD3CFE">
        <w:rPr>
          <w:rFonts w:ascii="Times New Roman" w:hAnsi="Times New Roman" w:cs="Times New Roman"/>
          <w:sz w:val="24"/>
          <w:szCs w:val="24"/>
        </w:rPr>
        <w:t xml:space="preserve">ючен в единую энергосистему Российской Федерации. Магистральные линии электропередач, проходящие по городскому округу, находятся на балансе </w:t>
      </w:r>
      <w:proofErr w:type="spellStart"/>
      <w:r w:rsidRPr="00DD3CFE">
        <w:rPr>
          <w:rFonts w:ascii="Times New Roman" w:hAnsi="Times New Roman" w:cs="Times New Roman"/>
          <w:sz w:val="24"/>
          <w:szCs w:val="24"/>
        </w:rPr>
        <w:t>Урайские</w:t>
      </w:r>
      <w:proofErr w:type="spellEnd"/>
      <w:r w:rsidRPr="00DD3CFE">
        <w:rPr>
          <w:rFonts w:ascii="Times New Roman" w:hAnsi="Times New Roman" w:cs="Times New Roman"/>
          <w:sz w:val="24"/>
          <w:szCs w:val="24"/>
        </w:rPr>
        <w:t xml:space="preserve"> электросети ОАО «</w:t>
      </w:r>
      <w:proofErr w:type="spellStart"/>
      <w:r w:rsidRPr="00DD3CFE">
        <w:rPr>
          <w:rFonts w:ascii="Times New Roman" w:hAnsi="Times New Roman" w:cs="Times New Roman"/>
          <w:sz w:val="24"/>
          <w:szCs w:val="24"/>
        </w:rPr>
        <w:t>Тюменьэнерго</w:t>
      </w:r>
      <w:proofErr w:type="spellEnd"/>
      <w:r w:rsidRPr="00DD3CFE">
        <w:rPr>
          <w:rFonts w:ascii="Times New Roman" w:hAnsi="Times New Roman" w:cs="Times New Roman"/>
          <w:sz w:val="24"/>
          <w:szCs w:val="24"/>
        </w:rPr>
        <w:t>».</w:t>
      </w:r>
    </w:p>
    <w:p w:rsidR="004E0113" w:rsidRDefault="004E0113" w:rsidP="004E0113">
      <w:pPr>
        <w:tabs>
          <w:tab w:val="left" w:pos="11385"/>
        </w:tabs>
        <w:spacing w:after="0" w:line="240" w:lineRule="auto"/>
        <w:ind w:firstLine="567"/>
        <w:jc w:val="both"/>
        <w:rPr>
          <w:rFonts w:ascii="Times New Roman" w:hAnsi="Times New Roman" w:cs="Times New Roman"/>
          <w:sz w:val="24"/>
          <w:szCs w:val="24"/>
        </w:rPr>
      </w:pPr>
      <w:r w:rsidRPr="00DD3CFE">
        <w:rPr>
          <w:rFonts w:ascii="Times New Roman" w:hAnsi="Times New Roman" w:cs="Times New Roman"/>
          <w:sz w:val="24"/>
          <w:szCs w:val="24"/>
        </w:rPr>
        <w:t>Протяженность магистральных линий электропередач (далее – ЛЭП) составляет 280,34 км, из них:</w:t>
      </w:r>
    </w:p>
    <w:p w:rsidR="004E0113" w:rsidRPr="00DD3CFE" w:rsidRDefault="004E0113" w:rsidP="004E0113">
      <w:pPr>
        <w:tabs>
          <w:tab w:val="left" w:pos="11385"/>
        </w:tabs>
        <w:spacing w:after="0" w:line="240" w:lineRule="auto"/>
        <w:ind w:firstLine="567"/>
        <w:jc w:val="both"/>
        <w:rPr>
          <w:rFonts w:ascii="Times New Roman" w:hAnsi="Times New Roman" w:cs="Times New Roman"/>
          <w:sz w:val="24"/>
          <w:szCs w:val="24"/>
          <w:lang w:val="x-none"/>
        </w:rPr>
      </w:pPr>
      <w:r w:rsidRPr="00DD3CFE">
        <w:rPr>
          <w:rFonts w:ascii="Times New Roman" w:hAnsi="Times New Roman" w:cs="Times New Roman"/>
          <w:sz w:val="24"/>
          <w:szCs w:val="24"/>
          <w:lang w:val="x-none"/>
        </w:rPr>
        <w:t xml:space="preserve">110 </w:t>
      </w:r>
      <w:proofErr w:type="spellStart"/>
      <w:r w:rsidRPr="00DD3CFE">
        <w:rPr>
          <w:rFonts w:ascii="Times New Roman" w:hAnsi="Times New Roman" w:cs="Times New Roman"/>
          <w:sz w:val="24"/>
          <w:szCs w:val="24"/>
          <w:lang w:val="x-none"/>
        </w:rPr>
        <w:t>кВ</w:t>
      </w:r>
      <w:proofErr w:type="spellEnd"/>
      <w:r w:rsidRPr="00DD3CFE">
        <w:rPr>
          <w:rFonts w:ascii="Times New Roman" w:hAnsi="Times New Roman" w:cs="Times New Roman"/>
          <w:sz w:val="24"/>
          <w:szCs w:val="24"/>
          <w:lang w:val="x-none"/>
        </w:rPr>
        <w:t xml:space="preserve"> общей протяженностью 70,92 км, в том числе 70,88 км воздушных линий и 0,04 км – кабельных;</w:t>
      </w:r>
    </w:p>
    <w:p w:rsidR="004E0113" w:rsidRPr="00DD3CFE" w:rsidRDefault="004E0113" w:rsidP="004E0113">
      <w:pPr>
        <w:tabs>
          <w:tab w:val="left" w:pos="11385"/>
        </w:tabs>
        <w:spacing w:after="0" w:line="240" w:lineRule="auto"/>
        <w:ind w:firstLine="567"/>
        <w:jc w:val="both"/>
        <w:rPr>
          <w:rFonts w:ascii="Times New Roman" w:hAnsi="Times New Roman" w:cs="Times New Roman"/>
          <w:sz w:val="24"/>
          <w:szCs w:val="24"/>
        </w:rPr>
      </w:pPr>
      <w:r w:rsidRPr="00DD3CFE">
        <w:rPr>
          <w:rFonts w:ascii="Times New Roman" w:hAnsi="Times New Roman" w:cs="Times New Roman"/>
          <w:sz w:val="24"/>
          <w:szCs w:val="24"/>
        </w:rPr>
        <w:t xml:space="preserve">10 </w:t>
      </w:r>
      <w:proofErr w:type="spellStart"/>
      <w:r w:rsidRPr="00DD3CFE">
        <w:rPr>
          <w:rFonts w:ascii="Times New Roman" w:hAnsi="Times New Roman" w:cs="Times New Roman"/>
          <w:sz w:val="24"/>
          <w:szCs w:val="24"/>
        </w:rPr>
        <w:t>кВ</w:t>
      </w:r>
      <w:proofErr w:type="spellEnd"/>
      <w:r w:rsidRPr="00DD3CFE">
        <w:rPr>
          <w:rFonts w:ascii="Times New Roman" w:hAnsi="Times New Roman" w:cs="Times New Roman"/>
          <w:sz w:val="24"/>
          <w:szCs w:val="24"/>
        </w:rPr>
        <w:t xml:space="preserve"> протяженностью 208,83 км, в том числе 149,84 км воздушных линий и 58,99 км кабельных</w:t>
      </w:r>
      <w:r w:rsidRPr="00DD3CFE">
        <w:rPr>
          <w:rFonts w:ascii="Times New Roman" w:hAnsi="Times New Roman" w:cs="Times New Roman"/>
          <w:sz w:val="24"/>
          <w:szCs w:val="24"/>
        </w:rPr>
        <w:tab/>
        <w:t xml:space="preserve">10 </w:t>
      </w:r>
      <w:proofErr w:type="spellStart"/>
      <w:r w:rsidRPr="00DD3CFE">
        <w:rPr>
          <w:rFonts w:ascii="Times New Roman" w:hAnsi="Times New Roman" w:cs="Times New Roman"/>
          <w:sz w:val="24"/>
          <w:szCs w:val="24"/>
        </w:rPr>
        <w:t>кВ</w:t>
      </w:r>
      <w:proofErr w:type="spellEnd"/>
      <w:r w:rsidRPr="00DD3CFE">
        <w:rPr>
          <w:rFonts w:ascii="Times New Roman" w:hAnsi="Times New Roman" w:cs="Times New Roman"/>
          <w:sz w:val="24"/>
          <w:szCs w:val="24"/>
        </w:rPr>
        <w:t xml:space="preserve"> протяженностью 208,83 км, в том числе 149,84 км воздушных линий и 58,99 км кабельных.</w:t>
      </w:r>
    </w:p>
    <w:p w:rsidR="004E0113" w:rsidRDefault="004E0113" w:rsidP="004E0113">
      <w:pPr>
        <w:tabs>
          <w:tab w:val="left" w:pos="11385"/>
        </w:tabs>
        <w:spacing w:after="0" w:line="240" w:lineRule="auto"/>
        <w:ind w:firstLine="567"/>
        <w:jc w:val="both"/>
        <w:rPr>
          <w:rFonts w:ascii="Times New Roman" w:hAnsi="Times New Roman" w:cs="Times New Roman"/>
          <w:sz w:val="24"/>
          <w:szCs w:val="24"/>
        </w:rPr>
      </w:pPr>
      <w:r w:rsidRPr="00DD3CFE">
        <w:rPr>
          <w:rFonts w:ascii="Times New Roman" w:hAnsi="Times New Roman" w:cs="Times New Roman"/>
          <w:sz w:val="24"/>
          <w:szCs w:val="24"/>
        </w:rPr>
        <w:t xml:space="preserve">На территории </w:t>
      </w:r>
      <w:r>
        <w:rPr>
          <w:rFonts w:ascii="Times New Roman" w:hAnsi="Times New Roman" w:cs="Times New Roman"/>
          <w:sz w:val="24"/>
          <w:szCs w:val="24"/>
        </w:rPr>
        <w:t>города</w:t>
      </w:r>
      <w:r w:rsidRPr="00DD3CFE">
        <w:rPr>
          <w:rFonts w:ascii="Times New Roman" w:hAnsi="Times New Roman" w:cs="Times New Roman"/>
          <w:sz w:val="24"/>
          <w:szCs w:val="24"/>
        </w:rPr>
        <w:t xml:space="preserve"> расположено 4 </w:t>
      </w:r>
      <w:proofErr w:type="gramStart"/>
      <w:r w:rsidRPr="00DD3CFE">
        <w:rPr>
          <w:rFonts w:ascii="Times New Roman" w:hAnsi="Times New Roman" w:cs="Times New Roman"/>
          <w:sz w:val="24"/>
          <w:szCs w:val="24"/>
        </w:rPr>
        <w:t>понизительных</w:t>
      </w:r>
      <w:proofErr w:type="gramEnd"/>
      <w:r w:rsidRPr="00DD3CFE">
        <w:rPr>
          <w:rFonts w:ascii="Times New Roman" w:hAnsi="Times New Roman" w:cs="Times New Roman"/>
          <w:sz w:val="24"/>
          <w:szCs w:val="24"/>
        </w:rPr>
        <w:t xml:space="preserve"> подстанции</w:t>
      </w:r>
      <w:r>
        <w:rPr>
          <w:rFonts w:ascii="Times New Roman" w:hAnsi="Times New Roman" w:cs="Times New Roman"/>
          <w:sz w:val="24"/>
          <w:szCs w:val="24"/>
        </w:rPr>
        <w:t xml:space="preserve">. </w:t>
      </w:r>
      <w:r w:rsidRPr="00DD3CFE">
        <w:rPr>
          <w:rFonts w:ascii="Times New Roman" w:hAnsi="Times New Roman" w:cs="Times New Roman"/>
          <w:sz w:val="24"/>
          <w:szCs w:val="24"/>
        </w:rPr>
        <w:t>Электроснабжение города осуществляется от ПС «Геологическая» и ПС «Хвойная», электроснабжение Югорска-2 – от ПС «</w:t>
      </w:r>
      <w:proofErr w:type="spellStart"/>
      <w:r w:rsidRPr="00DD3CFE">
        <w:rPr>
          <w:rFonts w:ascii="Times New Roman" w:hAnsi="Times New Roman" w:cs="Times New Roman"/>
          <w:sz w:val="24"/>
          <w:szCs w:val="24"/>
        </w:rPr>
        <w:t>Манскиская</w:t>
      </w:r>
      <w:proofErr w:type="spellEnd"/>
      <w:r w:rsidRPr="00DD3CFE">
        <w:rPr>
          <w:rFonts w:ascii="Times New Roman" w:hAnsi="Times New Roman" w:cs="Times New Roman"/>
          <w:sz w:val="24"/>
          <w:szCs w:val="24"/>
        </w:rPr>
        <w:t>». ПС «Омега» является частной, собственник – ООО «</w:t>
      </w:r>
      <w:r w:rsidR="00C019CB">
        <w:rPr>
          <w:rFonts w:ascii="Times New Roman" w:hAnsi="Times New Roman" w:cs="Times New Roman"/>
          <w:sz w:val="24"/>
          <w:szCs w:val="24"/>
        </w:rPr>
        <w:t xml:space="preserve">Газпром </w:t>
      </w:r>
      <w:proofErr w:type="spellStart"/>
      <w:r w:rsidR="00C019CB">
        <w:rPr>
          <w:rFonts w:ascii="Times New Roman" w:hAnsi="Times New Roman" w:cs="Times New Roman"/>
          <w:sz w:val="24"/>
          <w:szCs w:val="24"/>
        </w:rPr>
        <w:t>трансгаз</w:t>
      </w:r>
      <w:proofErr w:type="spellEnd"/>
      <w:r w:rsidR="00C019CB">
        <w:rPr>
          <w:rFonts w:ascii="Times New Roman" w:hAnsi="Times New Roman" w:cs="Times New Roman"/>
          <w:sz w:val="24"/>
          <w:szCs w:val="24"/>
        </w:rPr>
        <w:t xml:space="preserve"> </w:t>
      </w:r>
      <w:proofErr w:type="spellStart"/>
      <w:r w:rsidR="00C019CB">
        <w:rPr>
          <w:rFonts w:ascii="Times New Roman" w:hAnsi="Times New Roman" w:cs="Times New Roman"/>
          <w:sz w:val="24"/>
          <w:szCs w:val="24"/>
        </w:rPr>
        <w:t>Югорск</w:t>
      </w:r>
      <w:proofErr w:type="spellEnd"/>
      <w:r w:rsidRPr="00DD3CFE">
        <w:rPr>
          <w:rFonts w:ascii="Times New Roman" w:hAnsi="Times New Roman" w:cs="Times New Roman"/>
          <w:sz w:val="24"/>
          <w:szCs w:val="24"/>
        </w:rPr>
        <w:t xml:space="preserve">». От указанной подстанции запитан, помимо собственных промышленных объектов компании, водозабор населенного пункта город </w:t>
      </w:r>
      <w:proofErr w:type="spellStart"/>
      <w:r w:rsidRPr="00DD3CFE">
        <w:rPr>
          <w:rFonts w:ascii="Times New Roman" w:hAnsi="Times New Roman" w:cs="Times New Roman"/>
          <w:sz w:val="24"/>
          <w:szCs w:val="24"/>
        </w:rPr>
        <w:t>Югорск</w:t>
      </w:r>
      <w:proofErr w:type="spellEnd"/>
      <w:r w:rsidRPr="00DD3CFE">
        <w:rPr>
          <w:rFonts w:ascii="Times New Roman" w:hAnsi="Times New Roman" w:cs="Times New Roman"/>
          <w:sz w:val="24"/>
          <w:szCs w:val="24"/>
        </w:rPr>
        <w:t>.</w:t>
      </w:r>
      <w:r w:rsidRPr="00DD3CFE">
        <w:t xml:space="preserve"> </w:t>
      </w:r>
      <w:r w:rsidRPr="00DD3CFE">
        <w:rPr>
          <w:rFonts w:ascii="Times New Roman" w:hAnsi="Times New Roman" w:cs="Times New Roman"/>
          <w:sz w:val="24"/>
          <w:szCs w:val="24"/>
        </w:rPr>
        <w:t>Во многих случаях воздушные высоковольтные ЛЭП проходят через жилую застройку, что накладывает дополнительные санитарные и градостроительные ограничения на рассматриваемую территорию.</w:t>
      </w:r>
    </w:p>
    <w:p w:rsidR="004E0113" w:rsidRDefault="004E0113" w:rsidP="004E0113">
      <w:pPr>
        <w:tabs>
          <w:tab w:val="left" w:pos="11385"/>
        </w:tabs>
        <w:spacing w:after="0" w:line="240" w:lineRule="auto"/>
        <w:ind w:firstLine="567"/>
        <w:jc w:val="both"/>
        <w:rPr>
          <w:rFonts w:ascii="Times New Roman" w:hAnsi="Times New Roman" w:cs="Times New Roman"/>
          <w:sz w:val="24"/>
          <w:szCs w:val="24"/>
        </w:rPr>
      </w:pPr>
    </w:p>
    <w:p w:rsidR="004E0113" w:rsidRPr="00DD3CFE" w:rsidRDefault="004E0113" w:rsidP="004E0113">
      <w:pPr>
        <w:tabs>
          <w:tab w:val="left" w:pos="11385"/>
        </w:tabs>
        <w:spacing w:after="0" w:line="240" w:lineRule="auto"/>
        <w:jc w:val="center"/>
        <w:rPr>
          <w:rFonts w:ascii="Times New Roman" w:hAnsi="Times New Roman" w:cs="Times New Roman"/>
          <w:b/>
          <w:sz w:val="24"/>
          <w:szCs w:val="24"/>
        </w:rPr>
      </w:pPr>
      <w:r w:rsidRPr="00DD3CFE">
        <w:rPr>
          <w:rFonts w:ascii="Times New Roman" w:hAnsi="Times New Roman" w:cs="Times New Roman"/>
          <w:b/>
          <w:sz w:val="24"/>
          <w:szCs w:val="24"/>
        </w:rPr>
        <w:t>Характеристика пони</w:t>
      </w:r>
      <w:r w:rsidR="001C354D">
        <w:rPr>
          <w:rFonts w:ascii="Times New Roman" w:hAnsi="Times New Roman" w:cs="Times New Roman"/>
          <w:b/>
          <w:sz w:val="24"/>
          <w:szCs w:val="24"/>
        </w:rPr>
        <w:t>жающих</w:t>
      </w:r>
      <w:r w:rsidRPr="00DD3CFE">
        <w:rPr>
          <w:rFonts w:ascii="Times New Roman" w:hAnsi="Times New Roman" w:cs="Times New Roman"/>
          <w:b/>
          <w:sz w:val="24"/>
          <w:szCs w:val="24"/>
        </w:rPr>
        <w:t xml:space="preserve"> подстанций</w:t>
      </w:r>
    </w:p>
    <w:p w:rsidR="004E0113" w:rsidRDefault="004E0113" w:rsidP="004E0113">
      <w:pPr>
        <w:tabs>
          <w:tab w:val="left" w:pos="11385"/>
        </w:tabs>
        <w:spacing w:after="0" w:line="240" w:lineRule="auto"/>
        <w:ind w:firstLine="567"/>
        <w:jc w:val="both"/>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1828"/>
        <w:gridCol w:w="2029"/>
        <w:gridCol w:w="1604"/>
        <w:gridCol w:w="1994"/>
        <w:gridCol w:w="1701"/>
      </w:tblGrid>
      <w:tr w:rsidR="004E0113" w:rsidRPr="00DD3CFE" w:rsidTr="00123088">
        <w:trPr>
          <w:tblHeader/>
        </w:trPr>
        <w:tc>
          <w:tcPr>
            <w:tcW w:w="591" w:type="dxa"/>
            <w:vAlign w:val="center"/>
          </w:tcPr>
          <w:p w:rsidR="004E0113" w:rsidRPr="00DD3CFE" w:rsidRDefault="004E0113" w:rsidP="00123088">
            <w:pPr>
              <w:spacing w:after="0" w:line="240" w:lineRule="auto"/>
              <w:jc w:val="center"/>
              <w:rPr>
                <w:rFonts w:ascii="Times New Roman" w:eastAsia="Times New Roman" w:hAnsi="Times New Roman" w:cs="Times New Roman"/>
                <w:b/>
                <w:bCs/>
                <w:sz w:val="20"/>
                <w:szCs w:val="20"/>
                <w:lang w:eastAsia="ru-RU"/>
              </w:rPr>
            </w:pPr>
            <w:r w:rsidRPr="00DD3CFE">
              <w:rPr>
                <w:rFonts w:ascii="Times New Roman" w:eastAsia="Times New Roman" w:hAnsi="Times New Roman" w:cs="Times New Roman"/>
                <w:b/>
                <w:bCs/>
                <w:sz w:val="20"/>
                <w:szCs w:val="20"/>
                <w:lang w:eastAsia="ru-RU"/>
              </w:rPr>
              <w:t xml:space="preserve">№ </w:t>
            </w:r>
            <w:proofErr w:type="gramStart"/>
            <w:r w:rsidRPr="00DD3CFE">
              <w:rPr>
                <w:rFonts w:ascii="Times New Roman" w:eastAsia="Times New Roman" w:hAnsi="Times New Roman" w:cs="Times New Roman"/>
                <w:b/>
                <w:bCs/>
                <w:sz w:val="20"/>
                <w:szCs w:val="20"/>
                <w:lang w:eastAsia="ru-RU"/>
              </w:rPr>
              <w:t>п</w:t>
            </w:r>
            <w:proofErr w:type="gramEnd"/>
            <w:r w:rsidRPr="00DD3CFE">
              <w:rPr>
                <w:rFonts w:ascii="Times New Roman" w:eastAsia="Times New Roman" w:hAnsi="Times New Roman" w:cs="Times New Roman"/>
                <w:b/>
                <w:bCs/>
                <w:sz w:val="20"/>
                <w:szCs w:val="20"/>
                <w:lang w:eastAsia="ru-RU"/>
              </w:rPr>
              <w:t>/п</w:t>
            </w:r>
          </w:p>
        </w:tc>
        <w:tc>
          <w:tcPr>
            <w:tcW w:w="1828" w:type="dxa"/>
            <w:vAlign w:val="center"/>
          </w:tcPr>
          <w:p w:rsidR="004E0113" w:rsidRPr="00DD3CFE" w:rsidRDefault="004E0113" w:rsidP="00123088">
            <w:pPr>
              <w:spacing w:after="0" w:line="240" w:lineRule="auto"/>
              <w:jc w:val="center"/>
              <w:rPr>
                <w:rFonts w:ascii="Times New Roman" w:eastAsia="Times New Roman" w:hAnsi="Times New Roman" w:cs="Times New Roman"/>
                <w:b/>
                <w:bCs/>
                <w:sz w:val="20"/>
                <w:szCs w:val="20"/>
                <w:lang w:eastAsia="ru-RU"/>
              </w:rPr>
            </w:pPr>
            <w:r w:rsidRPr="00DD3CFE">
              <w:rPr>
                <w:rFonts w:ascii="Times New Roman" w:eastAsia="Times New Roman" w:hAnsi="Times New Roman" w:cs="Times New Roman"/>
                <w:b/>
                <w:bCs/>
                <w:sz w:val="20"/>
                <w:szCs w:val="20"/>
                <w:lang w:eastAsia="ru-RU"/>
              </w:rPr>
              <w:t>Наименование</w:t>
            </w:r>
          </w:p>
        </w:tc>
        <w:tc>
          <w:tcPr>
            <w:tcW w:w="2029" w:type="dxa"/>
            <w:vAlign w:val="center"/>
          </w:tcPr>
          <w:p w:rsidR="004E0113" w:rsidRPr="00DD3CFE" w:rsidRDefault="004E0113" w:rsidP="00123088">
            <w:pPr>
              <w:spacing w:after="0" w:line="240" w:lineRule="auto"/>
              <w:jc w:val="center"/>
              <w:rPr>
                <w:rFonts w:ascii="Times New Roman" w:eastAsia="Times New Roman" w:hAnsi="Times New Roman" w:cs="Times New Roman"/>
                <w:b/>
                <w:bCs/>
                <w:sz w:val="20"/>
                <w:szCs w:val="20"/>
                <w:lang w:eastAsia="ru-RU"/>
              </w:rPr>
            </w:pPr>
            <w:r w:rsidRPr="00DD3CFE">
              <w:rPr>
                <w:rFonts w:ascii="Times New Roman" w:eastAsia="Times New Roman" w:hAnsi="Times New Roman" w:cs="Times New Roman"/>
                <w:b/>
                <w:bCs/>
                <w:sz w:val="20"/>
                <w:szCs w:val="20"/>
                <w:lang w:eastAsia="ru-RU"/>
              </w:rPr>
              <w:t>Местоположение</w:t>
            </w:r>
          </w:p>
        </w:tc>
        <w:tc>
          <w:tcPr>
            <w:tcW w:w="1604" w:type="dxa"/>
            <w:vAlign w:val="center"/>
          </w:tcPr>
          <w:p w:rsidR="004E0113" w:rsidRPr="00DD3CFE" w:rsidRDefault="004E0113" w:rsidP="00123088">
            <w:pPr>
              <w:spacing w:after="0" w:line="240" w:lineRule="auto"/>
              <w:jc w:val="center"/>
              <w:rPr>
                <w:rFonts w:ascii="Times New Roman" w:eastAsia="Times New Roman" w:hAnsi="Times New Roman" w:cs="Times New Roman"/>
                <w:b/>
                <w:bCs/>
                <w:sz w:val="20"/>
                <w:szCs w:val="20"/>
                <w:lang w:eastAsia="ru-RU"/>
              </w:rPr>
            </w:pPr>
            <w:r w:rsidRPr="00DD3CFE">
              <w:rPr>
                <w:rFonts w:ascii="Times New Roman" w:eastAsia="Times New Roman" w:hAnsi="Times New Roman" w:cs="Times New Roman"/>
                <w:b/>
                <w:bCs/>
                <w:sz w:val="20"/>
                <w:szCs w:val="20"/>
                <w:lang w:eastAsia="ru-RU"/>
              </w:rPr>
              <w:t xml:space="preserve">Напряжение, </w:t>
            </w:r>
            <w:proofErr w:type="spellStart"/>
            <w:r w:rsidRPr="00DD3CFE">
              <w:rPr>
                <w:rFonts w:ascii="Times New Roman" w:eastAsia="Times New Roman" w:hAnsi="Times New Roman" w:cs="Times New Roman"/>
                <w:b/>
                <w:bCs/>
                <w:sz w:val="20"/>
                <w:szCs w:val="20"/>
                <w:lang w:eastAsia="ru-RU"/>
              </w:rPr>
              <w:t>кВ</w:t>
            </w:r>
            <w:proofErr w:type="spellEnd"/>
          </w:p>
        </w:tc>
        <w:tc>
          <w:tcPr>
            <w:tcW w:w="1994" w:type="dxa"/>
            <w:vAlign w:val="center"/>
          </w:tcPr>
          <w:p w:rsidR="004E0113" w:rsidRPr="00DD3CFE" w:rsidRDefault="004E0113" w:rsidP="00123088">
            <w:pPr>
              <w:spacing w:after="0" w:line="240" w:lineRule="auto"/>
              <w:jc w:val="center"/>
              <w:rPr>
                <w:rFonts w:ascii="Times New Roman" w:eastAsia="Times New Roman" w:hAnsi="Times New Roman" w:cs="Times New Roman"/>
                <w:b/>
                <w:bCs/>
                <w:sz w:val="20"/>
                <w:szCs w:val="20"/>
                <w:lang w:eastAsia="ru-RU"/>
              </w:rPr>
            </w:pPr>
            <w:r w:rsidRPr="00DD3CFE">
              <w:rPr>
                <w:rFonts w:ascii="Times New Roman" w:eastAsia="Times New Roman" w:hAnsi="Times New Roman" w:cs="Times New Roman"/>
                <w:b/>
                <w:bCs/>
                <w:sz w:val="20"/>
                <w:szCs w:val="20"/>
                <w:lang w:eastAsia="ru-RU"/>
              </w:rPr>
              <w:t xml:space="preserve">Энергопотребление, тыс. </w:t>
            </w:r>
            <w:proofErr w:type="spellStart"/>
            <w:r w:rsidRPr="00DD3CFE">
              <w:rPr>
                <w:rFonts w:ascii="Times New Roman" w:eastAsia="Times New Roman" w:hAnsi="Times New Roman" w:cs="Times New Roman"/>
                <w:b/>
                <w:bCs/>
                <w:sz w:val="20"/>
                <w:szCs w:val="20"/>
                <w:lang w:eastAsia="ru-RU"/>
              </w:rPr>
              <w:t>кВт</w:t>
            </w:r>
            <w:proofErr w:type="gramStart"/>
            <w:r w:rsidRPr="00DD3CFE">
              <w:rPr>
                <w:rFonts w:ascii="Times New Roman" w:eastAsia="Times New Roman" w:hAnsi="Times New Roman" w:cs="Times New Roman"/>
                <w:b/>
                <w:bCs/>
                <w:sz w:val="20"/>
                <w:szCs w:val="20"/>
                <w:lang w:eastAsia="ru-RU"/>
              </w:rPr>
              <w:t>.ч</w:t>
            </w:r>
            <w:proofErr w:type="gramEnd"/>
            <w:r w:rsidRPr="00DD3CFE">
              <w:rPr>
                <w:rFonts w:ascii="Times New Roman" w:eastAsia="Times New Roman" w:hAnsi="Times New Roman" w:cs="Times New Roman"/>
                <w:b/>
                <w:bCs/>
                <w:sz w:val="20"/>
                <w:szCs w:val="20"/>
                <w:lang w:eastAsia="ru-RU"/>
              </w:rPr>
              <w:t>ас</w:t>
            </w:r>
            <w:proofErr w:type="spellEnd"/>
            <w:r w:rsidRPr="00DD3CFE">
              <w:rPr>
                <w:rFonts w:ascii="Times New Roman" w:eastAsia="Times New Roman" w:hAnsi="Times New Roman" w:cs="Times New Roman"/>
                <w:b/>
                <w:bCs/>
                <w:sz w:val="20"/>
                <w:szCs w:val="20"/>
                <w:lang w:eastAsia="ru-RU"/>
              </w:rPr>
              <w:t>/год</w:t>
            </w:r>
          </w:p>
        </w:tc>
        <w:tc>
          <w:tcPr>
            <w:tcW w:w="1701" w:type="dxa"/>
          </w:tcPr>
          <w:p w:rsidR="004E0113" w:rsidRPr="00DD3CFE" w:rsidRDefault="004E0113" w:rsidP="00123088">
            <w:pPr>
              <w:spacing w:after="0" w:line="240" w:lineRule="auto"/>
              <w:jc w:val="center"/>
              <w:rPr>
                <w:rFonts w:ascii="Times New Roman" w:eastAsia="Times New Roman" w:hAnsi="Times New Roman" w:cs="Times New Roman"/>
                <w:b/>
                <w:bCs/>
                <w:sz w:val="20"/>
                <w:szCs w:val="20"/>
                <w:lang w:eastAsia="ru-RU"/>
              </w:rPr>
            </w:pPr>
            <w:r w:rsidRPr="00DD3CFE">
              <w:rPr>
                <w:rFonts w:ascii="Times New Roman" w:eastAsia="Times New Roman" w:hAnsi="Times New Roman" w:cs="Times New Roman"/>
                <w:b/>
                <w:bCs/>
                <w:sz w:val="20"/>
                <w:szCs w:val="20"/>
                <w:lang w:eastAsia="ru-RU"/>
              </w:rPr>
              <w:t>Мощность, МВА</w:t>
            </w:r>
          </w:p>
        </w:tc>
      </w:tr>
      <w:tr w:rsidR="004E0113" w:rsidRPr="00DD3CFE" w:rsidTr="00123088">
        <w:tc>
          <w:tcPr>
            <w:tcW w:w="591" w:type="dxa"/>
            <w:vAlign w:val="center"/>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1</w:t>
            </w:r>
          </w:p>
        </w:tc>
        <w:tc>
          <w:tcPr>
            <w:tcW w:w="1828" w:type="dxa"/>
            <w:vAlign w:val="center"/>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Геологическая</w:t>
            </w:r>
          </w:p>
        </w:tc>
        <w:tc>
          <w:tcPr>
            <w:tcW w:w="2029" w:type="dxa"/>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Пересечение улиц Лермонтова и Новая</w:t>
            </w:r>
          </w:p>
        </w:tc>
        <w:tc>
          <w:tcPr>
            <w:tcW w:w="1604" w:type="dxa"/>
            <w:vAlign w:val="center"/>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110/10</w:t>
            </w:r>
          </w:p>
        </w:tc>
        <w:tc>
          <w:tcPr>
            <w:tcW w:w="1994" w:type="dxa"/>
            <w:vAlign w:val="center"/>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46708,187</w:t>
            </w:r>
          </w:p>
        </w:tc>
        <w:tc>
          <w:tcPr>
            <w:tcW w:w="1701" w:type="dxa"/>
            <w:vAlign w:val="center"/>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2 х 16</w:t>
            </w:r>
          </w:p>
        </w:tc>
      </w:tr>
      <w:tr w:rsidR="004E0113" w:rsidRPr="00DD3CFE" w:rsidTr="00123088">
        <w:tc>
          <w:tcPr>
            <w:tcW w:w="591" w:type="dxa"/>
            <w:vAlign w:val="center"/>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2</w:t>
            </w:r>
          </w:p>
        </w:tc>
        <w:tc>
          <w:tcPr>
            <w:tcW w:w="1828" w:type="dxa"/>
            <w:vAlign w:val="center"/>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Хвойная</w:t>
            </w:r>
          </w:p>
        </w:tc>
        <w:tc>
          <w:tcPr>
            <w:tcW w:w="2029" w:type="dxa"/>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 xml:space="preserve">Пересечение улиц </w:t>
            </w:r>
            <w:proofErr w:type="spellStart"/>
            <w:r w:rsidRPr="00DD3CFE">
              <w:rPr>
                <w:rFonts w:ascii="Times New Roman" w:eastAsia="Times New Roman" w:hAnsi="Times New Roman" w:cs="Times New Roman"/>
                <w:sz w:val="20"/>
                <w:szCs w:val="20"/>
                <w:lang w:eastAsia="ru-RU"/>
              </w:rPr>
              <w:t>Арантурская</w:t>
            </w:r>
            <w:proofErr w:type="spellEnd"/>
            <w:r w:rsidRPr="00DD3CFE">
              <w:rPr>
                <w:rFonts w:ascii="Times New Roman" w:eastAsia="Times New Roman" w:hAnsi="Times New Roman" w:cs="Times New Roman"/>
                <w:sz w:val="20"/>
                <w:szCs w:val="20"/>
                <w:lang w:eastAsia="ru-RU"/>
              </w:rPr>
              <w:t xml:space="preserve"> и Сахарова</w:t>
            </w:r>
          </w:p>
        </w:tc>
        <w:tc>
          <w:tcPr>
            <w:tcW w:w="1604" w:type="dxa"/>
            <w:vAlign w:val="center"/>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110/10</w:t>
            </w:r>
          </w:p>
        </w:tc>
        <w:tc>
          <w:tcPr>
            <w:tcW w:w="1994" w:type="dxa"/>
            <w:vAlign w:val="center"/>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124805,41</w:t>
            </w:r>
          </w:p>
        </w:tc>
        <w:tc>
          <w:tcPr>
            <w:tcW w:w="1701" w:type="dxa"/>
            <w:vAlign w:val="center"/>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2 х 25</w:t>
            </w:r>
          </w:p>
        </w:tc>
      </w:tr>
      <w:tr w:rsidR="004E0113" w:rsidRPr="00DD3CFE" w:rsidTr="00123088">
        <w:tc>
          <w:tcPr>
            <w:tcW w:w="591" w:type="dxa"/>
            <w:vAlign w:val="center"/>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3</w:t>
            </w:r>
          </w:p>
        </w:tc>
        <w:tc>
          <w:tcPr>
            <w:tcW w:w="1828" w:type="dxa"/>
            <w:vAlign w:val="center"/>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Мансийская</w:t>
            </w:r>
          </w:p>
        </w:tc>
        <w:tc>
          <w:tcPr>
            <w:tcW w:w="2029" w:type="dxa"/>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 xml:space="preserve">0,17 км к востоку </w:t>
            </w:r>
            <w:proofErr w:type="gramStart"/>
            <w:r w:rsidRPr="00DD3CFE">
              <w:rPr>
                <w:rFonts w:ascii="Times New Roman" w:eastAsia="Times New Roman" w:hAnsi="Times New Roman" w:cs="Times New Roman"/>
                <w:sz w:val="20"/>
                <w:szCs w:val="20"/>
                <w:lang w:eastAsia="ru-RU"/>
              </w:rPr>
              <w:t>от</w:t>
            </w:r>
            <w:proofErr w:type="gramEnd"/>
            <w:r w:rsidRPr="00DD3CFE">
              <w:rPr>
                <w:rFonts w:ascii="Times New Roman" w:eastAsia="Times New Roman" w:hAnsi="Times New Roman" w:cs="Times New Roman"/>
                <w:sz w:val="20"/>
                <w:szCs w:val="20"/>
                <w:lang w:eastAsia="ru-RU"/>
              </w:rPr>
              <w:t xml:space="preserve"> в/ч 51591</w:t>
            </w:r>
          </w:p>
        </w:tc>
        <w:tc>
          <w:tcPr>
            <w:tcW w:w="1604" w:type="dxa"/>
            <w:vAlign w:val="center"/>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110/10</w:t>
            </w:r>
          </w:p>
        </w:tc>
        <w:tc>
          <w:tcPr>
            <w:tcW w:w="1994" w:type="dxa"/>
            <w:vAlign w:val="center"/>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2668,992</w:t>
            </w:r>
          </w:p>
        </w:tc>
        <w:tc>
          <w:tcPr>
            <w:tcW w:w="1701" w:type="dxa"/>
            <w:vAlign w:val="center"/>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2 х 25</w:t>
            </w:r>
          </w:p>
        </w:tc>
      </w:tr>
      <w:tr w:rsidR="004E0113" w:rsidRPr="00DD3CFE" w:rsidTr="00123088">
        <w:tc>
          <w:tcPr>
            <w:tcW w:w="591" w:type="dxa"/>
            <w:vAlign w:val="center"/>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4</w:t>
            </w:r>
          </w:p>
        </w:tc>
        <w:tc>
          <w:tcPr>
            <w:tcW w:w="1828" w:type="dxa"/>
            <w:vAlign w:val="center"/>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Омега</w:t>
            </w:r>
          </w:p>
        </w:tc>
        <w:tc>
          <w:tcPr>
            <w:tcW w:w="2029" w:type="dxa"/>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КС-11</w:t>
            </w:r>
          </w:p>
        </w:tc>
        <w:tc>
          <w:tcPr>
            <w:tcW w:w="1604" w:type="dxa"/>
            <w:vAlign w:val="center"/>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110/10</w:t>
            </w:r>
          </w:p>
        </w:tc>
        <w:tc>
          <w:tcPr>
            <w:tcW w:w="1994" w:type="dxa"/>
            <w:vAlign w:val="center"/>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1333,485</w:t>
            </w:r>
          </w:p>
        </w:tc>
        <w:tc>
          <w:tcPr>
            <w:tcW w:w="1701" w:type="dxa"/>
            <w:vAlign w:val="center"/>
          </w:tcPr>
          <w:p w:rsidR="004E0113" w:rsidRPr="00DD3CFE" w:rsidRDefault="004E0113" w:rsidP="00123088">
            <w:pPr>
              <w:spacing w:after="0" w:line="240" w:lineRule="auto"/>
              <w:jc w:val="center"/>
              <w:rPr>
                <w:rFonts w:ascii="Times New Roman" w:eastAsia="Times New Roman" w:hAnsi="Times New Roman" w:cs="Times New Roman"/>
                <w:sz w:val="20"/>
                <w:szCs w:val="20"/>
                <w:lang w:eastAsia="ru-RU"/>
              </w:rPr>
            </w:pPr>
            <w:r w:rsidRPr="00DD3CFE">
              <w:rPr>
                <w:rFonts w:ascii="Times New Roman" w:eastAsia="Times New Roman" w:hAnsi="Times New Roman" w:cs="Times New Roman"/>
                <w:sz w:val="20"/>
                <w:szCs w:val="20"/>
                <w:lang w:eastAsia="ru-RU"/>
              </w:rPr>
              <w:t>данных нет</w:t>
            </w:r>
          </w:p>
        </w:tc>
      </w:tr>
      <w:tr w:rsidR="004E0113" w:rsidRPr="00DD3CFE" w:rsidTr="00123088">
        <w:tc>
          <w:tcPr>
            <w:tcW w:w="6052" w:type="dxa"/>
            <w:gridSpan w:val="4"/>
          </w:tcPr>
          <w:p w:rsidR="004E0113" w:rsidRPr="00DD3CFE" w:rsidRDefault="004E0113" w:rsidP="00123088">
            <w:pPr>
              <w:spacing w:after="0" w:line="240" w:lineRule="auto"/>
              <w:jc w:val="right"/>
              <w:rPr>
                <w:rFonts w:ascii="Times New Roman" w:eastAsia="Times New Roman" w:hAnsi="Times New Roman" w:cs="Times New Roman"/>
                <w:b/>
                <w:sz w:val="20"/>
                <w:szCs w:val="20"/>
                <w:lang w:eastAsia="ru-RU"/>
              </w:rPr>
            </w:pPr>
            <w:r w:rsidRPr="00DD3CFE">
              <w:rPr>
                <w:rFonts w:ascii="Times New Roman" w:eastAsia="Times New Roman" w:hAnsi="Times New Roman" w:cs="Times New Roman"/>
                <w:b/>
                <w:sz w:val="20"/>
                <w:szCs w:val="20"/>
                <w:lang w:eastAsia="ru-RU"/>
              </w:rPr>
              <w:t>Итого:</w:t>
            </w:r>
          </w:p>
        </w:tc>
        <w:tc>
          <w:tcPr>
            <w:tcW w:w="1994" w:type="dxa"/>
          </w:tcPr>
          <w:p w:rsidR="004E0113" w:rsidRPr="00DD3CFE" w:rsidRDefault="004E0113" w:rsidP="00123088">
            <w:pPr>
              <w:spacing w:after="0" w:line="240" w:lineRule="auto"/>
              <w:jc w:val="center"/>
              <w:rPr>
                <w:rFonts w:ascii="Times New Roman" w:eastAsia="Times New Roman" w:hAnsi="Times New Roman" w:cs="Times New Roman"/>
                <w:b/>
                <w:sz w:val="20"/>
                <w:szCs w:val="20"/>
                <w:lang w:eastAsia="ru-RU"/>
              </w:rPr>
            </w:pPr>
            <w:r w:rsidRPr="00DD3CFE">
              <w:rPr>
                <w:rFonts w:ascii="Times New Roman" w:eastAsia="Times New Roman" w:hAnsi="Times New Roman" w:cs="Times New Roman"/>
                <w:b/>
                <w:sz w:val="20"/>
                <w:szCs w:val="20"/>
                <w:lang w:eastAsia="ru-RU"/>
              </w:rPr>
              <w:t>175516,074</w:t>
            </w:r>
          </w:p>
        </w:tc>
        <w:tc>
          <w:tcPr>
            <w:tcW w:w="1701" w:type="dxa"/>
          </w:tcPr>
          <w:p w:rsidR="004E0113" w:rsidRPr="00DD3CFE" w:rsidRDefault="004E0113" w:rsidP="00123088">
            <w:pPr>
              <w:spacing w:after="0" w:line="240" w:lineRule="auto"/>
              <w:jc w:val="center"/>
              <w:rPr>
                <w:rFonts w:ascii="Times New Roman" w:eastAsia="Times New Roman" w:hAnsi="Times New Roman" w:cs="Times New Roman"/>
                <w:b/>
                <w:sz w:val="20"/>
                <w:szCs w:val="20"/>
                <w:lang w:eastAsia="ru-RU"/>
              </w:rPr>
            </w:pPr>
            <w:r w:rsidRPr="00DD3CFE">
              <w:rPr>
                <w:rFonts w:ascii="Times New Roman" w:eastAsia="Times New Roman" w:hAnsi="Times New Roman" w:cs="Times New Roman"/>
                <w:b/>
                <w:sz w:val="20"/>
                <w:szCs w:val="20"/>
                <w:lang w:eastAsia="ru-RU"/>
              </w:rPr>
              <w:t>102</w:t>
            </w:r>
          </w:p>
        </w:tc>
      </w:tr>
    </w:tbl>
    <w:p w:rsidR="004E0113" w:rsidRDefault="004E0113" w:rsidP="004E0113">
      <w:pPr>
        <w:tabs>
          <w:tab w:val="left" w:pos="11385"/>
        </w:tabs>
        <w:spacing w:after="0" w:line="240" w:lineRule="auto"/>
        <w:jc w:val="both"/>
        <w:rPr>
          <w:rFonts w:ascii="Times New Roman" w:hAnsi="Times New Roman" w:cs="Times New Roman"/>
          <w:sz w:val="24"/>
          <w:szCs w:val="24"/>
        </w:rPr>
      </w:pPr>
    </w:p>
    <w:p w:rsidR="004E0113" w:rsidRDefault="004E0113" w:rsidP="004E0113">
      <w:pPr>
        <w:tabs>
          <w:tab w:val="left" w:pos="11385"/>
        </w:tabs>
        <w:spacing w:after="0" w:line="240" w:lineRule="auto"/>
        <w:jc w:val="center"/>
        <w:rPr>
          <w:rFonts w:ascii="Times New Roman" w:hAnsi="Times New Roman" w:cs="Times New Roman"/>
          <w:b/>
          <w:sz w:val="24"/>
          <w:szCs w:val="24"/>
        </w:rPr>
      </w:pPr>
      <w:r w:rsidRPr="00DD3CFE">
        <w:rPr>
          <w:rFonts w:ascii="Times New Roman" w:hAnsi="Times New Roman" w:cs="Times New Roman"/>
          <w:b/>
          <w:sz w:val="24"/>
          <w:szCs w:val="24"/>
        </w:rPr>
        <w:t>Водоснабжение</w:t>
      </w:r>
    </w:p>
    <w:p w:rsidR="004E0113" w:rsidRDefault="004E0113" w:rsidP="004E0113">
      <w:pPr>
        <w:tabs>
          <w:tab w:val="left" w:pos="11385"/>
        </w:tabs>
        <w:spacing w:after="0" w:line="240" w:lineRule="auto"/>
        <w:jc w:val="center"/>
        <w:rPr>
          <w:rFonts w:ascii="Times New Roman" w:hAnsi="Times New Roman" w:cs="Times New Roman"/>
          <w:b/>
          <w:sz w:val="24"/>
          <w:szCs w:val="24"/>
        </w:rPr>
      </w:pPr>
    </w:p>
    <w:p w:rsidR="004E0113" w:rsidRDefault="004E0113" w:rsidP="004E0113">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8653C7">
        <w:rPr>
          <w:rFonts w:ascii="Times New Roman" w:eastAsia="Times New Roman" w:hAnsi="Times New Roman" w:cs="Times New Roman"/>
          <w:sz w:val="24"/>
          <w:szCs w:val="24"/>
          <w:lang w:eastAsia="ru-RU"/>
        </w:rPr>
        <w:t xml:space="preserve">В </w:t>
      </w:r>
      <w:r w:rsidRPr="008653C7">
        <w:rPr>
          <w:rFonts w:ascii="Times New Roman" w:eastAsia="Times New Roman" w:hAnsi="Times New Roman" w:cs="Arial"/>
          <w:sz w:val="24"/>
          <w:szCs w:val="24"/>
          <w:lang w:eastAsia="ru-RU"/>
        </w:rPr>
        <w:t>городе</w:t>
      </w:r>
      <w:r w:rsidRPr="008653C7">
        <w:rPr>
          <w:rFonts w:ascii="Times New Roman" w:eastAsia="Times New Roman" w:hAnsi="Times New Roman" w:cs="Times New Roman"/>
          <w:sz w:val="24"/>
          <w:szCs w:val="24"/>
          <w:lang w:eastAsia="ru-RU"/>
        </w:rPr>
        <w:t xml:space="preserve"> около 15,7% потребителей получают воду без необходимой степени очистки. </w:t>
      </w:r>
      <w:r w:rsidRPr="008653C7">
        <w:rPr>
          <w:rFonts w:ascii="Times New Roman" w:eastAsia="Times New Roman" w:hAnsi="Times New Roman" w:cs="Arial"/>
          <w:sz w:val="24"/>
          <w:szCs w:val="24"/>
          <w:lang w:eastAsia="ru-RU"/>
        </w:rPr>
        <w:t xml:space="preserve">Объем сточных вод, собираемых в системы водоотведения, составляет около 3,318 млн. </w:t>
      </w:r>
      <w:proofErr w:type="spellStart"/>
      <w:r w:rsidRPr="008653C7">
        <w:rPr>
          <w:rFonts w:ascii="Times New Roman" w:eastAsia="Times New Roman" w:hAnsi="Times New Roman" w:cs="Arial"/>
          <w:sz w:val="24"/>
          <w:szCs w:val="24"/>
          <w:lang w:eastAsia="ru-RU"/>
        </w:rPr>
        <w:t>куб</w:t>
      </w:r>
      <w:proofErr w:type="gramStart"/>
      <w:r w:rsidRPr="008653C7">
        <w:rPr>
          <w:rFonts w:ascii="Times New Roman" w:eastAsia="Times New Roman" w:hAnsi="Times New Roman" w:cs="Arial"/>
          <w:sz w:val="24"/>
          <w:szCs w:val="24"/>
          <w:lang w:eastAsia="ru-RU"/>
        </w:rPr>
        <w:t>.м</w:t>
      </w:r>
      <w:proofErr w:type="spellEnd"/>
      <w:proofErr w:type="gramEnd"/>
      <w:r w:rsidRPr="008653C7">
        <w:rPr>
          <w:rFonts w:ascii="Times New Roman" w:eastAsia="Times New Roman" w:hAnsi="Times New Roman" w:cs="Arial"/>
          <w:sz w:val="24"/>
          <w:szCs w:val="24"/>
          <w:lang w:eastAsia="ru-RU"/>
        </w:rPr>
        <w:t xml:space="preserve">/год, 79% очищенных сточных вод, сбрасываемых с очистных сооружений, соответствуют нормам качества, 21% - классифицируются как </w:t>
      </w:r>
      <w:proofErr w:type="spellStart"/>
      <w:r w:rsidRPr="008653C7">
        <w:rPr>
          <w:rFonts w:ascii="Times New Roman" w:eastAsia="Times New Roman" w:hAnsi="Times New Roman" w:cs="Arial"/>
          <w:sz w:val="24"/>
          <w:szCs w:val="24"/>
          <w:lang w:eastAsia="ru-RU"/>
        </w:rPr>
        <w:t>ненормативно</w:t>
      </w:r>
      <w:proofErr w:type="spellEnd"/>
      <w:r w:rsidRPr="008653C7">
        <w:rPr>
          <w:rFonts w:ascii="Times New Roman" w:eastAsia="Times New Roman" w:hAnsi="Times New Roman" w:cs="Arial"/>
          <w:sz w:val="24"/>
          <w:szCs w:val="24"/>
          <w:lang w:eastAsia="ru-RU"/>
        </w:rPr>
        <w:t xml:space="preserve"> очищенные.</w:t>
      </w:r>
    </w:p>
    <w:p w:rsidR="004E0113" w:rsidRPr="008653C7" w:rsidRDefault="004E0113" w:rsidP="004E0113">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tbl>
      <w:tblPr>
        <w:tblStyle w:val="a6"/>
        <w:tblW w:w="9747" w:type="dxa"/>
        <w:tblLook w:val="04A0" w:firstRow="1" w:lastRow="0" w:firstColumn="1" w:lastColumn="0" w:noHBand="0" w:noVBand="1"/>
      </w:tblPr>
      <w:tblGrid>
        <w:gridCol w:w="4785"/>
        <w:gridCol w:w="4962"/>
      </w:tblGrid>
      <w:tr w:rsidR="004E0113" w:rsidTr="00123088">
        <w:tc>
          <w:tcPr>
            <w:tcW w:w="9747" w:type="dxa"/>
            <w:gridSpan w:val="2"/>
            <w:shd w:val="clear" w:color="auto" w:fill="4F81BD" w:themeFill="accent1"/>
          </w:tcPr>
          <w:p w:rsidR="004E0113" w:rsidRDefault="004E0113" w:rsidP="00123088">
            <w:pPr>
              <w:tabs>
                <w:tab w:val="left" w:pos="11385"/>
              </w:tabs>
              <w:jc w:val="both"/>
              <w:rPr>
                <w:rFonts w:ascii="Times New Roman" w:hAnsi="Times New Roman" w:cs="Times New Roman"/>
                <w:b/>
                <w:sz w:val="24"/>
                <w:szCs w:val="24"/>
              </w:rPr>
            </w:pPr>
            <w:r w:rsidRPr="003B67BF">
              <w:rPr>
                <w:rFonts w:ascii="Times New Roman" w:hAnsi="Times New Roman" w:cs="Times New Roman"/>
                <w:b/>
                <w:color w:val="FFFFFF" w:themeColor="background1"/>
                <w:sz w:val="24"/>
                <w:szCs w:val="24"/>
              </w:rPr>
              <w:t>Система водоснабжения муниципального образования</w:t>
            </w:r>
          </w:p>
        </w:tc>
      </w:tr>
      <w:tr w:rsidR="004E0113" w:rsidTr="00123088">
        <w:tc>
          <w:tcPr>
            <w:tcW w:w="4785" w:type="dxa"/>
          </w:tcPr>
          <w:p w:rsidR="004E0113" w:rsidRPr="002B47AF" w:rsidRDefault="004E0113" w:rsidP="00123088">
            <w:pPr>
              <w:tabs>
                <w:tab w:val="left" w:pos="11385"/>
              </w:tabs>
              <w:jc w:val="both"/>
              <w:rPr>
                <w:rFonts w:ascii="Times New Roman" w:hAnsi="Times New Roman" w:cs="Times New Roman"/>
              </w:rPr>
            </w:pPr>
            <w:r w:rsidRPr="002B47AF">
              <w:rPr>
                <w:rFonts w:ascii="Times New Roman" w:hAnsi="Times New Roman" w:cs="Times New Roman"/>
              </w:rPr>
              <w:t>Основой источник водоснабжения</w:t>
            </w:r>
          </w:p>
        </w:tc>
        <w:tc>
          <w:tcPr>
            <w:tcW w:w="4962" w:type="dxa"/>
          </w:tcPr>
          <w:p w:rsidR="004E0113" w:rsidRPr="002B47AF" w:rsidRDefault="004E0113" w:rsidP="00123088">
            <w:pPr>
              <w:tabs>
                <w:tab w:val="left" w:pos="11385"/>
              </w:tabs>
              <w:jc w:val="both"/>
              <w:rPr>
                <w:rFonts w:ascii="Times New Roman" w:hAnsi="Times New Roman" w:cs="Times New Roman"/>
              </w:rPr>
            </w:pPr>
            <w:r w:rsidRPr="002B47AF">
              <w:rPr>
                <w:rFonts w:ascii="Times New Roman" w:hAnsi="Times New Roman" w:cs="Times New Roman"/>
              </w:rPr>
              <w:t>Северо-Комсомольское месторождение подземных вод</w:t>
            </w:r>
            <w:r w:rsidRPr="002B47AF">
              <w:t xml:space="preserve"> (</w:t>
            </w:r>
            <w:r w:rsidRPr="002B47AF">
              <w:rPr>
                <w:rFonts w:ascii="Times New Roman" w:hAnsi="Times New Roman" w:cs="Times New Roman"/>
              </w:rPr>
              <w:t>водозабор Югорск-1)</w:t>
            </w:r>
            <w:r w:rsidRPr="002B47AF">
              <w:t xml:space="preserve"> </w:t>
            </w:r>
            <w:r w:rsidRPr="002B47AF">
              <w:rPr>
                <w:rFonts w:ascii="Times New Roman" w:hAnsi="Times New Roman" w:cs="Times New Roman"/>
              </w:rPr>
              <w:t>Водозаборный участок «Югорск-2</w:t>
            </w:r>
          </w:p>
        </w:tc>
      </w:tr>
      <w:tr w:rsidR="004E0113" w:rsidTr="00123088">
        <w:tc>
          <w:tcPr>
            <w:tcW w:w="4785" w:type="dxa"/>
          </w:tcPr>
          <w:p w:rsidR="004E0113" w:rsidRPr="002B47AF" w:rsidRDefault="004E0113" w:rsidP="00123088">
            <w:pPr>
              <w:tabs>
                <w:tab w:val="left" w:pos="11385"/>
              </w:tabs>
              <w:jc w:val="both"/>
              <w:rPr>
                <w:rFonts w:ascii="Times New Roman" w:hAnsi="Times New Roman" w:cs="Times New Roman"/>
              </w:rPr>
            </w:pPr>
            <w:r w:rsidRPr="002B47AF">
              <w:rPr>
                <w:rFonts w:ascii="Times New Roman" w:hAnsi="Times New Roman" w:cs="Times New Roman"/>
              </w:rPr>
              <w:t>Общая производственная мощность</w:t>
            </w:r>
          </w:p>
        </w:tc>
        <w:tc>
          <w:tcPr>
            <w:tcW w:w="4962" w:type="dxa"/>
          </w:tcPr>
          <w:p w:rsidR="004E0113" w:rsidRPr="002B47AF" w:rsidRDefault="004E0113" w:rsidP="00123088">
            <w:pPr>
              <w:tabs>
                <w:tab w:val="left" w:pos="11385"/>
              </w:tabs>
              <w:jc w:val="both"/>
              <w:rPr>
                <w:rFonts w:ascii="Times New Roman" w:hAnsi="Times New Roman" w:cs="Times New Roman"/>
              </w:rPr>
            </w:pPr>
            <w:r w:rsidRPr="002B47AF">
              <w:rPr>
                <w:rFonts w:ascii="Times New Roman" w:hAnsi="Times New Roman" w:cs="Times New Roman"/>
              </w:rPr>
              <w:t>15,0 тыс. м3/сутки, 0,8 тыс. м3/сутки</w:t>
            </w:r>
          </w:p>
        </w:tc>
      </w:tr>
      <w:tr w:rsidR="004E0113" w:rsidTr="00123088">
        <w:tc>
          <w:tcPr>
            <w:tcW w:w="4785" w:type="dxa"/>
          </w:tcPr>
          <w:p w:rsidR="004E0113" w:rsidRPr="002B47AF" w:rsidRDefault="004E0113" w:rsidP="00123088">
            <w:pPr>
              <w:tabs>
                <w:tab w:val="left" w:pos="11385"/>
              </w:tabs>
              <w:jc w:val="both"/>
              <w:rPr>
                <w:rFonts w:ascii="Times New Roman" w:hAnsi="Times New Roman" w:cs="Times New Roman"/>
              </w:rPr>
            </w:pPr>
            <w:r w:rsidRPr="002B47AF">
              <w:rPr>
                <w:rFonts w:ascii="Times New Roman" w:hAnsi="Times New Roman" w:cs="Times New Roman"/>
              </w:rPr>
              <w:t>Запас мощности водопроводного хозяйства</w:t>
            </w:r>
          </w:p>
        </w:tc>
        <w:tc>
          <w:tcPr>
            <w:tcW w:w="4962" w:type="dxa"/>
          </w:tcPr>
          <w:p w:rsidR="004E0113" w:rsidRPr="002B47AF" w:rsidRDefault="004E0113" w:rsidP="00123088">
            <w:pPr>
              <w:tabs>
                <w:tab w:val="left" w:pos="11385"/>
              </w:tabs>
              <w:jc w:val="both"/>
              <w:rPr>
                <w:rFonts w:ascii="Times New Roman" w:hAnsi="Times New Roman" w:cs="Times New Roman"/>
              </w:rPr>
            </w:pPr>
            <w:r w:rsidRPr="002B47AF">
              <w:rPr>
                <w:rFonts w:ascii="Times New Roman" w:hAnsi="Times New Roman" w:cs="Times New Roman"/>
              </w:rPr>
              <w:t>250-480 м3/сутки</w:t>
            </w:r>
          </w:p>
        </w:tc>
      </w:tr>
      <w:tr w:rsidR="004E0113" w:rsidTr="00123088">
        <w:tc>
          <w:tcPr>
            <w:tcW w:w="4785" w:type="dxa"/>
          </w:tcPr>
          <w:p w:rsidR="004E0113" w:rsidRPr="002B47AF" w:rsidRDefault="004E0113" w:rsidP="00123088">
            <w:pPr>
              <w:tabs>
                <w:tab w:val="left" w:pos="11385"/>
              </w:tabs>
              <w:jc w:val="both"/>
              <w:rPr>
                <w:rFonts w:ascii="Times New Roman" w:hAnsi="Times New Roman" w:cs="Times New Roman"/>
              </w:rPr>
            </w:pPr>
            <w:r w:rsidRPr="002B47AF">
              <w:rPr>
                <w:rFonts w:ascii="Times New Roman" w:hAnsi="Times New Roman" w:cs="Times New Roman"/>
              </w:rPr>
              <w:t>Общая протяженность водопроводных сетей,</w:t>
            </w:r>
          </w:p>
          <w:p w:rsidR="004E0113" w:rsidRPr="002B47AF" w:rsidRDefault="004E0113" w:rsidP="00123088">
            <w:pPr>
              <w:tabs>
                <w:tab w:val="left" w:pos="11385"/>
              </w:tabs>
              <w:jc w:val="both"/>
              <w:rPr>
                <w:rFonts w:ascii="Times New Roman" w:hAnsi="Times New Roman" w:cs="Times New Roman"/>
                <w:i/>
              </w:rPr>
            </w:pPr>
            <w:r w:rsidRPr="002B47AF">
              <w:rPr>
                <w:rFonts w:ascii="Times New Roman" w:hAnsi="Times New Roman" w:cs="Times New Roman"/>
                <w:i/>
              </w:rPr>
              <w:t xml:space="preserve">в том числе </w:t>
            </w:r>
            <w:proofErr w:type="gramStart"/>
            <w:r w:rsidRPr="002B47AF">
              <w:rPr>
                <w:rFonts w:ascii="Times New Roman" w:hAnsi="Times New Roman" w:cs="Times New Roman"/>
                <w:i/>
              </w:rPr>
              <w:t>ветхие</w:t>
            </w:r>
            <w:proofErr w:type="gramEnd"/>
          </w:p>
        </w:tc>
        <w:tc>
          <w:tcPr>
            <w:tcW w:w="4962" w:type="dxa"/>
          </w:tcPr>
          <w:p w:rsidR="004E0113" w:rsidRPr="002B47AF" w:rsidRDefault="004E0113" w:rsidP="00123088">
            <w:pPr>
              <w:tabs>
                <w:tab w:val="left" w:pos="11385"/>
              </w:tabs>
              <w:jc w:val="both"/>
              <w:rPr>
                <w:rFonts w:ascii="Times New Roman" w:hAnsi="Times New Roman" w:cs="Times New Roman"/>
              </w:rPr>
            </w:pPr>
            <w:r w:rsidRPr="002B47AF">
              <w:rPr>
                <w:rFonts w:ascii="Times New Roman" w:hAnsi="Times New Roman" w:cs="Times New Roman"/>
              </w:rPr>
              <w:t>262,</w:t>
            </w:r>
            <w:r>
              <w:rPr>
                <w:rFonts w:ascii="Times New Roman" w:hAnsi="Times New Roman" w:cs="Times New Roman"/>
              </w:rPr>
              <w:t>4</w:t>
            </w:r>
            <w:r w:rsidRPr="002B47AF">
              <w:rPr>
                <w:rFonts w:ascii="Times New Roman" w:hAnsi="Times New Roman" w:cs="Times New Roman"/>
              </w:rPr>
              <w:t xml:space="preserve"> км</w:t>
            </w:r>
          </w:p>
          <w:p w:rsidR="004E0113" w:rsidRPr="002B47AF" w:rsidRDefault="004E0113" w:rsidP="00123088">
            <w:pPr>
              <w:tabs>
                <w:tab w:val="left" w:pos="11385"/>
              </w:tabs>
              <w:jc w:val="both"/>
              <w:rPr>
                <w:rFonts w:ascii="Times New Roman" w:hAnsi="Times New Roman" w:cs="Times New Roman"/>
              </w:rPr>
            </w:pPr>
            <w:r w:rsidRPr="001A5215">
              <w:rPr>
                <w:rFonts w:ascii="Times New Roman" w:hAnsi="Times New Roman" w:cs="Times New Roman"/>
              </w:rPr>
              <w:t>144,32</w:t>
            </w:r>
            <w:r w:rsidRPr="002B47AF">
              <w:rPr>
                <w:rFonts w:ascii="Times New Roman" w:hAnsi="Times New Roman" w:cs="Times New Roman"/>
              </w:rPr>
              <w:t xml:space="preserve"> км</w:t>
            </w:r>
          </w:p>
        </w:tc>
      </w:tr>
      <w:tr w:rsidR="004E0113" w:rsidTr="00123088">
        <w:tc>
          <w:tcPr>
            <w:tcW w:w="4785" w:type="dxa"/>
          </w:tcPr>
          <w:p w:rsidR="004E0113" w:rsidRPr="002B47AF" w:rsidRDefault="004E0113" w:rsidP="00123088">
            <w:pPr>
              <w:tabs>
                <w:tab w:val="left" w:pos="11385"/>
              </w:tabs>
              <w:jc w:val="both"/>
              <w:rPr>
                <w:rFonts w:ascii="Times New Roman" w:hAnsi="Times New Roman" w:cs="Times New Roman"/>
              </w:rPr>
            </w:pPr>
            <w:r w:rsidRPr="002B47AF">
              <w:rPr>
                <w:rFonts w:ascii="Times New Roman" w:hAnsi="Times New Roman" w:cs="Times New Roman"/>
              </w:rPr>
              <w:t>Количество населения, обеспеченного услугой централизованного водоснабжения (в соотношении от общего числа жителей)</w:t>
            </w:r>
          </w:p>
        </w:tc>
        <w:tc>
          <w:tcPr>
            <w:tcW w:w="4962" w:type="dxa"/>
          </w:tcPr>
          <w:p w:rsidR="004E0113" w:rsidRPr="002B47AF" w:rsidRDefault="004E0113" w:rsidP="00123088">
            <w:pPr>
              <w:tabs>
                <w:tab w:val="left" w:pos="11385"/>
              </w:tabs>
              <w:jc w:val="both"/>
              <w:rPr>
                <w:rFonts w:ascii="Times New Roman" w:hAnsi="Times New Roman" w:cs="Times New Roman"/>
              </w:rPr>
            </w:pPr>
            <w:r w:rsidRPr="00216887">
              <w:rPr>
                <w:rFonts w:ascii="Times New Roman" w:hAnsi="Times New Roman" w:cs="Times New Roman"/>
              </w:rPr>
              <w:t>34592</w:t>
            </w:r>
            <w:r>
              <w:rPr>
                <w:rFonts w:ascii="Times New Roman" w:hAnsi="Times New Roman" w:cs="Times New Roman"/>
                <w:color w:val="FF0000"/>
              </w:rPr>
              <w:t xml:space="preserve"> </w:t>
            </w:r>
            <w:r w:rsidRPr="002B47AF">
              <w:rPr>
                <w:rFonts w:ascii="Times New Roman" w:hAnsi="Times New Roman" w:cs="Times New Roman"/>
              </w:rPr>
              <w:t>чел</w:t>
            </w:r>
          </w:p>
          <w:p w:rsidR="004E0113" w:rsidRPr="002B47AF" w:rsidRDefault="004E0113" w:rsidP="00123088">
            <w:pPr>
              <w:tabs>
                <w:tab w:val="left" w:pos="11385"/>
              </w:tabs>
              <w:jc w:val="both"/>
              <w:rPr>
                <w:rFonts w:ascii="Times New Roman" w:hAnsi="Times New Roman" w:cs="Times New Roman"/>
              </w:rPr>
            </w:pPr>
          </w:p>
          <w:p w:rsidR="004E0113" w:rsidRPr="002B47AF" w:rsidRDefault="004E0113" w:rsidP="00123088">
            <w:pPr>
              <w:tabs>
                <w:tab w:val="left" w:pos="11385"/>
              </w:tabs>
              <w:jc w:val="both"/>
              <w:rPr>
                <w:rFonts w:ascii="Times New Roman" w:hAnsi="Times New Roman" w:cs="Times New Roman"/>
              </w:rPr>
            </w:pPr>
            <w:r>
              <w:rPr>
                <w:rFonts w:ascii="Times New Roman" w:hAnsi="Times New Roman" w:cs="Times New Roman"/>
              </w:rPr>
              <w:t>94</w:t>
            </w:r>
            <w:r w:rsidRPr="002B47AF">
              <w:rPr>
                <w:rFonts w:ascii="Times New Roman" w:hAnsi="Times New Roman" w:cs="Times New Roman"/>
              </w:rPr>
              <w:t xml:space="preserve"> %</w:t>
            </w:r>
          </w:p>
        </w:tc>
      </w:tr>
      <w:tr w:rsidR="004E0113" w:rsidTr="00123088">
        <w:tc>
          <w:tcPr>
            <w:tcW w:w="4785" w:type="dxa"/>
          </w:tcPr>
          <w:p w:rsidR="004E0113" w:rsidRPr="002B47AF" w:rsidRDefault="004E0113" w:rsidP="00123088">
            <w:pPr>
              <w:tabs>
                <w:tab w:val="left" w:pos="11385"/>
              </w:tabs>
              <w:jc w:val="both"/>
              <w:rPr>
                <w:rFonts w:ascii="Times New Roman" w:hAnsi="Times New Roman" w:cs="Times New Roman"/>
              </w:rPr>
            </w:pPr>
            <w:r w:rsidRPr="002B47AF">
              <w:rPr>
                <w:rFonts w:ascii="Times New Roman" w:hAnsi="Times New Roman" w:cs="Times New Roman"/>
              </w:rPr>
              <w:t xml:space="preserve">Сооружения систем водоснабжения </w:t>
            </w:r>
            <w:r w:rsidRPr="002B47AF">
              <w:rPr>
                <w:rFonts w:ascii="Times New Roman" w:hAnsi="Times New Roman" w:cs="Times New Roman"/>
              </w:rPr>
              <w:lastRenderedPageBreak/>
              <w:t>(водозаборы, скважины, насосные станции, водонапорные башни, резервуары чистой воды и др.)</w:t>
            </w:r>
          </w:p>
        </w:tc>
        <w:tc>
          <w:tcPr>
            <w:tcW w:w="4962" w:type="dxa"/>
          </w:tcPr>
          <w:p w:rsidR="004E0113" w:rsidRPr="002B47AF" w:rsidRDefault="004E0113" w:rsidP="00123088">
            <w:pPr>
              <w:tabs>
                <w:tab w:val="left" w:pos="11385"/>
              </w:tabs>
              <w:jc w:val="both"/>
              <w:rPr>
                <w:rFonts w:ascii="Times New Roman" w:hAnsi="Times New Roman" w:cs="Times New Roman"/>
                <w:lang w:val="x-none"/>
              </w:rPr>
            </w:pPr>
            <w:r w:rsidRPr="002B47AF">
              <w:rPr>
                <w:rFonts w:ascii="Times New Roman" w:hAnsi="Times New Roman" w:cs="Times New Roman"/>
                <w:lang w:val="x-none"/>
              </w:rPr>
              <w:lastRenderedPageBreak/>
              <w:t>насосные станции III-</w:t>
            </w:r>
            <w:proofErr w:type="spellStart"/>
            <w:r w:rsidRPr="002B47AF">
              <w:rPr>
                <w:rFonts w:ascii="Times New Roman" w:hAnsi="Times New Roman" w:cs="Times New Roman"/>
                <w:lang w:val="x-none"/>
              </w:rPr>
              <w:t>го</w:t>
            </w:r>
            <w:proofErr w:type="spellEnd"/>
            <w:r w:rsidRPr="002B47AF">
              <w:rPr>
                <w:rFonts w:ascii="Times New Roman" w:hAnsi="Times New Roman" w:cs="Times New Roman"/>
                <w:lang w:val="x-none"/>
              </w:rPr>
              <w:t xml:space="preserve"> подъема – 4 шт.;</w:t>
            </w:r>
            <w:r w:rsidRPr="002B47AF">
              <w:rPr>
                <w:rFonts w:ascii="Tahoma" w:eastAsia="Times New Roman" w:hAnsi="Tahoma" w:cs="Times New Roman"/>
                <w:lang w:val="x-none" w:eastAsia="ru-RU"/>
              </w:rPr>
              <w:t xml:space="preserve"> </w:t>
            </w:r>
            <w:r w:rsidRPr="002B47AF">
              <w:rPr>
                <w:rFonts w:ascii="Times New Roman" w:hAnsi="Times New Roman" w:cs="Times New Roman"/>
                <w:lang w:val="x-none"/>
              </w:rPr>
              <w:lastRenderedPageBreak/>
              <w:t>артезианские скважины – 29 шт.;</w:t>
            </w:r>
          </w:p>
          <w:p w:rsidR="004E0113" w:rsidRPr="002B47AF" w:rsidRDefault="004E0113" w:rsidP="00123088">
            <w:pPr>
              <w:tabs>
                <w:tab w:val="left" w:pos="11385"/>
              </w:tabs>
              <w:jc w:val="both"/>
              <w:rPr>
                <w:rFonts w:ascii="Times New Roman" w:hAnsi="Times New Roman" w:cs="Times New Roman"/>
                <w:lang w:val="x-none"/>
              </w:rPr>
            </w:pPr>
            <w:r w:rsidRPr="002B47AF">
              <w:rPr>
                <w:rFonts w:ascii="Times New Roman" w:hAnsi="Times New Roman" w:cs="Times New Roman"/>
                <w:lang w:val="x-none"/>
              </w:rPr>
              <w:t>ВОС-1 Q=15000 м</w:t>
            </w:r>
            <w:r w:rsidRPr="002B47AF">
              <w:rPr>
                <w:rFonts w:ascii="Times New Roman" w:hAnsi="Times New Roman" w:cs="Times New Roman"/>
                <w:vertAlign w:val="superscript"/>
                <w:lang w:val="x-none"/>
              </w:rPr>
              <w:t>3</w:t>
            </w:r>
            <w:r w:rsidRPr="002B47AF">
              <w:rPr>
                <w:rFonts w:ascii="Times New Roman" w:hAnsi="Times New Roman" w:cs="Times New Roman"/>
                <w:lang w:val="x-none"/>
              </w:rPr>
              <w:t>/</w:t>
            </w:r>
            <w:proofErr w:type="spellStart"/>
            <w:r w:rsidRPr="002B47AF">
              <w:rPr>
                <w:rFonts w:ascii="Times New Roman" w:hAnsi="Times New Roman" w:cs="Times New Roman"/>
                <w:lang w:val="x-none"/>
              </w:rPr>
              <w:t>сут</w:t>
            </w:r>
            <w:proofErr w:type="spellEnd"/>
            <w:r w:rsidRPr="002B47AF">
              <w:rPr>
                <w:rFonts w:ascii="Times New Roman" w:hAnsi="Times New Roman" w:cs="Times New Roman"/>
                <w:lang w:val="x-none"/>
              </w:rPr>
              <w:t>;</w:t>
            </w:r>
          </w:p>
          <w:p w:rsidR="004E0113" w:rsidRPr="002B47AF" w:rsidRDefault="004E0113" w:rsidP="00123088">
            <w:pPr>
              <w:tabs>
                <w:tab w:val="left" w:pos="11385"/>
              </w:tabs>
              <w:jc w:val="both"/>
              <w:rPr>
                <w:rFonts w:ascii="Times New Roman" w:hAnsi="Times New Roman" w:cs="Times New Roman"/>
              </w:rPr>
            </w:pPr>
            <w:r w:rsidRPr="002B47AF">
              <w:rPr>
                <w:rFonts w:ascii="Times New Roman" w:hAnsi="Times New Roman" w:cs="Times New Roman"/>
                <w:lang w:val="x-none"/>
              </w:rPr>
              <w:t>ВОС-2 (Югорск-2) Q= 600 м</w:t>
            </w:r>
            <w:r w:rsidRPr="002B47AF">
              <w:rPr>
                <w:rFonts w:ascii="Times New Roman" w:hAnsi="Times New Roman" w:cs="Times New Roman"/>
                <w:vertAlign w:val="superscript"/>
                <w:lang w:val="x-none"/>
              </w:rPr>
              <w:t>3</w:t>
            </w:r>
            <w:r w:rsidRPr="002B47AF">
              <w:rPr>
                <w:rFonts w:ascii="Times New Roman" w:hAnsi="Times New Roman" w:cs="Times New Roman"/>
                <w:lang w:val="x-none"/>
              </w:rPr>
              <w:t>/</w:t>
            </w:r>
            <w:proofErr w:type="spellStart"/>
            <w:r w:rsidRPr="002B47AF">
              <w:rPr>
                <w:rFonts w:ascii="Times New Roman" w:hAnsi="Times New Roman" w:cs="Times New Roman"/>
                <w:lang w:val="x-none"/>
              </w:rPr>
              <w:t>сут</w:t>
            </w:r>
            <w:proofErr w:type="spellEnd"/>
            <w:r w:rsidRPr="002B47AF">
              <w:rPr>
                <w:rFonts w:ascii="Times New Roman" w:hAnsi="Times New Roman" w:cs="Times New Roman"/>
                <w:lang w:val="x-none"/>
              </w:rPr>
              <w:t>.</w:t>
            </w:r>
          </w:p>
        </w:tc>
      </w:tr>
      <w:tr w:rsidR="004E0113" w:rsidTr="00123088">
        <w:tc>
          <w:tcPr>
            <w:tcW w:w="4785" w:type="dxa"/>
          </w:tcPr>
          <w:p w:rsidR="004E0113" w:rsidRPr="002B47AF" w:rsidRDefault="004E0113" w:rsidP="00123088">
            <w:pPr>
              <w:tabs>
                <w:tab w:val="left" w:pos="11385"/>
              </w:tabs>
              <w:jc w:val="both"/>
              <w:rPr>
                <w:rFonts w:ascii="Times New Roman" w:hAnsi="Times New Roman" w:cs="Times New Roman"/>
              </w:rPr>
            </w:pPr>
            <w:r w:rsidRPr="002B47AF">
              <w:rPr>
                <w:rFonts w:ascii="Times New Roman" w:hAnsi="Times New Roman" w:cs="Times New Roman"/>
              </w:rPr>
              <w:lastRenderedPageBreak/>
              <w:t>Износ основных фондов систем водоснабжения</w:t>
            </w:r>
          </w:p>
        </w:tc>
        <w:tc>
          <w:tcPr>
            <w:tcW w:w="4962" w:type="dxa"/>
          </w:tcPr>
          <w:p w:rsidR="004E0113" w:rsidRPr="002B47AF" w:rsidRDefault="004E0113" w:rsidP="00123088">
            <w:pPr>
              <w:tabs>
                <w:tab w:val="left" w:pos="11385"/>
              </w:tabs>
              <w:jc w:val="both"/>
              <w:rPr>
                <w:rFonts w:ascii="Times New Roman" w:hAnsi="Times New Roman" w:cs="Times New Roman"/>
              </w:rPr>
            </w:pPr>
            <w:r w:rsidRPr="00C15FBD">
              <w:rPr>
                <w:rFonts w:ascii="Times New Roman" w:hAnsi="Times New Roman" w:cs="Times New Roman"/>
              </w:rPr>
              <w:t>73%</w:t>
            </w:r>
          </w:p>
        </w:tc>
      </w:tr>
      <w:tr w:rsidR="004E0113" w:rsidTr="00123088">
        <w:tc>
          <w:tcPr>
            <w:tcW w:w="4785" w:type="dxa"/>
          </w:tcPr>
          <w:p w:rsidR="004E0113" w:rsidRPr="002B47AF" w:rsidRDefault="004E0113" w:rsidP="00123088">
            <w:pPr>
              <w:tabs>
                <w:tab w:val="left" w:pos="11385"/>
              </w:tabs>
              <w:jc w:val="both"/>
              <w:rPr>
                <w:rFonts w:ascii="Times New Roman" w:hAnsi="Times New Roman" w:cs="Times New Roman"/>
              </w:rPr>
            </w:pPr>
            <w:r w:rsidRPr="002B47AF">
              <w:rPr>
                <w:rFonts w:ascii="Times New Roman" w:hAnsi="Times New Roman" w:cs="Times New Roman"/>
              </w:rPr>
              <w:t>Наличие и реализация окружных и муниципальных программ, направленных на повышение эффективности деятельности водопроводного хозяйства</w:t>
            </w:r>
          </w:p>
        </w:tc>
        <w:tc>
          <w:tcPr>
            <w:tcW w:w="4962" w:type="dxa"/>
          </w:tcPr>
          <w:p w:rsidR="004E0113" w:rsidRPr="002B47AF" w:rsidRDefault="004E0113" w:rsidP="00123088">
            <w:pPr>
              <w:tabs>
                <w:tab w:val="left" w:pos="11385"/>
              </w:tabs>
              <w:jc w:val="both"/>
              <w:rPr>
                <w:rFonts w:ascii="Times New Roman" w:hAnsi="Times New Roman" w:cs="Times New Roman"/>
              </w:rPr>
            </w:pPr>
            <w:r w:rsidRPr="002B47AF">
              <w:rPr>
                <w:rFonts w:ascii="Times New Roman" w:hAnsi="Times New Roman" w:cs="Times New Roman"/>
              </w:rPr>
              <w:t xml:space="preserve">«Развитие жилищно-коммунального комплекса и повышение энергетической эффективности </w:t>
            </w:r>
            <w:proofErr w:type="gramStart"/>
            <w:r w:rsidRPr="002B47AF">
              <w:rPr>
                <w:rFonts w:ascii="Times New Roman" w:hAnsi="Times New Roman" w:cs="Times New Roman"/>
              </w:rPr>
              <w:t>в</w:t>
            </w:r>
            <w:proofErr w:type="gramEnd"/>
            <w:r w:rsidRPr="002B47AF">
              <w:rPr>
                <w:rFonts w:ascii="Times New Roman" w:hAnsi="Times New Roman" w:cs="Times New Roman"/>
              </w:rPr>
              <w:t xml:space="preserve"> </w:t>
            </w:r>
            <w:proofErr w:type="gramStart"/>
            <w:r w:rsidRPr="002B47AF">
              <w:rPr>
                <w:rFonts w:ascii="Times New Roman" w:hAnsi="Times New Roman" w:cs="Times New Roman"/>
              </w:rPr>
              <w:t>Ханты-Мансийском</w:t>
            </w:r>
            <w:proofErr w:type="gramEnd"/>
            <w:r w:rsidRPr="002B47AF">
              <w:rPr>
                <w:rFonts w:ascii="Times New Roman" w:hAnsi="Times New Roman" w:cs="Times New Roman"/>
              </w:rPr>
              <w:t xml:space="preserve"> автономном округе – Югре в 2014 – 2020 годах»</w:t>
            </w:r>
          </w:p>
          <w:p w:rsidR="004E0113" w:rsidRPr="002B47AF" w:rsidRDefault="004E0113" w:rsidP="00123088">
            <w:pPr>
              <w:tabs>
                <w:tab w:val="left" w:pos="11385"/>
              </w:tabs>
              <w:jc w:val="both"/>
              <w:rPr>
                <w:rFonts w:ascii="Times New Roman" w:hAnsi="Times New Roman" w:cs="Times New Roman"/>
              </w:rPr>
            </w:pPr>
            <w:r w:rsidRPr="002B47AF">
              <w:rPr>
                <w:rFonts w:ascii="Times New Roman" w:hAnsi="Times New Roman" w:cs="Times New Roman"/>
              </w:rPr>
              <w:t xml:space="preserve">«Развитие жилищно-коммунального комплекса в городе </w:t>
            </w:r>
            <w:proofErr w:type="spellStart"/>
            <w:r w:rsidRPr="002B47AF">
              <w:rPr>
                <w:rFonts w:ascii="Times New Roman" w:hAnsi="Times New Roman" w:cs="Times New Roman"/>
              </w:rPr>
              <w:t>Югорске</w:t>
            </w:r>
            <w:proofErr w:type="spellEnd"/>
            <w:r w:rsidRPr="002B47AF">
              <w:rPr>
                <w:rFonts w:ascii="Times New Roman" w:hAnsi="Times New Roman" w:cs="Times New Roman"/>
              </w:rPr>
              <w:t xml:space="preserve"> на 2014-2020 годы»</w:t>
            </w:r>
          </w:p>
        </w:tc>
      </w:tr>
    </w:tbl>
    <w:p w:rsidR="005F6D48" w:rsidRDefault="005F6D48" w:rsidP="00D87494">
      <w:pPr>
        <w:pStyle w:val="a3"/>
        <w:tabs>
          <w:tab w:val="left" w:pos="0"/>
        </w:tabs>
        <w:spacing w:after="0" w:line="240" w:lineRule="auto"/>
        <w:ind w:left="0"/>
        <w:jc w:val="both"/>
        <w:rPr>
          <w:rFonts w:ascii="Times New Roman" w:hAnsi="Times New Roman" w:cs="Times New Roman"/>
          <w:b/>
          <w:sz w:val="24"/>
          <w:szCs w:val="24"/>
        </w:rPr>
      </w:pPr>
    </w:p>
    <w:p w:rsidR="004E0113" w:rsidRDefault="004E0113" w:rsidP="004E0113">
      <w:pPr>
        <w:tabs>
          <w:tab w:val="left" w:pos="11385"/>
        </w:tabs>
        <w:spacing w:after="0" w:line="240" w:lineRule="auto"/>
        <w:ind w:firstLine="567"/>
        <w:jc w:val="both"/>
        <w:rPr>
          <w:rFonts w:ascii="Times New Roman" w:hAnsi="Times New Roman" w:cs="Times New Roman"/>
          <w:sz w:val="24"/>
          <w:szCs w:val="24"/>
        </w:rPr>
      </w:pPr>
      <w:r w:rsidRPr="00961AE4">
        <w:rPr>
          <w:rFonts w:ascii="Times New Roman" w:hAnsi="Times New Roman" w:cs="Times New Roman"/>
          <w:sz w:val="24"/>
          <w:szCs w:val="24"/>
        </w:rPr>
        <w:t xml:space="preserve">Система водоснабжения города </w:t>
      </w:r>
      <w:proofErr w:type="spellStart"/>
      <w:r w:rsidRPr="00961AE4">
        <w:rPr>
          <w:rFonts w:ascii="Times New Roman" w:hAnsi="Times New Roman" w:cs="Times New Roman"/>
          <w:sz w:val="24"/>
          <w:szCs w:val="24"/>
        </w:rPr>
        <w:t>Югорск</w:t>
      </w:r>
      <w:r w:rsidR="00C019CB">
        <w:rPr>
          <w:rFonts w:ascii="Times New Roman" w:hAnsi="Times New Roman" w:cs="Times New Roman"/>
          <w:sz w:val="24"/>
          <w:szCs w:val="24"/>
        </w:rPr>
        <w:t>а</w:t>
      </w:r>
      <w:proofErr w:type="spellEnd"/>
      <w:r>
        <w:rPr>
          <w:rFonts w:ascii="Times New Roman" w:hAnsi="Times New Roman" w:cs="Times New Roman"/>
          <w:sz w:val="24"/>
          <w:szCs w:val="24"/>
        </w:rPr>
        <w:t xml:space="preserve"> является объединенной системой </w:t>
      </w:r>
      <w:r w:rsidRPr="00961AE4">
        <w:rPr>
          <w:rFonts w:ascii="Times New Roman" w:hAnsi="Times New Roman" w:cs="Times New Roman"/>
          <w:sz w:val="24"/>
          <w:szCs w:val="24"/>
        </w:rPr>
        <w:t>хозяйственно-питьевого и противопожарного водо</w:t>
      </w:r>
      <w:r>
        <w:rPr>
          <w:rFonts w:ascii="Times New Roman" w:hAnsi="Times New Roman" w:cs="Times New Roman"/>
          <w:sz w:val="24"/>
          <w:szCs w:val="24"/>
        </w:rPr>
        <w:t xml:space="preserve">провода. На водопроводных сетях </w:t>
      </w:r>
      <w:r w:rsidRPr="00961AE4">
        <w:rPr>
          <w:rFonts w:ascii="Times New Roman" w:hAnsi="Times New Roman" w:cs="Times New Roman"/>
          <w:sz w:val="24"/>
          <w:szCs w:val="24"/>
        </w:rPr>
        <w:t>установлено 33</w:t>
      </w:r>
      <w:r>
        <w:rPr>
          <w:rFonts w:ascii="Times New Roman" w:hAnsi="Times New Roman" w:cs="Times New Roman"/>
          <w:sz w:val="24"/>
          <w:szCs w:val="24"/>
        </w:rPr>
        <w:t>8</w:t>
      </w:r>
      <w:r w:rsidRPr="00961AE4">
        <w:rPr>
          <w:rFonts w:ascii="Times New Roman" w:hAnsi="Times New Roman" w:cs="Times New Roman"/>
          <w:sz w:val="24"/>
          <w:szCs w:val="24"/>
        </w:rPr>
        <w:t xml:space="preserve"> пожарных гидрантов</w:t>
      </w:r>
      <w:r>
        <w:rPr>
          <w:rFonts w:ascii="Times New Roman" w:hAnsi="Times New Roman" w:cs="Times New Roman"/>
          <w:sz w:val="24"/>
          <w:szCs w:val="24"/>
        </w:rPr>
        <w:t>.</w:t>
      </w:r>
    </w:p>
    <w:p w:rsidR="004E0113" w:rsidRDefault="004E0113" w:rsidP="004E0113">
      <w:pPr>
        <w:tabs>
          <w:tab w:val="left" w:pos="11385"/>
        </w:tabs>
        <w:spacing w:after="0" w:line="240" w:lineRule="auto"/>
        <w:ind w:firstLine="567"/>
        <w:jc w:val="both"/>
        <w:rPr>
          <w:rFonts w:ascii="Times New Roman" w:hAnsi="Times New Roman" w:cs="Times New Roman"/>
          <w:sz w:val="24"/>
          <w:szCs w:val="24"/>
        </w:rPr>
      </w:pPr>
      <w:r w:rsidRPr="00286FB5">
        <w:rPr>
          <w:rFonts w:ascii="Times New Roman" w:hAnsi="Times New Roman" w:cs="Times New Roman"/>
          <w:sz w:val="24"/>
          <w:szCs w:val="24"/>
        </w:rPr>
        <w:t xml:space="preserve">Качество воды контролируется </w:t>
      </w:r>
      <w:proofErr w:type="spellStart"/>
      <w:r w:rsidRPr="00286FB5">
        <w:rPr>
          <w:rFonts w:ascii="Times New Roman" w:hAnsi="Times New Roman" w:cs="Times New Roman"/>
          <w:sz w:val="24"/>
          <w:szCs w:val="24"/>
        </w:rPr>
        <w:t>Роспотребнадзором</w:t>
      </w:r>
      <w:proofErr w:type="spellEnd"/>
      <w:r w:rsidRPr="00286FB5">
        <w:rPr>
          <w:rFonts w:ascii="Times New Roman" w:hAnsi="Times New Roman" w:cs="Times New Roman"/>
          <w:sz w:val="24"/>
          <w:szCs w:val="24"/>
        </w:rPr>
        <w:t xml:space="preserve">. </w:t>
      </w:r>
      <w:r w:rsidRPr="004A4E5C">
        <w:rPr>
          <w:rFonts w:ascii="Times New Roman" w:hAnsi="Times New Roman" w:cs="Times New Roman"/>
          <w:sz w:val="24"/>
          <w:szCs w:val="24"/>
        </w:rPr>
        <w:t>Для обеззараживания очищенной воды н</w:t>
      </w:r>
      <w:r>
        <w:rPr>
          <w:rFonts w:ascii="Times New Roman" w:hAnsi="Times New Roman" w:cs="Times New Roman"/>
          <w:sz w:val="24"/>
          <w:szCs w:val="24"/>
        </w:rPr>
        <w:t xml:space="preserve">а конечном этапе водоподготовки </w:t>
      </w:r>
      <w:r w:rsidRPr="004A4E5C">
        <w:rPr>
          <w:rFonts w:ascii="Times New Roman" w:hAnsi="Times New Roman" w:cs="Times New Roman"/>
          <w:sz w:val="24"/>
          <w:szCs w:val="24"/>
        </w:rPr>
        <w:t xml:space="preserve">используется </w:t>
      </w:r>
      <w:proofErr w:type="spellStart"/>
      <w:r w:rsidRPr="004A4E5C">
        <w:rPr>
          <w:rFonts w:ascii="Times New Roman" w:hAnsi="Times New Roman" w:cs="Times New Roman"/>
          <w:sz w:val="24"/>
          <w:szCs w:val="24"/>
        </w:rPr>
        <w:t>гипохлорид</w:t>
      </w:r>
      <w:proofErr w:type="spellEnd"/>
      <w:r w:rsidRPr="004A4E5C">
        <w:rPr>
          <w:rFonts w:ascii="Times New Roman" w:hAnsi="Times New Roman" w:cs="Times New Roman"/>
          <w:sz w:val="24"/>
          <w:szCs w:val="24"/>
        </w:rPr>
        <w:t xml:space="preserve"> натрия </w:t>
      </w:r>
      <w:proofErr w:type="gramStart"/>
      <w:r w:rsidRPr="004A4E5C">
        <w:rPr>
          <w:rFonts w:ascii="Times New Roman" w:hAnsi="Times New Roman" w:cs="Times New Roman"/>
          <w:sz w:val="24"/>
          <w:szCs w:val="24"/>
        </w:rPr>
        <w:t>получаемый</w:t>
      </w:r>
      <w:proofErr w:type="gramEnd"/>
      <w:r w:rsidRPr="004A4E5C">
        <w:rPr>
          <w:rFonts w:ascii="Times New Roman" w:hAnsi="Times New Roman" w:cs="Times New Roman"/>
          <w:sz w:val="24"/>
          <w:szCs w:val="24"/>
        </w:rPr>
        <w:t xml:space="preserve"> из поваренной соли. </w:t>
      </w:r>
      <w:proofErr w:type="spellStart"/>
      <w:r w:rsidRPr="004A4E5C">
        <w:rPr>
          <w:rFonts w:ascii="Times New Roman" w:hAnsi="Times New Roman" w:cs="Times New Roman"/>
          <w:sz w:val="24"/>
          <w:szCs w:val="24"/>
        </w:rPr>
        <w:t>Гипохлорид</w:t>
      </w:r>
      <w:proofErr w:type="spellEnd"/>
      <w:r w:rsidRPr="004A4E5C">
        <w:rPr>
          <w:rFonts w:ascii="Times New Roman" w:hAnsi="Times New Roman" w:cs="Times New Roman"/>
          <w:sz w:val="24"/>
          <w:szCs w:val="24"/>
        </w:rPr>
        <w:t xml:space="preserve"> натрия</w:t>
      </w:r>
      <w:r>
        <w:rPr>
          <w:rFonts w:ascii="Times New Roman" w:hAnsi="Times New Roman" w:cs="Times New Roman"/>
          <w:sz w:val="24"/>
          <w:szCs w:val="24"/>
        </w:rPr>
        <w:t xml:space="preserve"> </w:t>
      </w:r>
      <w:r w:rsidRPr="004A4E5C">
        <w:rPr>
          <w:rFonts w:ascii="Times New Roman" w:hAnsi="Times New Roman" w:cs="Times New Roman"/>
          <w:sz w:val="24"/>
          <w:szCs w:val="24"/>
        </w:rPr>
        <w:t>дозируется в трубопровод перед подачей воды н</w:t>
      </w:r>
      <w:r>
        <w:rPr>
          <w:rFonts w:ascii="Times New Roman" w:hAnsi="Times New Roman" w:cs="Times New Roman"/>
          <w:sz w:val="24"/>
          <w:szCs w:val="24"/>
        </w:rPr>
        <w:t xml:space="preserve">а резервуары чистой воды. Затем </w:t>
      </w:r>
      <w:r w:rsidRPr="004A4E5C">
        <w:rPr>
          <w:rFonts w:ascii="Times New Roman" w:hAnsi="Times New Roman" w:cs="Times New Roman"/>
          <w:sz w:val="24"/>
          <w:szCs w:val="24"/>
        </w:rPr>
        <w:t>насосами второго подъема поступает к потребителю</w:t>
      </w:r>
      <w:r>
        <w:rPr>
          <w:rFonts w:ascii="Times New Roman" w:hAnsi="Times New Roman" w:cs="Times New Roman"/>
          <w:sz w:val="24"/>
          <w:szCs w:val="24"/>
        </w:rPr>
        <w:t>.</w:t>
      </w:r>
    </w:p>
    <w:p w:rsidR="004E0113" w:rsidRDefault="004E0113" w:rsidP="004E0113">
      <w:pPr>
        <w:tabs>
          <w:tab w:val="left" w:pos="11385"/>
        </w:tabs>
        <w:spacing w:after="0" w:line="240" w:lineRule="auto"/>
        <w:ind w:firstLine="567"/>
        <w:jc w:val="both"/>
        <w:rPr>
          <w:rFonts w:ascii="Times New Roman" w:hAnsi="Times New Roman" w:cs="Times New Roman"/>
          <w:sz w:val="24"/>
          <w:szCs w:val="24"/>
        </w:rPr>
      </w:pPr>
      <w:proofErr w:type="gramStart"/>
      <w:r w:rsidRPr="00CE1576">
        <w:rPr>
          <w:rFonts w:ascii="Times New Roman" w:hAnsi="Times New Roman" w:cs="Times New Roman"/>
          <w:sz w:val="24"/>
          <w:szCs w:val="24"/>
        </w:rPr>
        <w:t>Согласно</w:t>
      </w:r>
      <w:proofErr w:type="gramEnd"/>
      <w:r w:rsidRPr="00CE1576">
        <w:rPr>
          <w:rFonts w:ascii="Times New Roman" w:hAnsi="Times New Roman" w:cs="Times New Roman"/>
          <w:sz w:val="24"/>
          <w:szCs w:val="24"/>
        </w:rPr>
        <w:t xml:space="preserve"> данных проб воды, качество воды добываемой и очищаемой (на ВОС) соответствует </w:t>
      </w:r>
      <w:r>
        <w:rPr>
          <w:rFonts w:ascii="Times New Roman" w:hAnsi="Times New Roman" w:cs="Times New Roman"/>
          <w:sz w:val="24"/>
          <w:szCs w:val="24"/>
        </w:rPr>
        <w:t>«</w:t>
      </w:r>
      <w:r w:rsidRPr="00CE1576">
        <w:rPr>
          <w:rFonts w:ascii="Times New Roman" w:hAnsi="Times New Roman" w:cs="Times New Roman"/>
          <w:sz w:val="24"/>
          <w:szCs w:val="24"/>
        </w:rPr>
        <w:t>СанПиН 2.1.4.1074-01. Питьевая вода. Гигиенические требования данных проб воды, качество воды добываемой и очищаемой (на ВОС) к качеству воды централизованных систем питьевого водоснабжения. Контроль качества</w:t>
      </w:r>
      <w:r>
        <w:rPr>
          <w:rFonts w:ascii="Times New Roman" w:hAnsi="Times New Roman" w:cs="Times New Roman"/>
          <w:sz w:val="24"/>
          <w:szCs w:val="24"/>
        </w:rPr>
        <w:t>»</w:t>
      </w:r>
      <w:r w:rsidRPr="00CE1576">
        <w:rPr>
          <w:rFonts w:ascii="Times New Roman" w:hAnsi="Times New Roman" w:cs="Times New Roman"/>
          <w:sz w:val="24"/>
          <w:szCs w:val="24"/>
        </w:rPr>
        <w:t xml:space="preserve"> (согласно данных химического анализа воды в сетях водоснабжения).</w:t>
      </w: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4E0113" w:rsidRDefault="004E0113" w:rsidP="005F6D48">
      <w:pPr>
        <w:pStyle w:val="a3"/>
        <w:tabs>
          <w:tab w:val="left" w:pos="0"/>
        </w:tabs>
        <w:spacing w:after="0" w:line="240" w:lineRule="auto"/>
        <w:ind w:left="0" w:firstLine="567"/>
        <w:jc w:val="both"/>
        <w:rPr>
          <w:rFonts w:ascii="Times New Roman" w:hAnsi="Times New Roman" w:cs="Times New Roman"/>
          <w:sz w:val="24"/>
          <w:szCs w:val="24"/>
        </w:rPr>
        <w:sectPr w:rsidR="004E0113" w:rsidSect="003A1961">
          <w:pgSz w:w="11906" w:h="16838"/>
          <w:pgMar w:top="1134" w:right="851" w:bottom="1134" w:left="1701" w:header="709" w:footer="709" w:gutter="0"/>
          <w:cols w:space="708"/>
          <w:docGrid w:linePitch="360"/>
        </w:sectPr>
      </w:pPr>
    </w:p>
    <w:tbl>
      <w:tblPr>
        <w:tblStyle w:val="a6"/>
        <w:tblpPr w:leftFromText="180" w:rightFromText="180" w:vertAnchor="page" w:horzAnchor="margin" w:tblpY="1776"/>
        <w:tblW w:w="15310" w:type="dxa"/>
        <w:tblLayout w:type="fixed"/>
        <w:tblLook w:val="04A0" w:firstRow="1" w:lastRow="0" w:firstColumn="1" w:lastColumn="0" w:noHBand="0" w:noVBand="1"/>
      </w:tblPr>
      <w:tblGrid>
        <w:gridCol w:w="1985"/>
        <w:gridCol w:w="1985"/>
        <w:gridCol w:w="5386"/>
        <w:gridCol w:w="2977"/>
        <w:gridCol w:w="2977"/>
      </w:tblGrid>
      <w:tr w:rsidR="009C0890" w:rsidTr="009E6DE1">
        <w:tc>
          <w:tcPr>
            <w:tcW w:w="15310" w:type="dxa"/>
            <w:gridSpan w:val="5"/>
            <w:shd w:val="clear" w:color="auto" w:fill="4F81BD" w:themeFill="accent1"/>
          </w:tcPr>
          <w:p w:rsidR="009C0890" w:rsidRPr="009C0890" w:rsidRDefault="009C0890" w:rsidP="009C0890">
            <w:pPr>
              <w:tabs>
                <w:tab w:val="left" w:pos="11385"/>
              </w:tabs>
              <w:jc w:val="center"/>
              <w:rPr>
                <w:rFonts w:ascii="Times New Roman" w:hAnsi="Times New Roman" w:cs="Times New Roman"/>
                <w:b/>
                <w:color w:val="FFFFFF" w:themeColor="background1"/>
                <w:sz w:val="28"/>
                <w:szCs w:val="28"/>
              </w:rPr>
            </w:pPr>
            <w:r w:rsidRPr="009C0890">
              <w:rPr>
                <w:rFonts w:ascii="Times New Roman" w:hAnsi="Times New Roman" w:cs="Times New Roman"/>
                <w:b/>
                <w:color w:val="FFFFFF" w:themeColor="background1"/>
                <w:sz w:val="28"/>
                <w:szCs w:val="28"/>
              </w:rPr>
              <w:lastRenderedPageBreak/>
              <w:t xml:space="preserve">Жилищно-коммунальное хозяйство города </w:t>
            </w:r>
            <w:proofErr w:type="spellStart"/>
            <w:r w:rsidRPr="009C0890">
              <w:rPr>
                <w:rFonts w:ascii="Times New Roman" w:hAnsi="Times New Roman" w:cs="Times New Roman"/>
                <w:b/>
                <w:color w:val="FFFFFF" w:themeColor="background1"/>
                <w:sz w:val="28"/>
                <w:szCs w:val="28"/>
              </w:rPr>
              <w:t>Югорска</w:t>
            </w:r>
            <w:proofErr w:type="spellEnd"/>
            <w:r w:rsidRPr="009C0890">
              <w:rPr>
                <w:rFonts w:ascii="Times New Roman" w:hAnsi="Times New Roman" w:cs="Times New Roman"/>
                <w:b/>
                <w:color w:val="FFFFFF" w:themeColor="background1"/>
                <w:sz w:val="28"/>
                <w:szCs w:val="28"/>
              </w:rPr>
              <w:t>. Водоснабжение</w:t>
            </w:r>
          </w:p>
        </w:tc>
      </w:tr>
      <w:tr w:rsidR="004E0113" w:rsidTr="009C0890">
        <w:tc>
          <w:tcPr>
            <w:tcW w:w="1985" w:type="dxa"/>
            <w:shd w:val="clear" w:color="auto" w:fill="4F81BD" w:themeFill="accent1"/>
          </w:tcPr>
          <w:p w:rsidR="004E0113" w:rsidRPr="00AA43AD" w:rsidRDefault="004E0113" w:rsidP="009C0890">
            <w:pPr>
              <w:tabs>
                <w:tab w:val="left" w:pos="11385"/>
              </w:tabs>
              <w:jc w:val="center"/>
              <w:rPr>
                <w:rFonts w:ascii="Times New Roman" w:hAnsi="Times New Roman" w:cs="Times New Roman"/>
                <w:b/>
                <w:color w:val="FFFFFF" w:themeColor="background1"/>
                <w:sz w:val="24"/>
                <w:szCs w:val="24"/>
              </w:rPr>
            </w:pPr>
            <w:r w:rsidRPr="00AA43AD">
              <w:rPr>
                <w:rFonts w:ascii="Times New Roman" w:hAnsi="Times New Roman" w:cs="Times New Roman"/>
                <w:b/>
                <w:color w:val="FFFFFF" w:themeColor="background1"/>
                <w:sz w:val="24"/>
                <w:szCs w:val="24"/>
              </w:rPr>
              <w:t>Наименование</w:t>
            </w:r>
          </w:p>
        </w:tc>
        <w:tc>
          <w:tcPr>
            <w:tcW w:w="1985" w:type="dxa"/>
            <w:shd w:val="clear" w:color="auto" w:fill="4F81BD" w:themeFill="accent1"/>
          </w:tcPr>
          <w:p w:rsidR="004E0113" w:rsidRPr="00AA43AD" w:rsidRDefault="004E0113" w:rsidP="009C0890">
            <w:pPr>
              <w:tabs>
                <w:tab w:val="left" w:pos="11385"/>
              </w:tabs>
              <w:jc w:val="center"/>
              <w:rPr>
                <w:rFonts w:ascii="Times New Roman" w:hAnsi="Times New Roman" w:cs="Times New Roman"/>
                <w:b/>
                <w:color w:val="FFFFFF" w:themeColor="background1"/>
                <w:sz w:val="24"/>
                <w:szCs w:val="24"/>
              </w:rPr>
            </w:pPr>
            <w:r w:rsidRPr="00AA43AD">
              <w:rPr>
                <w:rFonts w:ascii="Times New Roman" w:hAnsi="Times New Roman" w:cs="Times New Roman"/>
                <w:b/>
                <w:color w:val="FFFFFF" w:themeColor="background1"/>
                <w:sz w:val="24"/>
                <w:szCs w:val="24"/>
              </w:rPr>
              <w:t>Существующее</w:t>
            </w:r>
          </w:p>
          <w:p w:rsidR="004E0113" w:rsidRPr="00AA43AD" w:rsidRDefault="004E0113" w:rsidP="009C0890">
            <w:pPr>
              <w:tabs>
                <w:tab w:val="left" w:pos="11385"/>
              </w:tabs>
              <w:jc w:val="center"/>
              <w:rPr>
                <w:rFonts w:ascii="Times New Roman" w:hAnsi="Times New Roman" w:cs="Times New Roman"/>
                <w:b/>
                <w:color w:val="FFFFFF" w:themeColor="background1"/>
                <w:sz w:val="24"/>
                <w:szCs w:val="24"/>
              </w:rPr>
            </w:pPr>
            <w:r w:rsidRPr="00AA43AD">
              <w:rPr>
                <w:rFonts w:ascii="Times New Roman" w:hAnsi="Times New Roman" w:cs="Times New Roman"/>
                <w:b/>
                <w:color w:val="FFFFFF" w:themeColor="background1"/>
                <w:sz w:val="24"/>
                <w:szCs w:val="24"/>
              </w:rPr>
              <w:t>положение</w:t>
            </w:r>
          </w:p>
        </w:tc>
        <w:tc>
          <w:tcPr>
            <w:tcW w:w="5386" w:type="dxa"/>
            <w:shd w:val="clear" w:color="auto" w:fill="4F81BD" w:themeFill="accent1"/>
          </w:tcPr>
          <w:p w:rsidR="004E0113" w:rsidRPr="00AA43AD" w:rsidRDefault="004E0113" w:rsidP="009C0890">
            <w:pPr>
              <w:tabs>
                <w:tab w:val="left" w:pos="11385"/>
              </w:tabs>
              <w:jc w:val="center"/>
              <w:rPr>
                <w:rFonts w:ascii="Times New Roman" w:hAnsi="Times New Roman" w:cs="Times New Roman"/>
                <w:b/>
                <w:color w:val="FFFFFF" w:themeColor="background1"/>
                <w:sz w:val="24"/>
                <w:szCs w:val="24"/>
              </w:rPr>
            </w:pPr>
            <w:r w:rsidRPr="00AA43AD">
              <w:rPr>
                <w:rFonts w:ascii="Times New Roman" w:hAnsi="Times New Roman" w:cs="Times New Roman"/>
                <w:b/>
                <w:color w:val="FFFFFF" w:themeColor="background1"/>
                <w:sz w:val="24"/>
                <w:szCs w:val="24"/>
              </w:rPr>
              <w:t>Краткосрочные</w:t>
            </w:r>
          </w:p>
          <w:p w:rsidR="004E0113" w:rsidRPr="00AA43AD" w:rsidRDefault="004E0113" w:rsidP="009C0890">
            <w:pPr>
              <w:tabs>
                <w:tab w:val="left" w:pos="11385"/>
              </w:tabs>
              <w:jc w:val="center"/>
              <w:rPr>
                <w:rFonts w:ascii="Times New Roman" w:hAnsi="Times New Roman" w:cs="Times New Roman"/>
                <w:b/>
                <w:color w:val="FFFFFF" w:themeColor="background1"/>
                <w:sz w:val="24"/>
                <w:szCs w:val="24"/>
              </w:rPr>
            </w:pPr>
            <w:r w:rsidRPr="00AA43AD">
              <w:rPr>
                <w:rFonts w:ascii="Times New Roman" w:hAnsi="Times New Roman" w:cs="Times New Roman"/>
                <w:b/>
                <w:color w:val="FFFFFF" w:themeColor="background1"/>
                <w:sz w:val="24"/>
                <w:szCs w:val="24"/>
              </w:rPr>
              <w:t>перспективы</w:t>
            </w:r>
          </w:p>
          <w:p w:rsidR="004E0113" w:rsidRPr="00AA43AD" w:rsidRDefault="004E0113" w:rsidP="009C0890">
            <w:pPr>
              <w:tabs>
                <w:tab w:val="left" w:pos="11385"/>
              </w:tabs>
              <w:jc w:val="center"/>
              <w:rPr>
                <w:rFonts w:ascii="Times New Roman" w:hAnsi="Times New Roman" w:cs="Times New Roman"/>
                <w:b/>
                <w:color w:val="FFFFFF" w:themeColor="background1"/>
                <w:sz w:val="24"/>
                <w:szCs w:val="24"/>
              </w:rPr>
            </w:pPr>
            <w:r w:rsidRPr="00AA43AD">
              <w:rPr>
                <w:rFonts w:ascii="Times New Roman" w:hAnsi="Times New Roman" w:cs="Times New Roman"/>
                <w:b/>
                <w:color w:val="FFFFFF" w:themeColor="background1"/>
                <w:sz w:val="24"/>
                <w:szCs w:val="24"/>
              </w:rPr>
              <w:t>развития</w:t>
            </w:r>
          </w:p>
          <w:p w:rsidR="004E0113" w:rsidRPr="00AA43AD" w:rsidRDefault="004E0113" w:rsidP="009C0890">
            <w:pPr>
              <w:tabs>
                <w:tab w:val="left" w:pos="11385"/>
              </w:tabs>
              <w:jc w:val="center"/>
              <w:rPr>
                <w:rFonts w:ascii="Times New Roman" w:hAnsi="Times New Roman" w:cs="Times New Roman"/>
                <w:b/>
                <w:color w:val="FFFFFF" w:themeColor="background1"/>
                <w:sz w:val="24"/>
                <w:szCs w:val="24"/>
              </w:rPr>
            </w:pPr>
            <w:r w:rsidRPr="00AA43AD">
              <w:rPr>
                <w:rFonts w:ascii="Times New Roman" w:hAnsi="Times New Roman" w:cs="Times New Roman"/>
                <w:b/>
                <w:color w:val="FFFFFF" w:themeColor="background1"/>
                <w:sz w:val="24"/>
                <w:szCs w:val="24"/>
              </w:rPr>
              <w:t>(</w:t>
            </w:r>
            <w:r>
              <w:rPr>
                <w:rFonts w:ascii="Times New Roman" w:hAnsi="Times New Roman" w:cs="Times New Roman"/>
                <w:b/>
                <w:color w:val="FFFFFF" w:themeColor="background1"/>
                <w:sz w:val="24"/>
                <w:szCs w:val="24"/>
              </w:rPr>
              <w:t>2019 год</w:t>
            </w:r>
            <w:r w:rsidRPr="00AA43AD">
              <w:rPr>
                <w:rFonts w:ascii="Times New Roman" w:hAnsi="Times New Roman" w:cs="Times New Roman"/>
                <w:b/>
                <w:color w:val="FFFFFF" w:themeColor="background1"/>
                <w:sz w:val="24"/>
                <w:szCs w:val="24"/>
              </w:rPr>
              <w:t>)</w:t>
            </w:r>
          </w:p>
        </w:tc>
        <w:tc>
          <w:tcPr>
            <w:tcW w:w="2977" w:type="dxa"/>
            <w:shd w:val="clear" w:color="auto" w:fill="4F81BD" w:themeFill="accent1"/>
          </w:tcPr>
          <w:p w:rsidR="004E0113" w:rsidRPr="00AA43AD" w:rsidRDefault="004E0113" w:rsidP="009C0890">
            <w:pPr>
              <w:tabs>
                <w:tab w:val="left" w:pos="11385"/>
              </w:tabs>
              <w:jc w:val="center"/>
              <w:rPr>
                <w:rFonts w:ascii="Times New Roman" w:hAnsi="Times New Roman" w:cs="Times New Roman"/>
                <w:b/>
                <w:color w:val="FFFFFF" w:themeColor="background1"/>
                <w:sz w:val="24"/>
                <w:szCs w:val="24"/>
              </w:rPr>
            </w:pPr>
            <w:r w:rsidRPr="00AA43AD">
              <w:rPr>
                <w:rFonts w:ascii="Times New Roman" w:hAnsi="Times New Roman" w:cs="Times New Roman"/>
                <w:b/>
                <w:color w:val="FFFFFF" w:themeColor="background1"/>
                <w:sz w:val="24"/>
                <w:szCs w:val="24"/>
              </w:rPr>
              <w:t>Среднесрочные</w:t>
            </w:r>
          </w:p>
          <w:p w:rsidR="004E0113" w:rsidRPr="00AA43AD" w:rsidRDefault="004E0113" w:rsidP="009C0890">
            <w:pPr>
              <w:tabs>
                <w:tab w:val="left" w:pos="11385"/>
              </w:tabs>
              <w:jc w:val="center"/>
              <w:rPr>
                <w:rFonts w:ascii="Times New Roman" w:hAnsi="Times New Roman" w:cs="Times New Roman"/>
                <w:b/>
                <w:color w:val="FFFFFF" w:themeColor="background1"/>
                <w:sz w:val="24"/>
                <w:szCs w:val="24"/>
              </w:rPr>
            </w:pPr>
            <w:r w:rsidRPr="00AA43AD">
              <w:rPr>
                <w:rFonts w:ascii="Times New Roman" w:hAnsi="Times New Roman" w:cs="Times New Roman"/>
                <w:b/>
                <w:color w:val="FFFFFF" w:themeColor="background1"/>
                <w:sz w:val="24"/>
                <w:szCs w:val="24"/>
              </w:rPr>
              <w:t>перспективы</w:t>
            </w:r>
          </w:p>
          <w:p w:rsidR="004E0113" w:rsidRPr="00AA43AD" w:rsidRDefault="004E0113" w:rsidP="009C0890">
            <w:pPr>
              <w:tabs>
                <w:tab w:val="left" w:pos="11385"/>
              </w:tabs>
              <w:jc w:val="center"/>
              <w:rPr>
                <w:rFonts w:ascii="Times New Roman" w:hAnsi="Times New Roman" w:cs="Times New Roman"/>
                <w:b/>
                <w:color w:val="FFFFFF" w:themeColor="background1"/>
                <w:sz w:val="24"/>
                <w:szCs w:val="24"/>
              </w:rPr>
            </w:pPr>
            <w:r w:rsidRPr="00AA43AD">
              <w:rPr>
                <w:rFonts w:ascii="Times New Roman" w:hAnsi="Times New Roman" w:cs="Times New Roman"/>
                <w:b/>
                <w:color w:val="FFFFFF" w:themeColor="background1"/>
                <w:sz w:val="24"/>
                <w:szCs w:val="24"/>
              </w:rPr>
              <w:t>развития</w:t>
            </w:r>
          </w:p>
          <w:p w:rsidR="004E0113" w:rsidRPr="00AA43AD" w:rsidRDefault="004E0113" w:rsidP="009C0890">
            <w:pPr>
              <w:tabs>
                <w:tab w:val="left" w:pos="11385"/>
              </w:tabs>
              <w:jc w:val="center"/>
              <w:rPr>
                <w:rFonts w:ascii="Times New Roman" w:hAnsi="Times New Roman" w:cs="Times New Roman"/>
                <w:b/>
                <w:color w:val="FFFFFF" w:themeColor="background1"/>
                <w:sz w:val="24"/>
                <w:szCs w:val="24"/>
              </w:rPr>
            </w:pPr>
            <w:r w:rsidRPr="00AA43AD">
              <w:rPr>
                <w:rFonts w:ascii="Times New Roman" w:hAnsi="Times New Roman" w:cs="Times New Roman"/>
                <w:b/>
                <w:color w:val="FFFFFF" w:themeColor="background1"/>
                <w:sz w:val="24"/>
                <w:szCs w:val="24"/>
              </w:rPr>
              <w:t>(</w:t>
            </w:r>
            <w:r>
              <w:rPr>
                <w:rFonts w:ascii="Times New Roman" w:hAnsi="Times New Roman" w:cs="Times New Roman"/>
                <w:b/>
                <w:color w:val="FFFFFF" w:themeColor="background1"/>
                <w:sz w:val="24"/>
                <w:szCs w:val="24"/>
              </w:rPr>
              <w:t>2024 год)</w:t>
            </w:r>
          </w:p>
        </w:tc>
        <w:tc>
          <w:tcPr>
            <w:tcW w:w="2977" w:type="dxa"/>
            <w:shd w:val="clear" w:color="auto" w:fill="4F81BD" w:themeFill="accent1"/>
          </w:tcPr>
          <w:p w:rsidR="004E0113" w:rsidRPr="00AA43AD" w:rsidRDefault="004E0113" w:rsidP="009C0890">
            <w:pPr>
              <w:tabs>
                <w:tab w:val="left" w:pos="11385"/>
              </w:tabs>
              <w:jc w:val="center"/>
              <w:rPr>
                <w:rFonts w:ascii="Times New Roman" w:hAnsi="Times New Roman" w:cs="Times New Roman"/>
                <w:b/>
                <w:color w:val="FFFFFF" w:themeColor="background1"/>
                <w:sz w:val="24"/>
                <w:szCs w:val="24"/>
              </w:rPr>
            </w:pPr>
            <w:r w:rsidRPr="00AA43AD">
              <w:rPr>
                <w:rFonts w:ascii="Times New Roman" w:hAnsi="Times New Roman" w:cs="Times New Roman"/>
                <w:b/>
                <w:color w:val="FFFFFF" w:themeColor="background1"/>
                <w:sz w:val="24"/>
                <w:szCs w:val="24"/>
              </w:rPr>
              <w:t>Долгосрочные</w:t>
            </w:r>
          </w:p>
          <w:p w:rsidR="004E0113" w:rsidRPr="00AA43AD" w:rsidRDefault="004E0113" w:rsidP="009C0890">
            <w:pPr>
              <w:tabs>
                <w:tab w:val="left" w:pos="11385"/>
              </w:tabs>
              <w:jc w:val="center"/>
              <w:rPr>
                <w:rFonts w:ascii="Times New Roman" w:hAnsi="Times New Roman" w:cs="Times New Roman"/>
                <w:b/>
                <w:color w:val="FFFFFF" w:themeColor="background1"/>
                <w:sz w:val="24"/>
                <w:szCs w:val="24"/>
              </w:rPr>
            </w:pPr>
            <w:r w:rsidRPr="00AA43AD">
              <w:rPr>
                <w:rFonts w:ascii="Times New Roman" w:hAnsi="Times New Roman" w:cs="Times New Roman"/>
                <w:b/>
                <w:color w:val="FFFFFF" w:themeColor="background1"/>
                <w:sz w:val="24"/>
                <w:szCs w:val="24"/>
              </w:rPr>
              <w:t>перспективы</w:t>
            </w:r>
          </w:p>
          <w:p w:rsidR="004E0113" w:rsidRPr="00AA43AD" w:rsidRDefault="004E0113" w:rsidP="009C0890">
            <w:pPr>
              <w:tabs>
                <w:tab w:val="left" w:pos="11385"/>
              </w:tabs>
              <w:jc w:val="center"/>
              <w:rPr>
                <w:rFonts w:ascii="Times New Roman" w:hAnsi="Times New Roman" w:cs="Times New Roman"/>
                <w:b/>
                <w:color w:val="FFFFFF" w:themeColor="background1"/>
                <w:sz w:val="24"/>
                <w:szCs w:val="24"/>
              </w:rPr>
            </w:pPr>
            <w:r w:rsidRPr="00AA43AD">
              <w:rPr>
                <w:rFonts w:ascii="Times New Roman" w:hAnsi="Times New Roman" w:cs="Times New Roman"/>
                <w:b/>
                <w:color w:val="FFFFFF" w:themeColor="background1"/>
                <w:sz w:val="24"/>
                <w:szCs w:val="24"/>
              </w:rPr>
              <w:t>развития</w:t>
            </w:r>
          </w:p>
          <w:p w:rsidR="004E0113" w:rsidRPr="00AA43AD" w:rsidRDefault="004E0113" w:rsidP="009C0890">
            <w:pPr>
              <w:tabs>
                <w:tab w:val="left" w:pos="11385"/>
              </w:tabs>
              <w:jc w:val="center"/>
              <w:rPr>
                <w:rFonts w:ascii="Times New Roman" w:hAnsi="Times New Roman" w:cs="Times New Roman"/>
                <w:b/>
                <w:color w:val="FFFFFF" w:themeColor="background1"/>
                <w:sz w:val="24"/>
                <w:szCs w:val="24"/>
              </w:rPr>
            </w:pPr>
            <w:r w:rsidRPr="00AA43AD">
              <w:rPr>
                <w:rFonts w:ascii="Times New Roman" w:hAnsi="Times New Roman" w:cs="Times New Roman"/>
                <w:b/>
                <w:color w:val="FFFFFF" w:themeColor="background1"/>
                <w:sz w:val="24"/>
                <w:szCs w:val="24"/>
              </w:rPr>
              <w:t>(</w:t>
            </w:r>
            <w:r>
              <w:rPr>
                <w:rFonts w:ascii="Times New Roman" w:hAnsi="Times New Roman" w:cs="Times New Roman"/>
                <w:b/>
                <w:color w:val="FFFFFF" w:themeColor="background1"/>
                <w:sz w:val="24"/>
                <w:szCs w:val="24"/>
              </w:rPr>
              <w:t>2030 год</w:t>
            </w:r>
            <w:r w:rsidRPr="00AA43AD">
              <w:rPr>
                <w:rFonts w:ascii="Times New Roman" w:hAnsi="Times New Roman" w:cs="Times New Roman"/>
                <w:b/>
                <w:color w:val="FFFFFF" w:themeColor="background1"/>
                <w:sz w:val="24"/>
                <w:szCs w:val="24"/>
              </w:rPr>
              <w:t>)</w:t>
            </w:r>
          </w:p>
        </w:tc>
      </w:tr>
      <w:tr w:rsidR="004E0113" w:rsidTr="009C0890">
        <w:tc>
          <w:tcPr>
            <w:tcW w:w="1985" w:type="dxa"/>
          </w:tcPr>
          <w:p w:rsidR="004E0113" w:rsidRPr="00AA43AD" w:rsidRDefault="004E0113" w:rsidP="009C0890">
            <w:pPr>
              <w:tabs>
                <w:tab w:val="left" w:pos="11385"/>
              </w:tabs>
              <w:jc w:val="both"/>
              <w:rPr>
                <w:rFonts w:ascii="Times New Roman" w:hAnsi="Times New Roman" w:cs="Times New Roman"/>
                <w:sz w:val="20"/>
                <w:szCs w:val="20"/>
              </w:rPr>
            </w:pPr>
            <w:proofErr w:type="spellStart"/>
            <w:r w:rsidRPr="00AA43AD">
              <w:rPr>
                <w:rFonts w:ascii="Times New Roman" w:hAnsi="Times New Roman" w:cs="Times New Roman"/>
                <w:sz w:val="20"/>
                <w:szCs w:val="20"/>
              </w:rPr>
              <w:t>Разведанность</w:t>
            </w:r>
            <w:proofErr w:type="spellEnd"/>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 xml:space="preserve">запасов </w:t>
            </w:r>
            <w:proofErr w:type="gramStart"/>
            <w:r w:rsidRPr="00AA43AD">
              <w:rPr>
                <w:rFonts w:ascii="Times New Roman" w:hAnsi="Times New Roman" w:cs="Times New Roman"/>
                <w:sz w:val="20"/>
                <w:szCs w:val="20"/>
              </w:rPr>
              <w:t>питьевой</w:t>
            </w:r>
            <w:proofErr w:type="gramEnd"/>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воды</w:t>
            </w:r>
          </w:p>
        </w:tc>
        <w:tc>
          <w:tcPr>
            <w:tcW w:w="1985" w:type="dxa"/>
            <w:vAlign w:val="center"/>
          </w:tcPr>
          <w:p w:rsidR="004E0113" w:rsidRPr="004A4E5C" w:rsidRDefault="004E0113" w:rsidP="009C0890">
            <w:pPr>
              <w:tabs>
                <w:tab w:val="left" w:pos="11385"/>
              </w:tabs>
              <w:jc w:val="center"/>
              <w:rPr>
                <w:rFonts w:ascii="Times New Roman" w:hAnsi="Times New Roman" w:cs="Times New Roman"/>
                <w:sz w:val="20"/>
                <w:szCs w:val="20"/>
              </w:rPr>
            </w:pPr>
            <w:r>
              <w:rPr>
                <w:rFonts w:ascii="Times New Roman" w:hAnsi="Times New Roman" w:cs="Times New Roman"/>
                <w:sz w:val="20"/>
                <w:szCs w:val="20"/>
              </w:rPr>
              <w:t xml:space="preserve">14 700,0 </w:t>
            </w:r>
            <w:r w:rsidRPr="004A4E5C">
              <w:rPr>
                <w:rFonts w:ascii="Times New Roman" w:hAnsi="Times New Roman" w:cs="Times New Roman"/>
                <w:sz w:val="20"/>
                <w:szCs w:val="20"/>
              </w:rPr>
              <w:t xml:space="preserve"> куб. м./</w:t>
            </w:r>
            <w:proofErr w:type="spellStart"/>
            <w:r w:rsidRPr="004A4E5C">
              <w:rPr>
                <w:rFonts w:ascii="Times New Roman" w:hAnsi="Times New Roman" w:cs="Times New Roman"/>
                <w:sz w:val="20"/>
                <w:szCs w:val="20"/>
              </w:rPr>
              <w:t>сут</w:t>
            </w:r>
            <w:proofErr w:type="spellEnd"/>
            <w:r w:rsidRPr="004A4E5C">
              <w:rPr>
                <w:rFonts w:ascii="Times New Roman" w:hAnsi="Times New Roman" w:cs="Times New Roman"/>
                <w:sz w:val="20"/>
                <w:szCs w:val="20"/>
              </w:rPr>
              <w:t>.</w:t>
            </w:r>
          </w:p>
        </w:tc>
        <w:tc>
          <w:tcPr>
            <w:tcW w:w="5386" w:type="dxa"/>
            <w:vAlign w:val="center"/>
          </w:tcPr>
          <w:p w:rsidR="004E0113" w:rsidRPr="004A4E5C" w:rsidRDefault="004E0113" w:rsidP="009C0890">
            <w:pPr>
              <w:tabs>
                <w:tab w:val="left" w:pos="11385"/>
              </w:tabs>
              <w:jc w:val="center"/>
              <w:rPr>
                <w:rFonts w:ascii="Times New Roman" w:hAnsi="Times New Roman" w:cs="Times New Roman"/>
                <w:sz w:val="20"/>
                <w:szCs w:val="20"/>
              </w:rPr>
            </w:pPr>
            <w:r>
              <w:rPr>
                <w:rFonts w:ascii="Times New Roman" w:hAnsi="Times New Roman" w:cs="Times New Roman"/>
                <w:sz w:val="20"/>
                <w:szCs w:val="20"/>
              </w:rPr>
              <w:t xml:space="preserve">14 700,0 </w:t>
            </w:r>
            <w:r w:rsidRPr="004A4E5C">
              <w:rPr>
                <w:rFonts w:ascii="Times New Roman" w:hAnsi="Times New Roman" w:cs="Times New Roman"/>
                <w:sz w:val="20"/>
                <w:szCs w:val="20"/>
              </w:rPr>
              <w:t>куб. м./</w:t>
            </w:r>
            <w:proofErr w:type="spellStart"/>
            <w:r w:rsidRPr="004A4E5C">
              <w:rPr>
                <w:rFonts w:ascii="Times New Roman" w:hAnsi="Times New Roman" w:cs="Times New Roman"/>
                <w:sz w:val="20"/>
                <w:szCs w:val="20"/>
              </w:rPr>
              <w:t>сут</w:t>
            </w:r>
            <w:proofErr w:type="spellEnd"/>
            <w:r w:rsidRPr="004A4E5C">
              <w:rPr>
                <w:rFonts w:ascii="Times New Roman" w:hAnsi="Times New Roman" w:cs="Times New Roman"/>
                <w:sz w:val="20"/>
                <w:szCs w:val="20"/>
              </w:rPr>
              <w:t>.</w:t>
            </w:r>
          </w:p>
        </w:tc>
        <w:tc>
          <w:tcPr>
            <w:tcW w:w="2977" w:type="dxa"/>
            <w:vAlign w:val="center"/>
          </w:tcPr>
          <w:p w:rsidR="004E0113" w:rsidRPr="004A4E5C" w:rsidRDefault="004E0113" w:rsidP="009C0890">
            <w:pPr>
              <w:tabs>
                <w:tab w:val="left" w:pos="11385"/>
              </w:tabs>
              <w:jc w:val="center"/>
              <w:rPr>
                <w:rFonts w:ascii="Times New Roman" w:hAnsi="Times New Roman" w:cs="Times New Roman"/>
                <w:sz w:val="20"/>
                <w:szCs w:val="20"/>
              </w:rPr>
            </w:pPr>
            <w:r>
              <w:rPr>
                <w:rFonts w:ascii="Times New Roman" w:hAnsi="Times New Roman" w:cs="Times New Roman"/>
                <w:sz w:val="20"/>
                <w:szCs w:val="20"/>
              </w:rPr>
              <w:t xml:space="preserve">14 700,0  </w:t>
            </w:r>
            <w:r w:rsidRPr="004A4E5C">
              <w:rPr>
                <w:rFonts w:ascii="Times New Roman" w:hAnsi="Times New Roman" w:cs="Times New Roman"/>
                <w:sz w:val="20"/>
                <w:szCs w:val="20"/>
              </w:rPr>
              <w:t>куб. м./</w:t>
            </w:r>
            <w:proofErr w:type="spellStart"/>
            <w:r w:rsidRPr="004A4E5C">
              <w:rPr>
                <w:rFonts w:ascii="Times New Roman" w:hAnsi="Times New Roman" w:cs="Times New Roman"/>
                <w:sz w:val="20"/>
                <w:szCs w:val="20"/>
              </w:rPr>
              <w:t>сут</w:t>
            </w:r>
            <w:proofErr w:type="spellEnd"/>
            <w:r w:rsidRPr="004A4E5C">
              <w:rPr>
                <w:rFonts w:ascii="Times New Roman" w:hAnsi="Times New Roman" w:cs="Times New Roman"/>
                <w:sz w:val="20"/>
                <w:szCs w:val="20"/>
              </w:rPr>
              <w:t>.</w:t>
            </w:r>
          </w:p>
        </w:tc>
        <w:tc>
          <w:tcPr>
            <w:tcW w:w="2977" w:type="dxa"/>
            <w:vAlign w:val="center"/>
          </w:tcPr>
          <w:p w:rsidR="004E0113" w:rsidRPr="004A4E5C" w:rsidRDefault="004E0113" w:rsidP="009C0890">
            <w:pPr>
              <w:tabs>
                <w:tab w:val="left" w:pos="11385"/>
              </w:tabs>
              <w:jc w:val="center"/>
              <w:rPr>
                <w:rFonts w:ascii="Times New Roman" w:hAnsi="Times New Roman" w:cs="Times New Roman"/>
                <w:sz w:val="20"/>
                <w:szCs w:val="20"/>
              </w:rPr>
            </w:pPr>
            <w:r>
              <w:rPr>
                <w:rFonts w:ascii="Times New Roman" w:hAnsi="Times New Roman" w:cs="Times New Roman"/>
                <w:sz w:val="20"/>
                <w:szCs w:val="20"/>
              </w:rPr>
              <w:t xml:space="preserve">14 700,0 </w:t>
            </w:r>
            <w:r w:rsidRPr="004A4E5C">
              <w:rPr>
                <w:rFonts w:ascii="Times New Roman" w:hAnsi="Times New Roman" w:cs="Times New Roman"/>
                <w:sz w:val="20"/>
                <w:szCs w:val="20"/>
              </w:rPr>
              <w:t>куб. м./</w:t>
            </w:r>
            <w:proofErr w:type="spellStart"/>
            <w:r w:rsidRPr="004A4E5C">
              <w:rPr>
                <w:rFonts w:ascii="Times New Roman" w:hAnsi="Times New Roman" w:cs="Times New Roman"/>
                <w:sz w:val="20"/>
                <w:szCs w:val="20"/>
              </w:rPr>
              <w:t>сут</w:t>
            </w:r>
            <w:proofErr w:type="spellEnd"/>
            <w:r w:rsidRPr="004A4E5C">
              <w:rPr>
                <w:rFonts w:ascii="Times New Roman" w:hAnsi="Times New Roman" w:cs="Times New Roman"/>
                <w:sz w:val="20"/>
                <w:szCs w:val="20"/>
              </w:rPr>
              <w:t>.</w:t>
            </w:r>
          </w:p>
        </w:tc>
      </w:tr>
      <w:tr w:rsidR="004E0113" w:rsidTr="009C0890">
        <w:tc>
          <w:tcPr>
            <w:tcW w:w="1985" w:type="dxa"/>
          </w:tcPr>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Источники</w:t>
            </w:r>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водоснабжения</w:t>
            </w:r>
          </w:p>
          <w:p w:rsidR="004E0113" w:rsidRPr="00AA43AD" w:rsidRDefault="004E0113" w:rsidP="009C0890">
            <w:pPr>
              <w:tabs>
                <w:tab w:val="left" w:pos="11385"/>
              </w:tabs>
              <w:jc w:val="both"/>
              <w:rPr>
                <w:rFonts w:ascii="Times New Roman" w:hAnsi="Times New Roman" w:cs="Times New Roman"/>
                <w:sz w:val="20"/>
                <w:szCs w:val="20"/>
              </w:rPr>
            </w:pPr>
            <w:proofErr w:type="gramStart"/>
            <w:r w:rsidRPr="00AA43AD">
              <w:rPr>
                <w:rFonts w:ascii="Times New Roman" w:hAnsi="Times New Roman" w:cs="Times New Roman"/>
                <w:sz w:val="20"/>
                <w:szCs w:val="20"/>
              </w:rPr>
              <w:t>(количество и</w:t>
            </w:r>
            <w:proofErr w:type="gramEnd"/>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краткая</w:t>
            </w:r>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характеристика)</w:t>
            </w:r>
          </w:p>
        </w:tc>
        <w:tc>
          <w:tcPr>
            <w:tcW w:w="1985" w:type="dxa"/>
          </w:tcPr>
          <w:p w:rsidR="004E0113" w:rsidRPr="00F63404" w:rsidRDefault="004E0113" w:rsidP="009C0890">
            <w:pPr>
              <w:tabs>
                <w:tab w:val="left" w:pos="11385"/>
              </w:tabs>
              <w:jc w:val="center"/>
              <w:rPr>
                <w:rFonts w:ascii="Times New Roman" w:hAnsi="Times New Roman" w:cs="Times New Roman"/>
                <w:sz w:val="20"/>
                <w:szCs w:val="20"/>
              </w:rPr>
            </w:pPr>
            <w:r w:rsidRPr="00F63404">
              <w:rPr>
                <w:rFonts w:ascii="Times New Roman" w:hAnsi="Times New Roman" w:cs="Times New Roman"/>
                <w:sz w:val="20"/>
                <w:szCs w:val="20"/>
              </w:rPr>
              <w:t>29 артезианских скважин</w:t>
            </w:r>
          </w:p>
        </w:tc>
        <w:tc>
          <w:tcPr>
            <w:tcW w:w="5386" w:type="dxa"/>
          </w:tcPr>
          <w:p w:rsidR="004E0113" w:rsidRPr="00F63404" w:rsidRDefault="004E0113" w:rsidP="009C0890">
            <w:pPr>
              <w:tabs>
                <w:tab w:val="left" w:pos="11385"/>
              </w:tabs>
              <w:jc w:val="center"/>
              <w:rPr>
                <w:rFonts w:ascii="Times New Roman" w:hAnsi="Times New Roman" w:cs="Times New Roman"/>
                <w:sz w:val="20"/>
                <w:szCs w:val="20"/>
              </w:rPr>
            </w:pPr>
            <w:r w:rsidRPr="003B56CE">
              <w:rPr>
                <w:rFonts w:ascii="Times New Roman" w:hAnsi="Times New Roman" w:cs="Times New Roman"/>
                <w:sz w:val="20"/>
                <w:szCs w:val="20"/>
              </w:rPr>
              <w:t>капитальный ремонт 29 артезианских скважин с заменой подъемных труб и фильтрующих элементов, замена насосного оборудования на более экономичные и современные марки</w:t>
            </w:r>
          </w:p>
        </w:tc>
        <w:tc>
          <w:tcPr>
            <w:tcW w:w="2977" w:type="dxa"/>
          </w:tcPr>
          <w:p w:rsidR="004E0113" w:rsidRPr="00F63404" w:rsidRDefault="004E0113" w:rsidP="009C0890">
            <w:pPr>
              <w:tabs>
                <w:tab w:val="left" w:pos="11385"/>
              </w:tabs>
              <w:jc w:val="center"/>
              <w:rPr>
                <w:rFonts w:ascii="Times New Roman" w:hAnsi="Times New Roman" w:cs="Times New Roman"/>
                <w:sz w:val="20"/>
                <w:szCs w:val="20"/>
              </w:rPr>
            </w:pPr>
            <w:r w:rsidRPr="003B56CE">
              <w:rPr>
                <w:rFonts w:ascii="Times New Roman" w:hAnsi="Times New Roman" w:cs="Times New Roman"/>
                <w:sz w:val="20"/>
                <w:szCs w:val="20"/>
              </w:rPr>
              <w:t>29 артезианских скважин</w:t>
            </w:r>
          </w:p>
        </w:tc>
        <w:tc>
          <w:tcPr>
            <w:tcW w:w="2977" w:type="dxa"/>
          </w:tcPr>
          <w:p w:rsidR="004E0113" w:rsidRPr="00F63404" w:rsidRDefault="004E0113" w:rsidP="009C0890">
            <w:pPr>
              <w:tabs>
                <w:tab w:val="left" w:pos="11385"/>
              </w:tabs>
              <w:jc w:val="center"/>
              <w:rPr>
                <w:rFonts w:ascii="Times New Roman" w:hAnsi="Times New Roman" w:cs="Times New Roman"/>
                <w:sz w:val="20"/>
                <w:szCs w:val="20"/>
              </w:rPr>
            </w:pPr>
            <w:r w:rsidRPr="00F63404">
              <w:rPr>
                <w:rFonts w:ascii="Times New Roman" w:hAnsi="Times New Roman" w:cs="Times New Roman"/>
                <w:sz w:val="20"/>
                <w:szCs w:val="20"/>
              </w:rPr>
              <w:t>29 артезианских скважин</w:t>
            </w:r>
          </w:p>
        </w:tc>
      </w:tr>
      <w:tr w:rsidR="004E0113" w:rsidTr="009C0890">
        <w:tc>
          <w:tcPr>
            <w:tcW w:w="1985" w:type="dxa"/>
          </w:tcPr>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Количество</w:t>
            </w:r>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населения</w:t>
            </w:r>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обеспеченного</w:t>
            </w:r>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услугой</w:t>
            </w:r>
          </w:p>
          <w:p w:rsidR="004E0113" w:rsidRPr="00AA43AD" w:rsidRDefault="004E0113" w:rsidP="009C0890">
            <w:pPr>
              <w:tabs>
                <w:tab w:val="left" w:pos="11385"/>
              </w:tabs>
              <w:jc w:val="both"/>
              <w:rPr>
                <w:rFonts w:ascii="Times New Roman" w:hAnsi="Times New Roman" w:cs="Times New Roman"/>
                <w:sz w:val="20"/>
                <w:szCs w:val="20"/>
              </w:rPr>
            </w:pPr>
            <w:proofErr w:type="gramStart"/>
            <w:r w:rsidRPr="00AA43AD">
              <w:rPr>
                <w:rFonts w:ascii="Times New Roman" w:hAnsi="Times New Roman" w:cs="Times New Roman"/>
                <w:sz w:val="20"/>
                <w:szCs w:val="20"/>
              </w:rPr>
              <w:t>централизованного водоснабжения (в</w:t>
            </w:r>
            <w:proofErr w:type="gramEnd"/>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 xml:space="preserve">соотношение </w:t>
            </w:r>
            <w:proofErr w:type="gramStart"/>
            <w:r w:rsidRPr="00AA43AD">
              <w:rPr>
                <w:rFonts w:ascii="Times New Roman" w:hAnsi="Times New Roman" w:cs="Times New Roman"/>
                <w:sz w:val="20"/>
                <w:szCs w:val="20"/>
              </w:rPr>
              <w:t>от</w:t>
            </w:r>
            <w:proofErr w:type="gramEnd"/>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общего числа</w:t>
            </w:r>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жителей)</w:t>
            </w:r>
          </w:p>
        </w:tc>
        <w:tc>
          <w:tcPr>
            <w:tcW w:w="1985" w:type="dxa"/>
          </w:tcPr>
          <w:p w:rsidR="004E0113" w:rsidRDefault="004E0113" w:rsidP="009C0890">
            <w:pPr>
              <w:tabs>
                <w:tab w:val="left" w:pos="11385"/>
              </w:tabs>
              <w:jc w:val="center"/>
              <w:rPr>
                <w:rFonts w:ascii="Times New Roman" w:hAnsi="Times New Roman" w:cs="Times New Roman"/>
                <w:sz w:val="20"/>
                <w:szCs w:val="20"/>
              </w:rPr>
            </w:pPr>
            <w:r w:rsidRPr="00F63404">
              <w:rPr>
                <w:rFonts w:ascii="Times New Roman" w:hAnsi="Times New Roman" w:cs="Times New Roman"/>
                <w:sz w:val="20"/>
                <w:szCs w:val="20"/>
              </w:rPr>
              <w:t>29893 чел</w:t>
            </w:r>
          </w:p>
          <w:p w:rsidR="004E0113" w:rsidRDefault="004E0113" w:rsidP="009C0890">
            <w:pPr>
              <w:tabs>
                <w:tab w:val="left" w:pos="11385"/>
              </w:tabs>
              <w:jc w:val="center"/>
              <w:rPr>
                <w:rFonts w:ascii="Times New Roman" w:hAnsi="Times New Roman" w:cs="Times New Roman"/>
                <w:sz w:val="20"/>
                <w:szCs w:val="20"/>
              </w:rPr>
            </w:pPr>
          </w:p>
          <w:p w:rsidR="004E0113" w:rsidRDefault="004E0113" w:rsidP="009C0890">
            <w:pPr>
              <w:tabs>
                <w:tab w:val="left" w:pos="11385"/>
              </w:tabs>
              <w:jc w:val="center"/>
              <w:rPr>
                <w:rFonts w:ascii="Times New Roman" w:hAnsi="Times New Roman" w:cs="Times New Roman"/>
                <w:sz w:val="20"/>
                <w:szCs w:val="20"/>
              </w:rPr>
            </w:pPr>
          </w:p>
          <w:p w:rsidR="004E0113" w:rsidRDefault="004E0113" w:rsidP="009C0890">
            <w:pPr>
              <w:tabs>
                <w:tab w:val="left" w:pos="11385"/>
              </w:tabs>
              <w:jc w:val="center"/>
              <w:rPr>
                <w:rFonts w:ascii="Times New Roman" w:hAnsi="Times New Roman" w:cs="Times New Roman"/>
                <w:sz w:val="20"/>
                <w:szCs w:val="20"/>
              </w:rPr>
            </w:pPr>
          </w:p>
          <w:p w:rsidR="004E0113" w:rsidRDefault="004E0113" w:rsidP="009C0890">
            <w:pPr>
              <w:tabs>
                <w:tab w:val="left" w:pos="11385"/>
              </w:tabs>
              <w:jc w:val="center"/>
              <w:rPr>
                <w:rFonts w:ascii="Times New Roman" w:hAnsi="Times New Roman" w:cs="Times New Roman"/>
                <w:sz w:val="20"/>
                <w:szCs w:val="20"/>
              </w:rPr>
            </w:pPr>
          </w:p>
          <w:p w:rsidR="004E0113" w:rsidRDefault="004E0113" w:rsidP="009C0890">
            <w:pPr>
              <w:tabs>
                <w:tab w:val="left" w:pos="11385"/>
              </w:tabs>
              <w:jc w:val="center"/>
              <w:rPr>
                <w:rFonts w:ascii="Times New Roman" w:hAnsi="Times New Roman" w:cs="Times New Roman"/>
                <w:sz w:val="20"/>
                <w:szCs w:val="20"/>
              </w:rPr>
            </w:pPr>
          </w:p>
          <w:p w:rsidR="004E0113" w:rsidRPr="00F63404" w:rsidRDefault="004E0113" w:rsidP="009C0890">
            <w:pPr>
              <w:tabs>
                <w:tab w:val="left" w:pos="11385"/>
              </w:tabs>
              <w:jc w:val="center"/>
              <w:rPr>
                <w:rFonts w:ascii="Times New Roman" w:hAnsi="Times New Roman" w:cs="Times New Roman"/>
                <w:sz w:val="20"/>
                <w:szCs w:val="20"/>
              </w:rPr>
            </w:pPr>
            <w:r>
              <w:rPr>
                <w:rFonts w:ascii="Times New Roman" w:hAnsi="Times New Roman" w:cs="Times New Roman"/>
                <w:sz w:val="20"/>
                <w:szCs w:val="20"/>
              </w:rPr>
              <w:t>94%</w:t>
            </w:r>
          </w:p>
        </w:tc>
        <w:tc>
          <w:tcPr>
            <w:tcW w:w="5386" w:type="dxa"/>
          </w:tcPr>
          <w:p w:rsidR="004E0113" w:rsidRPr="00A20708" w:rsidRDefault="004E0113" w:rsidP="009C0890">
            <w:pPr>
              <w:tabs>
                <w:tab w:val="left" w:pos="11385"/>
              </w:tabs>
              <w:jc w:val="center"/>
              <w:rPr>
                <w:rFonts w:ascii="Times New Roman" w:hAnsi="Times New Roman" w:cs="Times New Roman"/>
                <w:sz w:val="20"/>
                <w:szCs w:val="20"/>
              </w:rPr>
            </w:pPr>
            <w:r w:rsidRPr="00A20708">
              <w:rPr>
                <w:rFonts w:ascii="Times New Roman" w:hAnsi="Times New Roman" w:cs="Times New Roman"/>
                <w:sz w:val="20"/>
                <w:szCs w:val="20"/>
              </w:rPr>
              <w:t>36135 чел</w:t>
            </w:r>
          </w:p>
          <w:p w:rsidR="004E0113" w:rsidRPr="00A20708" w:rsidRDefault="004E0113" w:rsidP="009C0890">
            <w:pPr>
              <w:tabs>
                <w:tab w:val="left" w:pos="11385"/>
              </w:tabs>
              <w:jc w:val="center"/>
              <w:rPr>
                <w:rFonts w:ascii="Times New Roman" w:hAnsi="Times New Roman" w:cs="Times New Roman"/>
                <w:sz w:val="20"/>
                <w:szCs w:val="20"/>
              </w:rPr>
            </w:pPr>
          </w:p>
          <w:p w:rsidR="004E0113" w:rsidRPr="00A20708" w:rsidRDefault="004E0113" w:rsidP="009C0890">
            <w:pPr>
              <w:tabs>
                <w:tab w:val="left" w:pos="11385"/>
              </w:tabs>
              <w:jc w:val="center"/>
              <w:rPr>
                <w:rFonts w:ascii="Times New Roman" w:hAnsi="Times New Roman" w:cs="Times New Roman"/>
                <w:sz w:val="20"/>
                <w:szCs w:val="20"/>
              </w:rPr>
            </w:pPr>
          </w:p>
          <w:p w:rsidR="004E0113" w:rsidRPr="00A20708" w:rsidRDefault="004E0113" w:rsidP="009C0890">
            <w:pPr>
              <w:tabs>
                <w:tab w:val="left" w:pos="11385"/>
              </w:tabs>
              <w:jc w:val="center"/>
              <w:rPr>
                <w:rFonts w:ascii="Times New Roman" w:hAnsi="Times New Roman" w:cs="Times New Roman"/>
                <w:sz w:val="20"/>
                <w:szCs w:val="20"/>
              </w:rPr>
            </w:pPr>
          </w:p>
          <w:p w:rsidR="004E0113" w:rsidRPr="00A20708" w:rsidRDefault="004E0113" w:rsidP="009C0890">
            <w:pPr>
              <w:tabs>
                <w:tab w:val="left" w:pos="11385"/>
              </w:tabs>
              <w:jc w:val="center"/>
              <w:rPr>
                <w:rFonts w:ascii="Times New Roman" w:hAnsi="Times New Roman" w:cs="Times New Roman"/>
                <w:sz w:val="20"/>
                <w:szCs w:val="20"/>
              </w:rPr>
            </w:pPr>
          </w:p>
          <w:p w:rsidR="004E0113" w:rsidRDefault="004E0113" w:rsidP="009C0890">
            <w:pPr>
              <w:tabs>
                <w:tab w:val="left" w:pos="11385"/>
              </w:tabs>
              <w:jc w:val="center"/>
              <w:rPr>
                <w:rFonts w:ascii="Times New Roman" w:hAnsi="Times New Roman" w:cs="Times New Roman"/>
                <w:sz w:val="20"/>
                <w:szCs w:val="20"/>
              </w:rPr>
            </w:pPr>
          </w:p>
          <w:p w:rsidR="004E0113" w:rsidRPr="00A20708" w:rsidRDefault="004E0113" w:rsidP="009C0890">
            <w:pPr>
              <w:tabs>
                <w:tab w:val="left" w:pos="11385"/>
              </w:tabs>
              <w:jc w:val="center"/>
              <w:rPr>
                <w:rFonts w:ascii="Times New Roman" w:hAnsi="Times New Roman" w:cs="Times New Roman"/>
                <w:sz w:val="20"/>
                <w:szCs w:val="20"/>
              </w:rPr>
            </w:pPr>
            <w:r>
              <w:rPr>
                <w:rFonts w:ascii="Times New Roman" w:hAnsi="Times New Roman" w:cs="Times New Roman"/>
                <w:sz w:val="20"/>
                <w:szCs w:val="20"/>
              </w:rPr>
              <w:t>96</w:t>
            </w:r>
            <w:r w:rsidRPr="00A20708">
              <w:rPr>
                <w:rFonts w:ascii="Times New Roman" w:hAnsi="Times New Roman" w:cs="Times New Roman"/>
                <w:sz w:val="20"/>
                <w:szCs w:val="20"/>
              </w:rPr>
              <w:t>%</w:t>
            </w:r>
          </w:p>
        </w:tc>
        <w:tc>
          <w:tcPr>
            <w:tcW w:w="2977" w:type="dxa"/>
          </w:tcPr>
          <w:p w:rsidR="004E0113" w:rsidRPr="00A20708" w:rsidRDefault="004E0113" w:rsidP="009C0890">
            <w:pPr>
              <w:tabs>
                <w:tab w:val="left" w:pos="11385"/>
              </w:tabs>
              <w:jc w:val="center"/>
              <w:rPr>
                <w:rFonts w:ascii="Times New Roman" w:hAnsi="Times New Roman" w:cs="Times New Roman"/>
                <w:sz w:val="20"/>
                <w:szCs w:val="20"/>
              </w:rPr>
            </w:pPr>
            <w:r w:rsidRPr="00A20708">
              <w:rPr>
                <w:rFonts w:ascii="Times New Roman" w:hAnsi="Times New Roman" w:cs="Times New Roman"/>
                <w:sz w:val="20"/>
                <w:szCs w:val="20"/>
              </w:rPr>
              <w:t>42721 чел</w:t>
            </w:r>
          </w:p>
          <w:p w:rsidR="004E0113" w:rsidRDefault="004E0113" w:rsidP="009C0890">
            <w:pPr>
              <w:tabs>
                <w:tab w:val="left" w:pos="11385"/>
              </w:tabs>
              <w:jc w:val="center"/>
              <w:rPr>
                <w:rFonts w:ascii="Times New Roman" w:hAnsi="Times New Roman" w:cs="Times New Roman"/>
                <w:sz w:val="20"/>
                <w:szCs w:val="20"/>
              </w:rPr>
            </w:pPr>
          </w:p>
          <w:p w:rsidR="004E0113" w:rsidRDefault="004E0113" w:rsidP="009C0890">
            <w:pPr>
              <w:tabs>
                <w:tab w:val="left" w:pos="11385"/>
              </w:tabs>
              <w:jc w:val="center"/>
              <w:rPr>
                <w:rFonts w:ascii="Times New Roman" w:hAnsi="Times New Roman" w:cs="Times New Roman"/>
                <w:sz w:val="20"/>
                <w:szCs w:val="20"/>
              </w:rPr>
            </w:pPr>
          </w:p>
          <w:p w:rsidR="004E0113" w:rsidRDefault="004E0113" w:rsidP="009C0890">
            <w:pPr>
              <w:tabs>
                <w:tab w:val="left" w:pos="11385"/>
              </w:tabs>
              <w:jc w:val="center"/>
              <w:rPr>
                <w:rFonts w:ascii="Times New Roman" w:hAnsi="Times New Roman" w:cs="Times New Roman"/>
                <w:sz w:val="20"/>
                <w:szCs w:val="20"/>
              </w:rPr>
            </w:pPr>
          </w:p>
          <w:p w:rsidR="004E0113" w:rsidRDefault="004E0113" w:rsidP="009C0890">
            <w:pPr>
              <w:tabs>
                <w:tab w:val="left" w:pos="11385"/>
              </w:tabs>
              <w:jc w:val="center"/>
              <w:rPr>
                <w:rFonts w:ascii="Times New Roman" w:hAnsi="Times New Roman" w:cs="Times New Roman"/>
                <w:sz w:val="20"/>
                <w:szCs w:val="20"/>
              </w:rPr>
            </w:pPr>
          </w:p>
          <w:p w:rsidR="004E0113" w:rsidRDefault="004E0113" w:rsidP="009C0890">
            <w:pPr>
              <w:tabs>
                <w:tab w:val="left" w:pos="11385"/>
              </w:tabs>
              <w:jc w:val="center"/>
              <w:rPr>
                <w:rFonts w:ascii="Times New Roman" w:hAnsi="Times New Roman" w:cs="Times New Roman"/>
                <w:sz w:val="20"/>
                <w:szCs w:val="20"/>
              </w:rPr>
            </w:pPr>
          </w:p>
          <w:p w:rsidR="004E0113" w:rsidRPr="00A20708" w:rsidRDefault="004E0113" w:rsidP="009C0890">
            <w:pPr>
              <w:tabs>
                <w:tab w:val="left" w:pos="11385"/>
              </w:tabs>
              <w:jc w:val="center"/>
              <w:rPr>
                <w:rFonts w:ascii="Times New Roman" w:hAnsi="Times New Roman" w:cs="Times New Roman"/>
                <w:sz w:val="20"/>
                <w:szCs w:val="20"/>
              </w:rPr>
            </w:pPr>
            <w:r>
              <w:rPr>
                <w:rFonts w:ascii="Times New Roman" w:hAnsi="Times New Roman" w:cs="Times New Roman"/>
                <w:sz w:val="20"/>
                <w:szCs w:val="20"/>
              </w:rPr>
              <w:t>98%</w:t>
            </w:r>
          </w:p>
        </w:tc>
        <w:tc>
          <w:tcPr>
            <w:tcW w:w="2977" w:type="dxa"/>
          </w:tcPr>
          <w:p w:rsidR="004E0113" w:rsidRDefault="004E0113" w:rsidP="009C0890">
            <w:pPr>
              <w:tabs>
                <w:tab w:val="left" w:pos="11385"/>
              </w:tabs>
              <w:jc w:val="center"/>
              <w:rPr>
                <w:rFonts w:ascii="Times New Roman" w:hAnsi="Times New Roman" w:cs="Times New Roman"/>
                <w:sz w:val="20"/>
                <w:szCs w:val="20"/>
              </w:rPr>
            </w:pPr>
            <w:r>
              <w:rPr>
                <w:rFonts w:ascii="Times New Roman" w:hAnsi="Times New Roman" w:cs="Times New Roman"/>
                <w:sz w:val="20"/>
                <w:szCs w:val="20"/>
              </w:rPr>
              <w:t>48</w:t>
            </w:r>
            <w:r w:rsidRPr="00A20708">
              <w:rPr>
                <w:rFonts w:ascii="Times New Roman" w:hAnsi="Times New Roman" w:cs="Times New Roman"/>
                <w:sz w:val="20"/>
                <w:szCs w:val="20"/>
              </w:rPr>
              <w:t>04</w:t>
            </w:r>
            <w:r>
              <w:rPr>
                <w:rFonts w:ascii="Times New Roman" w:hAnsi="Times New Roman" w:cs="Times New Roman"/>
                <w:sz w:val="20"/>
                <w:szCs w:val="20"/>
              </w:rPr>
              <w:t>0 чел</w:t>
            </w:r>
          </w:p>
          <w:p w:rsidR="004E0113" w:rsidRDefault="004E0113" w:rsidP="009C0890">
            <w:pPr>
              <w:tabs>
                <w:tab w:val="left" w:pos="11385"/>
              </w:tabs>
              <w:jc w:val="center"/>
              <w:rPr>
                <w:rFonts w:ascii="Times New Roman" w:hAnsi="Times New Roman" w:cs="Times New Roman"/>
                <w:sz w:val="20"/>
                <w:szCs w:val="20"/>
              </w:rPr>
            </w:pPr>
          </w:p>
          <w:p w:rsidR="004E0113" w:rsidRDefault="004E0113" w:rsidP="009C0890">
            <w:pPr>
              <w:tabs>
                <w:tab w:val="left" w:pos="11385"/>
              </w:tabs>
              <w:jc w:val="center"/>
              <w:rPr>
                <w:rFonts w:ascii="Times New Roman" w:hAnsi="Times New Roman" w:cs="Times New Roman"/>
                <w:sz w:val="20"/>
                <w:szCs w:val="20"/>
              </w:rPr>
            </w:pPr>
          </w:p>
          <w:p w:rsidR="004E0113" w:rsidRDefault="004E0113" w:rsidP="009C0890">
            <w:pPr>
              <w:tabs>
                <w:tab w:val="left" w:pos="11385"/>
              </w:tabs>
              <w:jc w:val="center"/>
              <w:rPr>
                <w:rFonts w:ascii="Times New Roman" w:hAnsi="Times New Roman" w:cs="Times New Roman"/>
                <w:sz w:val="20"/>
                <w:szCs w:val="20"/>
              </w:rPr>
            </w:pPr>
          </w:p>
          <w:p w:rsidR="004E0113" w:rsidRDefault="004E0113" w:rsidP="009C0890">
            <w:pPr>
              <w:tabs>
                <w:tab w:val="left" w:pos="11385"/>
              </w:tabs>
              <w:jc w:val="center"/>
              <w:rPr>
                <w:rFonts w:ascii="Times New Roman" w:hAnsi="Times New Roman" w:cs="Times New Roman"/>
                <w:sz w:val="20"/>
                <w:szCs w:val="20"/>
              </w:rPr>
            </w:pPr>
          </w:p>
          <w:p w:rsidR="004E0113" w:rsidRDefault="004E0113" w:rsidP="009C0890">
            <w:pPr>
              <w:tabs>
                <w:tab w:val="left" w:pos="11385"/>
              </w:tabs>
              <w:jc w:val="center"/>
              <w:rPr>
                <w:rFonts w:ascii="Times New Roman" w:hAnsi="Times New Roman" w:cs="Times New Roman"/>
                <w:sz w:val="20"/>
                <w:szCs w:val="20"/>
              </w:rPr>
            </w:pPr>
          </w:p>
          <w:p w:rsidR="004E0113" w:rsidRPr="00A20708" w:rsidRDefault="004E0113" w:rsidP="009C0890">
            <w:pPr>
              <w:tabs>
                <w:tab w:val="left" w:pos="11385"/>
              </w:tabs>
              <w:jc w:val="center"/>
              <w:rPr>
                <w:rFonts w:ascii="Times New Roman" w:hAnsi="Times New Roman" w:cs="Times New Roman"/>
                <w:sz w:val="20"/>
                <w:szCs w:val="20"/>
              </w:rPr>
            </w:pPr>
            <w:r>
              <w:rPr>
                <w:rFonts w:ascii="Times New Roman" w:hAnsi="Times New Roman" w:cs="Times New Roman"/>
                <w:sz w:val="20"/>
                <w:szCs w:val="20"/>
              </w:rPr>
              <w:t>100%</w:t>
            </w:r>
          </w:p>
          <w:p w:rsidR="004E0113" w:rsidRPr="00A20708" w:rsidRDefault="004E0113" w:rsidP="009C0890">
            <w:pPr>
              <w:tabs>
                <w:tab w:val="left" w:pos="11385"/>
              </w:tabs>
              <w:jc w:val="center"/>
              <w:rPr>
                <w:rFonts w:ascii="Times New Roman" w:hAnsi="Times New Roman" w:cs="Times New Roman"/>
                <w:sz w:val="20"/>
                <w:szCs w:val="20"/>
              </w:rPr>
            </w:pPr>
          </w:p>
        </w:tc>
      </w:tr>
      <w:tr w:rsidR="004E0113" w:rsidTr="009C0890">
        <w:tc>
          <w:tcPr>
            <w:tcW w:w="1985" w:type="dxa"/>
          </w:tcPr>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Сооружения систем</w:t>
            </w:r>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водоснабжения</w:t>
            </w:r>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(водозаборы,</w:t>
            </w:r>
            <w:r>
              <w:t xml:space="preserve"> </w:t>
            </w:r>
            <w:r>
              <w:rPr>
                <w:rFonts w:ascii="Times New Roman" w:hAnsi="Times New Roman" w:cs="Times New Roman"/>
                <w:sz w:val="20"/>
                <w:szCs w:val="20"/>
              </w:rPr>
              <w:t xml:space="preserve">насосные станции, резервуары </w:t>
            </w:r>
            <w:r w:rsidRPr="00AA43AD">
              <w:rPr>
                <w:rFonts w:ascii="Times New Roman" w:hAnsi="Times New Roman" w:cs="Times New Roman"/>
                <w:sz w:val="20"/>
                <w:szCs w:val="20"/>
              </w:rPr>
              <w:t>чистой воды и др.)</w:t>
            </w:r>
          </w:p>
        </w:tc>
        <w:tc>
          <w:tcPr>
            <w:tcW w:w="1985" w:type="dxa"/>
          </w:tcPr>
          <w:p w:rsidR="004E0113" w:rsidRPr="00104240" w:rsidRDefault="004E0113" w:rsidP="009C0890">
            <w:pPr>
              <w:tabs>
                <w:tab w:val="left" w:pos="11385"/>
              </w:tabs>
              <w:jc w:val="center"/>
              <w:rPr>
                <w:rFonts w:ascii="Times New Roman" w:hAnsi="Times New Roman" w:cs="Times New Roman"/>
                <w:sz w:val="20"/>
                <w:szCs w:val="20"/>
              </w:rPr>
            </w:pPr>
            <w:r w:rsidRPr="00104240">
              <w:rPr>
                <w:rFonts w:ascii="Times New Roman" w:hAnsi="Times New Roman" w:cs="Times New Roman"/>
                <w:sz w:val="20"/>
                <w:szCs w:val="20"/>
              </w:rPr>
              <w:t>ВОС -2 шт.</w:t>
            </w:r>
          </w:p>
          <w:p w:rsidR="004E0113" w:rsidRDefault="004E0113" w:rsidP="009C0890">
            <w:pPr>
              <w:tabs>
                <w:tab w:val="left" w:pos="11385"/>
              </w:tabs>
              <w:jc w:val="center"/>
              <w:rPr>
                <w:rFonts w:ascii="Times New Roman" w:hAnsi="Times New Roman" w:cs="Times New Roman"/>
                <w:sz w:val="20"/>
                <w:szCs w:val="20"/>
              </w:rPr>
            </w:pPr>
            <w:r w:rsidRPr="00104240">
              <w:rPr>
                <w:rFonts w:ascii="Times New Roman" w:hAnsi="Times New Roman" w:cs="Times New Roman"/>
                <w:sz w:val="20"/>
                <w:szCs w:val="20"/>
              </w:rPr>
              <w:t>насосная станция 2-го подъема</w:t>
            </w:r>
            <w:r>
              <w:rPr>
                <w:rFonts w:ascii="Times New Roman" w:hAnsi="Times New Roman" w:cs="Times New Roman"/>
                <w:sz w:val="20"/>
                <w:szCs w:val="20"/>
              </w:rPr>
              <w:t xml:space="preserve"> – 2 шт.</w:t>
            </w:r>
          </w:p>
          <w:p w:rsidR="004E0113" w:rsidRPr="00104240" w:rsidRDefault="004E0113" w:rsidP="009C0890">
            <w:pPr>
              <w:tabs>
                <w:tab w:val="left" w:pos="11385"/>
              </w:tabs>
              <w:jc w:val="center"/>
              <w:rPr>
                <w:rFonts w:ascii="Times New Roman" w:hAnsi="Times New Roman" w:cs="Times New Roman"/>
                <w:sz w:val="20"/>
                <w:szCs w:val="20"/>
              </w:rPr>
            </w:pPr>
            <w:r w:rsidRPr="00104240">
              <w:rPr>
                <w:rFonts w:ascii="Times New Roman" w:hAnsi="Times New Roman" w:cs="Times New Roman"/>
                <w:sz w:val="20"/>
                <w:szCs w:val="20"/>
              </w:rPr>
              <w:t>резервуары чистой воды</w:t>
            </w:r>
            <w:r>
              <w:rPr>
                <w:rFonts w:ascii="Times New Roman" w:hAnsi="Times New Roman" w:cs="Times New Roman"/>
                <w:sz w:val="20"/>
                <w:szCs w:val="20"/>
              </w:rPr>
              <w:t xml:space="preserve"> – 9 шт.</w:t>
            </w:r>
          </w:p>
        </w:tc>
        <w:tc>
          <w:tcPr>
            <w:tcW w:w="5386" w:type="dxa"/>
          </w:tcPr>
          <w:p w:rsidR="004E0113" w:rsidRPr="009A1E60" w:rsidRDefault="004E0113" w:rsidP="009C0890">
            <w:pPr>
              <w:tabs>
                <w:tab w:val="left" w:pos="11385"/>
              </w:tabs>
              <w:jc w:val="center"/>
              <w:rPr>
                <w:rFonts w:ascii="Times New Roman" w:hAnsi="Times New Roman" w:cs="Times New Roman"/>
                <w:sz w:val="20"/>
                <w:szCs w:val="20"/>
              </w:rPr>
            </w:pPr>
            <w:r w:rsidRPr="009A1E60">
              <w:rPr>
                <w:rFonts w:ascii="Times New Roman" w:hAnsi="Times New Roman" w:cs="Times New Roman"/>
                <w:sz w:val="20"/>
                <w:szCs w:val="20"/>
              </w:rPr>
              <w:t>ВОС -2 шт.</w:t>
            </w:r>
          </w:p>
          <w:p w:rsidR="004E0113" w:rsidRPr="009A1E60" w:rsidRDefault="004E0113" w:rsidP="009C0890">
            <w:pPr>
              <w:tabs>
                <w:tab w:val="left" w:pos="11385"/>
              </w:tabs>
              <w:jc w:val="center"/>
              <w:rPr>
                <w:rFonts w:ascii="Times New Roman" w:hAnsi="Times New Roman" w:cs="Times New Roman"/>
                <w:sz w:val="20"/>
                <w:szCs w:val="20"/>
              </w:rPr>
            </w:pPr>
            <w:r w:rsidRPr="009A1E60">
              <w:rPr>
                <w:rFonts w:ascii="Times New Roman" w:hAnsi="Times New Roman" w:cs="Times New Roman"/>
                <w:sz w:val="20"/>
                <w:szCs w:val="20"/>
              </w:rPr>
              <w:t>насосная станция 2-го подъема – 2 шт.</w:t>
            </w:r>
          </w:p>
          <w:p w:rsidR="004E0113" w:rsidRDefault="004E0113" w:rsidP="009C0890">
            <w:pPr>
              <w:tabs>
                <w:tab w:val="left" w:pos="11385"/>
              </w:tabs>
              <w:jc w:val="center"/>
              <w:rPr>
                <w:rFonts w:ascii="Times New Roman" w:hAnsi="Times New Roman" w:cs="Times New Roman"/>
                <w:sz w:val="20"/>
                <w:szCs w:val="20"/>
              </w:rPr>
            </w:pPr>
            <w:r w:rsidRPr="009A1E60">
              <w:rPr>
                <w:rFonts w:ascii="Times New Roman" w:hAnsi="Times New Roman" w:cs="Times New Roman"/>
                <w:sz w:val="20"/>
                <w:szCs w:val="20"/>
              </w:rPr>
              <w:t>резервуары чистой воды – 9 шт.</w:t>
            </w:r>
          </w:p>
          <w:p w:rsidR="004E0113" w:rsidRPr="003B56CE" w:rsidRDefault="004E0113" w:rsidP="009C0890">
            <w:pPr>
              <w:tabs>
                <w:tab w:val="left" w:pos="11385"/>
              </w:tabs>
              <w:jc w:val="center"/>
              <w:rPr>
                <w:rFonts w:ascii="Times New Roman" w:hAnsi="Times New Roman" w:cs="Times New Roman"/>
                <w:sz w:val="20"/>
                <w:szCs w:val="20"/>
              </w:rPr>
            </w:pPr>
            <w:r w:rsidRPr="003B56CE">
              <w:rPr>
                <w:rFonts w:ascii="Times New Roman" w:hAnsi="Times New Roman" w:cs="Times New Roman"/>
                <w:sz w:val="20"/>
                <w:szCs w:val="20"/>
              </w:rPr>
              <w:t xml:space="preserve">капитальный ремонт </w:t>
            </w:r>
            <w:proofErr w:type="spellStart"/>
            <w:r w:rsidRPr="003B56CE">
              <w:rPr>
                <w:rFonts w:ascii="Times New Roman" w:hAnsi="Times New Roman" w:cs="Times New Roman"/>
                <w:sz w:val="20"/>
                <w:szCs w:val="20"/>
              </w:rPr>
              <w:t>хлораторной</w:t>
            </w:r>
            <w:proofErr w:type="spellEnd"/>
            <w:r w:rsidRPr="003B56CE">
              <w:rPr>
                <w:rFonts w:ascii="Times New Roman" w:hAnsi="Times New Roman" w:cs="Times New Roman"/>
                <w:sz w:val="20"/>
                <w:szCs w:val="20"/>
              </w:rPr>
              <w:t xml:space="preserve"> на ВОС-1</w:t>
            </w:r>
          </w:p>
          <w:p w:rsidR="004E0113" w:rsidRDefault="004E0113" w:rsidP="009C0890">
            <w:pPr>
              <w:tabs>
                <w:tab w:val="left" w:pos="11385"/>
              </w:tabs>
              <w:jc w:val="center"/>
              <w:rPr>
                <w:rFonts w:ascii="Times New Roman" w:hAnsi="Times New Roman" w:cs="Times New Roman"/>
                <w:sz w:val="24"/>
                <w:szCs w:val="24"/>
              </w:rPr>
            </w:pPr>
            <w:r w:rsidRPr="003B56CE">
              <w:rPr>
                <w:rFonts w:ascii="Times New Roman" w:hAnsi="Times New Roman" w:cs="Times New Roman"/>
                <w:sz w:val="20"/>
                <w:szCs w:val="20"/>
              </w:rPr>
              <w:t>капитальный ремонт сооружений подкачки</w:t>
            </w:r>
          </w:p>
        </w:tc>
        <w:tc>
          <w:tcPr>
            <w:tcW w:w="2977" w:type="dxa"/>
          </w:tcPr>
          <w:p w:rsidR="004E0113" w:rsidRPr="009A1E60" w:rsidRDefault="004E0113" w:rsidP="009C0890">
            <w:pPr>
              <w:tabs>
                <w:tab w:val="left" w:pos="11385"/>
              </w:tabs>
              <w:jc w:val="center"/>
              <w:rPr>
                <w:rFonts w:ascii="Times New Roman" w:hAnsi="Times New Roman" w:cs="Times New Roman"/>
                <w:sz w:val="20"/>
                <w:szCs w:val="20"/>
              </w:rPr>
            </w:pPr>
            <w:r w:rsidRPr="009A1E60">
              <w:rPr>
                <w:rFonts w:ascii="Times New Roman" w:hAnsi="Times New Roman" w:cs="Times New Roman"/>
                <w:sz w:val="20"/>
                <w:szCs w:val="20"/>
              </w:rPr>
              <w:t>ВОС -2 шт.</w:t>
            </w:r>
          </w:p>
          <w:p w:rsidR="004E0113" w:rsidRPr="009A1E60" w:rsidRDefault="004E0113" w:rsidP="009C0890">
            <w:pPr>
              <w:tabs>
                <w:tab w:val="left" w:pos="11385"/>
              </w:tabs>
              <w:jc w:val="center"/>
              <w:rPr>
                <w:rFonts w:ascii="Times New Roman" w:hAnsi="Times New Roman" w:cs="Times New Roman"/>
                <w:sz w:val="20"/>
                <w:szCs w:val="20"/>
              </w:rPr>
            </w:pPr>
            <w:r w:rsidRPr="009A1E60">
              <w:rPr>
                <w:rFonts w:ascii="Times New Roman" w:hAnsi="Times New Roman" w:cs="Times New Roman"/>
                <w:sz w:val="20"/>
                <w:szCs w:val="20"/>
              </w:rPr>
              <w:t>насосная станция 2-го подъема – 2 шт.</w:t>
            </w:r>
          </w:p>
          <w:p w:rsidR="004E0113" w:rsidRDefault="004E0113" w:rsidP="009C0890">
            <w:pPr>
              <w:tabs>
                <w:tab w:val="left" w:pos="11385"/>
              </w:tabs>
              <w:jc w:val="center"/>
              <w:rPr>
                <w:rFonts w:ascii="Times New Roman" w:hAnsi="Times New Roman" w:cs="Times New Roman"/>
                <w:sz w:val="20"/>
                <w:szCs w:val="20"/>
              </w:rPr>
            </w:pPr>
            <w:r w:rsidRPr="009A1E60">
              <w:rPr>
                <w:rFonts w:ascii="Times New Roman" w:hAnsi="Times New Roman" w:cs="Times New Roman"/>
                <w:sz w:val="20"/>
                <w:szCs w:val="20"/>
              </w:rPr>
              <w:t>резервуары чистой воды – 9 шт.</w:t>
            </w:r>
          </w:p>
          <w:p w:rsidR="004E0113" w:rsidRPr="004A4E5C" w:rsidRDefault="004E0113" w:rsidP="009C0890">
            <w:pPr>
              <w:tabs>
                <w:tab w:val="left" w:pos="11385"/>
              </w:tabs>
              <w:jc w:val="center"/>
              <w:rPr>
                <w:rFonts w:ascii="Times New Roman" w:hAnsi="Times New Roman" w:cs="Times New Roman"/>
                <w:sz w:val="20"/>
                <w:szCs w:val="20"/>
              </w:rPr>
            </w:pPr>
            <w:r>
              <w:rPr>
                <w:rFonts w:ascii="Times New Roman" w:hAnsi="Times New Roman" w:cs="Times New Roman"/>
                <w:sz w:val="20"/>
                <w:szCs w:val="20"/>
              </w:rPr>
              <w:t xml:space="preserve">насосные станции подкачки – 7 </w:t>
            </w:r>
            <w:proofErr w:type="spellStart"/>
            <w:proofErr w:type="gramStart"/>
            <w:r>
              <w:rPr>
                <w:rFonts w:ascii="Times New Roman" w:hAnsi="Times New Roman" w:cs="Times New Roman"/>
                <w:sz w:val="20"/>
                <w:szCs w:val="20"/>
              </w:rPr>
              <w:t>шт</w:t>
            </w:r>
            <w:proofErr w:type="spellEnd"/>
            <w:proofErr w:type="gramEnd"/>
          </w:p>
        </w:tc>
        <w:tc>
          <w:tcPr>
            <w:tcW w:w="2977" w:type="dxa"/>
          </w:tcPr>
          <w:p w:rsidR="004E0113" w:rsidRPr="009A1E60" w:rsidRDefault="004E0113" w:rsidP="009C0890">
            <w:pPr>
              <w:tabs>
                <w:tab w:val="left" w:pos="11385"/>
              </w:tabs>
              <w:jc w:val="center"/>
              <w:rPr>
                <w:rFonts w:ascii="Times New Roman" w:hAnsi="Times New Roman" w:cs="Times New Roman"/>
                <w:sz w:val="20"/>
                <w:szCs w:val="20"/>
              </w:rPr>
            </w:pPr>
            <w:r w:rsidRPr="009A1E60">
              <w:rPr>
                <w:rFonts w:ascii="Times New Roman" w:hAnsi="Times New Roman" w:cs="Times New Roman"/>
                <w:sz w:val="20"/>
                <w:szCs w:val="20"/>
              </w:rPr>
              <w:t>ВОС -2 шт.</w:t>
            </w:r>
          </w:p>
          <w:p w:rsidR="004E0113" w:rsidRPr="009A1E60" w:rsidRDefault="004E0113" w:rsidP="009C0890">
            <w:pPr>
              <w:tabs>
                <w:tab w:val="left" w:pos="11385"/>
              </w:tabs>
              <w:jc w:val="center"/>
              <w:rPr>
                <w:rFonts w:ascii="Times New Roman" w:hAnsi="Times New Roman" w:cs="Times New Roman"/>
                <w:sz w:val="20"/>
                <w:szCs w:val="20"/>
              </w:rPr>
            </w:pPr>
            <w:r w:rsidRPr="009A1E60">
              <w:rPr>
                <w:rFonts w:ascii="Times New Roman" w:hAnsi="Times New Roman" w:cs="Times New Roman"/>
                <w:sz w:val="20"/>
                <w:szCs w:val="20"/>
              </w:rPr>
              <w:t>насосная станция 2-го подъема – 2 шт.</w:t>
            </w:r>
          </w:p>
          <w:p w:rsidR="004E0113" w:rsidRPr="009A1E60" w:rsidRDefault="004E0113" w:rsidP="009C0890">
            <w:pPr>
              <w:tabs>
                <w:tab w:val="left" w:pos="11385"/>
              </w:tabs>
              <w:jc w:val="center"/>
              <w:rPr>
                <w:rFonts w:ascii="Times New Roman" w:hAnsi="Times New Roman" w:cs="Times New Roman"/>
                <w:sz w:val="20"/>
                <w:szCs w:val="20"/>
              </w:rPr>
            </w:pPr>
            <w:r w:rsidRPr="009A1E60">
              <w:rPr>
                <w:rFonts w:ascii="Times New Roman" w:hAnsi="Times New Roman" w:cs="Times New Roman"/>
                <w:sz w:val="20"/>
                <w:szCs w:val="20"/>
              </w:rPr>
              <w:t>резервуары чистой воды – 9 шт.</w:t>
            </w:r>
          </w:p>
          <w:p w:rsidR="004E0113" w:rsidRDefault="004E0113" w:rsidP="009C0890">
            <w:pPr>
              <w:tabs>
                <w:tab w:val="left" w:pos="11385"/>
              </w:tabs>
              <w:jc w:val="center"/>
              <w:rPr>
                <w:rFonts w:ascii="Times New Roman" w:hAnsi="Times New Roman" w:cs="Times New Roman"/>
                <w:sz w:val="24"/>
                <w:szCs w:val="24"/>
              </w:rPr>
            </w:pPr>
            <w:r w:rsidRPr="009A1E60">
              <w:rPr>
                <w:rFonts w:ascii="Times New Roman" w:hAnsi="Times New Roman" w:cs="Times New Roman"/>
                <w:sz w:val="20"/>
                <w:szCs w:val="20"/>
              </w:rPr>
              <w:t xml:space="preserve">насосные станции подкачки – 7 </w:t>
            </w:r>
            <w:proofErr w:type="spellStart"/>
            <w:proofErr w:type="gramStart"/>
            <w:r w:rsidRPr="009A1E60">
              <w:rPr>
                <w:rFonts w:ascii="Times New Roman" w:hAnsi="Times New Roman" w:cs="Times New Roman"/>
                <w:sz w:val="20"/>
                <w:szCs w:val="20"/>
              </w:rPr>
              <w:t>шт</w:t>
            </w:r>
            <w:proofErr w:type="spellEnd"/>
            <w:proofErr w:type="gramEnd"/>
          </w:p>
        </w:tc>
      </w:tr>
      <w:tr w:rsidR="004E0113" w:rsidTr="009C0890">
        <w:tc>
          <w:tcPr>
            <w:tcW w:w="1985" w:type="dxa"/>
          </w:tcPr>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Протяженность</w:t>
            </w:r>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водопроводных</w:t>
            </w:r>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сетей</w:t>
            </w:r>
          </w:p>
        </w:tc>
        <w:tc>
          <w:tcPr>
            <w:tcW w:w="1985" w:type="dxa"/>
          </w:tcPr>
          <w:p w:rsidR="004E0113" w:rsidRPr="00F63404" w:rsidRDefault="004E0113" w:rsidP="009C0890">
            <w:pPr>
              <w:tabs>
                <w:tab w:val="left" w:pos="11385"/>
              </w:tabs>
              <w:jc w:val="center"/>
              <w:rPr>
                <w:rFonts w:ascii="Times New Roman" w:hAnsi="Times New Roman" w:cs="Times New Roman"/>
                <w:sz w:val="20"/>
                <w:szCs w:val="20"/>
              </w:rPr>
            </w:pPr>
            <w:r w:rsidRPr="00F63404">
              <w:rPr>
                <w:rFonts w:ascii="Times New Roman" w:hAnsi="Times New Roman" w:cs="Times New Roman"/>
                <w:sz w:val="20"/>
                <w:szCs w:val="20"/>
              </w:rPr>
              <w:t>262,4 км</w:t>
            </w:r>
          </w:p>
        </w:tc>
        <w:tc>
          <w:tcPr>
            <w:tcW w:w="5386" w:type="dxa"/>
          </w:tcPr>
          <w:p w:rsidR="004E0113" w:rsidRPr="00F63404" w:rsidRDefault="004E0113" w:rsidP="009C0890">
            <w:pPr>
              <w:tabs>
                <w:tab w:val="left" w:pos="11385"/>
              </w:tabs>
              <w:jc w:val="center"/>
              <w:rPr>
                <w:rFonts w:ascii="Times New Roman" w:hAnsi="Times New Roman" w:cs="Times New Roman"/>
                <w:sz w:val="20"/>
                <w:szCs w:val="20"/>
              </w:rPr>
            </w:pPr>
            <w:r w:rsidRPr="00601257">
              <w:rPr>
                <w:rFonts w:ascii="Times New Roman" w:hAnsi="Times New Roman" w:cs="Times New Roman"/>
                <w:sz w:val="20"/>
                <w:szCs w:val="20"/>
              </w:rPr>
              <w:t>262,4 км</w:t>
            </w:r>
          </w:p>
        </w:tc>
        <w:tc>
          <w:tcPr>
            <w:tcW w:w="2977" w:type="dxa"/>
          </w:tcPr>
          <w:p w:rsidR="004E0113" w:rsidRPr="00F63404" w:rsidRDefault="004E0113" w:rsidP="009C0890">
            <w:pPr>
              <w:tabs>
                <w:tab w:val="left" w:pos="11385"/>
              </w:tabs>
              <w:jc w:val="center"/>
              <w:rPr>
                <w:rFonts w:ascii="Times New Roman" w:hAnsi="Times New Roman" w:cs="Times New Roman"/>
                <w:sz w:val="20"/>
                <w:szCs w:val="20"/>
              </w:rPr>
            </w:pPr>
            <w:r>
              <w:rPr>
                <w:rFonts w:ascii="Times New Roman" w:hAnsi="Times New Roman" w:cs="Times New Roman"/>
                <w:sz w:val="20"/>
                <w:szCs w:val="20"/>
              </w:rPr>
              <w:t>317,4 км</w:t>
            </w:r>
          </w:p>
        </w:tc>
        <w:tc>
          <w:tcPr>
            <w:tcW w:w="2977" w:type="dxa"/>
          </w:tcPr>
          <w:p w:rsidR="004E0113" w:rsidRPr="00F63404" w:rsidRDefault="004E0113" w:rsidP="009C0890">
            <w:pPr>
              <w:tabs>
                <w:tab w:val="left" w:pos="11385"/>
              </w:tabs>
              <w:jc w:val="center"/>
              <w:rPr>
                <w:rFonts w:ascii="Times New Roman" w:hAnsi="Times New Roman" w:cs="Times New Roman"/>
                <w:sz w:val="20"/>
                <w:szCs w:val="20"/>
              </w:rPr>
            </w:pPr>
            <w:r>
              <w:rPr>
                <w:rFonts w:ascii="Times New Roman" w:hAnsi="Times New Roman" w:cs="Times New Roman"/>
                <w:sz w:val="20"/>
                <w:szCs w:val="20"/>
              </w:rPr>
              <w:t xml:space="preserve">317,4 </w:t>
            </w:r>
            <w:r w:rsidRPr="00F63404">
              <w:rPr>
                <w:rFonts w:ascii="Times New Roman" w:hAnsi="Times New Roman" w:cs="Times New Roman"/>
                <w:sz w:val="20"/>
                <w:szCs w:val="20"/>
              </w:rPr>
              <w:t xml:space="preserve"> км</w:t>
            </w:r>
          </w:p>
        </w:tc>
      </w:tr>
      <w:tr w:rsidR="004E0113" w:rsidTr="009C0890">
        <w:tc>
          <w:tcPr>
            <w:tcW w:w="1985" w:type="dxa"/>
          </w:tcPr>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 xml:space="preserve">Запас мощности </w:t>
            </w:r>
            <w:proofErr w:type="gramStart"/>
            <w:r w:rsidRPr="00AA43AD">
              <w:rPr>
                <w:rFonts w:ascii="Times New Roman" w:hAnsi="Times New Roman" w:cs="Times New Roman"/>
                <w:sz w:val="20"/>
                <w:szCs w:val="20"/>
              </w:rPr>
              <w:t>по</w:t>
            </w:r>
            <w:proofErr w:type="gramEnd"/>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данным</w:t>
            </w:r>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геологической</w:t>
            </w:r>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разведке, наличие</w:t>
            </w:r>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резерва мощности</w:t>
            </w:r>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на сегодня</w:t>
            </w:r>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lastRenderedPageBreak/>
              <w:t>существующего</w:t>
            </w:r>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водопроводного</w:t>
            </w:r>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хозяйства</w:t>
            </w:r>
          </w:p>
        </w:tc>
        <w:tc>
          <w:tcPr>
            <w:tcW w:w="1985" w:type="dxa"/>
          </w:tcPr>
          <w:p w:rsidR="004E0113" w:rsidRDefault="004E0113" w:rsidP="009C0890">
            <w:pPr>
              <w:tabs>
                <w:tab w:val="left" w:pos="11385"/>
              </w:tabs>
              <w:jc w:val="center"/>
              <w:rPr>
                <w:rFonts w:ascii="Times New Roman" w:hAnsi="Times New Roman" w:cs="Times New Roman"/>
                <w:sz w:val="24"/>
                <w:szCs w:val="24"/>
              </w:rPr>
            </w:pPr>
            <w:r w:rsidRPr="00DE6D73">
              <w:rPr>
                <w:rFonts w:ascii="Times New Roman" w:hAnsi="Times New Roman" w:cs="Times New Roman"/>
                <w:sz w:val="20"/>
                <w:szCs w:val="20"/>
              </w:rPr>
              <w:lastRenderedPageBreak/>
              <w:t>5368,9</w:t>
            </w:r>
            <w:r>
              <w:rPr>
                <w:rFonts w:ascii="Times New Roman" w:hAnsi="Times New Roman" w:cs="Times New Roman"/>
                <w:sz w:val="20"/>
                <w:szCs w:val="20"/>
              </w:rPr>
              <w:t xml:space="preserve">  </w:t>
            </w:r>
            <w:r w:rsidRPr="00DE6D73">
              <w:rPr>
                <w:rFonts w:ascii="Times New Roman" w:hAnsi="Times New Roman" w:cs="Times New Roman"/>
                <w:sz w:val="20"/>
                <w:szCs w:val="20"/>
              </w:rPr>
              <w:t>куб. м./</w:t>
            </w:r>
            <w:proofErr w:type="spellStart"/>
            <w:r w:rsidRPr="00DE6D73">
              <w:rPr>
                <w:rFonts w:ascii="Times New Roman" w:hAnsi="Times New Roman" w:cs="Times New Roman"/>
                <w:sz w:val="20"/>
                <w:szCs w:val="20"/>
              </w:rPr>
              <w:t>сут</w:t>
            </w:r>
            <w:proofErr w:type="spellEnd"/>
            <w:r w:rsidRPr="00DE6D73">
              <w:rPr>
                <w:rFonts w:ascii="Times New Roman" w:hAnsi="Times New Roman" w:cs="Times New Roman"/>
                <w:sz w:val="24"/>
                <w:szCs w:val="24"/>
              </w:rPr>
              <w:t>.</w:t>
            </w:r>
          </w:p>
        </w:tc>
        <w:tc>
          <w:tcPr>
            <w:tcW w:w="5386" w:type="dxa"/>
          </w:tcPr>
          <w:p w:rsidR="004E0113" w:rsidRPr="00601257" w:rsidRDefault="004E0113" w:rsidP="009C0890">
            <w:pPr>
              <w:tabs>
                <w:tab w:val="left" w:pos="11385"/>
              </w:tabs>
              <w:jc w:val="center"/>
              <w:rPr>
                <w:rFonts w:ascii="Times New Roman" w:hAnsi="Times New Roman" w:cs="Times New Roman"/>
                <w:sz w:val="20"/>
                <w:szCs w:val="20"/>
              </w:rPr>
            </w:pPr>
            <w:r w:rsidRPr="00601257">
              <w:rPr>
                <w:rFonts w:ascii="Times New Roman" w:hAnsi="Times New Roman" w:cs="Times New Roman"/>
                <w:sz w:val="20"/>
                <w:szCs w:val="20"/>
              </w:rPr>
              <w:t>5368,9  куб. м./</w:t>
            </w:r>
            <w:proofErr w:type="spellStart"/>
            <w:r w:rsidRPr="00601257">
              <w:rPr>
                <w:rFonts w:ascii="Times New Roman" w:hAnsi="Times New Roman" w:cs="Times New Roman"/>
                <w:sz w:val="20"/>
                <w:szCs w:val="20"/>
              </w:rPr>
              <w:t>сут</w:t>
            </w:r>
            <w:proofErr w:type="spellEnd"/>
            <w:r w:rsidRPr="00601257">
              <w:rPr>
                <w:rFonts w:ascii="Times New Roman" w:hAnsi="Times New Roman" w:cs="Times New Roman"/>
                <w:sz w:val="20"/>
                <w:szCs w:val="20"/>
              </w:rPr>
              <w:t>.</w:t>
            </w:r>
          </w:p>
        </w:tc>
        <w:tc>
          <w:tcPr>
            <w:tcW w:w="2977" w:type="dxa"/>
          </w:tcPr>
          <w:p w:rsidR="004E0113" w:rsidRPr="003B56CE" w:rsidRDefault="004E0113" w:rsidP="009C0890">
            <w:pPr>
              <w:tabs>
                <w:tab w:val="left" w:pos="11385"/>
              </w:tabs>
              <w:jc w:val="center"/>
              <w:rPr>
                <w:rFonts w:ascii="Times New Roman" w:hAnsi="Times New Roman" w:cs="Times New Roman"/>
                <w:sz w:val="20"/>
                <w:szCs w:val="20"/>
              </w:rPr>
            </w:pPr>
            <w:r w:rsidRPr="003B56CE">
              <w:rPr>
                <w:rFonts w:ascii="Times New Roman" w:hAnsi="Times New Roman" w:cs="Times New Roman"/>
                <w:sz w:val="20"/>
                <w:szCs w:val="20"/>
              </w:rPr>
              <w:t>3217,49 куб. м./</w:t>
            </w:r>
            <w:proofErr w:type="spellStart"/>
            <w:r w:rsidRPr="003B56CE">
              <w:rPr>
                <w:rFonts w:ascii="Times New Roman" w:hAnsi="Times New Roman" w:cs="Times New Roman"/>
                <w:sz w:val="20"/>
                <w:szCs w:val="20"/>
              </w:rPr>
              <w:t>сут</w:t>
            </w:r>
            <w:proofErr w:type="spellEnd"/>
            <w:r w:rsidRPr="003B56CE">
              <w:rPr>
                <w:rFonts w:ascii="Times New Roman" w:hAnsi="Times New Roman" w:cs="Times New Roman"/>
                <w:sz w:val="20"/>
                <w:szCs w:val="20"/>
              </w:rPr>
              <w:t>.</w:t>
            </w:r>
          </w:p>
        </w:tc>
        <w:tc>
          <w:tcPr>
            <w:tcW w:w="2977" w:type="dxa"/>
          </w:tcPr>
          <w:p w:rsidR="004E0113" w:rsidRPr="00A20708" w:rsidRDefault="004E0113" w:rsidP="009C0890">
            <w:pPr>
              <w:tabs>
                <w:tab w:val="left" w:pos="11385"/>
              </w:tabs>
              <w:jc w:val="center"/>
              <w:rPr>
                <w:rFonts w:ascii="Times New Roman" w:hAnsi="Times New Roman" w:cs="Times New Roman"/>
                <w:sz w:val="20"/>
                <w:szCs w:val="20"/>
              </w:rPr>
            </w:pPr>
            <w:r w:rsidRPr="00A20708">
              <w:rPr>
                <w:rFonts w:ascii="Times New Roman" w:hAnsi="Times New Roman" w:cs="Times New Roman"/>
                <w:sz w:val="20"/>
                <w:szCs w:val="20"/>
              </w:rPr>
              <w:t xml:space="preserve">3217,49 </w:t>
            </w:r>
            <w:r>
              <w:rPr>
                <w:rFonts w:ascii="Times New Roman" w:hAnsi="Times New Roman" w:cs="Times New Roman"/>
                <w:sz w:val="20"/>
                <w:szCs w:val="20"/>
              </w:rPr>
              <w:t xml:space="preserve">куб. </w:t>
            </w:r>
            <w:r w:rsidRPr="00A20708">
              <w:rPr>
                <w:rFonts w:ascii="Times New Roman" w:hAnsi="Times New Roman" w:cs="Times New Roman"/>
                <w:sz w:val="20"/>
                <w:szCs w:val="20"/>
              </w:rPr>
              <w:t>м./</w:t>
            </w:r>
            <w:proofErr w:type="spellStart"/>
            <w:r w:rsidRPr="00A20708">
              <w:rPr>
                <w:rFonts w:ascii="Times New Roman" w:hAnsi="Times New Roman" w:cs="Times New Roman"/>
                <w:sz w:val="20"/>
                <w:szCs w:val="20"/>
              </w:rPr>
              <w:t>сут</w:t>
            </w:r>
            <w:proofErr w:type="spellEnd"/>
            <w:r w:rsidRPr="00A20708">
              <w:rPr>
                <w:rFonts w:ascii="Times New Roman" w:hAnsi="Times New Roman" w:cs="Times New Roman"/>
                <w:sz w:val="20"/>
                <w:szCs w:val="20"/>
              </w:rPr>
              <w:t>.</w:t>
            </w:r>
          </w:p>
        </w:tc>
      </w:tr>
      <w:tr w:rsidR="004E0113" w:rsidTr="009C0890">
        <w:tc>
          <w:tcPr>
            <w:tcW w:w="1985" w:type="dxa"/>
          </w:tcPr>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lastRenderedPageBreak/>
              <w:t xml:space="preserve">Износ </w:t>
            </w:r>
            <w:proofErr w:type="gramStart"/>
            <w:r w:rsidRPr="00AA43AD">
              <w:rPr>
                <w:rFonts w:ascii="Times New Roman" w:hAnsi="Times New Roman" w:cs="Times New Roman"/>
                <w:sz w:val="20"/>
                <w:szCs w:val="20"/>
              </w:rPr>
              <w:t>основных</w:t>
            </w:r>
            <w:proofErr w:type="gramEnd"/>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фондов систем</w:t>
            </w:r>
          </w:p>
          <w:p w:rsidR="004E0113" w:rsidRPr="00AA43AD" w:rsidRDefault="004E0113" w:rsidP="009C0890">
            <w:pPr>
              <w:tabs>
                <w:tab w:val="left" w:pos="11385"/>
              </w:tabs>
              <w:jc w:val="both"/>
              <w:rPr>
                <w:rFonts w:ascii="Times New Roman" w:hAnsi="Times New Roman" w:cs="Times New Roman"/>
                <w:sz w:val="20"/>
                <w:szCs w:val="20"/>
              </w:rPr>
            </w:pPr>
            <w:r w:rsidRPr="00AA43AD">
              <w:rPr>
                <w:rFonts w:ascii="Times New Roman" w:hAnsi="Times New Roman" w:cs="Times New Roman"/>
                <w:sz w:val="20"/>
                <w:szCs w:val="20"/>
              </w:rPr>
              <w:t>водоснабжения</w:t>
            </w:r>
          </w:p>
        </w:tc>
        <w:tc>
          <w:tcPr>
            <w:tcW w:w="1985" w:type="dxa"/>
          </w:tcPr>
          <w:p w:rsidR="004E0113" w:rsidRPr="00DE6D73" w:rsidRDefault="004E0113" w:rsidP="009C0890">
            <w:pPr>
              <w:tabs>
                <w:tab w:val="left" w:pos="11385"/>
              </w:tabs>
              <w:jc w:val="center"/>
              <w:rPr>
                <w:rFonts w:ascii="Times New Roman" w:hAnsi="Times New Roman" w:cs="Times New Roman"/>
                <w:sz w:val="20"/>
                <w:szCs w:val="20"/>
              </w:rPr>
            </w:pPr>
            <w:r w:rsidRPr="00A27110">
              <w:rPr>
                <w:rFonts w:ascii="Times New Roman" w:hAnsi="Times New Roman" w:cs="Times New Roman"/>
                <w:sz w:val="20"/>
                <w:szCs w:val="20"/>
              </w:rPr>
              <w:t>144,32</w:t>
            </w:r>
            <w:r>
              <w:rPr>
                <w:rFonts w:ascii="Times New Roman" w:hAnsi="Times New Roman" w:cs="Times New Roman"/>
                <w:sz w:val="20"/>
                <w:szCs w:val="20"/>
              </w:rPr>
              <w:t xml:space="preserve"> </w:t>
            </w:r>
            <w:r w:rsidRPr="00DE6D73">
              <w:rPr>
                <w:rFonts w:ascii="Times New Roman" w:hAnsi="Times New Roman" w:cs="Times New Roman"/>
                <w:sz w:val="20"/>
                <w:szCs w:val="20"/>
              </w:rPr>
              <w:t>км</w:t>
            </w:r>
          </w:p>
        </w:tc>
        <w:tc>
          <w:tcPr>
            <w:tcW w:w="5386" w:type="dxa"/>
          </w:tcPr>
          <w:p w:rsidR="004E0113" w:rsidRDefault="004E0113" w:rsidP="009C0890">
            <w:pPr>
              <w:tabs>
                <w:tab w:val="left" w:pos="11385"/>
              </w:tabs>
              <w:jc w:val="center"/>
              <w:rPr>
                <w:rFonts w:ascii="Times New Roman" w:hAnsi="Times New Roman" w:cs="Times New Roman"/>
                <w:sz w:val="20"/>
                <w:szCs w:val="20"/>
              </w:rPr>
            </w:pPr>
            <w:r>
              <w:rPr>
                <w:rFonts w:ascii="Times New Roman" w:hAnsi="Times New Roman" w:cs="Times New Roman"/>
                <w:sz w:val="20"/>
                <w:szCs w:val="20"/>
              </w:rPr>
              <w:t>0 км</w:t>
            </w:r>
          </w:p>
          <w:p w:rsidR="004E0113" w:rsidRDefault="004E0113" w:rsidP="009C0890">
            <w:pPr>
              <w:tabs>
                <w:tab w:val="left" w:pos="11385"/>
              </w:tabs>
              <w:jc w:val="center"/>
              <w:rPr>
                <w:rFonts w:ascii="Times New Roman" w:hAnsi="Times New Roman" w:cs="Times New Roman"/>
                <w:sz w:val="20"/>
                <w:szCs w:val="20"/>
              </w:rPr>
            </w:pPr>
            <w:proofErr w:type="gramStart"/>
            <w:r w:rsidRPr="003B56CE">
              <w:rPr>
                <w:rFonts w:ascii="Times New Roman" w:hAnsi="Times New Roman" w:cs="Times New Roman"/>
                <w:sz w:val="20"/>
                <w:szCs w:val="20"/>
              </w:rPr>
              <w:t>капитальный ремонт сущ</w:t>
            </w:r>
            <w:r>
              <w:rPr>
                <w:rFonts w:ascii="Times New Roman" w:hAnsi="Times New Roman" w:cs="Times New Roman"/>
                <w:sz w:val="20"/>
                <w:szCs w:val="20"/>
              </w:rPr>
              <w:t xml:space="preserve">ествующих водопроводных сетей с </w:t>
            </w:r>
            <w:r w:rsidRPr="003B56CE">
              <w:rPr>
                <w:rFonts w:ascii="Times New Roman" w:hAnsi="Times New Roman" w:cs="Times New Roman"/>
                <w:sz w:val="20"/>
                <w:szCs w:val="20"/>
              </w:rPr>
              <w:t>перекладкой трубопроводов (общей протяженностью</w:t>
            </w:r>
            <w:r>
              <w:rPr>
                <w:rFonts w:ascii="Times New Roman" w:hAnsi="Times New Roman" w:cs="Times New Roman"/>
                <w:sz w:val="20"/>
                <w:szCs w:val="20"/>
              </w:rPr>
              <w:t xml:space="preserve"> </w:t>
            </w:r>
            <w:r w:rsidRPr="00A27110">
              <w:rPr>
                <w:rFonts w:ascii="Times New Roman" w:hAnsi="Times New Roman" w:cs="Times New Roman"/>
                <w:sz w:val="20"/>
                <w:szCs w:val="20"/>
              </w:rPr>
              <w:t>144,32</w:t>
            </w:r>
            <w:r>
              <w:rPr>
                <w:rFonts w:ascii="Times New Roman" w:hAnsi="Times New Roman" w:cs="Times New Roman"/>
                <w:sz w:val="20"/>
                <w:szCs w:val="20"/>
              </w:rPr>
              <w:t xml:space="preserve">км.) на более современные </w:t>
            </w:r>
            <w:r w:rsidRPr="003B56CE">
              <w:rPr>
                <w:rFonts w:ascii="Times New Roman" w:hAnsi="Times New Roman" w:cs="Times New Roman"/>
                <w:sz w:val="20"/>
                <w:szCs w:val="20"/>
              </w:rPr>
              <w:t>трубопроводы из ПНД (полиэтилен низкого давления,</w:t>
            </w:r>
            <w:proofErr w:type="gramEnd"/>
          </w:p>
          <w:p w:rsidR="004E0113" w:rsidRPr="003B56CE" w:rsidRDefault="004E0113" w:rsidP="009C0890">
            <w:pPr>
              <w:tabs>
                <w:tab w:val="left" w:pos="11385"/>
              </w:tabs>
              <w:jc w:val="center"/>
              <w:rPr>
                <w:rFonts w:ascii="Times New Roman" w:hAnsi="Times New Roman" w:cs="Times New Roman"/>
                <w:sz w:val="20"/>
                <w:szCs w:val="20"/>
              </w:rPr>
            </w:pPr>
            <w:r w:rsidRPr="003B56CE">
              <w:rPr>
                <w:rFonts w:ascii="Times New Roman" w:hAnsi="Times New Roman" w:cs="Times New Roman"/>
                <w:sz w:val="20"/>
                <w:szCs w:val="20"/>
              </w:rPr>
              <w:t>замена существующей запорной арматуры на сетях</w:t>
            </w:r>
            <w:r w:rsidRPr="003B56CE">
              <w:rPr>
                <w:rFonts w:ascii="Times New Roman" w:hAnsi="Times New Roman" w:cs="Times New Roman"/>
                <w:sz w:val="20"/>
                <w:szCs w:val="20"/>
              </w:rPr>
              <w:br/>
              <w:t>водоснабжения городского округа (80 шт.)</w:t>
            </w:r>
          </w:p>
          <w:p w:rsidR="004E0113" w:rsidRPr="00B118D8" w:rsidRDefault="004E0113" w:rsidP="009C0890">
            <w:pPr>
              <w:tabs>
                <w:tab w:val="left" w:pos="11385"/>
              </w:tabs>
              <w:jc w:val="center"/>
              <w:rPr>
                <w:rFonts w:ascii="Times New Roman" w:hAnsi="Times New Roman" w:cs="Times New Roman"/>
                <w:sz w:val="20"/>
                <w:szCs w:val="20"/>
              </w:rPr>
            </w:pPr>
            <w:proofErr w:type="gramStart"/>
            <w:r w:rsidRPr="00B118D8">
              <w:rPr>
                <w:rFonts w:ascii="Times New Roman" w:hAnsi="Times New Roman" w:cs="Times New Roman"/>
                <w:sz w:val="20"/>
                <w:szCs w:val="20"/>
              </w:rPr>
              <w:t>замена существующих колодцев на сетях водоснабжения</w:t>
            </w:r>
            <w:r w:rsidRPr="00B118D8">
              <w:rPr>
                <w:rFonts w:ascii="Times New Roman" w:hAnsi="Times New Roman" w:cs="Times New Roman"/>
                <w:sz w:val="20"/>
                <w:szCs w:val="20"/>
              </w:rPr>
              <w:br/>
              <w:t>городского округа (180 шт., D = 1000 мм</w:t>
            </w:r>
            <w:proofErr w:type="gramEnd"/>
          </w:p>
        </w:tc>
        <w:tc>
          <w:tcPr>
            <w:tcW w:w="2977" w:type="dxa"/>
          </w:tcPr>
          <w:p w:rsidR="004E0113" w:rsidRPr="004A4E5C" w:rsidRDefault="004E0113" w:rsidP="009C0890">
            <w:pPr>
              <w:tabs>
                <w:tab w:val="left" w:pos="11385"/>
              </w:tabs>
              <w:jc w:val="center"/>
              <w:rPr>
                <w:rFonts w:ascii="Times New Roman" w:hAnsi="Times New Roman" w:cs="Times New Roman"/>
                <w:sz w:val="20"/>
                <w:szCs w:val="20"/>
              </w:rPr>
            </w:pPr>
            <w:r>
              <w:rPr>
                <w:rFonts w:ascii="Times New Roman" w:hAnsi="Times New Roman" w:cs="Times New Roman"/>
                <w:sz w:val="20"/>
                <w:szCs w:val="20"/>
              </w:rPr>
              <w:t>0 км</w:t>
            </w:r>
          </w:p>
        </w:tc>
        <w:tc>
          <w:tcPr>
            <w:tcW w:w="2977" w:type="dxa"/>
          </w:tcPr>
          <w:p w:rsidR="004E0113" w:rsidRPr="00B118D8" w:rsidRDefault="004E0113" w:rsidP="009C0890">
            <w:pPr>
              <w:tabs>
                <w:tab w:val="left" w:pos="11385"/>
              </w:tabs>
              <w:jc w:val="center"/>
              <w:rPr>
                <w:rFonts w:ascii="Times New Roman" w:hAnsi="Times New Roman" w:cs="Times New Roman"/>
                <w:sz w:val="20"/>
                <w:szCs w:val="20"/>
              </w:rPr>
            </w:pPr>
            <w:r w:rsidRPr="00B118D8">
              <w:rPr>
                <w:rFonts w:ascii="Times New Roman" w:hAnsi="Times New Roman" w:cs="Times New Roman"/>
                <w:sz w:val="20"/>
                <w:szCs w:val="20"/>
              </w:rPr>
              <w:t>0 км</w:t>
            </w:r>
          </w:p>
        </w:tc>
      </w:tr>
      <w:tr w:rsidR="004E0113" w:rsidTr="009C0890">
        <w:tc>
          <w:tcPr>
            <w:tcW w:w="1985" w:type="dxa"/>
          </w:tcPr>
          <w:p w:rsidR="004E0113" w:rsidRPr="00AA43AD" w:rsidRDefault="004E0113" w:rsidP="009C0890">
            <w:pPr>
              <w:tabs>
                <w:tab w:val="left" w:pos="11385"/>
              </w:tabs>
              <w:jc w:val="both"/>
              <w:rPr>
                <w:rFonts w:ascii="Times New Roman" w:hAnsi="Times New Roman" w:cs="Times New Roman"/>
                <w:sz w:val="20"/>
                <w:szCs w:val="20"/>
              </w:rPr>
            </w:pPr>
            <w:r>
              <w:rPr>
                <w:rFonts w:ascii="Times New Roman" w:hAnsi="Times New Roman" w:cs="Times New Roman"/>
                <w:sz w:val="20"/>
                <w:szCs w:val="20"/>
              </w:rPr>
              <w:t>Объем капитальных вложений</w:t>
            </w:r>
          </w:p>
        </w:tc>
        <w:tc>
          <w:tcPr>
            <w:tcW w:w="1985" w:type="dxa"/>
          </w:tcPr>
          <w:p w:rsidR="004E0113" w:rsidRPr="00DE6D73" w:rsidRDefault="004E0113" w:rsidP="009C0890">
            <w:pPr>
              <w:tabs>
                <w:tab w:val="left" w:pos="11385"/>
              </w:tabs>
              <w:jc w:val="center"/>
              <w:rPr>
                <w:rFonts w:ascii="Times New Roman" w:hAnsi="Times New Roman" w:cs="Times New Roman"/>
                <w:sz w:val="20"/>
                <w:szCs w:val="20"/>
              </w:rPr>
            </w:pPr>
          </w:p>
        </w:tc>
        <w:tc>
          <w:tcPr>
            <w:tcW w:w="5386" w:type="dxa"/>
          </w:tcPr>
          <w:p w:rsidR="004E0113" w:rsidRDefault="004E0113" w:rsidP="009C0890">
            <w:pPr>
              <w:tabs>
                <w:tab w:val="left" w:pos="11385"/>
              </w:tabs>
              <w:jc w:val="center"/>
              <w:rPr>
                <w:rFonts w:ascii="Times New Roman" w:hAnsi="Times New Roman" w:cs="Times New Roman"/>
                <w:sz w:val="20"/>
                <w:szCs w:val="20"/>
              </w:rPr>
            </w:pPr>
            <w:r>
              <w:rPr>
                <w:rFonts w:ascii="Times New Roman" w:hAnsi="Times New Roman" w:cs="Times New Roman"/>
                <w:sz w:val="20"/>
                <w:szCs w:val="20"/>
              </w:rPr>
              <w:t>100 480 тыс. рублей</w:t>
            </w:r>
          </w:p>
        </w:tc>
        <w:tc>
          <w:tcPr>
            <w:tcW w:w="2977" w:type="dxa"/>
          </w:tcPr>
          <w:p w:rsidR="004E0113" w:rsidRDefault="004E0113" w:rsidP="009C0890">
            <w:pPr>
              <w:tabs>
                <w:tab w:val="left" w:pos="11385"/>
              </w:tabs>
              <w:jc w:val="center"/>
              <w:rPr>
                <w:rFonts w:ascii="Times New Roman" w:hAnsi="Times New Roman" w:cs="Times New Roman"/>
                <w:sz w:val="20"/>
                <w:szCs w:val="20"/>
              </w:rPr>
            </w:pPr>
            <w:r>
              <w:rPr>
                <w:rFonts w:ascii="Times New Roman" w:hAnsi="Times New Roman" w:cs="Times New Roman"/>
                <w:sz w:val="20"/>
                <w:szCs w:val="20"/>
              </w:rPr>
              <w:t>256 290 тыс. рублей</w:t>
            </w:r>
          </w:p>
        </w:tc>
        <w:tc>
          <w:tcPr>
            <w:tcW w:w="2977" w:type="dxa"/>
          </w:tcPr>
          <w:p w:rsidR="004E0113" w:rsidRPr="00B118D8" w:rsidRDefault="004E0113" w:rsidP="009C0890">
            <w:pPr>
              <w:tabs>
                <w:tab w:val="left" w:pos="11385"/>
              </w:tabs>
              <w:jc w:val="center"/>
              <w:rPr>
                <w:rFonts w:ascii="Times New Roman" w:hAnsi="Times New Roman" w:cs="Times New Roman"/>
                <w:sz w:val="20"/>
                <w:szCs w:val="20"/>
              </w:rPr>
            </w:pPr>
          </w:p>
        </w:tc>
      </w:tr>
    </w:tbl>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Pr="005F6D48" w:rsidRDefault="005F6D48" w:rsidP="005F6D48">
      <w:pPr>
        <w:tabs>
          <w:tab w:val="left" w:pos="0"/>
        </w:tabs>
        <w:spacing w:after="0" w:line="240" w:lineRule="auto"/>
        <w:jc w:val="both"/>
        <w:rPr>
          <w:rFonts w:ascii="Times New Roman" w:hAnsi="Times New Roman" w:cs="Times New Roman"/>
          <w:sz w:val="24"/>
          <w:szCs w:val="24"/>
        </w:rPr>
      </w:pP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5F6D48" w:rsidRPr="004E0113" w:rsidRDefault="005F6D48" w:rsidP="009C0890">
      <w:pPr>
        <w:framePr w:h="9317" w:hRule="exact" w:wrap="auto" w:hAnchor="text" w:y="-543"/>
        <w:tabs>
          <w:tab w:val="left" w:pos="0"/>
        </w:tabs>
        <w:spacing w:after="0" w:line="240" w:lineRule="auto"/>
        <w:jc w:val="both"/>
        <w:rPr>
          <w:rFonts w:ascii="Times New Roman" w:hAnsi="Times New Roman" w:cs="Times New Roman"/>
          <w:sz w:val="24"/>
          <w:szCs w:val="24"/>
        </w:rPr>
        <w:sectPr w:rsidR="005F6D48" w:rsidRPr="004E0113" w:rsidSect="003A1961">
          <w:pgSz w:w="16838" w:h="11906" w:orient="landscape"/>
          <w:pgMar w:top="1701" w:right="1134" w:bottom="851" w:left="1134" w:header="709" w:footer="709" w:gutter="0"/>
          <w:cols w:space="708"/>
          <w:docGrid w:linePitch="360"/>
        </w:sectPr>
      </w:pPr>
    </w:p>
    <w:p w:rsidR="004E0113" w:rsidRDefault="004E0113" w:rsidP="004E0113">
      <w:pPr>
        <w:tabs>
          <w:tab w:val="left" w:pos="11385"/>
        </w:tabs>
        <w:spacing w:after="0" w:line="240" w:lineRule="auto"/>
        <w:jc w:val="center"/>
        <w:rPr>
          <w:rFonts w:ascii="Times New Roman" w:hAnsi="Times New Roman" w:cs="Times New Roman"/>
          <w:b/>
          <w:sz w:val="24"/>
          <w:szCs w:val="24"/>
        </w:rPr>
      </w:pPr>
      <w:r w:rsidRPr="00286FB5">
        <w:rPr>
          <w:rFonts w:ascii="Times New Roman" w:hAnsi="Times New Roman" w:cs="Times New Roman"/>
          <w:b/>
          <w:sz w:val="24"/>
          <w:szCs w:val="24"/>
        </w:rPr>
        <w:lastRenderedPageBreak/>
        <w:t>Канализация</w:t>
      </w:r>
    </w:p>
    <w:p w:rsidR="004E0113" w:rsidRDefault="004E0113" w:rsidP="004E0113">
      <w:pPr>
        <w:tabs>
          <w:tab w:val="left" w:pos="11385"/>
        </w:tabs>
        <w:spacing w:after="0" w:line="240" w:lineRule="auto"/>
        <w:jc w:val="center"/>
        <w:rPr>
          <w:rFonts w:ascii="Times New Roman" w:hAnsi="Times New Roman" w:cs="Times New Roman"/>
          <w:b/>
          <w:sz w:val="24"/>
          <w:szCs w:val="24"/>
        </w:rPr>
      </w:pPr>
    </w:p>
    <w:p w:rsidR="004E0113" w:rsidRPr="00286FB5" w:rsidRDefault="004E0113" w:rsidP="004E0113">
      <w:pPr>
        <w:tabs>
          <w:tab w:val="left" w:pos="11385"/>
        </w:tabs>
        <w:spacing w:after="0" w:line="240" w:lineRule="auto"/>
        <w:ind w:firstLine="567"/>
        <w:jc w:val="both"/>
        <w:rPr>
          <w:rFonts w:ascii="Times New Roman" w:hAnsi="Times New Roman" w:cs="Times New Roman"/>
          <w:sz w:val="24"/>
          <w:szCs w:val="24"/>
          <w:lang w:val="x-none"/>
        </w:rPr>
      </w:pPr>
      <w:r w:rsidRPr="00286FB5">
        <w:rPr>
          <w:rFonts w:ascii="Times New Roman" w:hAnsi="Times New Roman" w:cs="Times New Roman"/>
          <w:sz w:val="24"/>
          <w:szCs w:val="24"/>
          <w:lang w:val="x-none"/>
        </w:rPr>
        <w:t>На территории населенного пункта действует совмещенная система канализации.</w:t>
      </w:r>
    </w:p>
    <w:p w:rsidR="004E0113" w:rsidRPr="00286FB5" w:rsidRDefault="004E0113" w:rsidP="004E0113">
      <w:pPr>
        <w:tabs>
          <w:tab w:val="left" w:pos="11385"/>
        </w:tabs>
        <w:spacing w:after="0" w:line="240" w:lineRule="auto"/>
        <w:ind w:firstLine="567"/>
        <w:jc w:val="both"/>
        <w:rPr>
          <w:rFonts w:ascii="Times New Roman" w:hAnsi="Times New Roman" w:cs="Times New Roman"/>
          <w:sz w:val="24"/>
          <w:szCs w:val="24"/>
          <w:lang w:val="x-none"/>
        </w:rPr>
      </w:pPr>
      <w:r w:rsidRPr="00286FB5">
        <w:rPr>
          <w:rFonts w:ascii="Times New Roman" w:hAnsi="Times New Roman" w:cs="Times New Roman"/>
          <w:sz w:val="24"/>
          <w:szCs w:val="24"/>
          <w:lang w:val="x-none"/>
        </w:rPr>
        <w:t>Основные технологические показатели системы водоотведения:</w:t>
      </w:r>
    </w:p>
    <w:p w:rsidR="004E0113" w:rsidRPr="00286FB5" w:rsidRDefault="004E0113" w:rsidP="004E0113">
      <w:pPr>
        <w:tabs>
          <w:tab w:val="left" w:pos="11385"/>
        </w:tabs>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Pr="00286FB5">
        <w:rPr>
          <w:rFonts w:ascii="Times New Roman" w:hAnsi="Times New Roman" w:cs="Times New Roman"/>
          <w:sz w:val="24"/>
          <w:szCs w:val="24"/>
          <w:lang w:val="x-none"/>
        </w:rPr>
        <w:t xml:space="preserve">протяженность самотечных канализационных сетей – </w:t>
      </w:r>
      <w:r w:rsidRPr="00286FB5">
        <w:rPr>
          <w:rFonts w:ascii="Times New Roman" w:hAnsi="Times New Roman" w:cs="Times New Roman"/>
          <w:sz w:val="24"/>
          <w:szCs w:val="24"/>
        </w:rPr>
        <w:t>164</w:t>
      </w:r>
      <w:r w:rsidRPr="00286FB5">
        <w:rPr>
          <w:rFonts w:ascii="Times New Roman" w:hAnsi="Times New Roman" w:cs="Times New Roman"/>
          <w:sz w:val="24"/>
          <w:szCs w:val="24"/>
          <w:lang w:val="x-none"/>
        </w:rPr>
        <w:t xml:space="preserve"> км;</w:t>
      </w:r>
    </w:p>
    <w:p w:rsidR="004E0113" w:rsidRPr="00286FB5" w:rsidRDefault="004E0113" w:rsidP="004E0113">
      <w:pPr>
        <w:tabs>
          <w:tab w:val="left" w:pos="11385"/>
        </w:tabs>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Pr="00286FB5">
        <w:rPr>
          <w:rFonts w:ascii="Times New Roman" w:hAnsi="Times New Roman" w:cs="Times New Roman"/>
          <w:sz w:val="24"/>
          <w:szCs w:val="24"/>
          <w:lang w:val="x-none"/>
        </w:rPr>
        <w:t>протяженность напорных коллекторов – 42,9 км;</w:t>
      </w:r>
    </w:p>
    <w:p w:rsidR="004E0113" w:rsidRPr="00286FB5" w:rsidRDefault="004E0113" w:rsidP="004E0113">
      <w:pPr>
        <w:tabs>
          <w:tab w:val="left" w:pos="11385"/>
        </w:tabs>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Pr="00286FB5">
        <w:rPr>
          <w:rFonts w:ascii="Times New Roman" w:hAnsi="Times New Roman" w:cs="Times New Roman"/>
          <w:sz w:val="24"/>
          <w:szCs w:val="24"/>
          <w:lang w:val="x-none"/>
        </w:rPr>
        <w:t>протяженность закрытых ливневых коллекторов – 1,6 км;</w:t>
      </w:r>
    </w:p>
    <w:p w:rsidR="004E0113" w:rsidRPr="00286FB5" w:rsidRDefault="004E0113" w:rsidP="004E0113">
      <w:pPr>
        <w:tabs>
          <w:tab w:val="left" w:pos="11385"/>
        </w:tabs>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Pr="00286FB5">
        <w:rPr>
          <w:rFonts w:ascii="Times New Roman" w:hAnsi="Times New Roman" w:cs="Times New Roman"/>
          <w:sz w:val="24"/>
          <w:szCs w:val="24"/>
          <w:lang w:val="x-none"/>
        </w:rPr>
        <w:t>канализационных насосных станций (муниципальных) – 25 шт.</w:t>
      </w:r>
    </w:p>
    <w:p w:rsidR="004E0113" w:rsidRPr="00286FB5" w:rsidRDefault="004E0113" w:rsidP="004E0113">
      <w:pPr>
        <w:tabs>
          <w:tab w:val="left" w:pos="11385"/>
        </w:tabs>
        <w:spacing w:after="0" w:line="240" w:lineRule="auto"/>
        <w:ind w:firstLine="567"/>
        <w:jc w:val="both"/>
        <w:rPr>
          <w:rFonts w:ascii="Times New Roman" w:hAnsi="Times New Roman" w:cs="Times New Roman"/>
          <w:sz w:val="24"/>
          <w:szCs w:val="24"/>
          <w:lang w:val="x-none"/>
        </w:rPr>
      </w:pPr>
      <w:r w:rsidRPr="00286FB5">
        <w:rPr>
          <w:rFonts w:ascii="Times New Roman" w:hAnsi="Times New Roman" w:cs="Times New Roman"/>
          <w:sz w:val="24"/>
          <w:szCs w:val="24"/>
          <w:lang w:val="x-none"/>
        </w:rPr>
        <w:t>На территории городского округа действует 3 канализационных очистных сооружения:</w:t>
      </w:r>
    </w:p>
    <w:p w:rsidR="004E0113" w:rsidRPr="00286FB5" w:rsidRDefault="004E0113" w:rsidP="004E0113">
      <w:pPr>
        <w:tabs>
          <w:tab w:val="left" w:pos="11385"/>
        </w:tabs>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Pr="00286FB5">
        <w:rPr>
          <w:rFonts w:ascii="Times New Roman" w:hAnsi="Times New Roman" w:cs="Times New Roman"/>
          <w:sz w:val="24"/>
          <w:szCs w:val="24"/>
          <w:lang w:val="x-none"/>
        </w:rPr>
        <w:t>КОС-1 (</w:t>
      </w:r>
      <w:proofErr w:type="spellStart"/>
      <w:r w:rsidRPr="00286FB5">
        <w:rPr>
          <w:rFonts w:ascii="Times New Roman" w:hAnsi="Times New Roman" w:cs="Times New Roman"/>
          <w:sz w:val="24"/>
          <w:szCs w:val="24"/>
          <w:lang w:val="x-none"/>
        </w:rPr>
        <w:t>Югорск</w:t>
      </w:r>
      <w:proofErr w:type="spellEnd"/>
      <w:r w:rsidRPr="00286FB5">
        <w:rPr>
          <w:rFonts w:ascii="Times New Roman" w:hAnsi="Times New Roman" w:cs="Times New Roman"/>
          <w:sz w:val="24"/>
          <w:szCs w:val="24"/>
          <w:lang w:val="x-none"/>
        </w:rPr>
        <w:t xml:space="preserve">, </w:t>
      </w:r>
      <w:proofErr w:type="gramStart"/>
      <w:r w:rsidRPr="00286FB5">
        <w:rPr>
          <w:rFonts w:ascii="Times New Roman" w:hAnsi="Times New Roman" w:cs="Times New Roman"/>
          <w:sz w:val="24"/>
          <w:szCs w:val="24"/>
          <w:lang w:val="x-none"/>
        </w:rPr>
        <w:t>западная</w:t>
      </w:r>
      <w:proofErr w:type="gramEnd"/>
      <w:r w:rsidRPr="00286FB5">
        <w:rPr>
          <w:rFonts w:ascii="Times New Roman" w:hAnsi="Times New Roman" w:cs="Times New Roman"/>
          <w:sz w:val="24"/>
          <w:szCs w:val="24"/>
          <w:lang w:val="x-none"/>
        </w:rPr>
        <w:t xml:space="preserve"> </w:t>
      </w:r>
      <w:proofErr w:type="spellStart"/>
      <w:r w:rsidRPr="00286FB5">
        <w:rPr>
          <w:rFonts w:ascii="Times New Roman" w:hAnsi="Times New Roman" w:cs="Times New Roman"/>
          <w:sz w:val="24"/>
          <w:szCs w:val="24"/>
          <w:lang w:val="x-none"/>
        </w:rPr>
        <w:t>промзона</w:t>
      </w:r>
      <w:proofErr w:type="spellEnd"/>
      <w:r w:rsidRPr="00286FB5">
        <w:rPr>
          <w:rFonts w:ascii="Times New Roman" w:hAnsi="Times New Roman" w:cs="Times New Roman"/>
          <w:sz w:val="24"/>
          <w:szCs w:val="24"/>
          <w:lang w:val="x-none"/>
        </w:rPr>
        <w:t>) - Q = 1400 м</w:t>
      </w:r>
      <w:r w:rsidRPr="00286FB5">
        <w:rPr>
          <w:rFonts w:ascii="Times New Roman" w:hAnsi="Times New Roman" w:cs="Times New Roman"/>
          <w:sz w:val="24"/>
          <w:szCs w:val="24"/>
          <w:vertAlign w:val="superscript"/>
          <w:lang w:val="x-none"/>
        </w:rPr>
        <w:t>3</w:t>
      </w:r>
      <w:r w:rsidRPr="00286FB5">
        <w:rPr>
          <w:rFonts w:ascii="Times New Roman" w:hAnsi="Times New Roman" w:cs="Times New Roman"/>
          <w:sz w:val="24"/>
          <w:szCs w:val="24"/>
          <w:lang w:val="x-none"/>
        </w:rPr>
        <w:t>/</w:t>
      </w:r>
      <w:proofErr w:type="spellStart"/>
      <w:r w:rsidRPr="00286FB5">
        <w:rPr>
          <w:rFonts w:ascii="Times New Roman" w:hAnsi="Times New Roman" w:cs="Times New Roman"/>
          <w:sz w:val="24"/>
          <w:szCs w:val="24"/>
          <w:lang w:val="x-none"/>
        </w:rPr>
        <w:t>сут</w:t>
      </w:r>
      <w:proofErr w:type="spellEnd"/>
      <w:r w:rsidRPr="00286FB5">
        <w:rPr>
          <w:rFonts w:ascii="Times New Roman" w:hAnsi="Times New Roman" w:cs="Times New Roman"/>
          <w:sz w:val="24"/>
          <w:szCs w:val="24"/>
          <w:lang w:val="x-none"/>
        </w:rPr>
        <w:t>;</w:t>
      </w:r>
    </w:p>
    <w:p w:rsidR="004E0113" w:rsidRPr="00286FB5" w:rsidRDefault="004E0113" w:rsidP="004E0113">
      <w:pPr>
        <w:tabs>
          <w:tab w:val="left" w:pos="11385"/>
        </w:tabs>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 xml:space="preserve">- </w:t>
      </w:r>
      <w:r w:rsidRPr="00286FB5">
        <w:rPr>
          <w:rFonts w:ascii="Times New Roman" w:hAnsi="Times New Roman" w:cs="Times New Roman"/>
          <w:sz w:val="24"/>
          <w:szCs w:val="24"/>
          <w:lang w:val="x-none"/>
        </w:rPr>
        <w:t>КОС-2 (</w:t>
      </w:r>
      <w:proofErr w:type="spellStart"/>
      <w:r w:rsidRPr="00286FB5">
        <w:rPr>
          <w:rFonts w:ascii="Times New Roman" w:hAnsi="Times New Roman" w:cs="Times New Roman"/>
          <w:sz w:val="24"/>
          <w:szCs w:val="24"/>
          <w:lang w:val="x-none"/>
        </w:rPr>
        <w:t>Югорск</w:t>
      </w:r>
      <w:proofErr w:type="spellEnd"/>
      <w:r w:rsidRPr="00286FB5">
        <w:rPr>
          <w:rFonts w:ascii="Times New Roman" w:hAnsi="Times New Roman" w:cs="Times New Roman"/>
          <w:sz w:val="24"/>
          <w:szCs w:val="24"/>
          <w:lang w:val="x-none"/>
        </w:rPr>
        <w:t>) - Q = 7000 м</w:t>
      </w:r>
      <w:r w:rsidRPr="00286FB5">
        <w:rPr>
          <w:rFonts w:ascii="Times New Roman" w:hAnsi="Times New Roman" w:cs="Times New Roman"/>
          <w:sz w:val="24"/>
          <w:szCs w:val="24"/>
          <w:vertAlign w:val="superscript"/>
          <w:lang w:val="x-none"/>
        </w:rPr>
        <w:t>3</w:t>
      </w:r>
      <w:r w:rsidRPr="00286FB5">
        <w:rPr>
          <w:rFonts w:ascii="Times New Roman" w:hAnsi="Times New Roman" w:cs="Times New Roman"/>
          <w:sz w:val="24"/>
          <w:szCs w:val="24"/>
          <w:lang w:val="x-none"/>
        </w:rPr>
        <w:t>/</w:t>
      </w:r>
      <w:proofErr w:type="spellStart"/>
      <w:r w:rsidRPr="00286FB5">
        <w:rPr>
          <w:rFonts w:ascii="Times New Roman" w:hAnsi="Times New Roman" w:cs="Times New Roman"/>
          <w:sz w:val="24"/>
          <w:szCs w:val="24"/>
          <w:lang w:val="x-none"/>
        </w:rPr>
        <w:t>сут</w:t>
      </w:r>
      <w:proofErr w:type="spellEnd"/>
      <w:r w:rsidRPr="00286FB5">
        <w:rPr>
          <w:rFonts w:ascii="Times New Roman" w:hAnsi="Times New Roman" w:cs="Times New Roman"/>
          <w:sz w:val="24"/>
          <w:szCs w:val="24"/>
        </w:rPr>
        <w:t xml:space="preserve"> (</w:t>
      </w:r>
      <w:proofErr w:type="gramStart"/>
      <w:r w:rsidRPr="00286FB5">
        <w:rPr>
          <w:rFonts w:ascii="Times New Roman" w:hAnsi="Times New Roman" w:cs="Times New Roman"/>
          <w:sz w:val="24"/>
          <w:szCs w:val="24"/>
        </w:rPr>
        <w:t>строящиеся</w:t>
      </w:r>
      <w:proofErr w:type="gramEnd"/>
      <w:r w:rsidRPr="00286FB5">
        <w:rPr>
          <w:rFonts w:ascii="Times New Roman" w:hAnsi="Times New Roman" w:cs="Times New Roman"/>
          <w:sz w:val="24"/>
          <w:szCs w:val="24"/>
        </w:rPr>
        <w:t xml:space="preserve">, введены частично, проектная мощность - 14 000 </w:t>
      </w:r>
      <w:r w:rsidRPr="00286FB5">
        <w:rPr>
          <w:rFonts w:ascii="Times New Roman" w:hAnsi="Times New Roman" w:cs="Times New Roman"/>
          <w:sz w:val="24"/>
          <w:szCs w:val="24"/>
          <w:lang w:val="x-none"/>
        </w:rPr>
        <w:t>м</w:t>
      </w:r>
      <w:r w:rsidRPr="00286FB5">
        <w:rPr>
          <w:rFonts w:ascii="Times New Roman" w:hAnsi="Times New Roman" w:cs="Times New Roman"/>
          <w:sz w:val="24"/>
          <w:szCs w:val="24"/>
          <w:vertAlign w:val="superscript"/>
          <w:lang w:val="x-none"/>
        </w:rPr>
        <w:t>3</w:t>
      </w:r>
      <w:r w:rsidRPr="00286FB5">
        <w:rPr>
          <w:rFonts w:ascii="Times New Roman" w:hAnsi="Times New Roman" w:cs="Times New Roman"/>
          <w:sz w:val="24"/>
          <w:szCs w:val="24"/>
          <w:lang w:val="x-none"/>
        </w:rPr>
        <w:t>/</w:t>
      </w:r>
      <w:proofErr w:type="spellStart"/>
      <w:r w:rsidRPr="00286FB5">
        <w:rPr>
          <w:rFonts w:ascii="Times New Roman" w:hAnsi="Times New Roman" w:cs="Times New Roman"/>
          <w:sz w:val="24"/>
          <w:szCs w:val="24"/>
          <w:lang w:val="x-none"/>
        </w:rPr>
        <w:t>сут</w:t>
      </w:r>
      <w:proofErr w:type="spellEnd"/>
      <w:r w:rsidRPr="00286FB5">
        <w:rPr>
          <w:rFonts w:ascii="Times New Roman" w:hAnsi="Times New Roman" w:cs="Times New Roman"/>
          <w:sz w:val="24"/>
          <w:szCs w:val="24"/>
        </w:rPr>
        <w:t>)</w:t>
      </w:r>
      <w:r w:rsidRPr="00286FB5">
        <w:rPr>
          <w:rFonts w:ascii="Times New Roman" w:hAnsi="Times New Roman" w:cs="Times New Roman"/>
          <w:sz w:val="24"/>
          <w:szCs w:val="24"/>
          <w:lang w:val="x-none"/>
        </w:rPr>
        <w:t>;</w:t>
      </w:r>
    </w:p>
    <w:p w:rsidR="004E0113" w:rsidRDefault="004E0113" w:rsidP="004E0113">
      <w:pPr>
        <w:tabs>
          <w:tab w:val="left" w:pos="1138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86FB5">
        <w:rPr>
          <w:rFonts w:ascii="Times New Roman" w:hAnsi="Times New Roman" w:cs="Times New Roman"/>
          <w:sz w:val="24"/>
          <w:szCs w:val="24"/>
          <w:lang w:val="x-none"/>
        </w:rPr>
        <w:t xml:space="preserve">КОС-3 (Югорск-2) </w:t>
      </w:r>
      <w:r w:rsidRPr="00286FB5">
        <w:rPr>
          <w:rFonts w:ascii="Times New Roman" w:hAnsi="Times New Roman" w:cs="Times New Roman"/>
          <w:sz w:val="24"/>
          <w:szCs w:val="24"/>
        </w:rPr>
        <w:t xml:space="preserve"> </w:t>
      </w:r>
      <w:r w:rsidRPr="00286FB5">
        <w:rPr>
          <w:rFonts w:ascii="Times New Roman" w:hAnsi="Times New Roman" w:cs="Times New Roman"/>
          <w:sz w:val="24"/>
          <w:szCs w:val="24"/>
          <w:lang w:val="x-none"/>
        </w:rPr>
        <w:t>- Q = 500 м</w:t>
      </w:r>
      <w:r w:rsidRPr="00286FB5">
        <w:rPr>
          <w:rFonts w:ascii="Times New Roman" w:hAnsi="Times New Roman" w:cs="Times New Roman"/>
          <w:sz w:val="24"/>
          <w:szCs w:val="24"/>
          <w:vertAlign w:val="superscript"/>
          <w:lang w:val="x-none"/>
        </w:rPr>
        <w:t>3</w:t>
      </w:r>
      <w:r w:rsidRPr="00286FB5">
        <w:rPr>
          <w:rFonts w:ascii="Times New Roman" w:hAnsi="Times New Roman" w:cs="Times New Roman"/>
          <w:sz w:val="24"/>
          <w:szCs w:val="24"/>
          <w:lang w:val="x-none"/>
        </w:rPr>
        <w:t>/</w:t>
      </w:r>
      <w:proofErr w:type="spellStart"/>
      <w:r w:rsidRPr="00286FB5">
        <w:rPr>
          <w:rFonts w:ascii="Times New Roman" w:hAnsi="Times New Roman" w:cs="Times New Roman"/>
          <w:sz w:val="24"/>
          <w:szCs w:val="24"/>
          <w:lang w:val="x-none"/>
        </w:rPr>
        <w:t>сут</w:t>
      </w:r>
      <w:proofErr w:type="spellEnd"/>
      <w:r w:rsidRPr="00286FB5">
        <w:rPr>
          <w:rFonts w:ascii="Times New Roman" w:hAnsi="Times New Roman" w:cs="Times New Roman"/>
          <w:sz w:val="24"/>
          <w:szCs w:val="24"/>
          <w:lang w:val="x-none"/>
        </w:rPr>
        <w:t>.</w:t>
      </w:r>
    </w:p>
    <w:p w:rsidR="004E0113" w:rsidRPr="00F642E3" w:rsidRDefault="004E0113" w:rsidP="004E0113">
      <w:pPr>
        <w:tabs>
          <w:tab w:val="left" w:pos="11385"/>
        </w:tabs>
        <w:spacing w:after="0" w:line="240" w:lineRule="auto"/>
        <w:ind w:firstLine="567"/>
        <w:jc w:val="both"/>
        <w:rPr>
          <w:rFonts w:ascii="Times New Roman" w:hAnsi="Times New Roman" w:cs="Times New Roman"/>
          <w:sz w:val="24"/>
          <w:szCs w:val="24"/>
        </w:rPr>
      </w:pPr>
      <w:proofErr w:type="gramStart"/>
      <w:r w:rsidRPr="00F642E3">
        <w:rPr>
          <w:rFonts w:ascii="Times New Roman" w:hAnsi="Times New Roman" w:cs="Times New Roman"/>
          <w:sz w:val="24"/>
          <w:szCs w:val="24"/>
        </w:rPr>
        <w:t xml:space="preserve">На сегодняшний день разработана проектная документация (ООО </w:t>
      </w:r>
      <w:r w:rsidR="009C0890">
        <w:rPr>
          <w:rFonts w:ascii="Times New Roman" w:hAnsi="Times New Roman" w:cs="Times New Roman"/>
          <w:sz w:val="24"/>
          <w:szCs w:val="24"/>
        </w:rPr>
        <w:t>«</w:t>
      </w:r>
      <w:proofErr w:type="spellStart"/>
      <w:r w:rsidR="009C0890">
        <w:rPr>
          <w:rFonts w:ascii="Times New Roman" w:hAnsi="Times New Roman" w:cs="Times New Roman"/>
          <w:sz w:val="24"/>
          <w:szCs w:val="24"/>
        </w:rPr>
        <w:t>Фортекс</w:t>
      </w:r>
      <w:proofErr w:type="spellEnd"/>
      <w:r w:rsidR="009C0890">
        <w:rPr>
          <w:rFonts w:ascii="Times New Roman" w:hAnsi="Times New Roman" w:cs="Times New Roman"/>
          <w:sz w:val="24"/>
          <w:szCs w:val="24"/>
        </w:rPr>
        <w:t>-УПЕК»</w:t>
      </w:r>
      <w:r w:rsidRPr="00F642E3">
        <w:rPr>
          <w:rFonts w:ascii="Times New Roman" w:hAnsi="Times New Roman" w:cs="Times New Roman"/>
          <w:sz w:val="24"/>
          <w:szCs w:val="24"/>
        </w:rPr>
        <w:t>,</w:t>
      </w:r>
      <w:proofErr w:type="gramEnd"/>
    </w:p>
    <w:p w:rsidR="004E0113" w:rsidRPr="00F642E3" w:rsidRDefault="004E0113" w:rsidP="004E0113">
      <w:pPr>
        <w:tabs>
          <w:tab w:val="left" w:pos="113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42E3">
        <w:rPr>
          <w:rFonts w:ascii="Times New Roman" w:hAnsi="Times New Roman" w:cs="Times New Roman"/>
          <w:sz w:val="24"/>
          <w:szCs w:val="24"/>
        </w:rPr>
        <w:t>г. Екатеринбург) и ведутся строительные работы по расширению очистных сооружений</w:t>
      </w:r>
    </w:p>
    <w:p w:rsidR="004E0113" w:rsidRDefault="004E0113" w:rsidP="004E0113">
      <w:pPr>
        <w:tabs>
          <w:tab w:val="left" w:pos="113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42E3">
        <w:rPr>
          <w:rFonts w:ascii="Times New Roman" w:hAnsi="Times New Roman" w:cs="Times New Roman"/>
          <w:sz w:val="24"/>
          <w:szCs w:val="24"/>
        </w:rPr>
        <w:t>КОС-2 (7000 м3/</w:t>
      </w:r>
      <w:proofErr w:type="spellStart"/>
      <w:r w:rsidRPr="00F642E3">
        <w:rPr>
          <w:rFonts w:ascii="Times New Roman" w:hAnsi="Times New Roman" w:cs="Times New Roman"/>
          <w:sz w:val="24"/>
          <w:szCs w:val="24"/>
        </w:rPr>
        <w:t>сут</w:t>
      </w:r>
      <w:proofErr w:type="spellEnd"/>
      <w:r w:rsidRPr="00F642E3">
        <w:rPr>
          <w:rFonts w:ascii="Times New Roman" w:hAnsi="Times New Roman" w:cs="Times New Roman"/>
          <w:sz w:val="24"/>
          <w:szCs w:val="24"/>
        </w:rPr>
        <w:t>.) с увеличением производительности до 14000 м3/</w:t>
      </w:r>
      <w:proofErr w:type="spellStart"/>
      <w:r w:rsidRPr="00F642E3">
        <w:rPr>
          <w:rFonts w:ascii="Times New Roman" w:hAnsi="Times New Roman" w:cs="Times New Roman"/>
          <w:sz w:val="24"/>
          <w:szCs w:val="24"/>
        </w:rPr>
        <w:t>сут</w:t>
      </w:r>
      <w:proofErr w:type="spellEnd"/>
      <w:r w:rsidRPr="00F642E3">
        <w:rPr>
          <w:rFonts w:ascii="Times New Roman" w:hAnsi="Times New Roman" w:cs="Times New Roman"/>
          <w:sz w:val="24"/>
          <w:szCs w:val="24"/>
        </w:rPr>
        <w:t>.</w:t>
      </w:r>
    </w:p>
    <w:p w:rsidR="004E0113" w:rsidRPr="00F642E3" w:rsidRDefault="004E0113" w:rsidP="004E0113">
      <w:pPr>
        <w:tabs>
          <w:tab w:val="left" w:pos="11385"/>
        </w:tabs>
        <w:spacing w:after="0" w:line="240" w:lineRule="auto"/>
        <w:jc w:val="both"/>
        <w:rPr>
          <w:rFonts w:ascii="Times New Roman" w:hAnsi="Times New Roman" w:cs="Times New Roman"/>
          <w:sz w:val="24"/>
          <w:szCs w:val="24"/>
        </w:rPr>
      </w:pPr>
    </w:p>
    <w:tbl>
      <w:tblPr>
        <w:tblStyle w:val="a6"/>
        <w:tblW w:w="9923" w:type="dxa"/>
        <w:tblInd w:w="-176" w:type="dxa"/>
        <w:tblLook w:val="04A0" w:firstRow="1" w:lastRow="0" w:firstColumn="1" w:lastColumn="0" w:noHBand="0" w:noVBand="1"/>
      </w:tblPr>
      <w:tblGrid>
        <w:gridCol w:w="4961"/>
        <w:gridCol w:w="4962"/>
      </w:tblGrid>
      <w:tr w:rsidR="004E0113" w:rsidTr="00123088">
        <w:tc>
          <w:tcPr>
            <w:tcW w:w="9923" w:type="dxa"/>
            <w:gridSpan w:val="2"/>
            <w:shd w:val="clear" w:color="auto" w:fill="4F81BD" w:themeFill="accent1"/>
          </w:tcPr>
          <w:p w:rsidR="004E0113" w:rsidRDefault="004E0113" w:rsidP="00123088">
            <w:pPr>
              <w:tabs>
                <w:tab w:val="left" w:pos="11385"/>
              </w:tabs>
              <w:jc w:val="both"/>
              <w:rPr>
                <w:rFonts w:ascii="Times New Roman" w:hAnsi="Times New Roman" w:cs="Times New Roman"/>
                <w:b/>
                <w:sz w:val="24"/>
                <w:szCs w:val="24"/>
              </w:rPr>
            </w:pPr>
            <w:r w:rsidRPr="003B67BF">
              <w:rPr>
                <w:rFonts w:ascii="Times New Roman" w:hAnsi="Times New Roman" w:cs="Times New Roman"/>
                <w:b/>
                <w:color w:val="FFFFFF" w:themeColor="background1"/>
                <w:sz w:val="24"/>
                <w:szCs w:val="24"/>
              </w:rPr>
              <w:t>Система водо</w:t>
            </w:r>
            <w:r>
              <w:rPr>
                <w:rFonts w:ascii="Times New Roman" w:hAnsi="Times New Roman" w:cs="Times New Roman"/>
                <w:b/>
                <w:color w:val="FFFFFF" w:themeColor="background1"/>
                <w:sz w:val="24"/>
                <w:szCs w:val="24"/>
              </w:rPr>
              <w:t>отведения</w:t>
            </w:r>
            <w:r w:rsidRPr="003B67BF">
              <w:rPr>
                <w:rFonts w:ascii="Times New Roman" w:hAnsi="Times New Roman" w:cs="Times New Roman"/>
                <w:b/>
                <w:color w:val="FFFFFF" w:themeColor="background1"/>
                <w:sz w:val="24"/>
                <w:szCs w:val="24"/>
              </w:rPr>
              <w:t xml:space="preserve"> муниципального образования</w:t>
            </w:r>
          </w:p>
        </w:tc>
      </w:tr>
      <w:tr w:rsidR="004E0113" w:rsidTr="00123088">
        <w:tc>
          <w:tcPr>
            <w:tcW w:w="4961" w:type="dxa"/>
          </w:tcPr>
          <w:p w:rsidR="004E0113" w:rsidRPr="004E0113" w:rsidRDefault="004E0113" w:rsidP="00123088">
            <w:pPr>
              <w:tabs>
                <w:tab w:val="left" w:pos="11385"/>
              </w:tabs>
              <w:jc w:val="both"/>
              <w:rPr>
                <w:rFonts w:ascii="Times New Roman" w:hAnsi="Times New Roman" w:cs="Times New Roman"/>
                <w:sz w:val="24"/>
                <w:szCs w:val="24"/>
              </w:rPr>
            </w:pPr>
            <w:r w:rsidRPr="004E0113">
              <w:rPr>
                <w:rFonts w:ascii="Times New Roman" w:hAnsi="Times New Roman" w:cs="Times New Roman"/>
                <w:sz w:val="24"/>
                <w:szCs w:val="24"/>
              </w:rPr>
              <w:t>Количество населения, обеспеченного услугой централизованной канализации (в соотношение от общего числа жителей)</w:t>
            </w:r>
          </w:p>
        </w:tc>
        <w:tc>
          <w:tcPr>
            <w:tcW w:w="4962" w:type="dxa"/>
          </w:tcPr>
          <w:p w:rsidR="004E0113" w:rsidRPr="004E0113" w:rsidRDefault="004E0113" w:rsidP="00123088">
            <w:pPr>
              <w:tabs>
                <w:tab w:val="left" w:pos="11385"/>
              </w:tabs>
              <w:jc w:val="both"/>
              <w:rPr>
                <w:rFonts w:ascii="Times New Roman" w:hAnsi="Times New Roman" w:cs="Times New Roman"/>
                <w:sz w:val="24"/>
                <w:szCs w:val="24"/>
              </w:rPr>
            </w:pPr>
            <w:r w:rsidRPr="004E0113">
              <w:rPr>
                <w:rFonts w:ascii="Times New Roman" w:hAnsi="Times New Roman" w:cs="Times New Roman"/>
                <w:sz w:val="24"/>
                <w:szCs w:val="24"/>
              </w:rPr>
              <w:t>29893 чел  (96%)</w:t>
            </w:r>
          </w:p>
        </w:tc>
      </w:tr>
      <w:tr w:rsidR="004E0113" w:rsidTr="00123088">
        <w:tc>
          <w:tcPr>
            <w:tcW w:w="4961" w:type="dxa"/>
          </w:tcPr>
          <w:p w:rsidR="004E0113" w:rsidRPr="004E0113" w:rsidRDefault="004E0113" w:rsidP="00123088">
            <w:pPr>
              <w:tabs>
                <w:tab w:val="left" w:pos="11385"/>
              </w:tabs>
              <w:jc w:val="both"/>
              <w:rPr>
                <w:rFonts w:ascii="Times New Roman" w:hAnsi="Times New Roman" w:cs="Times New Roman"/>
                <w:sz w:val="24"/>
                <w:szCs w:val="24"/>
              </w:rPr>
            </w:pPr>
            <w:r w:rsidRPr="004E0113">
              <w:rPr>
                <w:rFonts w:ascii="Times New Roman" w:hAnsi="Times New Roman" w:cs="Times New Roman"/>
                <w:sz w:val="24"/>
                <w:szCs w:val="24"/>
              </w:rPr>
              <w:t>Сооружения систем водоотведения (КОС, КНС и др.) и их краткая характеристика</w:t>
            </w:r>
          </w:p>
        </w:tc>
        <w:tc>
          <w:tcPr>
            <w:tcW w:w="4962" w:type="dxa"/>
          </w:tcPr>
          <w:p w:rsidR="004E0113" w:rsidRPr="004E0113" w:rsidRDefault="004E0113" w:rsidP="00123088">
            <w:pPr>
              <w:tabs>
                <w:tab w:val="left" w:pos="11385"/>
              </w:tabs>
              <w:jc w:val="both"/>
              <w:rPr>
                <w:rFonts w:ascii="Times New Roman" w:hAnsi="Times New Roman" w:cs="Times New Roman"/>
                <w:sz w:val="24"/>
                <w:szCs w:val="24"/>
              </w:rPr>
            </w:pPr>
            <w:r w:rsidRPr="004E0113">
              <w:rPr>
                <w:rFonts w:ascii="Times New Roman" w:hAnsi="Times New Roman" w:cs="Times New Roman"/>
                <w:sz w:val="24"/>
                <w:szCs w:val="24"/>
              </w:rPr>
              <w:t xml:space="preserve">КОС-1 (город </w:t>
            </w:r>
            <w:proofErr w:type="spellStart"/>
            <w:r w:rsidRPr="004E0113">
              <w:rPr>
                <w:rFonts w:ascii="Times New Roman" w:hAnsi="Times New Roman" w:cs="Times New Roman"/>
                <w:sz w:val="24"/>
                <w:szCs w:val="24"/>
              </w:rPr>
              <w:t>Югорск</w:t>
            </w:r>
            <w:proofErr w:type="spellEnd"/>
            <w:r w:rsidRPr="004E0113">
              <w:rPr>
                <w:rFonts w:ascii="Times New Roman" w:hAnsi="Times New Roman" w:cs="Times New Roman"/>
                <w:sz w:val="24"/>
                <w:szCs w:val="24"/>
              </w:rPr>
              <w:t>) - Q = 1400 м3/</w:t>
            </w:r>
            <w:proofErr w:type="spellStart"/>
            <w:r w:rsidRPr="004E0113">
              <w:rPr>
                <w:rFonts w:ascii="Times New Roman" w:hAnsi="Times New Roman" w:cs="Times New Roman"/>
                <w:sz w:val="24"/>
                <w:szCs w:val="24"/>
              </w:rPr>
              <w:t>сут</w:t>
            </w:r>
            <w:proofErr w:type="spellEnd"/>
            <w:r w:rsidRPr="004E0113">
              <w:rPr>
                <w:rFonts w:ascii="Times New Roman" w:hAnsi="Times New Roman" w:cs="Times New Roman"/>
                <w:sz w:val="24"/>
                <w:szCs w:val="24"/>
              </w:rPr>
              <w:t>;</w:t>
            </w:r>
            <w:r w:rsidRPr="004E0113">
              <w:rPr>
                <w:rFonts w:ascii="Times New Roman" w:hAnsi="Times New Roman" w:cs="Times New Roman"/>
                <w:sz w:val="24"/>
                <w:szCs w:val="24"/>
              </w:rPr>
              <w:br/>
              <w:t xml:space="preserve">КОС-2 (город </w:t>
            </w:r>
            <w:proofErr w:type="spellStart"/>
            <w:r w:rsidRPr="004E0113">
              <w:rPr>
                <w:rFonts w:ascii="Times New Roman" w:hAnsi="Times New Roman" w:cs="Times New Roman"/>
                <w:sz w:val="24"/>
                <w:szCs w:val="24"/>
              </w:rPr>
              <w:t>Югорск</w:t>
            </w:r>
            <w:proofErr w:type="spellEnd"/>
            <w:r w:rsidRPr="004E0113">
              <w:rPr>
                <w:rFonts w:ascii="Times New Roman" w:hAnsi="Times New Roman" w:cs="Times New Roman"/>
                <w:sz w:val="24"/>
                <w:szCs w:val="24"/>
              </w:rPr>
              <w:t>) - Q = 7000 м3/</w:t>
            </w:r>
            <w:proofErr w:type="spellStart"/>
            <w:r w:rsidRPr="004E0113">
              <w:rPr>
                <w:rFonts w:ascii="Times New Roman" w:hAnsi="Times New Roman" w:cs="Times New Roman"/>
                <w:sz w:val="24"/>
                <w:szCs w:val="24"/>
              </w:rPr>
              <w:t>сут</w:t>
            </w:r>
            <w:proofErr w:type="spellEnd"/>
            <w:r w:rsidRPr="004E0113">
              <w:rPr>
                <w:rFonts w:ascii="Times New Roman" w:hAnsi="Times New Roman" w:cs="Times New Roman"/>
                <w:sz w:val="24"/>
                <w:szCs w:val="24"/>
              </w:rPr>
              <w:t>;</w:t>
            </w:r>
            <w:r w:rsidRPr="004E0113">
              <w:rPr>
                <w:rFonts w:ascii="Times New Roman" w:hAnsi="Times New Roman" w:cs="Times New Roman"/>
                <w:sz w:val="24"/>
                <w:szCs w:val="24"/>
              </w:rPr>
              <w:br/>
              <w:t>КОС-3 (микрорайон Югорск-2) - Q = 500 м3/</w:t>
            </w:r>
            <w:proofErr w:type="spellStart"/>
            <w:r w:rsidRPr="004E0113">
              <w:rPr>
                <w:rFonts w:ascii="Times New Roman" w:hAnsi="Times New Roman" w:cs="Times New Roman"/>
                <w:sz w:val="24"/>
                <w:szCs w:val="24"/>
              </w:rPr>
              <w:t>сут</w:t>
            </w:r>
            <w:proofErr w:type="spellEnd"/>
          </w:p>
        </w:tc>
      </w:tr>
      <w:tr w:rsidR="004E0113" w:rsidTr="00123088">
        <w:tc>
          <w:tcPr>
            <w:tcW w:w="4961" w:type="dxa"/>
          </w:tcPr>
          <w:p w:rsidR="004E0113" w:rsidRPr="004E0113" w:rsidRDefault="004E0113" w:rsidP="00123088">
            <w:pPr>
              <w:tabs>
                <w:tab w:val="left" w:pos="11385"/>
              </w:tabs>
              <w:jc w:val="both"/>
              <w:rPr>
                <w:rFonts w:ascii="Times New Roman" w:hAnsi="Times New Roman" w:cs="Times New Roman"/>
                <w:sz w:val="24"/>
                <w:szCs w:val="24"/>
              </w:rPr>
            </w:pPr>
            <w:r w:rsidRPr="004E0113">
              <w:rPr>
                <w:rFonts w:ascii="Times New Roman" w:hAnsi="Times New Roman" w:cs="Times New Roman"/>
                <w:sz w:val="24"/>
                <w:szCs w:val="24"/>
              </w:rPr>
              <w:t>Протяженность сетей канализации</w:t>
            </w:r>
          </w:p>
        </w:tc>
        <w:tc>
          <w:tcPr>
            <w:tcW w:w="4962" w:type="dxa"/>
          </w:tcPr>
          <w:p w:rsidR="004E0113" w:rsidRPr="004E0113" w:rsidRDefault="004E0113" w:rsidP="00123088">
            <w:pPr>
              <w:tabs>
                <w:tab w:val="left" w:pos="11385"/>
              </w:tabs>
              <w:jc w:val="both"/>
              <w:rPr>
                <w:rFonts w:ascii="Times New Roman" w:hAnsi="Times New Roman" w:cs="Times New Roman"/>
                <w:sz w:val="24"/>
                <w:szCs w:val="24"/>
              </w:rPr>
            </w:pPr>
            <w:r w:rsidRPr="004E0113">
              <w:rPr>
                <w:rFonts w:ascii="Times New Roman" w:hAnsi="Times New Roman" w:cs="Times New Roman"/>
                <w:sz w:val="24"/>
                <w:szCs w:val="24"/>
              </w:rPr>
              <w:t>214,0 км</w:t>
            </w:r>
          </w:p>
        </w:tc>
      </w:tr>
      <w:tr w:rsidR="004E0113" w:rsidTr="00123088">
        <w:tc>
          <w:tcPr>
            <w:tcW w:w="4961" w:type="dxa"/>
          </w:tcPr>
          <w:p w:rsidR="004E0113" w:rsidRPr="004E0113" w:rsidRDefault="004E0113" w:rsidP="00123088">
            <w:pPr>
              <w:tabs>
                <w:tab w:val="left" w:pos="11385"/>
              </w:tabs>
              <w:jc w:val="both"/>
              <w:rPr>
                <w:rFonts w:ascii="Times New Roman" w:hAnsi="Times New Roman" w:cs="Times New Roman"/>
                <w:i/>
                <w:sz w:val="24"/>
                <w:szCs w:val="24"/>
              </w:rPr>
            </w:pPr>
            <w:r w:rsidRPr="004E0113">
              <w:rPr>
                <w:rFonts w:ascii="Times New Roman" w:hAnsi="Times New Roman" w:cs="Times New Roman"/>
                <w:sz w:val="24"/>
                <w:szCs w:val="24"/>
              </w:rPr>
              <w:t>Износ сетей канализации</w:t>
            </w:r>
          </w:p>
        </w:tc>
        <w:tc>
          <w:tcPr>
            <w:tcW w:w="4962" w:type="dxa"/>
          </w:tcPr>
          <w:p w:rsidR="004E0113" w:rsidRPr="004E0113" w:rsidRDefault="004E0113" w:rsidP="00123088">
            <w:pPr>
              <w:tabs>
                <w:tab w:val="left" w:pos="11385"/>
              </w:tabs>
              <w:jc w:val="both"/>
              <w:rPr>
                <w:rFonts w:ascii="Times New Roman" w:hAnsi="Times New Roman" w:cs="Times New Roman"/>
                <w:sz w:val="24"/>
                <w:szCs w:val="24"/>
              </w:rPr>
            </w:pPr>
            <w:r w:rsidRPr="004E0113">
              <w:rPr>
                <w:rFonts w:ascii="Times New Roman" w:hAnsi="Times New Roman" w:cs="Times New Roman"/>
                <w:sz w:val="24"/>
                <w:szCs w:val="24"/>
              </w:rPr>
              <w:t>132,7км</w:t>
            </w:r>
          </w:p>
        </w:tc>
      </w:tr>
      <w:tr w:rsidR="004E0113" w:rsidTr="00123088">
        <w:tc>
          <w:tcPr>
            <w:tcW w:w="4961" w:type="dxa"/>
          </w:tcPr>
          <w:p w:rsidR="004E0113" w:rsidRPr="004E0113" w:rsidRDefault="004E0113" w:rsidP="00123088">
            <w:pPr>
              <w:tabs>
                <w:tab w:val="left" w:pos="11385"/>
              </w:tabs>
              <w:jc w:val="both"/>
              <w:rPr>
                <w:rFonts w:ascii="Times New Roman" w:hAnsi="Times New Roman" w:cs="Times New Roman"/>
                <w:sz w:val="24"/>
                <w:szCs w:val="24"/>
              </w:rPr>
            </w:pPr>
            <w:r w:rsidRPr="004E0113">
              <w:rPr>
                <w:rFonts w:ascii="Times New Roman" w:hAnsi="Times New Roman" w:cs="Times New Roman"/>
                <w:sz w:val="24"/>
                <w:szCs w:val="24"/>
              </w:rPr>
              <w:t>Основные методы очистки и места сброса</w:t>
            </w:r>
          </w:p>
        </w:tc>
        <w:tc>
          <w:tcPr>
            <w:tcW w:w="4962" w:type="dxa"/>
          </w:tcPr>
          <w:p w:rsidR="004E0113" w:rsidRPr="004E0113" w:rsidRDefault="004E0113" w:rsidP="00123088">
            <w:pPr>
              <w:tabs>
                <w:tab w:val="left" w:pos="11385"/>
              </w:tabs>
              <w:jc w:val="both"/>
              <w:rPr>
                <w:rFonts w:ascii="Times New Roman" w:hAnsi="Times New Roman" w:cs="Times New Roman"/>
                <w:sz w:val="24"/>
                <w:szCs w:val="24"/>
              </w:rPr>
            </w:pPr>
            <w:r w:rsidRPr="004E0113">
              <w:rPr>
                <w:rFonts w:ascii="Times New Roman" w:hAnsi="Times New Roman" w:cs="Times New Roman"/>
                <w:sz w:val="24"/>
                <w:szCs w:val="24"/>
              </w:rPr>
              <w:t xml:space="preserve">Для очистки используются: </w:t>
            </w:r>
          </w:p>
          <w:p w:rsidR="004E0113" w:rsidRPr="004E0113" w:rsidRDefault="004E0113" w:rsidP="00123088">
            <w:pPr>
              <w:tabs>
                <w:tab w:val="left" w:pos="11385"/>
              </w:tabs>
              <w:jc w:val="both"/>
              <w:rPr>
                <w:rFonts w:ascii="Times New Roman" w:hAnsi="Times New Roman" w:cs="Times New Roman"/>
                <w:sz w:val="24"/>
                <w:szCs w:val="24"/>
              </w:rPr>
            </w:pPr>
            <w:r w:rsidRPr="004E0113">
              <w:rPr>
                <w:rFonts w:ascii="Times New Roman" w:hAnsi="Times New Roman" w:cs="Times New Roman"/>
                <w:sz w:val="24"/>
                <w:szCs w:val="24"/>
              </w:rPr>
              <w:t xml:space="preserve">- метод механической очистки на песколовках; </w:t>
            </w:r>
          </w:p>
          <w:p w:rsidR="004E0113" w:rsidRPr="004E0113" w:rsidRDefault="004E0113" w:rsidP="00123088">
            <w:pPr>
              <w:tabs>
                <w:tab w:val="left" w:pos="11385"/>
              </w:tabs>
              <w:jc w:val="both"/>
              <w:rPr>
                <w:rFonts w:ascii="Times New Roman" w:hAnsi="Times New Roman" w:cs="Times New Roman"/>
                <w:sz w:val="24"/>
                <w:szCs w:val="24"/>
              </w:rPr>
            </w:pPr>
            <w:r w:rsidRPr="004E0113">
              <w:rPr>
                <w:rFonts w:ascii="Times New Roman" w:hAnsi="Times New Roman" w:cs="Times New Roman"/>
                <w:sz w:val="24"/>
                <w:szCs w:val="24"/>
              </w:rPr>
              <w:t xml:space="preserve">- метод биологической очистки в </w:t>
            </w:r>
            <w:proofErr w:type="spellStart"/>
            <w:r w:rsidRPr="004E0113">
              <w:rPr>
                <w:rFonts w:ascii="Times New Roman" w:hAnsi="Times New Roman" w:cs="Times New Roman"/>
                <w:sz w:val="24"/>
                <w:szCs w:val="24"/>
              </w:rPr>
              <w:t>аэротенках</w:t>
            </w:r>
            <w:proofErr w:type="spellEnd"/>
            <w:r w:rsidRPr="004E0113">
              <w:rPr>
                <w:rFonts w:ascii="Times New Roman" w:hAnsi="Times New Roman" w:cs="Times New Roman"/>
                <w:sz w:val="24"/>
                <w:szCs w:val="24"/>
              </w:rPr>
              <w:t xml:space="preserve"> с помощью активного ила, дальнейшего освобождения от активного ила во вторичных отстойниках; </w:t>
            </w:r>
          </w:p>
          <w:p w:rsidR="004E0113" w:rsidRPr="004E0113" w:rsidRDefault="004E0113" w:rsidP="00123088">
            <w:pPr>
              <w:tabs>
                <w:tab w:val="left" w:pos="11385"/>
              </w:tabs>
              <w:jc w:val="both"/>
              <w:rPr>
                <w:rFonts w:ascii="Times New Roman" w:hAnsi="Times New Roman" w:cs="Times New Roman"/>
                <w:sz w:val="24"/>
                <w:szCs w:val="24"/>
              </w:rPr>
            </w:pPr>
            <w:r w:rsidRPr="004E0113">
              <w:rPr>
                <w:rFonts w:ascii="Times New Roman" w:hAnsi="Times New Roman" w:cs="Times New Roman"/>
                <w:sz w:val="24"/>
                <w:szCs w:val="24"/>
              </w:rPr>
              <w:t xml:space="preserve">- химический метод обеззараживания очищенных стоков в контактном резервуаре </w:t>
            </w:r>
            <w:proofErr w:type="spellStart"/>
            <w:r w:rsidRPr="004E0113">
              <w:rPr>
                <w:rFonts w:ascii="Times New Roman" w:hAnsi="Times New Roman" w:cs="Times New Roman"/>
                <w:sz w:val="24"/>
                <w:szCs w:val="24"/>
              </w:rPr>
              <w:t>гипохлоридом</w:t>
            </w:r>
            <w:proofErr w:type="spellEnd"/>
            <w:r w:rsidRPr="004E0113">
              <w:rPr>
                <w:rFonts w:ascii="Times New Roman" w:hAnsi="Times New Roman" w:cs="Times New Roman"/>
                <w:sz w:val="24"/>
                <w:szCs w:val="24"/>
              </w:rPr>
              <w:t xml:space="preserve"> натрия, получаемым электролизом поваренной соли на установке ЭН-25. </w:t>
            </w:r>
          </w:p>
          <w:p w:rsidR="004E0113" w:rsidRPr="004E0113" w:rsidRDefault="004E0113" w:rsidP="00123088">
            <w:pPr>
              <w:tabs>
                <w:tab w:val="left" w:pos="11385"/>
              </w:tabs>
              <w:jc w:val="both"/>
              <w:rPr>
                <w:rFonts w:ascii="Times New Roman" w:hAnsi="Times New Roman" w:cs="Times New Roman"/>
                <w:sz w:val="24"/>
                <w:szCs w:val="24"/>
              </w:rPr>
            </w:pPr>
            <w:proofErr w:type="gramStart"/>
            <w:r w:rsidRPr="004E0113">
              <w:rPr>
                <w:rFonts w:ascii="Times New Roman" w:hAnsi="Times New Roman" w:cs="Times New Roman"/>
                <w:sz w:val="24"/>
                <w:szCs w:val="24"/>
              </w:rPr>
              <w:t>Осадок избыточного активного ила, образующийся при биологической очистке сточных вод подвергается</w:t>
            </w:r>
            <w:proofErr w:type="gramEnd"/>
            <w:r w:rsidRPr="004E0113">
              <w:rPr>
                <w:rFonts w:ascii="Times New Roman" w:hAnsi="Times New Roman" w:cs="Times New Roman"/>
                <w:sz w:val="24"/>
                <w:szCs w:val="24"/>
              </w:rPr>
              <w:t xml:space="preserve"> дальнейшей минерализации в аэробных стабилизаторах,</w:t>
            </w:r>
            <w:r w:rsidRPr="004E0113">
              <w:rPr>
                <w:color w:val="000000"/>
                <w:sz w:val="24"/>
                <w:szCs w:val="24"/>
              </w:rPr>
              <w:t xml:space="preserve"> </w:t>
            </w:r>
            <w:r w:rsidRPr="004E0113">
              <w:rPr>
                <w:rFonts w:ascii="Times New Roman" w:hAnsi="Times New Roman" w:cs="Times New Roman"/>
                <w:sz w:val="24"/>
                <w:szCs w:val="24"/>
              </w:rPr>
              <w:t xml:space="preserve">уплотняется в </w:t>
            </w:r>
            <w:proofErr w:type="spellStart"/>
            <w:r w:rsidRPr="004E0113">
              <w:rPr>
                <w:rFonts w:ascii="Times New Roman" w:hAnsi="Times New Roman" w:cs="Times New Roman"/>
                <w:sz w:val="24"/>
                <w:szCs w:val="24"/>
              </w:rPr>
              <w:t>илоуплотнителях</w:t>
            </w:r>
            <w:proofErr w:type="spellEnd"/>
            <w:r w:rsidRPr="004E0113">
              <w:rPr>
                <w:rFonts w:ascii="Times New Roman" w:hAnsi="Times New Roman" w:cs="Times New Roman"/>
                <w:sz w:val="24"/>
                <w:szCs w:val="24"/>
              </w:rPr>
              <w:t xml:space="preserve"> и поступает для естественного обезвоживания на иловую площадку.</w:t>
            </w:r>
          </w:p>
          <w:p w:rsidR="004E0113" w:rsidRPr="004E0113" w:rsidRDefault="004E0113" w:rsidP="00123088">
            <w:pPr>
              <w:tabs>
                <w:tab w:val="left" w:pos="11385"/>
              </w:tabs>
              <w:jc w:val="both"/>
              <w:rPr>
                <w:rFonts w:ascii="Times New Roman" w:hAnsi="Times New Roman" w:cs="Times New Roman"/>
                <w:sz w:val="24"/>
                <w:szCs w:val="24"/>
              </w:rPr>
            </w:pPr>
            <w:r w:rsidRPr="004E0113">
              <w:rPr>
                <w:rFonts w:ascii="Times New Roman" w:hAnsi="Times New Roman" w:cs="Times New Roman"/>
                <w:sz w:val="24"/>
                <w:szCs w:val="24"/>
              </w:rPr>
              <w:t xml:space="preserve">Сброс очищенной сточной воды КОС-1 осуществляется в болото, затем в безымянный ручей до впадения его в реку </w:t>
            </w:r>
            <w:proofErr w:type="spellStart"/>
            <w:r w:rsidRPr="004E0113">
              <w:rPr>
                <w:rFonts w:ascii="Times New Roman" w:hAnsi="Times New Roman" w:cs="Times New Roman"/>
                <w:sz w:val="24"/>
                <w:szCs w:val="24"/>
              </w:rPr>
              <w:t>Эсс</w:t>
            </w:r>
            <w:proofErr w:type="spellEnd"/>
            <w:r w:rsidRPr="004E0113">
              <w:rPr>
                <w:rFonts w:ascii="Times New Roman" w:hAnsi="Times New Roman" w:cs="Times New Roman"/>
                <w:sz w:val="24"/>
                <w:szCs w:val="24"/>
              </w:rPr>
              <w:t xml:space="preserve"> (общая протяженность от точки сброса составляет 8 км). </w:t>
            </w:r>
          </w:p>
          <w:p w:rsidR="004E0113" w:rsidRPr="004E0113" w:rsidRDefault="004E0113" w:rsidP="00123088">
            <w:pPr>
              <w:tabs>
                <w:tab w:val="left" w:pos="11385"/>
              </w:tabs>
              <w:jc w:val="both"/>
              <w:rPr>
                <w:rFonts w:ascii="Times New Roman" w:hAnsi="Times New Roman" w:cs="Times New Roman"/>
                <w:sz w:val="24"/>
                <w:szCs w:val="24"/>
              </w:rPr>
            </w:pPr>
            <w:r w:rsidRPr="004E0113">
              <w:rPr>
                <w:rFonts w:ascii="Times New Roman" w:hAnsi="Times New Roman" w:cs="Times New Roman"/>
                <w:sz w:val="24"/>
                <w:szCs w:val="24"/>
              </w:rPr>
              <w:lastRenderedPageBreak/>
              <w:t>Сброс очищенной сточной воды КОС-2 осуществляется в болото, затем в безымянный ручей до впадения его в реку</w:t>
            </w:r>
            <w:proofErr w:type="gramStart"/>
            <w:r w:rsidRPr="004E0113">
              <w:rPr>
                <w:rFonts w:ascii="Times New Roman" w:hAnsi="Times New Roman" w:cs="Times New Roman"/>
                <w:sz w:val="24"/>
                <w:szCs w:val="24"/>
              </w:rPr>
              <w:t xml:space="preserve"> У</w:t>
            </w:r>
            <w:proofErr w:type="gramEnd"/>
            <w:r w:rsidRPr="004E0113">
              <w:rPr>
                <w:rFonts w:ascii="Times New Roman" w:hAnsi="Times New Roman" w:cs="Times New Roman"/>
                <w:sz w:val="24"/>
                <w:szCs w:val="24"/>
              </w:rPr>
              <w:t>х (общая протяженность от точки сброса составляет 6,6 км).</w:t>
            </w:r>
          </w:p>
          <w:p w:rsidR="004E0113" w:rsidRPr="004E0113" w:rsidRDefault="004E0113" w:rsidP="00123088">
            <w:pPr>
              <w:tabs>
                <w:tab w:val="left" w:pos="11385"/>
              </w:tabs>
              <w:jc w:val="both"/>
              <w:rPr>
                <w:rFonts w:ascii="Times New Roman" w:hAnsi="Times New Roman" w:cs="Times New Roman"/>
                <w:sz w:val="24"/>
                <w:szCs w:val="24"/>
              </w:rPr>
            </w:pPr>
            <w:r w:rsidRPr="004E0113">
              <w:rPr>
                <w:rFonts w:ascii="Times New Roman" w:hAnsi="Times New Roman" w:cs="Times New Roman"/>
                <w:sz w:val="24"/>
                <w:szCs w:val="24"/>
              </w:rPr>
              <w:t xml:space="preserve">Сброс очищенной сточной воды с КОС-3 осуществляется в болото, затем в реку </w:t>
            </w:r>
            <w:proofErr w:type="spellStart"/>
            <w:r w:rsidRPr="004E0113">
              <w:rPr>
                <w:rFonts w:ascii="Times New Roman" w:hAnsi="Times New Roman" w:cs="Times New Roman"/>
                <w:sz w:val="24"/>
                <w:szCs w:val="24"/>
              </w:rPr>
              <w:t>Эсс</w:t>
            </w:r>
            <w:proofErr w:type="spellEnd"/>
            <w:r w:rsidRPr="004E0113">
              <w:rPr>
                <w:rFonts w:ascii="Times New Roman" w:hAnsi="Times New Roman" w:cs="Times New Roman"/>
                <w:sz w:val="24"/>
                <w:szCs w:val="24"/>
              </w:rPr>
              <w:t>.</w:t>
            </w:r>
          </w:p>
        </w:tc>
      </w:tr>
      <w:tr w:rsidR="004E0113" w:rsidTr="00123088">
        <w:tc>
          <w:tcPr>
            <w:tcW w:w="4961" w:type="dxa"/>
          </w:tcPr>
          <w:p w:rsidR="004E0113" w:rsidRPr="004E0113" w:rsidRDefault="004E0113" w:rsidP="00123088">
            <w:pPr>
              <w:tabs>
                <w:tab w:val="left" w:pos="11385"/>
              </w:tabs>
              <w:jc w:val="both"/>
              <w:rPr>
                <w:rFonts w:ascii="Times New Roman" w:hAnsi="Times New Roman" w:cs="Times New Roman"/>
                <w:sz w:val="24"/>
                <w:szCs w:val="24"/>
              </w:rPr>
            </w:pPr>
            <w:r w:rsidRPr="004E0113">
              <w:rPr>
                <w:rFonts w:ascii="Times New Roman" w:hAnsi="Times New Roman" w:cs="Times New Roman"/>
                <w:sz w:val="24"/>
                <w:szCs w:val="24"/>
              </w:rPr>
              <w:lastRenderedPageBreak/>
              <w:t>Запас мощности по очистке стоков</w:t>
            </w:r>
          </w:p>
        </w:tc>
        <w:tc>
          <w:tcPr>
            <w:tcW w:w="4962" w:type="dxa"/>
          </w:tcPr>
          <w:p w:rsidR="004E0113" w:rsidRPr="004E0113" w:rsidRDefault="004E0113" w:rsidP="00123088">
            <w:pPr>
              <w:tabs>
                <w:tab w:val="left" w:pos="11385"/>
              </w:tabs>
              <w:jc w:val="both"/>
              <w:rPr>
                <w:rFonts w:ascii="Times New Roman" w:hAnsi="Times New Roman" w:cs="Times New Roman"/>
                <w:sz w:val="24"/>
                <w:szCs w:val="24"/>
              </w:rPr>
            </w:pPr>
            <w:r w:rsidRPr="004E0113">
              <w:rPr>
                <w:rFonts w:ascii="Times New Roman" w:hAnsi="Times New Roman" w:cs="Times New Roman"/>
                <w:sz w:val="24"/>
                <w:szCs w:val="24"/>
              </w:rPr>
              <w:t xml:space="preserve">Недостаток 1,5 </w:t>
            </w:r>
            <w:proofErr w:type="spellStart"/>
            <w:r w:rsidRPr="004E0113">
              <w:rPr>
                <w:rFonts w:ascii="Times New Roman" w:hAnsi="Times New Roman" w:cs="Times New Roman"/>
                <w:sz w:val="24"/>
                <w:szCs w:val="24"/>
              </w:rPr>
              <w:t>тыс</w:t>
            </w:r>
            <w:proofErr w:type="gramStart"/>
            <w:r w:rsidRPr="004E0113">
              <w:rPr>
                <w:rFonts w:ascii="Times New Roman" w:hAnsi="Times New Roman" w:cs="Times New Roman"/>
                <w:sz w:val="24"/>
                <w:szCs w:val="24"/>
              </w:rPr>
              <w:t>.м</w:t>
            </w:r>
            <w:proofErr w:type="spellEnd"/>
            <w:proofErr w:type="gramEnd"/>
            <w:r w:rsidRPr="004E0113">
              <w:rPr>
                <w:rFonts w:ascii="Times New Roman" w:hAnsi="Times New Roman" w:cs="Times New Roman"/>
                <w:sz w:val="24"/>
                <w:szCs w:val="24"/>
              </w:rPr>
              <w:t xml:space="preserve"> куб/</w:t>
            </w:r>
            <w:proofErr w:type="spellStart"/>
            <w:r w:rsidRPr="004E0113">
              <w:rPr>
                <w:rFonts w:ascii="Times New Roman" w:hAnsi="Times New Roman" w:cs="Times New Roman"/>
                <w:sz w:val="24"/>
                <w:szCs w:val="24"/>
              </w:rPr>
              <w:t>сут</w:t>
            </w:r>
            <w:proofErr w:type="spellEnd"/>
            <w:r w:rsidRPr="004E0113">
              <w:rPr>
                <w:rFonts w:ascii="Times New Roman" w:hAnsi="Times New Roman" w:cs="Times New Roman"/>
                <w:sz w:val="24"/>
                <w:szCs w:val="24"/>
              </w:rPr>
              <w:t>.</w:t>
            </w:r>
          </w:p>
        </w:tc>
      </w:tr>
      <w:tr w:rsidR="004E0113" w:rsidTr="00123088">
        <w:tc>
          <w:tcPr>
            <w:tcW w:w="4961" w:type="dxa"/>
          </w:tcPr>
          <w:p w:rsidR="004E0113" w:rsidRPr="004E0113" w:rsidRDefault="004E0113" w:rsidP="00123088">
            <w:pPr>
              <w:tabs>
                <w:tab w:val="left" w:pos="11385"/>
              </w:tabs>
              <w:jc w:val="both"/>
              <w:rPr>
                <w:rFonts w:ascii="Times New Roman" w:hAnsi="Times New Roman" w:cs="Times New Roman"/>
                <w:sz w:val="24"/>
                <w:szCs w:val="24"/>
              </w:rPr>
            </w:pPr>
            <w:r w:rsidRPr="004E0113">
              <w:rPr>
                <w:rFonts w:ascii="Times New Roman" w:hAnsi="Times New Roman" w:cs="Times New Roman"/>
                <w:sz w:val="24"/>
                <w:szCs w:val="24"/>
              </w:rPr>
              <w:t>Наличие и реализация окружных и муниципальных программ, направленных на повышение эффективности деятельности водопроводного хозяйства</w:t>
            </w:r>
          </w:p>
        </w:tc>
        <w:tc>
          <w:tcPr>
            <w:tcW w:w="4962" w:type="dxa"/>
          </w:tcPr>
          <w:p w:rsidR="004E0113" w:rsidRPr="004E0113" w:rsidRDefault="004E0113" w:rsidP="00123088">
            <w:pPr>
              <w:tabs>
                <w:tab w:val="left" w:pos="11385"/>
              </w:tabs>
              <w:jc w:val="both"/>
              <w:rPr>
                <w:rFonts w:ascii="Times New Roman" w:hAnsi="Times New Roman" w:cs="Times New Roman"/>
                <w:sz w:val="24"/>
                <w:szCs w:val="24"/>
              </w:rPr>
            </w:pPr>
            <w:r w:rsidRPr="004E0113">
              <w:rPr>
                <w:rFonts w:ascii="Times New Roman" w:hAnsi="Times New Roman" w:cs="Times New Roman"/>
                <w:sz w:val="24"/>
                <w:szCs w:val="24"/>
              </w:rPr>
              <w:t xml:space="preserve">«Развитие жилищно-коммунального комплекса и повышение энергетической эффективности </w:t>
            </w:r>
            <w:proofErr w:type="gramStart"/>
            <w:r w:rsidRPr="004E0113">
              <w:rPr>
                <w:rFonts w:ascii="Times New Roman" w:hAnsi="Times New Roman" w:cs="Times New Roman"/>
                <w:sz w:val="24"/>
                <w:szCs w:val="24"/>
              </w:rPr>
              <w:t>в</w:t>
            </w:r>
            <w:proofErr w:type="gramEnd"/>
            <w:r w:rsidRPr="004E0113">
              <w:rPr>
                <w:rFonts w:ascii="Times New Roman" w:hAnsi="Times New Roman" w:cs="Times New Roman"/>
                <w:sz w:val="24"/>
                <w:szCs w:val="24"/>
              </w:rPr>
              <w:t xml:space="preserve"> </w:t>
            </w:r>
            <w:proofErr w:type="gramStart"/>
            <w:r w:rsidRPr="004E0113">
              <w:rPr>
                <w:rFonts w:ascii="Times New Roman" w:hAnsi="Times New Roman" w:cs="Times New Roman"/>
                <w:sz w:val="24"/>
                <w:szCs w:val="24"/>
              </w:rPr>
              <w:t>Ханты-Мансийском</w:t>
            </w:r>
            <w:proofErr w:type="gramEnd"/>
            <w:r w:rsidRPr="004E0113">
              <w:rPr>
                <w:rFonts w:ascii="Times New Roman" w:hAnsi="Times New Roman" w:cs="Times New Roman"/>
                <w:sz w:val="24"/>
                <w:szCs w:val="24"/>
              </w:rPr>
              <w:t xml:space="preserve"> автономном округе – Югре в 2014 – 2020 годах»</w:t>
            </w:r>
          </w:p>
          <w:p w:rsidR="004E0113" w:rsidRPr="004E0113" w:rsidRDefault="004E0113" w:rsidP="00123088">
            <w:pPr>
              <w:tabs>
                <w:tab w:val="left" w:pos="11385"/>
              </w:tabs>
              <w:jc w:val="both"/>
              <w:rPr>
                <w:rFonts w:ascii="Times New Roman" w:hAnsi="Times New Roman" w:cs="Times New Roman"/>
                <w:sz w:val="24"/>
                <w:szCs w:val="24"/>
              </w:rPr>
            </w:pPr>
            <w:r w:rsidRPr="004E0113">
              <w:rPr>
                <w:rFonts w:ascii="Times New Roman" w:hAnsi="Times New Roman" w:cs="Times New Roman"/>
                <w:sz w:val="24"/>
                <w:szCs w:val="24"/>
              </w:rPr>
              <w:t xml:space="preserve">«Развитие жилищно-коммунального комплекса в городе </w:t>
            </w:r>
            <w:proofErr w:type="spellStart"/>
            <w:r w:rsidRPr="004E0113">
              <w:rPr>
                <w:rFonts w:ascii="Times New Roman" w:hAnsi="Times New Roman" w:cs="Times New Roman"/>
                <w:sz w:val="24"/>
                <w:szCs w:val="24"/>
              </w:rPr>
              <w:t>Югорске</w:t>
            </w:r>
            <w:proofErr w:type="spellEnd"/>
            <w:r w:rsidRPr="004E0113">
              <w:rPr>
                <w:rFonts w:ascii="Times New Roman" w:hAnsi="Times New Roman" w:cs="Times New Roman"/>
                <w:sz w:val="24"/>
                <w:szCs w:val="24"/>
              </w:rPr>
              <w:t xml:space="preserve"> на 2014-2020 годы»</w:t>
            </w:r>
          </w:p>
        </w:tc>
      </w:tr>
    </w:tbl>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4E0113" w:rsidRDefault="004E0113" w:rsidP="004E0113">
      <w:pPr>
        <w:tabs>
          <w:tab w:val="left" w:pos="11385"/>
        </w:tabs>
        <w:spacing w:after="0" w:line="240" w:lineRule="auto"/>
        <w:ind w:firstLine="567"/>
        <w:jc w:val="both"/>
        <w:rPr>
          <w:rFonts w:ascii="Times New Roman" w:hAnsi="Times New Roman" w:cs="Times New Roman"/>
          <w:sz w:val="24"/>
          <w:szCs w:val="24"/>
        </w:rPr>
      </w:pPr>
      <w:r w:rsidRPr="0038561A">
        <w:rPr>
          <w:rFonts w:ascii="Times New Roman" w:hAnsi="Times New Roman" w:cs="Times New Roman"/>
          <w:sz w:val="24"/>
          <w:szCs w:val="24"/>
        </w:rPr>
        <w:t>Отведение производственно-бытовых сточных вод осуществляется самотечными сетями на канализационные насосные станции (далее – КНС), от которых напорными трубопроводами подаются на головную напорную станцию (далее – ГНС), перекачивающую стоки на очистные сооружения.</w:t>
      </w:r>
    </w:p>
    <w:p w:rsidR="004E0113" w:rsidRDefault="004E0113" w:rsidP="004E0113">
      <w:pPr>
        <w:tabs>
          <w:tab w:val="left" w:pos="11385"/>
        </w:tabs>
        <w:spacing w:after="0" w:line="240" w:lineRule="auto"/>
        <w:ind w:firstLine="567"/>
        <w:jc w:val="both"/>
        <w:rPr>
          <w:rFonts w:ascii="Times New Roman" w:hAnsi="Times New Roman" w:cs="Times New Roman"/>
          <w:sz w:val="24"/>
          <w:szCs w:val="24"/>
        </w:rPr>
      </w:pPr>
      <w:r w:rsidRPr="00CF29EF">
        <w:rPr>
          <w:rFonts w:ascii="Times New Roman" w:hAnsi="Times New Roman" w:cs="Times New Roman"/>
          <w:sz w:val="24"/>
          <w:szCs w:val="24"/>
        </w:rPr>
        <w:t>Суммарная производительность очистных соор</w:t>
      </w:r>
      <w:r>
        <w:rPr>
          <w:rFonts w:ascii="Times New Roman" w:hAnsi="Times New Roman" w:cs="Times New Roman"/>
          <w:sz w:val="24"/>
          <w:szCs w:val="24"/>
        </w:rPr>
        <w:t xml:space="preserve">ужений составляет 8,9 тыс. м3 в </w:t>
      </w:r>
      <w:r w:rsidRPr="00CF29EF">
        <w:rPr>
          <w:rFonts w:ascii="Times New Roman" w:hAnsi="Times New Roman" w:cs="Times New Roman"/>
          <w:sz w:val="24"/>
          <w:szCs w:val="24"/>
        </w:rPr>
        <w:t>сутки. В настоящее время в паводковые периоды, за счет попадания в канализационные</w:t>
      </w:r>
      <w:r>
        <w:rPr>
          <w:rFonts w:ascii="Times New Roman" w:hAnsi="Times New Roman" w:cs="Times New Roman"/>
          <w:sz w:val="24"/>
          <w:szCs w:val="24"/>
        </w:rPr>
        <w:t xml:space="preserve"> </w:t>
      </w:r>
      <w:r w:rsidRPr="00CF29EF">
        <w:rPr>
          <w:rFonts w:ascii="Times New Roman" w:hAnsi="Times New Roman" w:cs="Times New Roman"/>
          <w:sz w:val="24"/>
          <w:szCs w:val="24"/>
        </w:rPr>
        <w:t>коллекторы ливневых стоков, на очистку поступает от ~ 10,1 и более тыс. м3 в сутки.</w:t>
      </w:r>
    </w:p>
    <w:p w:rsidR="004E0113" w:rsidRDefault="004E0113" w:rsidP="004E0113">
      <w:pPr>
        <w:tabs>
          <w:tab w:val="left" w:pos="11385"/>
        </w:tabs>
        <w:spacing w:after="0" w:line="240" w:lineRule="auto"/>
        <w:ind w:firstLine="567"/>
        <w:jc w:val="both"/>
        <w:rPr>
          <w:rFonts w:ascii="Times New Roman" w:hAnsi="Times New Roman" w:cs="Times New Roman"/>
          <w:sz w:val="24"/>
          <w:szCs w:val="24"/>
        </w:rPr>
      </w:pPr>
      <w:r w:rsidRPr="00CF29EF">
        <w:rPr>
          <w:rFonts w:ascii="Times New Roman" w:hAnsi="Times New Roman" w:cs="Times New Roman"/>
          <w:sz w:val="24"/>
          <w:szCs w:val="24"/>
        </w:rPr>
        <w:t>Система</w:t>
      </w:r>
      <w:r>
        <w:rPr>
          <w:rFonts w:ascii="Times New Roman" w:hAnsi="Times New Roman" w:cs="Times New Roman"/>
          <w:sz w:val="24"/>
          <w:szCs w:val="24"/>
        </w:rPr>
        <w:t xml:space="preserve"> ливневой канализации в городе </w:t>
      </w:r>
      <w:proofErr w:type="spellStart"/>
      <w:r>
        <w:rPr>
          <w:rFonts w:ascii="Times New Roman" w:hAnsi="Times New Roman" w:cs="Times New Roman"/>
          <w:sz w:val="24"/>
          <w:szCs w:val="24"/>
        </w:rPr>
        <w:t>Югорске</w:t>
      </w:r>
      <w:proofErr w:type="spellEnd"/>
      <w:r>
        <w:rPr>
          <w:rFonts w:ascii="Times New Roman" w:hAnsi="Times New Roman" w:cs="Times New Roman"/>
          <w:sz w:val="24"/>
          <w:szCs w:val="24"/>
        </w:rPr>
        <w:t xml:space="preserve"> присутствует на </w:t>
      </w:r>
      <w:r w:rsidRPr="00CF29EF">
        <w:rPr>
          <w:rFonts w:ascii="Times New Roman" w:hAnsi="Times New Roman" w:cs="Times New Roman"/>
          <w:sz w:val="24"/>
          <w:szCs w:val="24"/>
        </w:rPr>
        <w:t>небольшой части (общая пр</w:t>
      </w:r>
      <w:r>
        <w:rPr>
          <w:rFonts w:ascii="Times New Roman" w:hAnsi="Times New Roman" w:cs="Times New Roman"/>
          <w:sz w:val="24"/>
          <w:szCs w:val="24"/>
        </w:rPr>
        <w:t>отяженность составляет 1,6 км).</w:t>
      </w:r>
    </w:p>
    <w:p w:rsidR="005F6D48" w:rsidRDefault="005F6D48" w:rsidP="005F6D48">
      <w:pPr>
        <w:pStyle w:val="a3"/>
        <w:tabs>
          <w:tab w:val="left" w:pos="0"/>
        </w:tabs>
        <w:spacing w:after="0" w:line="240" w:lineRule="auto"/>
        <w:ind w:left="0" w:firstLine="567"/>
        <w:jc w:val="both"/>
        <w:rPr>
          <w:rFonts w:ascii="Times New Roman" w:hAnsi="Times New Roman" w:cs="Times New Roman"/>
          <w:sz w:val="24"/>
          <w:szCs w:val="24"/>
        </w:rPr>
      </w:pPr>
    </w:p>
    <w:p w:rsidR="00DD3CFE" w:rsidRDefault="00DD3CFE" w:rsidP="005F6D48">
      <w:pPr>
        <w:pStyle w:val="a3"/>
        <w:tabs>
          <w:tab w:val="left" w:pos="0"/>
        </w:tabs>
        <w:spacing w:after="0" w:line="240" w:lineRule="auto"/>
        <w:ind w:left="0"/>
        <w:jc w:val="both"/>
        <w:rPr>
          <w:rFonts w:ascii="Times New Roman" w:hAnsi="Times New Roman" w:cs="Times New Roman"/>
          <w:sz w:val="24"/>
          <w:szCs w:val="24"/>
        </w:rPr>
      </w:pPr>
    </w:p>
    <w:p w:rsidR="005F6D48" w:rsidRDefault="00DD3CFE" w:rsidP="00DD3CFE">
      <w:pPr>
        <w:tabs>
          <w:tab w:val="left" w:pos="11385"/>
        </w:tabs>
      </w:pPr>
      <w:r>
        <w:tab/>
      </w:r>
    </w:p>
    <w:p w:rsidR="00DD3CFE" w:rsidRDefault="00DD3CFE" w:rsidP="00DD3CFE">
      <w:pPr>
        <w:tabs>
          <w:tab w:val="left" w:pos="11385"/>
        </w:tabs>
      </w:pPr>
    </w:p>
    <w:p w:rsidR="00DD3CFE" w:rsidRDefault="00DD3CFE" w:rsidP="00DD3CFE">
      <w:pPr>
        <w:tabs>
          <w:tab w:val="left" w:pos="11385"/>
        </w:tabs>
      </w:pPr>
    </w:p>
    <w:p w:rsidR="00DD3CFE" w:rsidRDefault="00DD3CFE" w:rsidP="00DD3CFE">
      <w:pPr>
        <w:tabs>
          <w:tab w:val="left" w:pos="11385"/>
        </w:tabs>
      </w:pPr>
    </w:p>
    <w:p w:rsidR="00DD3CFE" w:rsidRDefault="00DD3CFE" w:rsidP="00DD3CFE">
      <w:pPr>
        <w:tabs>
          <w:tab w:val="left" w:pos="11385"/>
        </w:tabs>
      </w:pPr>
    </w:p>
    <w:p w:rsidR="00DD3CFE" w:rsidRDefault="00DD3CFE" w:rsidP="00DD3CFE">
      <w:pPr>
        <w:tabs>
          <w:tab w:val="left" w:pos="11385"/>
        </w:tabs>
      </w:pPr>
    </w:p>
    <w:p w:rsidR="00DD3CFE" w:rsidRDefault="00DD3CFE" w:rsidP="00DD3CFE">
      <w:pPr>
        <w:tabs>
          <w:tab w:val="left" w:pos="11385"/>
        </w:tabs>
      </w:pPr>
    </w:p>
    <w:p w:rsidR="00DD3CFE" w:rsidRDefault="00DD3CFE" w:rsidP="00DD3CFE">
      <w:pPr>
        <w:tabs>
          <w:tab w:val="left" w:pos="11385"/>
        </w:tabs>
      </w:pPr>
    </w:p>
    <w:p w:rsidR="00DD3CFE" w:rsidRDefault="00DD3CFE" w:rsidP="00DD3CFE">
      <w:pPr>
        <w:tabs>
          <w:tab w:val="left" w:pos="11385"/>
        </w:tabs>
      </w:pPr>
    </w:p>
    <w:p w:rsidR="00DD3CFE" w:rsidRDefault="00DD3CFE" w:rsidP="00DD3CFE">
      <w:pPr>
        <w:tabs>
          <w:tab w:val="left" w:pos="11385"/>
        </w:tabs>
      </w:pPr>
    </w:p>
    <w:p w:rsidR="00DD3CFE" w:rsidRDefault="00DD3CFE" w:rsidP="00DD3CFE">
      <w:pPr>
        <w:tabs>
          <w:tab w:val="left" w:pos="11385"/>
        </w:tabs>
        <w:sectPr w:rsidR="00DD3CFE" w:rsidSect="003A1961">
          <w:pgSz w:w="11906" w:h="16838"/>
          <w:pgMar w:top="1134" w:right="851" w:bottom="1134" w:left="1701" w:header="709" w:footer="709" w:gutter="0"/>
          <w:cols w:space="708"/>
          <w:docGrid w:linePitch="360"/>
        </w:sectPr>
      </w:pPr>
    </w:p>
    <w:tbl>
      <w:tblPr>
        <w:tblStyle w:val="1"/>
        <w:tblW w:w="15310" w:type="dxa"/>
        <w:tblInd w:w="-176" w:type="dxa"/>
        <w:tblLayout w:type="fixed"/>
        <w:tblLook w:val="04A0" w:firstRow="1" w:lastRow="0" w:firstColumn="1" w:lastColumn="0" w:noHBand="0" w:noVBand="1"/>
      </w:tblPr>
      <w:tblGrid>
        <w:gridCol w:w="1985"/>
        <w:gridCol w:w="1985"/>
        <w:gridCol w:w="4961"/>
        <w:gridCol w:w="4394"/>
        <w:gridCol w:w="1985"/>
      </w:tblGrid>
      <w:tr w:rsidR="009C0890" w:rsidRPr="00012C10" w:rsidTr="009E6DE1">
        <w:tc>
          <w:tcPr>
            <w:tcW w:w="15310" w:type="dxa"/>
            <w:gridSpan w:val="5"/>
            <w:shd w:val="clear" w:color="auto" w:fill="4F81BD" w:themeFill="accent1"/>
          </w:tcPr>
          <w:p w:rsidR="009C0890" w:rsidRPr="009C0890" w:rsidRDefault="009C0890" w:rsidP="009C0890">
            <w:pPr>
              <w:tabs>
                <w:tab w:val="left" w:pos="11385"/>
              </w:tabs>
              <w:jc w:val="center"/>
              <w:rPr>
                <w:rFonts w:ascii="Times New Roman" w:hAnsi="Times New Roman" w:cs="Times New Roman"/>
                <w:b/>
                <w:color w:val="FFFFFF" w:themeColor="background1"/>
                <w:sz w:val="28"/>
                <w:szCs w:val="28"/>
              </w:rPr>
            </w:pPr>
            <w:r w:rsidRPr="009C0890">
              <w:rPr>
                <w:rFonts w:ascii="Times New Roman" w:hAnsi="Times New Roman" w:cs="Times New Roman"/>
                <w:b/>
                <w:color w:val="FFFFFF" w:themeColor="background1"/>
                <w:sz w:val="28"/>
                <w:szCs w:val="28"/>
              </w:rPr>
              <w:lastRenderedPageBreak/>
              <w:t xml:space="preserve">Жилищно-коммунальное хозяйство города </w:t>
            </w:r>
            <w:proofErr w:type="spellStart"/>
            <w:r w:rsidRPr="009C0890">
              <w:rPr>
                <w:rFonts w:ascii="Times New Roman" w:hAnsi="Times New Roman" w:cs="Times New Roman"/>
                <w:b/>
                <w:color w:val="FFFFFF" w:themeColor="background1"/>
                <w:sz w:val="28"/>
                <w:szCs w:val="28"/>
              </w:rPr>
              <w:t>Югорска</w:t>
            </w:r>
            <w:proofErr w:type="spellEnd"/>
            <w:r w:rsidRPr="009C0890">
              <w:rPr>
                <w:rFonts w:ascii="Times New Roman" w:hAnsi="Times New Roman" w:cs="Times New Roman"/>
                <w:b/>
                <w:color w:val="FFFFFF" w:themeColor="background1"/>
                <w:sz w:val="28"/>
                <w:szCs w:val="28"/>
              </w:rPr>
              <w:t>. Водоотведение</w:t>
            </w:r>
          </w:p>
        </w:tc>
      </w:tr>
      <w:tr w:rsidR="004E0113" w:rsidRPr="00012C10" w:rsidTr="00123088">
        <w:tc>
          <w:tcPr>
            <w:tcW w:w="1985" w:type="dxa"/>
            <w:shd w:val="clear" w:color="auto" w:fill="4F81BD" w:themeFill="accent1"/>
          </w:tcPr>
          <w:p w:rsidR="004E0113" w:rsidRPr="00012C10" w:rsidRDefault="004E0113"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Наименование</w:t>
            </w:r>
          </w:p>
        </w:tc>
        <w:tc>
          <w:tcPr>
            <w:tcW w:w="1985" w:type="dxa"/>
            <w:shd w:val="clear" w:color="auto" w:fill="4F81BD" w:themeFill="accent1"/>
          </w:tcPr>
          <w:p w:rsidR="004E0113" w:rsidRPr="00012C10" w:rsidRDefault="004E0113"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Существующее</w:t>
            </w:r>
          </w:p>
          <w:p w:rsidR="004E0113" w:rsidRPr="00012C10" w:rsidRDefault="004E0113"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положение</w:t>
            </w:r>
          </w:p>
        </w:tc>
        <w:tc>
          <w:tcPr>
            <w:tcW w:w="4961" w:type="dxa"/>
            <w:shd w:val="clear" w:color="auto" w:fill="4F81BD" w:themeFill="accent1"/>
          </w:tcPr>
          <w:p w:rsidR="004E0113" w:rsidRPr="00012C10" w:rsidRDefault="004E0113"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Краткосрочные</w:t>
            </w:r>
          </w:p>
          <w:p w:rsidR="004E0113" w:rsidRPr="00012C10" w:rsidRDefault="004E0113"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перспективы</w:t>
            </w:r>
          </w:p>
          <w:p w:rsidR="004E0113" w:rsidRPr="00012C10" w:rsidRDefault="004E0113"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развития</w:t>
            </w:r>
          </w:p>
          <w:p w:rsidR="004E0113" w:rsidRPr="00012C10" w:rsidRDefault="004E0113"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(2019 год)</w:t>
            </w:r>
          </w:p>
        </w:tc>
        <w:tc>
          <w:tcPr>
            <w:tcW w:w="4394" w:type="dxa"/>
            <w:shd w:val="clear" w:color="auto" w:fill="4F81BD" w:themeFill="accent1"/>
          </w:tcPr>
          <w:p w:rsidR="004E0113" w:rsidRPr="00012C10" w:rsidRDefault="004E0113"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Среднесрочные</w:t>
            </w:r>
          </w:p>
          <w:p w:rsidR="004E0113" w:rsidRPr="00012C10" w:rsidRDefault="004E0113"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перспективы</w:t>
            </w:r>
          </w:p>
          <w:p w:rsidR="004E0113" w:rsidRPr="00012C10" w:rsidRDefault="004E0113"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развития</w:t>
            </w:r>
          </w:p>
          <w:p w:rsidR="004E0113" w:rsidRPr="00012C10" w:rsidRDefault="004E0113"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(2024 год)</w:t>
            </w:r>
          </w:p>
        </w:tc>
        <w:tc>
          <w:tcPr>
            <w:tcW w:w="1985" w:type="dxa"/>
            <w:shd w:val="clear" w:color="auto" w:fill="4F81BD" w:themeFill="accent1"/>
          </w:tcPr>
          <w:p w:rsidR="004E0113" w:rsidRPr="00012C10" w:rsidRDefault="004E0113"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Долгосрочные</w:t>
            </w:r>
          </w:p>
          <w:p w:rsidR="004E0113" w:rsidRPr="00012C10" w:rsidRDefault="004E0113"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перспективы</w:t>
            </w:r>
          </w:p>
          <w:p w:rsidR="004E0113" w:rsidRPr="00012C10" w:rsidRDefault="004E0113"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развития</w:t>
            </w:r>
          </w:p>
          <w:p w:rsidR="004E0113" w:rsidRPr="00012C10" w:rsidRDefault="004E0113"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(2030 год)</w:t>
            </w:r>
          </w:p>
        </w:tc>
      </w:tr>
      <w:tr w:rsidR="004E0113" w:rsidRPr="00012C10" w:rsidTr="00123088">
        <w:trPr>
          <w:trHeight w:val="507"/>
        </w:trPr>
        <w:tc>
          <w:tcPr>
            <w:tcW w:w="1985" w:type="dxa"/>
          </w:tcPr>
          <w:p w:rsidR="004E0113" w:rsidRPr="00012C10" w:rsidRDefault="004E0113"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Проектная производительность</w:t>
            </w:r>
          </w:p>
        </w:tc>
        <w:tc>
          <w:tcPr>
            <w:tcW w:w="1985" w:type="dxa"/>
            <w:vAlign w:val="center"/>
          </w:tcPr>
          <w:p w:rsidR="004E0113" w:rsidRPr="00012C10" w:rsidRDefault="004E0113"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 xml:space="preserve">8900 </w:t>
            </w:r>
            <w:proofErr w:type="spellStart"/>
            <w:r>
              <w:rPr>
                <w:rFonts w:ascii="Times New Roman" w:hAnsi="Times New Roman" w:cs="Times New Roman"/>
                <w:sz w:val="20"/>
                <w:szCs w:val="20"/>
              </w:rPr>
              <w:t>куб.</w:t>
            </w:r>
            <w:r w:rsidRPr="00012C10">
              <w:rPr>
                <w:rFonts w:ascii="Times New Roman" w:hAnsi="Times New Roman" w:cs="Times New Roman"/>
                <w:sz w:val="20"/>
                <w:szCs w:val="20"/>
              </w:rPr>
              <w:t>м</w:t>
            </w:r>
            <w:proofErr w:type="spellEnd"/>
            <w:r w:rsidRPr="00012C10">
              <w:rPr>
                <w:rFonts w:ascii="Times New Roman" w:hAnsi="Times New Roman" w:cs="Times New Roman"/>
                <w:sz w:val="20"/>
                <w:szCs w:val="20"/>
              </w:rPr>
              <w:t>./</w:t>
            </w:r>
            <w:proofErr w:type="spellStart"/>
            <w:r w:rsidRPr="00012C10">
              <w:rPr>
                <w:rFonts w:ascii="Times New Roman" w:hAnsi="Times New Roman" w:cs="Times New Roman"/>
                <w:sz w:val="20"/>
                <w:szCs w:val="20"/>
              </w:rPr>
              <w:t>сут</w:t>
            </w:r>
            <w:proofErr w:type="spellEnd"/>
            <w:r w:rsidRPr="00012C10">
              <w:rPr>
                <w:rFonts w:ascii="Times New Roman" w:hAnsi="Times New Roman" w:cs="Times New Roman"/>
                <w:sz w:val="20"/>
                <w:szCs w:val="20"/>
              </w:rPr>
              <w:t>.</w:t>
            </w:r>
          </w:p>
        </w:tc>
        <w:tc>
          <w:tcPr>
            <w:tcW w:w="4961" w:type="dxa"/>
            <w:vAlign w:val="center"/>
          </w:tcPr>
          <w:p w:rsidR="004E0113" w:rsidRPr="00012C10" w:rsidRDefault="004E0113"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37328</w:t>
            </w:r>
            <w:r w:rsidRPr="00012C10">
              <w:rPr>
                <w:rFonts w:ascii="Times New Roman" w:hAnsi="Times New Roman" w:cs="Times New Roman"/>
                <w:sz w:val="20"/>
                <w:szCs w:val="20"/>
              </w:rPr>
              <w:t xml:space="preserve">  </w:t>
            </w:r>
            <w:proofErr w:type="spellStart"/>
            <w:r w:rsidRPr="00012C10">
              <w:rPr>
                <w:rFonts w:ascii="Times New Roman" w:hAnsi="Times New Roman" w:cs="Times New Roman"/>
                <w:sz w:val="20"/>
                <w:szCs w:val="20"/>
              </w:rPr>
              <w:t>куб.м</w:t>
            </w:r>
            <w:proofErr w:type="spellEnd"/>
            <w:r w:rsidRPr="00012C10">
              <w:rPr>
                <w:rFonts w:ascii="Times New Roman" w:hAnsi="Times New Roman" w:cs="Times New Roman"/>
                <w:sz w:val="20"/>
                <w:szCs w:val="20"/>
              </w:rPr>
              <w:t>./</w:t>
            </w:r>
            <w:proofErr w:type="spellStart"/>
            <w:r w:rsidRPr="00012C10">
              <w:rPr>
                <w:rFonts w:ascii="Times New Roman" w:hAnsi="Times New Roman" w:cs="Times New Roman"/>
                <w:sz w:val="20"/>
                <w:szCs w:val="20"/>
              </w:rPr>
              <w:t>сут</w:t>
            </w:r>
            <w:proofErr w:type="spellEnd"/>
            <w:r w:rsidRPr="00012C10">
              <w:rPr>
                <w:rFonts w:ascii="Times New Roman" w:hAnsi="Times New Roman" w:cs="Times New Roman"/>
                <w:sz w:val="20"/>
                <w:szCs w:val="20"/>
              </w:rPr>
              <w:t>.</w:t>
            </w:r>
          </w:p>
        </w:tc>
        <w:tc>
          <w:tcPr>
            <w:tcW w:w="4394" w:type="dxa"/>
            <w:vAlign w:val="center"/>
          </w:tcPr>
          <w:p w:rsidR="004E0113" w:rsidRPr="00012C10" w:rsidRDefault="004E0113"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39328</w:t>
            </w:r>
            <w:r w:rsidRPr="00012C10">
              <w:rPr>
                <w:rFonts w:ascii="Times New Roman" w:hAnsi="Times New Roman" w:cs="Times New Roman"/>
                <w:sz w:val="20"/>
                <w:szCs w:val="20"/>
              </w:rPr>
              <w:t xml:space="preserve">  </w:t>
            </w:r>
            <w:proofErr w:type="spellStart"/>
            <w:r w:rsidRPr="00012C10">
              <w:rPr>
                <w:rFonts w:ascii="Times New Roman" w:hAnsi="Times New Roman" w:cs="Times New Roman"/>
                <w:sz w:val="20"/>
                <w:szCs w:val="20"/>
              </w:rPr>
              <w:t>куб.м</w:t>
            </w:r>
            <w:proofErr w:type="spellEnd"/>
            <w:r w:rsidRPr="00012C10">
              <w:rPr>
                <w:rFonts w:ascii="Times New Roman" w:hAnsi="Times New Roman" w:cs="Times New Roman"/>
                <w:sz w:val="20"/>
                <w:szCs w:val="20"/>
              </w:rPr>
              <w:t>./</w:t>
            </w:r>
            <w:proofErr w:type="spellStart"/>
            <w:r w:rsidRPr="00012C10">
              <w:rPr>
                <w:rFonts w:ascii="Times New Roman" w:hAnsi="Times New Roman" w:cs="Times New Roman"/>
                <w:sz w:val="20"/>
                <w:szCs w:val="20"/>
              </w:rPr>
              <w:t>сут</w:t>
            </w:r>
            <w:proofErr w:type="spellEnd"/>
            <w:r w:rsidRPr="00012C10">
              <w:rPr>
                <w:rFonts w:ascii="Times New Roman" w:hAnsi="Times New Roman" w:cs="Times New Roman"/>
                <w:sz w:val="20"/>
                <w:szCs w:val="20"/>
              </w:rPr>
              <w:t>.</w:t>
            </w:r>
          </w:p>
        </w:tc>
        <w:tc>
          <w:tcPr>
            <w:tcW w:w="1985" w:type="dxa"/>
            <w:vAlign w:val="center"/>
          </w:tcPr>
          <w:p w:rsidR="004E0113" w:rsidRPr="00012C10" w:rsidRDefault="004E0113"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39328</w:t>
            </w:r>
            <w:r w:rsidRPr="00012C10">
              <w:rPr>
                <w:rFonts w:ascii="Times New Roman" w:hAnsi="Times New Roman" w:cs="Times New Roman"/>
                <w:sz w:val="20"/>
                <w:szCs w:val="20"/>
              </w:rPr>
              <w:t xml:space="preserve">  </w:t>
            </w:r>
            <w:proofErr w:type="spellStart"/>
            <w:r w:rsidRPr="00012C10">
              <w:rPr>
                <w:rFonts w:ascii="Times New Roman" w:hAnsi="Times New Roman" w:cs="Times New Roman"/>
                <w:sz w:val="20"/>
                <w:szCs w:val="20"/>
              </w:rPr>
              <w:t>куб.м</w:t>
            </w:r>
            <w:proofErr w:type="spellEnd"/>
            <w:r w:rsidRPr="00012C10">
              <w:rPr>
                <w:rFonts w:ascii="Times New Roman" w:hAnsi="Times New Roman" w:cs="Times New Roman"/>
                <w:sz w:val="20"/>
                <w:szCs w:val="20"/>
              </w:rPr>
              <w:t>./</w:t>
            </w:r>
            <w:proofErr w:type="spellStart"/>
            <w:r w:rsidRPr="00012C10">
              <w:rPr>
                <w:rFonts w:ascii="Times New Roman" w:hAnsi="Times New Roman" w:cs="Times New Roman"/>
                <w:sz w:val="20"/>
                <w:szCs w:val="20"/>
              </w:rPr>
              <w:t>сут</w:t>
            </w:r>
            <w:proofErr w:type="spellEnd"/>
            <w:r w:rsidRPr="00012C10">
              <w:rPr>
                <w:rFonts w:ascii="Times New Roman" w:hAnsi="Times New Roman" w:cs="Times New Roman"/>
                <w:sz w:val="20"/>
                <w:szCs w:val="20"/>
              </w:rPr>
              <w:t>.</w:t>
            </w:r>
          </w:p>
        </w:tc>
      </w:tr>
      <w:tr w:rsidR="004E0113" w:rsidRPr="00012C10" w:rsidTr="00123088">
        <w:trPr>
          <w:trHeight w:val="2102"/>
        </w:trPr>
        <w:tc>
          <w:tcPr>
            <w:tcW w:w="1985" w:type="dxa"/>
          </w:tcPr>
          <w:p w:rsidR="004E0113" w:rsidRPr="00012C10" w:rsidRDefault="004E0113"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Количество</w:t>
            </w:r>
          </w:p>
          <w:p w:rsidR="004E0113" w:rsidRPr="00012C10" w:rsidRDefault="004E0113"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населения</w:t>
            </w:r>
          </w:p>
          <w:p w:rsidR="004E0113" w:rsidRPr="00012C10" w:rsidRDefault="004E0113"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обеспеченного</w:t>
            </w:r>
          </w:p>
          <w:p w:rsidR="004E0113" w:rsidRPr="00012C10" w:rsidRDefault="004E0113"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услугой</w:t>
            </w:r>
          </w:p>
          <w:p w:rsidR="004E0113" w:rsidRPr="00012C10" w:rsidRDefault="004E0113" w:rsidP="00123088">
            <w:pPr>
              <w:tabs>
                <w:tab w:val="left" w:pos="11385"/>
              </w:tabs>
              <w:jc w:val="both"/>
              <w:rPr>
                <w:rFonts w:ascii="Times New Roman" w:hAnsi="Times New Roman" w:cs="Times New Roman"/>
                <w:sz w:val="20"/>
                <w:szCs w:val="20"/>
              </w:rPr>
            </w:pPr>
            <w:proofErr w:type="gramStart"/>
            <w:r w:rsidRPr="00012C10">
              <w:rPr>
                <w:rFonts w:ascii="Times New Roman" w:hAnsi="Times New Roman" w:cs="Times New Roman"/>
                <w:sz w:val="20"/>
                <w:szCs w:val="20"/>
              </w:rPr>
              <w:t>централизованного водо</w:t>
            </w:r>
            <w:r>
              <w:rPr>
                <w:rFonts w:ascii="Times New Roman" w:hAnsi="Times New Roman" w:cs="Times New Roman"/>
                <w:sz w:val="20"/>
                <w:szCs w:val="20"/>
              </w:rPr>
              <w:t>отведения</w:t>
            </w:r>
            <w:r w:rsidRPr="00012C10">
              <w:rPr>
                <w:rFonts w:ascii="Times New Roman" w:hAnsi="Times New Roman" w:cs="Times New Roman"/>
                <w:sz w:val="20"/>
                <w:szCs w:val="20"/>
              </w:rPr>
              <w:t xml:space="preserve"> (в</w:t>
            </w:r>
            <w:proofErr w:type="gramEnd"/>
          </w:p>
          <w:p w:rsidR="004E0113" w:rsidRPr="00012C10" w:rsidRDefault="004E0113"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 xml:space="preserve">соотношение </w:t>
            </w:r>
            <w:proofErr w:type="gramStart"/>
            <w:r w:rsidRPr="00012C10">
              <w:rPr>
                <w:rFonts w:ascii="Times New Roman" w:hAnsi="Times New Roman" w:cs="Times New Roman"/>
                <w:sz w:val="20"/>
                <w:szCs w:val="20"/>
              </w:rPr>
              <w:t>от</w:t>
            </w:r>
            <w:proofErr w:type="gramEnd"/>
          </w:p>
          <w:p w:rsidR="004E0113" w:rsidRPr="00012C10" w:rsidRDefault="004E0113"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общего числа</w:t>
            </w:r>
          </w:p>
          <w:p w:rsidR="004E0113" w:rsidRPr="00012C10" w:rsidRDefault="004E0113"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жителей)</w:t>
            </w:r>
          </w:p>
        </w:tc>
        <w:tc>
          <w:tcPr>
            <w:tcW w:w="1985" w:type="dxa"/>
          </w:tcPr>
          <w:p w:rsidR="004E0113" w:rsidRPr="00012C10" w:rsidRDefault="004E0113"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35328</w:t>
            </w:r>
            <w:r w:rsidRPr="00012C10">
              <w:rPr>
                <w:rFonts w:ascii="Times New Roman" w:hAnsi="Times New Roman" w:cs="Times New Roman"/>
                <w:sz w:val="20"/>
                <w:szCs w:val="20"/>
              </w:rPr>
              <w:t xml:space="preserve"> чел</w:t>
            </w:r>
          </w:p>
          <w:p w:rsidR="004E0113" w:rsidRPr="00012C10" w:rsidRDefault="004E0113" w:rsidP="00123088">
            <w:pPr>
              <w:tabs>
                <w:tab w:val="left" w:pos="11385"/>
              </w:tabs>
              <w:jc w:val="center"/>
              <w:rPr>
                <w:rFonts w:ascii="Times New Roman" w:hAnsi="Times New Roman" w:cs="Times New Roman"/>
                <w:sz w:val="20"/>
                <w:szCs w:val="20"/>
              </w:rPr>
            </w:pPr>
          </w:p>
          <w:p w:rsidR="004E0113" w:rsidRPr="00012C10" w:rsidRDefault="004E0113" w:rsidP="00123088">
            <w:pPr>
              <w:tabs>
                <w:tab w:val="left" w:pos="11385"/>
              </w:tabs>
              <w:jc w:val="center"/>
              <w:rPr>
                <w:rFonts w:ascii="Times New Roman" w:hAnsi="Times New Roman" w:cs="Times New Roman"/>
                <w:sz w:val="20"/>
                <w:szCs w:val="20"/>
              </w:rPr>
            </w:pPr>
          </w:p>
          <w:p w:rsidR="004E0113" w:rsidRDefault="004E0113"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96</w:t>
            </w:r>
            <w:r w:rsidRPr="00012C10">
              <w:rPr>
                <w:rFonts w:ascii="Times New Roman" w:hAnsi="Times New Roman" w:cs="Times New Roman"/>
                <w:sz w:val="20"/>
                <w:szCs w:val="20"/>
              </w:rPr>
              <w:t>%</w:t>
            </w:r>
          </w:p>
          <w:p w:rsidR="004E0113" w:rsidRPr="00012C10" w:rsidRDefault="004E0113" w:rsidP="00123088">
            <w:pPr>
              <w:rPr>
                <w:rFonts w:ascii="Times New Roman" w:hAnsi="Times New Roman" w:cs="Times New Roman"/>
                <w:sz w:val="20"/>
                <w:szCs w:val="20"/>
              </w:rPr>
            </w:pPr>
          </w:p>
        </w:tc>
        <w:tc>
          <w:tcPr>
            <w:tcW w:w="4961" w:type="dxa"/>
          </w:tcPr>
          <w:p w:rsidR="004E0113" w:rsidRPr="00012C10" w:rsidRDefault="004E0113"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38142</w:t>
            </w:r>
            <w:r w:rsidRPr="00012C10">
              <w:rPr>
                <w:rFonts w:ascii="Times New Roman" w:hAnsi="Times New Roman" w:cs="Times New Roman"/>
                <w:sz w:val="20"/>
                <w:szCs w:val="20"/>
              </w:rPr>
              <w:t xml:space="preserve"> чел</w:t>
            </w:r>
          </w:p>
          <w:p w:rsidR="004E0113" w:rsidRPr="00012C10" w:rsidRDefault="004E0113" w:rsidP="00123088">
            <w:pPr>
              <w:tabs>
                <w:tab w:val="left" w:pos="11385"/>
              </w:tabs>
              <w:jc w:val="center"/>
              <w:rPr>
                <w:rFonts w:ascii="Times New Roman" w:hAnsi="Times New Roman" w:cs="Times New Roman"/>
                <w:sz w:val="20"/>
                <w:szCs w:val="20"/>
              </w:rPr>
            </w:pPr>
          </w:p>
          <w:p w:rsidR="004E0113" w:rsidRPr="00012C10" w:rsidRDefault="004E0113" w:rsidP="00123088">
            <w:pPr>
              <w:tabs>
                <w:tab w:val="left" w:pos="11385"/>
              </w:tabs>
              <w:jc w:val="center"/>
              <w:rPr>
                <w:rFonts w:ascii="Times New Roman" w:hAnsi="Times New Roman" w:cs="Times New Roman"/>
                <w:sz w:val="20"/>
                <w:szCs w:val="20"/>
              </w:rPr>
            </w:pPr>
          </w:p>
          <w:p w:rsidR="004E0113" w:rsidRPr="00012C10" w:rsidRDefault="004E0113" w:rsidP="00123088">
            <w:pPr>
              <w:tabs>
                <w:tab w:val="left" w:pos="11385"/>
              </w:tabs>
              <w:jc w:val="center"/>
              <w:rPr>
                <w:rFonts w:ascii="Times New Roman" w:hAnsi="Times New Roman" w:cs="Times New Roman"/>
                <w:sz w:val="20"/>
                <w:szCs w:val="20"/>
              </w:rPr>
            </w:pPr>
            <w:r w:rsidRPr="00012C10">
              <w:rPr>
                <w:rFonts w:ascii="Times New Roman" w:hAnsi="Times New Roman" w:cs="Times New Roman"/>
                <w:sz w:val="20"/>
                <w:szCs w:val="20"/>
              </w:rPr>
              <w:t>9</w:t>
            </w:r>
            <w:r>
              <w:rPr>
                <w:rFonts w:ascii="Times New Roman" w:hAnsi="Times New Roman" w:cs="Times New Roman"/>
                <w:sz w:val="20"/>
                <w:szCs w:val="20"/>
              </w:rPr>
              <w:t>7</w:t>
            </w:r>
            <w:r w:rsidRPr="00012C10">
              <w:rPr>
                <w:rFonts w:ascii="Times New Roman" w:hAnsi="Times New Roman" w:cs="Times New Roman"/>
                <w:sz w:val="20"/>
                <w:szCs w:val="20"/>
              </w:rPr>
              <w:t>%</w:t>
            </w:r>
          </w:p>
        </w:tc>
        <w:tc>
          <w:tcPr>
            <w:tcW w:w="4394" w:type="dxa"/>
          </w:tcPr>
          <w:p w:rsidR="004E0113" w:rsidRPr="00012C10" w:rsidRDefault="004E0113" w:rsidP="00123088">
            <w:pPr>
              <w:tabs>
                <w:tab w:val="left" w:pos="11385"/>
              </w:tabs>
              <w:jc w:val="center"/>
              <w:rPr>
                <w:rFonts w:ascii="Times New Roman" w:hAnsi="Times New Roman" w:cs="Times New Roman"/>
                <w:sz w:val="20"/>
                <w:szCs w:val="20"/>
              </w:rPr>
            </w:pPr>
            <w:r w:rsidRPr="00012C10">
              <w:rPr>
                <w:rFonts w:ascii="Times New Roman" w:hAnsi="Times New Roman" w:cs="Times New Roman"/>
                <w:sz w:val="20"/>
                <w:szCs w:val="20"/>
              </w:rPr>
              <w:t>42721 чел</w:t>
            </w:r>
          </w:p>
          <w:p w:rsidR="004E0113" w:rsidRPr="00012C10" w:rsidRDefault="004E0113" w:rsidP="00123088">
            <w:pPr>
              <w:tabs>
                <w:tab w:val="left" w:pos="11385"/>
              </w:tabs>
              <w:jc w:val="center"/>
              <w:rPr>
                <w:rFonts w:ascii="Times New Roman" w:hAnsi="Times New Roman" w:cs="Times New Roman"/>
                <w:sz w:val="20"/>
                <w:szCs w:val="20"/>
              </w:rPr>
            </w:pPr>
          </w:p>
          <w:p w:rsidR="004E0113" w:rsidRPr="00012C10" w:rsidRDefault="004E0113" w:rsidP="00123088">
            <w:pPr>
              <w:tabs>
                <w:tab w:val="left" w:pos="11385"/>
              </w:tabs>
              <w:jc w:val="center"/>
              <w:rPr>
                <w:rFonts w:ascii="Times New Roman" w:hAnsi="Times New Roman" w:cs="Times New Roman"/>
                <w:sz w:val="20"/>
                <w:szCs w:val="20"/>
              </w:rPr>
            </w:pPr>
          </w:p>
          <w:p w:rsidR="004E0113" w:rsidRPr="00012C10" w:rsidRDefault="004E0113"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98</w:t>
            </w:r>
            <w:r w:rsidRPr="00012C10">
              <w:rPr>
                <w:rFonts w:ascii="Times New Roman" w:hAnsi="Times New Roman" w:cs="Times New Roman"/>
                <w:sz w:val="20"/>
                <w:szCs w:val="20"/>
              </w:rPr>
              <w:t>%</w:t>
            </w:r>
          </w:p>
        </w:tc>
        <w:tc>
          <w:tcPr>
            <w:tcW w:w="1985" w:type="dxa"/>
          </w:tcPr>
          <w:p w:rsidR="004E0113" w:rsidRPr="00012C10" w:rsidRDefault="004E0113" w:rsidP="00123088">
            <w:pPr>
              <w:tabs>
                <w:tab w:val="left" w:pos="11385"/>
              </w:tabs>
              <w:jc w:val="center"/>
              <w:rPr>
                <w:rFonts w:ascii="Times New Roman" w:hAnsi="Times New Roman" w:cs="Times New Roman"/>
                <w:sz w:val="20"/>
                <w:szCs w:val="20"/>
              </w:rPr>
            </w:pPr>
            <w:r w:rsidRPr="00012C10">
              <w:rPr>
                <w:rFonts w:ascii="Times New Roman" w:hAnsi="Times New Roman" w:cs="Times New Roman"/>
                <w:sz w:val="20"/>
                <w:szCs w:val="20"/>
              </w:rPr>
              <w:t>48040 чел</w:t>
            </w:r>
          </w:p>
          <w:p w:rsidR="004E0113" w:rsidRPr="00012C10" w:rsidRDefault="004E0113" w:rsidP="00123088">
            <w:pPr>
              <w:tabs>
                <w:tab w:val="left" w:pos="11385"/>
              </w:tabs>
              <w:jc w:val="center"/>
              <w:rPr>
                <w:rFonts w:ascii="Times New Roman" w:hAnsi="Times New Roman" w:cs="Times New Roman"/>
                <w:sz w:val="20"/>
                <w:szCs w:val="20"/>
              </w:rPr>
            </w:pPr>
          </w:p>
          <w:p w:rsidR="004E0113" w:rsidRPr="00012C10" w:rsidRDefault="004E0113" w:rsidP="00123088">
            <w:pPr>
              <w:tabs>
                <w:tab w:val="left" w:pos="11385"/>
              </w:tabs>
              <w:jc w:val="center"/>
              <w:rPr>
                <w:rFonts w:ascii="Times New Roman" w:hAnsi="Times New Roman" w:cs="Times New Roman"/>
                <w:sz w:val="20"/>
                <w:szCs w:val="20"/>
              </w:rPr>
            </w:pPr>
          </w:p>
          <w:p w:rsidR="004E0113" w:rsidRPr="00012C10" w:rsidRDefault="004E0113" w:rsidP="00123088">
            <w:pPr>
              <w:tabs>
                <w:tab w:val="left" w:pos="11385"/>
              </w:tabs>
              <w:jc w:val="center"/>
              <w:rPr>
                <w:rFonts w:ascii="Times New Roman" w:hAnsi="Times New Roman" w:cs="Times New Roman"/>
                <w:sz w:val="20"/>
                <w:szCs w:val="20"/>
              </w:rPr>
            </w:pPr>
            <w:r w:rsidRPr="00012C10">
              <w:rPr>
                <w:rFonts w:ascii="Times New Roman" w:hAnsi="Times New Roman" w:cs="Times New Roman"/>
                <w:sz w:val="20"/>
                <w:szCs w:val="20"/>
              </w:rPr>
              <w:t>100%</w:t>
            </w:r>
          </w:p>
          <w:p w:rsidR="004E0113" w:rsidRPr="00012C10" w:rsidRDefault="004E0113" w:rsidP="00123088">
            <w:pPr>
              <w:rPr>
                <w:rFonts w:ascii="Times New Roman" w:hAnsi="Times New Roman" w:cs="Times New Roman"/>
                <w:sz w:val="20"/>
                <w:szCs w:val="20"/>
              </w:rPr>
            </w:pPr>
          </w:p>
        </w:tc>
      </w:tr>
      <w:tr w:rsidR="004E0113" w:rsidRPr="00012C10" w:rsidTr="00123088">
        <w:tc>
          <w:tcPr>
            <w:tcW w:w="1985" w:type="dxa"/>
          </w:tcPr>
          <w:p w:rsidR="004E0113" w:rsidRPr="00012C10" w:rsidRDefault="004E0113"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Сооружения систем</w:t>
            </w:r>
          </w:p>
          <w:p w:rsidR="004E0113" w:rsidRPr="00012C10" w:rsidRDefault="004E0113"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водо</w:t>
            </w:r>
            <w:r>
              <w:rPr>
                <w:rFonts w:ascii="Times New Roman" w:hAnsi="Times New Roman" w:cs="Times New Roman"/>
                <w:sz w:val="20"/>
                <w:szCs w:val="20"/>
              </w:rPr>
              <w:t>отведения</w:t>
            </w:r>
          </w:p>
          <w:p w:rsidR="004E0113" w:rsidRPr="00012C10" w:rsidRDefault="004E0113"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w:t>
            </w:r>
            <w:r>
              <w:rPr>
                <w:rFonts w:ascii="Times New Roman" w:hAnsi="Times New Roman" w:cs="Times New Roman"/>
                <w:sz w:val="20"/>
                <w:szCs w:val="20"/>
              </w:rPr>
              <w:t>КОС</w:t>
            </w:r>
            <w:r w:rsidRPr="00012C10">
              <w:rPr>
                <w:rFonts w:ascii="Times New Roman" w:hAnsi="Times New Roman" w:cs="Times New Roman"/>
                <w:sz w:val="20"/>
                <w:szCs w:val="20"/>
              </w:rPr>
              <w:t>,</w:t>
            </w:r>
            <w:r w:rsidRPr="00012C10">
              <w:t xml:space="preserve"> </w:t>
            </w:r>
            <w:r>
              <w:rPr>
                <w:rFonts w:ascii="Times New Roman" w:hAnsi="Times New Roman" w:cs="Times New Roman"/>
                <w:sz w:val="20"/>
                <w:szCs w:val="20"/>
              </w:rPr>
              <w:t>КНС</w:t>
            </w:r>
            <w:r w:rsidRPr="00012C10">
              <w:rPr>
                <w:rFonts w:ascii="Times New Roman" w:hAnsi="Times New Roman" w:cs="Times New Roman"/>
                <w:sz w:val="20"/>
                <w:szCs w:val="20"/>
              </w:rPr>
              <w:t>.)</w:t>
            </w:r>
          </w:p>
        </w:tc>
        <w:tc>
          <w:tcPr>
            <w:tcW w:w="1985" w:type="dxa"/>
          </w:tcPr>
          <w:p w:rsidR="004E0113" w:rsidRDefault="004E0113"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КОС</w:t>
            </w:r>
            <w:r w:rsidRPr="00012C10">
              <w:rPr>
                <w:rFonts w:ascii="Times New Roman" w:hAnsi="Times New Roman" w:cs="Times New Roman"/>
                <w:sz w:val="20"/>
                <w:szCs w:val="20"/>
              </w:rPr>
              <w:t xml:space="preserve"> -</w:t>
            </w:r>
            <w:r>
              <w:rPr>
                <w:rFonts w:ascii="Times New Roman" w:hAnsi="Times New Roman" w:cs="Times New Roman"/>
                <w:sz w:val="20"/>
                <w:szCs w:val="20"/>
              </w:rPr>
              <w:t>3</w:t>
            </w:r>
            <w:r w:rsidRPr="00012C10">
              <w:rPr>
                <w:rFonts w:ascii="Times New Roman" w:hAnsi="Times New Roman" w:cs="Times New Roman"/>
                <w:sz w:val="20"/>
                <w:szCs w:val="20"/>
              </w:rPr>
              <w:t xml:space="preserve"> шт.</w:t>
            </w:r>
          </w:p>
          <w:p w:rsidR="004E0113" w:rsidRPr="00012C10" w:rsidRDefault="004E0113"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КНС - 30 шт.</w:t>
            </w:r>
          </w:p>
          <w:p w:rsidR="004E0113" w:rsidRPr="00012C10" w:rsidRDefault="004E0113" w:rsidP="00123088">
            <w:pPr>
              <w:tabs>
                <w:tab w:val="left" w:pos="11385"/>
              </w:tabs>
              <w:jc w:val="center"/>
              <w:rPr>
                <w:rFonts w:ascii="Times New Roman" w:hAnsi="Times New Roman" w:cs="Times New Roman"/>
                <w:sz w:val="20"/>
                <w:szCs w:val="20"/>
              </w:rPr>
            </w:pPr>
          </w:p>
        </w:tc>
        <w:tc>
          <w:tcPr>
            <w:tcW w:w="4961" w:type="dxa"/>
          </w:tcPr>
          <w:p w:rsidR="004E0113" w:rsidRPr="00FF02E2" w:rsidRDefault="004E0113" w:rsidP="00123088">
            <w:pPr>
              <w:tabs>
                <w:tab w:val="left" w:pos="11385"/>
              </w:tabs>
              <w:jc w:val="center"/>
              <w:rPr>
                <w:rFonts w:ascii="Times New Roman" w:hAnsi="Times New Roman" w:cs="Times New Roman"/>
                <w:sz w:val="20"/>
                <w:szCs w:val="20"/>
              </w:rPr>
            </w:pPr>
            <w:r w:rsidRPr="00FF02E2">
              <w:rPr>
                <w:rFonts w:ascii="Times New Roman" w:hAnsi="Times New Roman" w:cs="Times New Roman"/>
                <w:sz w:val="20"/>
                <w:szCs w:val="20"/>
              </w:rPr>
              <w:t>КОС -3 шт.</w:t>
            </w:r>
          </w:p>
          <w:p w:rsidR="004E0113" w:rsidRDefault="004E0113" w:rsidP="00123088">
            <w:pPr>
              <w:tabs>
                <w:tab w:val="left" w:pos="11385"/>
              </w:tabs>
              <w:jc w:val="center"/>
              <w:rPr>
                <w:rFonts w:ascii="Times New Roman" w:hAnsi="Times New Roman" w:cs="Times New Roman"/>
                <w:sz w:val="20"/>
                <w:szCs w:val="20"/>
              </w:rPr>
            </w:pPr>
            <w:r w:rsidRPr="00FF02E2">
              <w:rPr>
                <w:rFonts w:ascii="Times New Roman" w:hAnsi="Times New Roman" w:cs="Times New Roman"/>
                <w:sz w:val="20"/>
                <w:szCs w:val="20"/>
              </w:rPr>
              <w:t xml:space="preserve">КНС - 30 </w:t>
            </w:r>
            <w:proofErr w:type="spellStart"/>
            <w:proofErr w:type="gramStart"/>
            <w:r w:rsidRPr="00FF02E2">
              <w:rPr>
                <w:rFonts w:ascii="Times New Roman" w:hAnsi="Times New Roman" w:cs="Times New Roman"/>
                <w:sz w:val="20"/>
                <w:szCs w:val="20"/>
              </w:rPr>
              <w:t>шт</w:t>
            </w:r>
            <w:proofErr w:type="spellEnd"/>
            <w:proofErr w:type="gramEnd"/>
          </w:p>
          <w:p w:rsidR="004E0113" w:rsidRDefault="004E0113" w:rsidP="00123088">
            <w:pPr>
              <w:tabs>
                <w:tab w:val="left" w:pos="11385"/>
              </w:tabs>
              <w:jc w:val="center"/>
              <w:rPr>
                <w:rFonts w:ascii="Times New Roman" w:hAnsi="Times New Roman" w:cs="Times New Roman"/>
                <w:sz w:val="20"/>
                <w:szCs w:val="20"/>
              </w:rPr>
            </w:pPr>
            <w:r w:rsidRPr="00F642E3">
              <w:rPr>
                <w:rFonts w:ascii="Times New Roman" w:hAnsi="Times New Roman" w:cs="Times New Roman"/>
                <w:sz w:val="20"/>
                <w:szCs w:val="20"/>
              </w:rPr>
              <w:t>реконструкци</w:t>
            </w:r>
            <w:r>
              <w:rPr>
                <w:rFonts w:ascii="Times New Roman" w:hAnsi="Times New Roman" w:cs="Times New Roman"/>
                <w:sz w:val="20"/>
                <w:szCs w:val="20"/>
              </w:rPr>
              <w:t>я</w:t>
            </w:r>
            <w:r w:rsidRPr="00F642E3">
              <w:rPr>
                <w:rFonts w:ascii="Times New Roman" w:hAnsi="Times New Roman" w:cs="Times New Roman"/>
                <w:sz w:val="20"/>
                <w:szCs w:val="20"/>
              </w:rPr>
              <w:t xml:space="preserve"> КОС-2 с увеличением мощности до 14000 м3/</w:t>
            </w:r>
            <w:proofErr w:type="spellStart"/>
            <w:r w:rsidRPr="00F642E3">
              <w:rPr>
                <w:rFonts w:ascii="Times New Roman" w:hAnsi="Times New Roman" w:cs="Times New Roman"/>
                <w:sz w:val="20"/>
                <w:szCs w:val="20"/>
              </w:rPr>
              <w:t>сут</w:t>
            </w:r>
            <w:proofErr w:type="spellEnd"/>
            <w:proofErr w:type="gramStart"/>
            <w:r>
              <w:rPr>
                <w:rFonts w:ascii="Times New Roman" w:hAnsi="Times New Roman" w:cs="Times New Roman"/>
                <w:sz w:val="20"/>
                <w:szCs w:val="20"/>
              </w:rPr>
              <w:t>,;</w:t>
            </w:r>
            <w:proofErr w:type="gramEnd"/>
          </w:p>
          <w:p w:rsidR="004E0113" w:rsidRDefault="004E0113" w:rsidP="00123088">
            <w:pPr>
              <w:tabs>
                <w:tab w:val="left" w:pos="11385"/>
              </w:tabs>
              <w:jc w:val="center"/>
              <w:rPr>
                <w:rFonts w:ascii="Times New Roman" w:hAnsi="Times New Roman" w:cs="Times New Roman"/>
                <w:sz w:val="20"/>
                <w:szCs w:val="20"/>
              </w:rPr>
            </w:pPr>
            <w:r w:rsidRPr="00305CB7">
              <w:rPr>
                <w:rFonts w:ascii="Times New Roman" w:hAnsi="Times New Roman" w:cs="Times New Roman"/>
                <w:sz w:val="20"/>
                <w:szCs w:val="20"/>
              </w:rPr>
              <w:t>реконструкци</w:t>
            </w:r>
            <w:r>
              <w:rPr>
                <w:rFonts w:ascii="Times New Roman" w:hAnsi="Times New Roman" w:cs="Times New Roman"/>
                <w:sz w:val="20"/>
                <w:szCs w:val="20"/>
              </w:rPr>
              <w:t>я</w:t>
            </w:r>
          </w:p>
          <w:p w:rsidR="004E0113" w:rsidRDefault="004E0113" w:rsidP="00123088">
            <w:pPr>
              <w:tabs>
                <w:tab w:val="left" w:pos="11385"/>
              </w:tabs>
              <w:jc w:val="center"/>
              <w:rPr>
                <w:rFonts w:ascii="Times New Roman" w:hAnsi="Times New Roman" w:cs="Times New Roman"/>
                <w:sz w:val="20"/>
                <w:szCs w:val="20"/>
              </w:rPr>
            </w:pPr>
            <w:r w:rsidRPr="00305CB7">
              <w:rPr>
                <w:rFonts w:ascii="Times New Roman" w:hAnsi="Times New Roman" w:cs="Times New Roman"/>
                <w:sz w:val="20"/>
                <w:szCs w:val="20"/>
              </w:rPr>
              <w:t xml:space="preserve"> части зданий насосных станций (23 шт.), с заменой насосного оборудования на более </w:t>
            </w:r>
            <w:proofErr w:type="gramStart"/>
            <w:r w:rsidRPr="00305CB7">
              <w:rPr>
                <w:rFonts w:ascii="Times New Roman" w:hAnsi="Times New Roman" w:cs="Times New Roman"/>
                <w:sz w:val="20"/>
                <w:szCs w:val="20"/>
              </w:rPr>
              <w:t>экономичное</w:t>
            </w:r>
            <w:proofErr w:type="gramEnd"/>
            <w:r w:rsidRPr="00305CB7">
              <w:rPr>
                <w:rFonts w:ascii="Times New Roman" w:hAnsi="Times New Roman" w:cs="Times New Roman"/>
                <w:sz w:val="20"/>
                <w:szCs w:val="20"/>
              </w:rPr>
              <w:t xml:space="preserve"> и современное (23 шт.</w:t>
            </w:r>
            <w:r>
              <w:rPr>
                <w:rFonts w:ascii="Times New Roman" w:hAnsi="Times New Roman" w:cs="Times New Roman"/>
                <w:sz w:val="20"/>
                <w:szCs w:val="20"/>
              </w:rPr>
              <w:t>);</w:t>
            </w:r>
          </w:p>
          <w:p w:rsidR="004E0113" w:rsidRDefault="004E0113"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р</w:t>
            </w:r>
            <w:r w:rsidRPr="00AB0626">
              <w:rPr>
                <w:rFonts w:ascii="Times New Roman" w:hAnsi="Times New Roman" w:cs="Times New Roman"/>
                <w:sz w:val="20"/>
                <w:szCs w:val="20"/>
              </w:rPr>
              <w:t xml:space="preserve">азработка проектной документации (и последующее строительство) по реконструкции КОС-1 с переходом на очистку поверхностных стоков от города </w:t>
            </w:r>
            <w:proofErr w:type="spellStart"/>
            <w:r w:rsidRPr="00AB0626">
              <w:rPr>
                <w:rFonts w:ascii="Times New Roman" w:hAnsi="Times New Roman" w:cs="Times New Roman"/>
                <w:sz w:val="20"/>
                <w:szCs w:val="20"/>
              </w:rPr>
              <w:t>Югорск</w:t>
            </w:r>
            <w:proofErr w:type="spellEnd"/>
            <w:r w:rsidRPr="00AB0626">
              <w:rPr>
                <w:rFonts w:ascii="Times New Roman" w:hAnsi="Times New Roman" w:cs="Times New Roman"/>
                <w:sz w:val="20"/>
                <w:szCs w:val="20"/>
              </w:rPr>
              <w:t xml:space="preserve"> (производительностью ~ 270,0 л./сек.);</w:t>
            </w:r>
          </w:p>
          <w:p w:rsidR="004E0113" w:rsidRDefault="004E0113"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р</w:t>
            </w:r>
            <w:r w:rsidRPr="00FF02E2">
              <w:rPr>
                <w:rFonts w:ascii="Times New Roman" w:hAnsi="Times New Roman" w:cs="Times New Roman"/>
                <w:sz w:val="20"/>
                <w:szCs w:val="20"/>
              </w:rPr>
              <w:t xml:space="preserve">азработка проектной документации и строительство ливневой канализации (общая протяженность проектируемых сетей составляет ~ 50,89 км.) по всему городскому округу, со строительством канализационных насосных станций на сетях (~ 11 шт. </w:t>
            </w:r>
            <w:r>
              <w:rPr>
                <w:rFonts w:ascii="Times New Roman" w:hAnsi="Times New Roman" w:cs="Times New Roman"/>
                <w:sz w:val="20"/>
                <w:szCs w:val="20"/>
              </w:rPr>
              <w:t>различной производительности);</w:t>
            </w:r>
          </w:p>
          <w:p w:rsidR="004E0113" w:rsidRPr="00305CB7" w:rsidRDefault="004E0113" w:rsidP="00123088">
            <w:pPr>
              <w:tabs>
                <w:tab w:val="left" w:pos="11385"/>
              </w:tabs>
              <w:jc w:val="center"/>
              <w:rPr>
                <w:rFonts w:ascii="Times New Roman" w:hAnsi="Times New Roman" w:cs="Times New Roman"/>
                <w:sz w:val="20"/>
                <w:szCs w:val="20"/>
              </w:rPr>
            </w:pPr>
            <w:r w:rsidRPr="00FF02E2">
              <w:rPr>
                <w:rFonts w:ascii="Times New Roman" w:hAnsi="Times New Roman" w:cs="Times New Roman"/>
                <w:sz w:val="20"/>
                <w:szCs w:val="20"/>
              </w:rPr>
              <w:t>перенос и реконструкци</w:t>
            </w:r>
            <w:r>
              <w:rPr>
                <w:rFonts w:ascii="Times New Roman" w:hAnsi="Times New Roman" w:cs="Times New Roman"/>
                <w:sz w:val="20"/>
                <w:szCs w:val="20"/>
              </w:rPr>
              <w:t>я</w:t>
            </w:r>
            <w:r w:rsidRPr="00FF02E2">
              <w:rPr>
                <w:rFonts w:ascii="Times New Roman" w:hAnsi="Times New Roman" w:cs="Times New Roman"/>
                <w:sz w:val="20"/>
                <w:szCs w:val="20"/>
              </w:rPr>
              <w:t xml:space="preserve"> ГКНС с перекрестка улиц Петровская и Широкая на перекресток </w:t>
            </w:r>
            <w:proofErr w:type="spellStart"/>
            <w:r w:rsidRPr="00FF02E2">
              <w:rPr>
                <w:rFonts w:ascii="Times New Roman" w:hAnsi="Times New Roman" w:cs="Times New Roman"/>
                <w:sz w:val="20"/>
                <w:szCs w:val="20"/>
              </w:rPr>
              <w:t>ул</w:t>
            </w:r>
            <w:proofErr w:type="gramStart"/>
            <w:r w:rsidRPr="00FF02E2">
              <w:rPr>
                <w:rFonts w:ascii="Times New Roman" w:hAnsi="Times New Roman" w:cs="Times New Roman"/>
                <w:sz w:val="20"/>
                <w:szCs w:val="20"/>
              </w:rPr>
              <w:t>.Н</w:t>
            </w:r>
            <w:proofErr w:type="gramEnd"/>
            <w:r w:rsidRPr="00FF02E2">
              <w:rPr>
                <w:rFonts w:ascii="Times New Roman" w:hAnsi="Times New Roman" w:cs="Times New Roman"/>
                <w:sz w:val="20"/>
                <w:szCs w:val="20"/>
              </w:rPr>
              <w:t>икольская</w:t>
            </w:r>
            <w:proofErr w:type="spellEnd"/>
            <w:r w:rsidRPr="00FF02E2">
              <w:rPr>
                <w:rFonts w:ascii="Times New Roman" w:hAnsi="Times New Roman" w:cs="Times New Roman"/>
                <w:sz w:val="20"/>
                <w:szCs w:val="20"/>
              </w:rPr>
              <w:t xml:space="preserve"> – </w:t>
            </w:r>
            <w:proofErr w:type="spellStart"/>
            <w:r w:rsidRPr="00FF02E2">
              <w:rPr>
                <w:rFonts w:ascii="Times New Roman" w:hAnsi="Times New Roman" w:cs="Times New Roman"/>
                <w:sz w:val="20"/>
                <w:szCs w:val="20"/>
              </w:rPr>
              <w:t>ул.Арантурская</w:t>
            </w:r>
            <w:proofErr w:type="spellEnd"/>
            <w:r>
              <w:rPr>
                <w:rFonts w:ascii="Times New Roman" w:hAnsi="Times New Roman" w:cs="Times New Roman"/>
                <w:sz w:val="20"/>
                <w:szCs w:val="20"/>
              </w:rPr>
              <w:t>;</w:t>
            </w:r>
          </w:p>
        </w:tc>
        <w:tc>
          <w:tcPr>
            <w:tcW w:w="4394" w:type="dxa"/>
          </w:tcPr>
          <w:p w:rsidR="004E0113" w:rsidRPr="006B019A" w:rsidRDefault="004E0113" w:rsidP="00123088">
            <w:pPr>
              <w:tabs>
                <w:tab w:val="left" w:pos="11385"/>
              </w:tabs>
              <w:jc w:val="center"/>
              <w:rPr>
                <w:rFonts w:ascii="Times New Roman" w:hAnsi="Times New Roman" w:cs="Times New Roman"/>
                <w:sz w:val="20"/>
                <w:szCs w:val="20"/>
              </w:rPr>
            </w:pPr>
            <w:r w:rsidRPr="006B019A">
              <w:rPr>
                <w:rFonts w:ascii="Times New Roman" w:hAnsi="Times New Roman" w:cs="Times New Roman"/>
                <w:sz w:val="20"/>
                <w:szCs w:val="20"/>
              </w:rPr>
              <w:t>КОС -3 шт.</w:t>
            </w:r>
          </w:p>
          <w:p w:rsidR="004E0113" w:rsidRDefault="004E0113" w:rsidP="00123088">
            <w:pPr>
              <w:tabs>
                <w:tab w:val="left" w:pos="11385"/>
              </w:tabs>
              <w:jc w:val="center"/>
              <w:rPr>
                <w:rFonts w:ascii="Times New Roman" w:hAnsi="Times New Roman" w:cs="Times New Roman"/>
                <w:sz w:val="20"/>
                <w:szCs w:val="20"/>
              </w:rPr>
            </w:pPr>
            <w:r w:rsidRPr="006B019A">
              <w:rPr>
                <w:rFonts w:ascii="Times New Roman" w:hAnsi="Times New Roman" w:cs="Times New Roman"/>
                <w:sz w:val="20"/>
                <w:szCs w:val="20"/>
              </w:rPr>
              <w:t xml:space="preserve">КНС - 30 </w:t>
            </w:r>
            <w:proofErr w:type="spellStart"/>
            <w:proofErr w:type="gramStart"/>
            <w:r w:rsidRPr="006B019A">
              <w:rPr>
                <w:rFonts w:ascii="Times New Roman" w:hAnsi="Times New Roman" w:cs="Times New Roman"/>
                <w:sz w:val="20"/>
                <w:szCs w:val="20"/>
              </w:rPr>
              <w:t>шт</w:t>
            </w:r>
            <w:proofErr w:type="spellEnd"/>
            <w:proofErr w:type="gramEnd"/>
          </w:p>
          <w:p w:rsidR="004E0113" w:rsidRDefault="004E0113" w:rsidP="00123088">
            <w:pPr>
              <w:tabs>
                <w:tab w:val="left" w:pos="11385"/>
              </w:tabs>
              <w:jc w:val="center"/>
              <w:rPr>
                <w:rFonts w:ascii="Times New Roman" w:hAnsi="Times New Roman" w:cs="Times New Roman"/>
                <w:sz w:val="20"/>
                <w:szCs w:val="20"/>
              </w:rPr>
            </w:pPr>
            <w:r w:rsidRPr="00FF02E2">
              <w:rPr>
                <w:rFonts w:ascii="Times New Roman" w:hAnsi="Times New Roman" w:cs="Times New Roman"/>
                <w:sz w:val="20"/>
                <w:szCs w:val="20"/>
              </w:rPr>
              <w:t xml:space="preserve">замена электролизной установки на КОС-2, </w:t>
            </w:r>
          </w:p>
          <w:p w:rsidR="004E0113" w:rsidRDefault="004E0113" w:rsidP="00123088">
            <w:pPr>
              <w:tabs>
                <w:tab w:val="left" w:pos="11385"/>
              </w:tabs>
              <w:jc w:val="center"/>
              <w:rPr>
                <w:rFonts w:ascii="Times New Roman" w:hAnsi="Times New Roman" w:cs="Times New Roman"/>
                <w:sz w:val="20"/>
                <w:szCs w:val="20"/>
              </w:rPr>
            </w:pPr>
            <w:r w:rsidRPr="00AB0626">
              <w:rPr>
                <w:rFonts w:ascii="Times New Roman" w:hAnsi="Times New Roman" w:cs="Times New Roman"/>
                <w:sz w:val="20"/>
                <w:szCs w:val="20"/>
              </w:rPr>
              <w:t>реконструкция узла обработки осадков сточных вод</w:t>
            </w:r>
            <w:proofErr w:type="gramStart"/>
            <w:r w:rsidRPr="00AB0626">
              <w:rPr>
                <w:rFonts w:ascii="Times New Roman" w:hAnsi="Times New Roman" w:cs="Times New Roman"/>
                <w:sz w:val="20"/>
                <w:szCs w:val="20"/>
              </w:rPr>
              <w:t>,</w:t>
            </w:r>
            <w:r>
              <w:rPr>
                <w:rFonts w:ascii="Times New Roman" w:hAnsi="Times New Roman" w:cs="Times New Roman"/>
                <w:sz w:val="20"/>
                <w:szCs w:val="20"/>
              </w:rPr>
              <w:t>;</w:t>
            </w:r>
            <w:proofErr w:type="gramEnd"/>
          </w:p>
          <w:p w:rsidR="004E0113" w:rsidRDefault="004E0113"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р</w:t>
            </w:r>
            <w:r w:rsidRPr="00AB0626">
              <w:rPr>
                <w:rFonts w:ascii="Times New Roman" w:hAnsi="Times New Roman" w:cs="Times New Roman"/>
                <w:sz w:val="20"/>
                <w:szCs w:val="20"/>
              </w:rPr>
              <w:t>азработка проектной документации (и последующее строительство) по выносу КОС- 3 за территорию жилой застройки с увеличением мощности до 2000 м3/</w:t>
            </w:r>
            <w:proofErr w:type="spellStart"/>
            <w:r w:rsidRPr="00AB0626">
              <w:rPr>
                <w:rFonts w:ascii="Times New Roman" w:hAnsi="Times New Roman" w:cs="Times New Roman"/>
                <w:sz w:val="20"/>
                <w:szCs w:val="20"/>
              </w:rPr>
              <w:t>сут</w:t>
            </w:r>
            <w:proofErr w:type="spellEnd"/>
            <w:r w:rsidRPr="00AB0626">
              <w:rPr>
                <w:rFonts w:ascii="Times New Roman" w:hAnsi="Times New Roman" w:cs="Times New Roman"/>
                <w:sz w:val="20"/>
                <w:szCs w:val="20"/>
              </w:rPr>
              <w:t>.;</w:t>
            </w:r>
          </w:p>
          <w:p w:rsidR="004E0113" w:rsidRPr="00012C10" w:rsidRDefault="004E0113"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р</w:t>
            </w:r>
            <w:r w:rsidRPr="00AB0626">
              <w:rPr>
                <w:rFonts w:ascii="Times New Roman" w:hAnsi="Times New Roman" w:cs="Times New Roman"/>
                <w:sz w:val="20"/>
                <w:szCs w:val="20"/>
              </w:rPr>
              <w:t xml:space="preserve">азработка проектной документации и последующее строительство по обеспечению всех новых абонентов городского округа </w:t>
            </w:r>
            <w:proofErr w:type="spellStart"/>
            <w:r w:rsidRPr="00AB0626">
              <w:rPr>
                <w:rFonts w:ascii="Times New Roman" w:hAnsi="Times New Roman" w:cs="Times New Roman"/>
                <w:sz w:val="20"/>
                <w:szCs w:val="20"/>
              </w:rPr>
              <w:t>Югорска</w:t>
            </w:r>
            <w:proofErr w:type="spellEnd"/>
            <w:r w:rsidRPr="00AB0626">
              <w:rPr>
                <w:rFonts w:ascii="Times New Roman" w:hAnsi="Times New Roman" w:cs="Times New Roman"/>
                <w:sz w:val="20"/>
                <w:szCs w:val="20"/>
              </w:rPr>
              <w:t xml:space="preserve"> сетями централизованного бытового водоотведения (общая протяженность проектируемых сетей составляет ~ 44,38 км.), со строительством канализационных насосных станций на сетях водоотведения (~ 10 шт. различной производительности)</w:t>
            </w:r>
          </w:p>
        </w:tc>
        <w:tc>
          <w:tcPr>
            <w:tcW w:w="1985" w:type="dxa"/>
          </w:tcPr>
          <w:p w:rsidR="004E0113" w:rsidRPr="00FF02E2" w:rsidRDefault="004E0113" w:rsidP="00123088">
            <w:pPr>
              <w:tabs>
                <w:tab w:val="left" w:pos="11385"/>
              </w:tabs>
              <w:jc w:val="center"/>
              <w:rPr>
                <w:rFonts w:ascii="Times New Roman" w:hAnsi="Times New Roman" w:cs="Times New Roman"/>
                <w:sz w:val="20"/>
                <w:szCs w:val="20"/>
              </w:rPr>
            </w:pPr>
            <w:r w:rsidRPr="00FF02E2">
              <w:rPr>
                <w:rFonts w:ascii="Times New Roman" w:hAnsi="Times New Roman" w:cs="Times New Roman"/>
                <w:sz w:val="20"/>
                <w:szCs w:val="20"/>
              </w:rPr>
              <w:t>КОС -3 шт.</w:t>
            </w:r>
          </w:p>
          <w:p w:rsidR="004E0113" w:rsidRPr="00012C10" w:rsidRDefault="004E0113" w:rsidP="00123088">
            <w:pPr>
              <w:tabs>
                <w:tab w:val="left" w:pos="11385"/>
              </w:tabs>
              <w:jc w:val="center"/>
              <w:rPr>
                <w:rFonts w:ascii="Times New Roman" w:hAnsi="Times New Roman" w:cs="Times New Roman"/>
                <w:sz w:val="24"/>
                <w:szCs w:val="24"/>
              </w:rPr>
            </w:pPr>
            <w:r w:rsidRPr="00FF02E2">
              <w:rPr>
                <w:rFonts w:ascii="Times New Roman" w:hAnsi="Times New Roman" w:cs="Times New Roman"/>
                <w:sz w:val="20"/>
                <w:szCs w:val="20"/>
              </w:rPr>
              <w:t xml:space="preserve">КНС - </w:t>
            </w:r>
            <w:r>
              <w:rPr>
                <w:rFonts w:ascii="Times New Roman" w:hAnsi="Times New Roman" w:cs="Times New Roman"/>
                <w:sz w:val="20"/>
                <w:szCs w:val="20"/>
              </w:rPr>
              <w:t>51</w:t>
            </w:r>
            <w:r w:rsidRPr="00FF02E2">
              <w:rPr>
                <w:rFonts w:ascii="Times New Roman" w:hAnsi="Times New Roman" w:cs="Times New Roman"/>
                <w:sz w:val="20"/>
                <w:szCs w:val="20"/>
              </w:rPr>
              <w:t xml:space="preserve"> </w:t>
            </w:r>
            <w:proofErr w:type="spellStart"/>
            <w:proofErr w:type="gramStart"/>
            <w:r w:rsidRPr="00FF02E2">
              <w:rPr>
                <w:rFonts w:ascii="Times New Roman" w:hAnsi="Times New Roman" w:cs="Times New Roman"/>
                <w:sz w:val="20"/>
                <w:szCs w:val="20"/>
              </w:rPr>
              <w:t>шт</w:t>
            </w:r>
            <w:proofErr w:type="spellEnd"/>
            <w:proofErr w:type="gramEnd"/>
          </w:p>
        </w:tc>
      </w:tr>
      <w:tr w:rsidR="004E0113" w:rsidRPr="00012C10" w:rsidTr="00123088">
        <w:tc>
          <w:tcPr>
            <w:tcW w:w="1985" w:type="dxa"/>
          </w:tcPr>
          <w:p w:rsidR="004E0113" w:rsidRPr="00012C10" w:rsidRDefault="004E0113"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lastRenderedPageBreak/>
              <w:t>Протяженность</w:t>
            </w:r>
          </w:p>
          <w:p w:rsidR="004E0113" w:rsidRPr="00012C10" w:rsidRDefault="004E0113"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водо</w:t>
            </w:r>
            <w:r>
              <w:rPr>
                <w:rFonts w:ascii="Times New Roman" w:hAnsi="Times New Roman" w:cs="Times New Roman"/>
                <w:sz w:val="20"/>
                <w:szCs w:val="20"/>
              </w:rPr>
              <w:t>отводных</w:t>
            </w:r>
          </w:p>
          <w:p w:rsidR="004E0113" w:rsidRPr="00012C10" w:rsidRDefault="004E0113"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сетей</w:t>
            </w:r>
          </w:p>
        </w:tc>
        <w:tc>
          <w:tcPr>
            <w:tcW w:w="1985" w:type="dxa"/>
          </w:tcPr>
          <w:p w:rsidR="004E0113" w:rsidRPr="00012C10" w:rsidRDefault="004E0113" w:rsidP="00123088">
            <w:pPr>
              <w:tabs>
                <w:tab w:val="left" w:pos="11385"/>
              </w:tabs>
              <w:jc w:val="center"/>
              <w:rPr>
                <w:rFonts w:ascii="Times New Roman" w:hAnsi="Times New Roman" w:cs="Times New Roman"/>
                <w:sz w:val="20"/>
                <w:szCs w:val="20"/>
              </w:rPr>
            </w:pPr>
            <w:r w:rsidRPr="00305CB7">
              <w:rPr>
                <w:rFonts w:ascii="Times New Roman" w:hAnsi="Times New Roman" w:cs="Times New Roman"/>
                <w:sz w:val="20"/>
                <w:szCs w:val="20"/>
              </w:rPr>
              <w:t xml:space="preserve">214,0 км </w:t>
            </w:r>
          </w:p>
        </w:tc>
        <w:tc>
          <w:tcPr>
            <w:tcW w:w="4961" w:type="dxa"/>
          </w:tcPr>
          <w:p w:rsidR="004E0113" w:rsidRPr="00012C10" w:rsidRDefault="004E0113" w:rsidP="00123088">
            <w:pPr>
              <w:tabs>
                <w:tab w:val="left" w:pos="11385"/>
              </w:tabs>
              <w:jc w:val="center"/>
              <w:rPr>
                <w:rFonts w:ascii="Times New Roman" w:hAnsi="Times New Roman" w:cs="Times New Roman"/>
                <w:sz w:val="20"/>
                <w:szCs w:val="20"/>
              </w:rPr>
            </w:pPr>
            <w:r w:rsidRPr="00012C10">
              <w:rPr>
                <w:rFonts w:ascii="Times New Roman" w:hAnsi="Times New Roman" w:cs="Times New Roman"/>
                <w:sz w:val="20"/>
                <w:szCs w:val="20"/>
              </w:rPr>
              <w:t>26</w:t>
            </w:r>
            <w:r>
              <w:rPr>
                <w:rFonts w:ascii="Times New Roman" w:hAnsi="Times New Roman" w:cs="Times New Roman"/>
                <w:sz w:val="20"/>
                <w:szCs w:val="20"/>
              </w:rPr>
              <w:t>4</w:t>
            </w:r>
            <w:r w:rsidRPr="00012C10">
              <w:rPr>
                <w:rFonts w:ascii="Times New Roman" w:hAnsi="Times New Roman" w:cs="Times New Roman"/>
                <w:sz w:val="20"/>
                <w:szCs w:val="20"/>
              </w:rPr>
              <w:t>,</w:t>
            </w:r>
            <w:r>
              <w:rPr>
                <w:rFonts w:ascii="Times New Roman" w:hAnsi="Times New Roman" w:cs="Times New Roman"/>
                <w:sz w:val="20"/>
                <w:szCs w:val="20"/>
              </w:rPr>
              <w:t>9</w:t>
            </w:r>
            <w:r w:rsidRPr="00012C10">
              <w:rPr>
                <w:rFonts w:ascii="Times New Roman" w:hAnsi="Times New Roman" w:cs="Times New Roman"/>
                <w:sz w:val="20"/>
                <w:szCs w:val="20"/>
              </w:rPr>
              <w:t xml:space="preserve"> км</w:t>
            </w:r>
          </w:p>
        </w:tc>
        <w:tc>
          <w:tcPr>
            <w:tcW w:w="4394" w:type="dxa"/>
          </w:tcPr>
          <w:p w:rsidR="004E0113" w:rsidRPr="00012C10" w:rsidRDefault="004E0113" w:rsidP="00123088">
            <w:pPr>
              <w:tabs>
                <w:tab w:val="left" w:pos="11385"/>
              </w:tabs>
              <w:jc w:val="center"/>
              <w:rPr>
                <w:rFonts w:ascii="Times New Roman" w:hAnsi="Times New Roman" w:cs="Times New Roman"/>
                <w:sz w:val="20"/>
                <w:szCs w:val="20"/>
              </w:rPr>
            </w:pPr>
            <w:r w:rsidRPr="00012C10">
              <w:rPr>
                <w:rFonts w:ascii="Times New Roman" w:hAnsi="Times New Roman" w:cs="Times New Roman"/>
                <w:sz w:val="20"/>
                <w:szCs w:val="20"/>
              </w:rPr>
              <w:t>3</w:t>
            </w:r>
            <w:r>
              <w:rPr>
                <w:rFonts w:ascii="Times New Roman" w:hAnsi="Times New Roman" w:cs="Times New Roman"/>
                <w:sz w:val="20"/>
                <w:szCs w:val="20"/>
              </w:rPr>
              <w:t>09</w:t>
            </w:r>
            <w:r w:rsidRPr="00012C10">
              <w:rPr>
                <w:rFonts w:ascii="Times New Roman" w:hAnsi="Times New Roman" w:cs="Times New Roman"/>
                <w:sz w:val="20"/>
                <w:szCs w:val="20"/>
              </w:rPr>
              <w:t>,</w:t>
            </w:r>
            <w:r>
              <w:rPr>
                <w:rFonts w:ascii="Times New Roman" w:hAnsi="Times New Roman" w:cs="Times New Roman"/>
                <w:sz w:val="20"/>
                <w:szCs w:val="20"/>
              </w:rPr>
              <w:t>27</w:t>
            </w:r>
            <w:r w:rsidRPr="00012C10">
              <w:rPr>
                <w:rFonts w:ascii="Times New Roman" w:hAnsi="Times New Roman" w:cs="Times New Roman"/>
                <w:sz w:val="20"/>
                <w:szCs w:val="20"/>
              </w:rPr>
              <w:t xml:space="preserve"> км</w:t>
            </w:r>
          </w:p>
        </w:tc>
        <w:tc>
          <w:tcPr>
            <w:tcW w:w="1985" w:type="dxa"/>
          </w:tcPr>
          <w:p w:rsidR="004E0113" w:rsidRPr="00012C10" w:rsidRDefault="004E0113"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309,27</w:t>
            </w:r>
            <w:r w:rsidRPr="00012C10">
              <w:rPr>
                <w:rFonts w:ascii="Times New Roman" w:hAnsi="Times New Roman" w:cs="Times New Roman"/>
                <w:sz w:val="20"/>
                <w:szCs w:val="20"/>
              </w:rPr>
              <w:t xml:space="preserve">  км</w:t>
            </w:r>
          </w:p>
        </w:tc>
      </w:tr>
      <w:tr w:rsidR="004E0113" w:rsidRPr="00012C10" w:rsidTr="00123088">
        <w:tc>
          <w:tcPr>
            <w:tcW w:w="1985" w:type="dxa"/>
          </w:tcPr>
          <w:p w:rsidR="004E0113" w:rsidRPr="00012C10" w:rsidRDefault="004E0113" w:rsidP="00123088">
            <w:pPr>
              <w:tabs>
                <w:tab w:val="left" w:pos="11385"/>
              </w:tabs>
              <w:jc w:val="both"/>
              <w:rPr>
                <w:rFonts w:ascii="Times New Roman" w:hAnsi="Times New Roman" w:cs="Times New Roman"/>
                <w:sz w:val="20"/>
                <w:szCs w:val="20"/>
              </w:rPr>
            </w:pPr>
            <w:r>
              <w:rPr>
                <w:rFonts w:ascii="Times New Roman" w:hAnsi="Times New Roman" w:cs="Times New Roman"/>
                <w:sz w:val="20"/>
                <w:szCs w:val="20"/>
              </w:rPr>
              <w:t xml:space="preserve">Запас мощности </w:t>
            </w:r>
          </w:p>
          <w:p w:rsidR="004E0113" w:rsidRPr="00012C10" w:rsidRDefault="004E0113" w:rsidP="00123088">
            <w:pPr>
              <w:tabs>
                <w:tab w:val="left" w:pos="11385"/>
              </w:tabs>
              <w:jc w:val="both"/>
              <w:rPr>
                <w:rFonts w:ascii="Times New Roman" w:hAnsi="Times New Roman" w:cs="Times New Roman"/>
                <w:sz w:val="20"/>
                <w:szCs w:val="20"/>
              </w:rPr>
            </w:pPr>
          </w:p>
        </w:tc>
        <w:tc>
          <w:tcPr>
            <w:tcW w:w="1985" w:type="dxa"/>
          </w:tcPr>
          <w:p w:rsidR="004E0113" w:rsidRPr="00012C10" w:rsidRDefault="004E0113" w:rsidP="00123088">
            <w:pPr>
              <w:tabs>
                <w:tab w:val="left" w:pos="11385"/>
              </w:tabs>
              <w:jc w:val="center"/>
              <w:rPr>
                <w:rFonts w:ascii="Times New Roman" w:hAnsi="Times New Roman" w:cs="Times New Roman"/>
                <w:sz w:val="24"/>
                <w:szCs w:val="24"/>
              </w:rPr>
            </w:pPr>
            <w:r>
              <w:rPr>
                <w:rFonts w:ascii="Times New Roman" w:hAnsi="Times New Roman" w:cs="Times New Roman"/>
                <w:sz w:val="20"/>
                <w:szCs w:val="20"/>
              </w:rPr>
              <w:t>-1200</w:t>
            </w:r>
          </w:p>
        </w:tc>
        <w:tc>
          <w:tcPr>
            <w:tcW w:w="4961" w:type="dxa"/>
          </w:tcPr>
          <w:p w:rsidR="004E0113" w:rsidRPr="00012C10" w:rsidRDefault="004E0113"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 xml:space="preserve">2000  </w:t>
            </w:r>
            <w:r w:rsidRPr="00012C10">
              <w:rPr>
                <w:rFonts w:ascii="Times New Roman" w:hAnsi="Times New Roman" w:cs="Times New Roman"/>
                <w:sz w:val="20"/>
                <w:szCs w:val="20"/>
              </w:rPr>
              <w:t>куб. м./</w:t>
            </w:r>
            <w:proofErr w:type="spellStart"/>
            <w:r w:rsidRPr="00012C10">
              <w:rPr>
                <w:rFonts w:ascii="Times New Roman" w:hAnsi="Times New Roman" w:cs="Times New Roman"/>
                <w:sz w:val="20"/>
                <w:szCs w:val="20"/>
              </w:rPr>
              <w:t>сут</w:t>
            </w:r>
            <w:proofErr w:type="spellEnd"/>
            <w:r w:rsidRPr="00012C10">
              <w:rPr>
                <w:rFonts w:ascii="Times New Roman" w:hAnsi="Times New Roman" w:cs="Times New Roman"/>
                <w:sz w:val="20"/>
                <w:szCs w:val="20"/>
              </w:rPr>
              <w:t>.</w:t>
            </w:r>
          </w:p>
        </w:tc>
        <w:tc>
          <w:tcPr>
            <w:tcW w:w="4394" w:type="dxa"/>
          </w:tcPr>
          <w:p w:rsidR="004E0113" w:rsidRPr="00012C10" w:rsidRDefault="004E0113"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 xml:space="preserve">4706 </w:t>
            </w:r>
            <w:r w:rsidRPr="00012C10">
              <w:rPr>
                <w:rFonts w:ascii="Times New Roman" w:hAnsi="Times New Roman" w:cs="Times New Roman"/>
                <w:sz w:val="20"/>
                <w:szCs w:val="20"/>
              </w:rPr>
              <w:t xml:space="preserve"> куб. м./</w:t>
            </w:r>
            <w:proofErr w:type="spellStart"/>
            <w:r w:rsidRPr="00012C10">
              <w:rPr>
                <w:rFonts w:ascii="Times New Roman" w:hAnsi="Times New Roman" w:cs="Times New Roman"/>
                <w:sz w:val="20"/>
                <w:szCs w:val="20"/>
              </w:rPr>
              <w:t>сут</w:t>
            </w:r>
            <w:proofErr w:type="spellEnd"/>
            <w:r w:rsidRPr="00012C10">
              <w:rPr>
                <w:rFonts w:ascii="Times New Roman" w:hAnsi="Times New Roman" w:cs="Times New Roman"/>
                <w:sz w:val="20"/>
                <w:szCs w:val="20"/>
              </w:rPr>
              <w:t>.</w:t>
            </w:r>
          </w:p>
        </w:tc>
        <w:tc>
          <w:tcPr>
            <w:tcW w:w="1985" w:type="dxa"/>
          </w:tcPr>
          <w:p w:rsidR="004E0113" w:rsidRPr="00012C10" w:rsidRDefault="004E0113"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 xml:space="preserve">4706 </w:t>
            </w:r>
            <w:r w:rsidRPr="00012C10">
              <w:rPr>
                <w:rFonts w:ascii="Times New Roman" w:hAnsi="Times New Roman" w:cs="Times New Roman"/>
                <w:sz w:val="20"/>
                <w:szCs w:val="20"/>
              </w:rPr>
              <w:t xml:space="preserve"> куб. м./</w:t>
            </w:r>
            <w:proofErr w:type="spellStart"/>
            <w:r w:rsidRPr="00012C10">
              <w:rPr>
                <w:rFonts w:ascii="Times New Roman" w:hAnsi="Times New Roman" w:cs="Times New Roman"/>
                <w:sz w:val="20"/>
                <w:szCs w:val="20"/>
              </w:rPr>
              <w:t>сут</w:t>
            </w:r>
            <w:proofErr w:type="spellEnd"/>
            <w:r w:rsidRPr="00012C10">
              <w:rPr>
                <w:rFonts w:ascii="Times New Roman" w:hAnsi="Times New Roman" w:cs="Times New Roman"/>
                <w:sz w:val="20"/>
                <w:szCs w:val="20"/>
              </w:rPr>
              <w:t>.</w:t>
            </w:r>
          </w:p>
        </w:tc>
      </w:tr>
      <w:tr w:rsidR="004E0113" w:rsidRPr="00012C10" w:rsidTr="00123088">
        <w:tc>
          <w:tcPr>
            <w:tcW w:w="1985" w:type="dxa"/>
          </w:tcPr>
          <w:p w:rsidR="004E0113" w:rsidRPr="00012C10" w:rsidRDefault="004E0113"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 xml:space="preserve">Износ </w:t>
            </w:r>
            <w:proofErr w:type="gramStart"/>
            <w:r w:rsidRPr="00012C10">
              <w:rPr>
                <w:rFonts w:ascii="Times New Roman" w:hAnsi="Times New Roman" w:cs="Times New Roman"/>
                <w:sz w:val="20"/>
                <w:szCs w:val="20"/>
              </w:rPr>
              <w:t>основных</w:t>
            </w:r>
            <w:proofErr w:type="gramEnd"/>
          </w:p>
          <w:p w:rsidR="004E0113" w:rsidRPr="00012C10" w:rsidRDefault="004E0113"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фондов систем</w:t>
            </w:r>
          </w:p>
          <w:p w:rsidR="004E0113" w:rsidRPr="00012C10" w:rsidRDefault="004E0113"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водо</w:t>
            </w:r>
            <w:r>
              <w:rPr>
                <w:rFonts w:ascii="Times New Roman" w:hAnsi="Times New Roman" w:cs="Times New Roman"/>
                <w:sz w:val="20"/>
                <w:szCs w:val="20"/>
              </w:rPr>
              <w:t>отведения</w:t>
            </w:r>
          </w:p>
        </w:tc>
        <w:tc>
          <w:tcPr>
            <w:tcW w:w="1985" w:type="dxa"/>
          </w:tcPr>
          <w:p w:rsidR="004E0113" w:rsidRPr="00012C10" w:rsidRDefault="004E0113" w:rsidP="00123088">
            <w:pPr>
              <w:tabs>
                <w:tab w:val="left" w:pos="11385"/>
              </w:tabs>
              <w:jc w:val="center"/>
              <w:rPr>
                <w:rFonts w:ascii="Times New Roman" w:hAnsi="Times New Roman" w:cs="Times New Roman"/>
                <w:sz w:val="20"/>
                <w:szCs w:val="20"/>
              </w:rPr>
            </w:pPr>
            <w:r w:rsidRPr="00503DC3">
              <w:rPr>
                <w:rFonts w:ascii="Times New Roman" w:hAnsi="Times New Roman" w:cs="Times New Roman"/>
                <w:sz w:val="20"/>
                <w:szCs w:val="20"/>
              </w:rPr>
              <w:t>132,7</w:t>
            </w:r>
            <w:r>
              <w:rPr>
                <w:rFonts w:ascii="Times New Roman" w:hAnsi="Times New Roman" w:cs="Times New Roman"/>
                <w:sz w:val="20"/>
                <w:szCs w:val="20"/>
              </w:rPr>
              <w:t>км</w:t>
            </w:r>
          </w:p>
        </w:tc>
        <w:tc>
          <w:tcPr>
            <w:tcW w:w="4961" w:type="dxa"/>
          </w:tcPr>
          <w:p w:rsidR="004E0113" w:rsidRPr="00012C10" w:rsidRDefault="004E0113"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 xml:space="preserve">74,62 </w:t>
            </w:r>
            <w:r w:rsidRPr="00012C10">
              <w:rPr>
                <w:rFonts w:ascii="Times New Roman" w:hAnsi="Times New Roman" w:cs="Times New Roman"/>
                <w:sz w:val="20"/>
                <w:szCs w:val="20"/>
              </w:rPr>
              <w:t xml:space="preserve"> км</w:t>
            </w:r>
          </w:p>
          <w:p w:rsidR="004E0113" w:rsidRDefault="004E0113" w:rsidP="00123088">
            <w:pPr>
              <w:tabs>
                <w:tab w:val="left" w:pos="11385"/>
              </w:tabs>
              <w:jc w:val="center"/>
              <w:rPr>
                <w:rFonts w:ascii="Times New Roman" w:hAnsi="Times New Roman" w:cs="Times New Roman"/>
                <w:sz w:val="20"/>
                <w:szCs w:val="20"/>
              </w:rPr>
            </w:pPr>
            <w:r w:rsidRPr="00AB0626">
              <w:rPr>
                <w:rFonts w:ascii="Times New Roman" w:hAnsi="Times New Roman" w:cs="Times New Roman"/>
                <w:sz w:val="20"/>
                <w:szCs w:val="20"/>
              </w:rPr>
              <w:t>капитальный ремонт существующих канализационных сетей с</w:t>
            </w:r>
            <w:r w:rsidRPr="00AB0626">
              <w:rPr>
                <w:rFonts w:ascii="Times New Roman" w:hAnsi="Times New Roman" w:cs="Times New Roman"/>
                <w:sz w:val="20"/>
                <w:szCs w:val="20"/>
              </w:rPr>
              <w:br/>
              <w:t>перекладкой трубопроводов</w:t>
            </w:r>
            <w:r w:rsidRPr="00AB0626">
              <w:rPr>
                <w:rFonts w:ascii="Times New Roman" w:hAnsi="Times New Roman" w:cs="Times New Roman"/>
                <w:sz w:val="20"/>
                <w:szCs w:val="20"/>
              </w:rPr>
              <w:br/>
              <w:t>(общей протяженностью 74,62 км.);</w:t>
            </w:r>
          </w:p>
          <w:p w:rsidR="004E0113" w:rsidRPr="00AB0626" w:rsidRDefault="004E0113" w:rsidP="00123088">
            <w:pPr>
              <w:tabs>
                <w:tab w:val="left" w:pos="11385"/>
              </w:tabs>
              <w:jc w:val="center"/>
              <w:rPr>
                <w:rFonts w:ascii="Times New Roman" w:hAnsi="Times New Roman" w:cs="Times New Roman"/>
                <w:sz w:val="20"/>
                <w:szCs w:val="20"/>
              </w:rPr>
            </w:pPr>
            <w:r w:rsidRPr="00AB0626">
              <w:rPr>
                <w:rFonts w:ascii="Times New Roman" w:hAnsi="Times New Roman" w:cs="Times New Roman"/>
                <w:sz w:val="20"/>
                <w:szCs w:val="20"/>
              </w:rPr>
              <w:t>Замена существующих</w:t>
            </w:r>
            <w:r w:rsidRPr="00AB0626">
              <w:rPr>
                <w:rFonts w:ascii="Times New Roman" w:hAnsi="Times New Roman" w:cs="Times New Roman"/>
                <w:sz w:val="20"/>
                <w:szCs w:val="20"/>
              </w:rPr>
              <w:br/>
              <w:t>колодцев на сетях</w:t>
            </w:r>
            <w:r w:rsidRPr="00AB0626">
              <w:rPr>
                <w:rFonts w:ascii="Times New Roman" w:hAnsi="Times New Roman" w:cs="Times New Roman"/>
                <w:sz w:val="20"/>
                <w:szCs w:val="20"/>
              </w:rPr>
              <w:br/>
              <w:t>водоотведения          (~ 775 шт.)</w:t>
            </w:r>
          </w:p>
          <w:p w:rsidR="004E0113" w:rsidRPr="00012C10" w:rsidRDefault="004E0113" w:rsidP="00123088">
            <w:pPr>
              <w:tabs>
                <w:tab w:val="left" w:pos="11385"/>
              </w:tabs>
              <w:jc w:val="center"/>
              <w:rPr>
                <w:rFonts w:ascii="Times New Roman" w:hAnsi="Times New Roman" w:cs="Times New Roman"/>
                <w:sz w:val="20"/>
                <w:szCs w:val="20"/>
              </w:rPr>
            </w:pPr>
            <w:r w:rsidRPr="00AB0626">
              <w:rPr>
                <w:rFonts w:ascii="Times New Roman" w:hAnsi="Times New Roman" w:cs="Times New Roman"/>
                <w:sz w:val="20"/>
                <w:szCs w:val="20"/>
              </w:rPr>
              <w:t xml:space="preserve">Замена запорной арматуры на сетях водоотведения в количестве ~ 125 </w:t>
            </w:r>
            <w:proofErr w:type="spellStart"/>
            <w:proofErr w:type="gramStart"/>
            <w:r w:rsidRPr="00AB0626">
              <w:rPr>
                <w:rFonts w:ascii="Times New Roman" w:hAnsi="Times New Roman" w:cs="Times New Roman"/>
                <w:sz w:val="20"/>
                <w:szCs w:val="20"/>
              </w:rPr>
              <w:t>шт</w:t>
            </w:r>
            <w:proofErr w:type="spellEnd"/>
            <w:proofErr w:type="gramEnd"/>
          </w:p>
        </w:tc>
        <w:tc>
          <w:tcPr>
            <w:tcW w:w="4394" w:type="dxa"/>
          </w:tcPr>
          <w:p w:rsidR="004E0113" w:rsidRDefault="004E0113" w:rsidP="00123088">
            <w:pPr>
              <w:tabs>
                <w:tab w:val="left" w:pos="11385"/>
              </w:tabs>
              <w:jc w:val="center"/>
              <w:rPr>
                <w:rFonts w:ascii="Times New Roman" w:hAnsi="Times New Roman" w:cs="Times New Roman"/>
                <w:sz w:val="20"/>
                <w:szCs w:val="20"/>
              </w:rPr>
            </w:pPr>
            <w:r w:rsidRPr="00012C10">
              <w:rPr>
                <w:rFonts w:ascii="Times New Roman" w:hAnsi="Times New Roman" w:cs="Times New Roman"/>
                <w:sz w:val="20"/>
                <w:szCs w:val="20"/>
              </w:rPr>
              <w:t>0 км</w:t>
            </w:r>
          </w:p>
          <w:p w:rsidR="004E0113" w:rsidRDefault="004E0113" w:rsidP="00123088">
            <w:pPr>
              <w:tabs>
                <w:tab w:val="left" w:pos="11385"/>
              </w:tabs>
              <w:jc w:val="center"/>
              <w:rPr>
                <w:rFonts w:ascii="Times New Roman" w:hAnsi="Times New Roman" w:cs="Times New Roman"/>
                <w:sz w:val="20"/>
                <w:szCs w:val="20"/>
              </w:rPr>
            </w:pPr>
            <w:r w:rsidRPr="00AB0626">
              <w:rPr>
                <w:rFonts w:ascii="Times New Roman" w:hAnsi="Times New Roman" w:cs="Times New Roman"/>
                <w:sz w:val="20"/>
                <w:szCs w:val="20"/>
              </w:rPr>
              <w:t>капитальный ремонт существующих канализационных сетей с</w:t>
            </w:r>
            <w:r w:rsidRPr="00AB0626">
              <w:rPr>
                <w:rFonts w:ascii="Times New Roman" w:hAnsi="Times New Roman" w:cs="Times New Roman"/>
                <w:sz w:val="20"/>
                <w:szCs w:val="20"/>
              </w:rPr>
              <w:br/>
              <w:t>перекладкой трубопроводов</w:t>
            </w:r>
            <w:r w:rsidRPr="00AB0626">
              <w:rPr>
                <w:rFonts w:ascii="Times New Roman" w:hAnsi="Times New Roman" w:cs="Times New Roman"/>
                <w:sz w:val="20"/>
                <w:szCs w:val="20"/>
              </w:rPr>
              <w:br/>
              <w:t>(общей протяженностью 74,62 км.);</w:t>
            </w:r>
          </w:p>
          <w:p w:rsidR="004E0113" w:rsidRPr="00AB0626" w:rsidRDefault="004E0113" w:rsidP="00123088">
            <w:pPr>
              <w:tabs>
                <w:tab w:val="left" w:pos="11385"/>
              </w:tabs>
              <w:jc w:val="center"/>
              <w:rPr>
                <w:rFonts w:ascii="Times New Roman" w:hAnsi="Times New Roman" w:cs="Times New Roman"/>
                <w:sz w:val="20"/>
                <w:szCs w:val="20"/>
              </w:rPr>
            </w:pPr>
            <w:r w:rsidRPr="00AB0626">
              <w:rPr>
                <w:rFonts w:ascii="Times New Roman" w:hAnsi="Times New Roman" w:cs="Times New Roman"/>
                <w:sz w:val="20"/>
                <w:szCs w:val="20"/>
              </w:rPr>
              <w:t>Замена существующих</w:t>
            </w:r>
            <w:r w:rsidRPr="00AB0626">
              <w:rPr>
                <w:rFonts w:ascii="Times New Roman" w:hAnsi="Times New Roman" w:cs="Times New Roman"/>
                <w:sz w:val="20"/>
                <w:szCs w:val="20"/>
              </w:rPr>
              <w:br/>
              <w:t>колодцев на сетях</w:t>
            </w:r>
            <w:r w:rsidRPr="00AB0626">
              <w:rPr>
                <w:rFonts w:ascii="Times New Roman" w:hAnsi="Times New Roman" w:cs="Times New Roman"/>
                <w:sz w:val="20"/>
                <w:szCs w:val="20"/>
              </w:rPr>
              <w:br/>
              <w:t>водоотведения (~ 775 шт.);</w:t>
            </w:r>
          </w:p>
          <w:p w:rsidR="004E0113" w:rsidRPr="00012C10" w:rsidRDefault="004E0113" w:rsidP="00123088">
            <w:pPr>
              <w:tabs>
                <w:tab w:val="left" w:pos="11385"/>
              </w:tabs>
              <w:jc w:val="center"/>
              <w:rPr>
                <w:rFonts w:ascii="Times New Roman" w:hAnsi="Times New Roman" w:cs="Times New Roman"/>
                <w:sz w:val="20"/>
                <w:szCs w:val="20"/>
              </w:rPr>
            </w:pPr>
            <w:r w:rsidRPr="00AB0626">
              <w:rPr>
                <w:rFonts w:ascii="Times New Roman" w:hAnsi="Times New Roman" w:cs="Times New Roman"/>
                <w:sz w:val="20"/>
                <w:szCs w:val="20"/>
              </w:rPr>
              <w:t>Замена запорной арматуры на сетях водоотведения в количестве ~ 125 шт.;</w:t>
            </w:r>
          </w:p>
        </w:tc>
        <w:tc>
          <w:tcPr>
            <w:tcW w:w="1985" w:type="dxa"/>
          </w:tcPr>
          <w:p w:rsidR="004E0113" w:rsidRPr="00012C10" w:rsidRDefault="004E0113" w:rsidP="00123088">
            <w:pPr>
              <w:tabs>
                <w:tab w:val="left" w:pos="11385"/>
              </w:tabs>
              <w:jc w:val="center"/>
              <w:rPr>
                <w:rFonts w:ascii="Times New Roman" w:hAnsi="Times New Roman" w:cs="Times New Roman"/>
                <w:sz w:val="20"/>
                <w:szCs w:val="20"/>
              </w:rPr>
            </w:pPr>
            <w:r w:rsidRPr="00012C10">
              <w:rPr>
                <w:rFonts w:ascii="Times New Roman" w:hAnsi="Times New Roman" w:cs="Times New Roman"/>
                <w:sz w:val="20"/>
                <w:szCs w:val="20"/>
              </w:rPr>
              <w:t>0 км</w:t>
            </w:r>
          </w:p>
        </w:tc>
      </w:tr>
      <w:tr w:rsidR="004E0113" w:rsidRPr="00012C10" w:rsidTr="00123088">
        <w:tc>
          <w:tcPr>
            <w:tcW w:w="1985" w:type="dxa"/>
          </w:tcPr>
          <w:p w:rsidR="004E0113" w:rsidRPr="00012C10" w:rsidRDefault="004E0113"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Объем капитальных вложений</w:t>
            </w:r>
          </w:p>
        </w:tc>
        <w:tc>
          <w:tcPr>
            <w:tcW w:w="1985" w:type="dxa"/>
          </w:tcPr>
          <w:p w:rsidR="004E0113" w:rsidRPr="00012C10" w:rsidRDefault="004E0113" w:rsidP="00123088">
            <w:pPr>
              <w:tabs>
                <w:tab w:val="left" w:pos="11385"/>
              </w:tabs>
              <w:jc w:val="center"/>
              <w:rPr>
                <w:rFonts w:ascii="Times New Roman" w:hAnsi="Times New Roman" w:cs="Times New Roman"/>
                <w:sz w:val="20"/>
                <w:szCs w:val="20"/>
              </w:rPr>
            </w:pPr>
          </w:p>
        </w:tc>
        <w:tc>
          <w:tcPr>
            <w:tcW w:w="4961" w:type="dxa"/>
          </w:tcPr>
          <w:p w:rsidR="004E0113" w:rsidRPr="00012C10" w:rsidRDefault="004E0113"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598 630</w:t>
            </w:r>
            <w:r w:rsidRPr="00012C10">
              <w:rPr>
                <w:rFonts w:ascii="Times New Roman" w:hAnsi="Times New Roman" w:cs="Times New Roman"/>
                <w:sz w:val="20"/>
                <w:szCs w:val="20"/>
              </w:rPr>
              <w:t xml:space="preserve"> тыс. рублей</w:t>
            </w:r>
          </w:p>
        </w:tc>
        <w:tc>
          <w:tcPr>
            <w:tcW w:w="4394" w:type="dxa"/>
          </w:tcPr>
          <w:p w:rsidR="004E0113" w:rsidRPr="00012C10" w:rsidRDefault="004E0113"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539 460</w:t>
            </w:r>
            <w:r w:rsidRPr="00012C10">
              <w:rPr>
                <w:rFonts w:ascii="Times New Roman" w:hAnsi="Times New Roman" w:cs="Times New Roman"/>
                <w:sz w:val="20"/>
                <w:szCs w:val="20"/>
              </w:rPr>
              <w:t xml:space="preserve"> тыс. рублей</w:t>
            </w:r>
          </w:p>
        </w:tc>
        <w:tc>
          <w:tcPr>
            <w:tcW w:w="1985" w:type="dxa"/>
          </w:tcPr>
          <w:p w:rsidR="004E0113" w:rsidRPr="00012C10" w:rsidRDefault="004E0113" w:rsidP="00123088">
            <w:pPr>
              <w:tabs>
                <w:tab w:val="left" w:pos="11385"/>
              </w:tabs>
              <w:jc w:val="center"/>
              <w:rPr>
                <w:rFonts w:ascii="Times New Roman" w:hAnsi="Times New Roman" w:cs="Times New Roman"/>
                <w:sz w:val="20"/>
                <w:szCs w:val="20"/>
              </w:rPr>
            </w:pPr>
          </w:p>
        </w:tc>
      </w:tr>
    </w:tbl>
    <w:p w:rsidR="008653C7" w:rsidRDefault="008653C7" w:rsidP="008653C7">
      <w:pPr>
        <w:tabs>
          <w:tab w:val="left" w:pos="11385"/>
        </w:tabs>
        <w:spacing w:after="0" w:line="240" w:lineRule="auto"/>
        <w:jc w:val="both"/>
        <w:rPr>
          <w:rFonts w:ascii="Times New Roman" w:hAnsi="Times New Roman" w:cs="Times New Roman"/>
          <w:b/>
          <w:sz w:val="24"/>
          <w:szCs w:val="24"/>
        </w:rPr>
      </w:pPr>
    </w:p>
    <w:p w:rsidR="003B67BF" w:rsidRDefault="003B67BF" w:rsidP="00DD3CFE">
      <w:pPr>
        <w:tabs>
          <w:tab w:val="left" w:pos="11385"/>
        </w:tabs>
        <w:spacing w:after="0" w:line="240" w:lineRule="auto"/>
        <w:jc w:val="center"/>
        <w:rPr>
          <w:rFonts w:ascii="Times New Roman" w:hAnsi="Times New Roman" w:cs="Times New Roman"/>
          <w:b/>
          <w:sz w:val="24"/>
          <w:szCs w:val="24"/>
        </w:rPr>
      </w:pPr>
    </w:p>
    <w:p w:rsidR="00286FB5" w:rsidRDefault="00286FB5" w:rsidP="00286FB5">
      <w:pPr>
        <w:tabs>
          <w:tab w:val="left" w:pos="11385"/>
        </w:tabs>
        <w:spacing w:after="0" w:line="240" w:lineRule="auto"/>
        <w:jc w:val="both"/>
        <w:rPr>
          <w:rFonts w:ascii="Times New Roman" w:hAnsi="Times New Roman" w:cs="Times New Roman"/>
          <w:b/>
          <w:sz w:val="24"/>
          <w:szCs w:val="24"/>
        </w:rPr>
      </w:pPr>
    </w:p>
    <w:p w:rsidR="007779F7" w:rsidRDefault="007779F7" w:rsidP="00CE1576">
      <w:pPr>
        <w:tabs>
          <w:tab w:val="left" w:pos="11385"/>
        </w:tabs>
        <w:spacing w:after="0" w:line="240" w:lineRule="auto"/>
        <w:ind w:firstLine="567"/>
        <w:jc w:val="both"/>
        <w:rPr>
          <w:rFonts w:ascii="Times New Roman" w:hAnsi="Times New Roman" w:cs="Times New Roman"/>
          <w:sz w:val="24"/>
          <w:szCs w:val="24"/>
        </w:rPr>
      </w:pPr>
    </w:p>
    <w:p w:rsidR="007779F7" w:rsidRDefault="007779F7" w:rsidP="00CE1576">
      <w:pPr>
        <w:tabs>
          <w:tab w:val="left" w:pos="11385"/>
        </w:tabs>
        <w:spacing w:after="0" w:line="240" w:lineRule="auto"/>
        <w:ind w:firstLine="567"/>
        <w:jc w:val="both"/>
        <w:rPr>
          <w:rFonts w:ascii="Times New Roman" w:hAnsi="Times New Roman" w:cs="Times New Roman"/>
          <w:sz w:val="24"/>
          <w:szCs w:val="24"/>
        </w:rPr>
      </w:pPr>
    </w:p>
    <w:p w:rsidR="007779F7" w:rsidRDefault="007779F7" w:rsidP="00CE1576">
      <w:pPr>
        <w:tabs>
          <w:tab w:val="left" w:pos="11385"/>
        </w:tabs>
        <w:spacing w:after="0" w:line="240" w:lineRule="auto"/>
        <w:ind w:firstLine="567"/>
        <w:jc w:val="both"/>
        <w:rPr>
          <w:rFonts w:ascii="Times New Roman" w:hAnsi="Times New Roman" w:cs="Times New Roman"/>
          <w:sz w:val="24"/>
          <w:szCs w:val="24"/>
        </w:rPr>
      </w:pPr>
    </w:p>
    <w:p w:rsidR="007779F7" w:rsidRDefault="007779F7" w:rsidP="00CE1576">
      <w:pPr>
        <w:tabs>
          <w:tab w:val="left" w:pos="11385"/>
        </w:tabs>
        <w:spacing w:after="0" w:line="240" w:lineRule="auto"/>
        <w:ind w:firstLine="567"/>
        <w:jc w:val="both"/>
        <w:rPr>
          <w:rFonts w:ascii="Times New Roman" w:hAnsi="Times New Roman" w:cs="Times New Roman"/>
          <w:sz w:val="24"/>
          <w:szCs w:val="24"/>
        </w:rPr>
      </w:pPr>
    </w:p>
    <w:p w:rsidR="007779F7" w:rsidRDefault="007779F7" w:rsidP="00CE1576">
      <w:pPr>
        <w:tabs>
          <w:tab w:val="left" w:pos="11385"/>
        </w:tabs>
        <w:spacing w:after="0" w:line="240" w:lineRule="auto"/>
        <w:ind w:firstLine="567"/>
        <w:jc w:val="both"/>
        <w:rPr>
          <w:rFonts w:ascii="Times New Roman" w:hAnsi="Times New Roman" w:cs="Times New Roman"/>
          <w:sz w:val="24"/>
          <w:szCs w:val="24"/>
        </w:rPr>
      </w:pPr>
    </w:p>
    <w:p w:rsidR="007779F7" w:rsidRDefault="007779F7" w:rsidP="00CE1576">
      <w:pPr>
        <w:tabs>
          <w:tab w:val="left" w:pos="11385"/>
        </w:tabs>
        <w:spacing w:after="0" w:line="240" w:lineRule="auto"/>
        <w:ind w:firstLine="567"/>
        <w:jc w:val="both"/>
        <w:rPr>
          <w:rFonts w:ascii="Times New Roman" w:hAnsi="Times New Roman" w:cs="Times New Roman"/>
          <w:sz w:val="24"/>
          <w:szCs w:val="24"/>
        </w:rPr>
      </w:pPr>
    </w:p>
    <w:p w:rsidR="007779F7" w:rsidRDefault="007779F7" w:rsidP="00CE1576">
      <w:pPr>
        <w:tabs>
          <w:tab w:val="left" w:pos="11385"/>
        </w:tabs>
        <w:spacing w:after="0" w:line="240" w:lineRule="auto"/>
        <w:ind w:firstLine="567"/>
        <w:jc w:val="both"/>
        <w:rPr>
          <w:rFonts w:ascii="Times New Roman" w:hAnsi="Times New Roman" w:cs="Times New Roman"/>
          <w:sz w:val="24"/>
          <w:szCs w:val="24"/>
        </w:rPr>
      </w:pPr>
    </w:p>
    <w:p w:rsidR="007779F7" w:rsidRDefault="007779F7" w:rsidP="00CE1576">
      <w:pPr>
        <w:tabs>
          <w:tab w:val="left" w:pos="11385"/>
        </w:tabs>
        <w:spacing w:after="0" w:line="240" w:lineRule="auto"/>
        <w:ind w:firstLine="567"/>
        <w:jc w:val="both"/>
        <w:rPr>
          <w:rFonts w:ascii="Times New Roman" w:hAnsi="Times New Roman" w:cs="Times New Roman"/>
          <w:sz w:val="24"/>
          <w:szCs w:val="24"/>
        </w:rPr>
      </w:pPr>
    </w:p>
    <w:p w:rsidR="007779F7" w:rsidRDefault="007779F7" w:rsidP="007779F7">
      <w:pPr>
        <w:tabs>
          <w:tab w:val="left" w:pos="11385"/>
        </w:tabs>
        <w:spacing w:after="0" w:line="240" w:lineRule="auto"/>
        <w:jc w:val="both"/>
        <w:rPr>
          <w:rFonts w:ascii="Times New Roman" w:hAnsi="Times New Roman" w:cs="Times New Roman"/>
          <w:sz w:val="24"/>
          <w:szCs w:val="24"/>
        </w:rPr>
        <w:sectPr w:rsidR="007779F7" w:rsidSect="003A1961">
          <w:pgSz w:w="16838" w:h="11906" w:orient="landscape"/>
          <w:pgMar w:top="1701" w:right="1134" w:bottom="851" w:left="1134" w:header="709" w:footer="709" w:gutter="0"/>
          <w:cols w:space="708"/>
          <w:docGrid w:linePitch="360"/>
        </w:sectPr>
      </w:pPr>
    </w:p>
    <w:p w:rsidR="004E0113" w:rsidRDefault="004E0113" w:rsidP="00701FF9">
      <w:pPr>
        <w:tabs>
          <w:tab w:val="left" w:pos="11385"/>
        </w:tabs>
        <w:spacing w:after="0" w:line="240" w:lineRule="auto"/>
        <w:jc w:val="center"/>
        <w:rPr>
          <w:rFonts w:ascii="Times New Roman" w:hAnsi="Times New Roman" w:cs="Times New Roman"/>
          <w:b/>
          <w:sz w:val="24"/>
          <w:szCs w:val="24"/>
        </w:rPr>
      </w:pPr>
      <w:r w:rsidRPr="001976E9">
        <w:rPr>
          <w:rFonts w:ascii="Times New Roman" w:hAnsi="Times New Roman" w:cs="Times New Roman"/>
          <w:b/>
          <w:sz w:val="24"/>
          <w:szCs w:val="24"/>
        </w:rPr>
        <w:lastRenderedPageBreak/>
        <w:t>Газоснабжение</w:t>
      </w:r>
    </w:p>
    <w:p w:rsidR="004E0113" w:rsidRDefault="004E0113" w:rsidP="00701FF9">
      <w:pPr>
        <w:tabs>
          <w:tab w:val="left" w:pos="11385"/>
        </w:tabs>
        <w:spacing w:after="0" w:line="240" w:lineRule="auto"/>
        <w:jc w:val="center"/>
        <w:rPr>
          <w:rFonts w:ascii="Times New Roman" w:hAnsi="Times New Roman" w:cs="Times New Roman"/>
          <w:b/>
          <w:sz w:val="24"/>
          <w:szCs w:val="24"/>
        </w:rPr>
      </w:pPr>
    </w:p>
    <w:p w:rsidR="004E0113" w:rsidRPr="007157A1" w:rsidRDefault="004E0113" w:rsidP="00701FF9">
      <w:pPr>
        <w:tabs>
          <w:tab w:val="left" w:pos="11385"/>
        </w:tabs>
        <w:spacing w:after="0" w:line="240" w:lineRule="auto"/>
        <w:ind w:right="-2" w:firstLine="567"/>
        <w:jc w:val="both"/>
        <w:rPr>
          <w:rFonts w:ascii="Times New Roman" w:hAnsi="Times New Roman" w:cs="Times New Roman"/>
          <w:sz w:val="24"/>
          <w:szCs w:val="24"/>
        </w:rPr>
      </w:pPr>
      <w:r w:rsidRPr="007157A1">
        <w:rPr>
          <w:rFonts w:ascii="Times New Roman" w:hAnsi="Times New Roman" w:cs="Times New Roman"/>
          <w:sz w:val="24"/>
          <w:szCs w:val="24"/>
        </w:rPr>
        <w:t>По территории городского округа проход</w:t>
      </w:r>
      <w:r w:rsidR="001C354D">
        <w:rPr>
          <w:rFonts w:ascii="Times New Roman" w:hAnsi="Times New Roman" w:cs="Times New Roman"/>
          <w:sz w:val="24"/>
          <w:szCs w:val="24"/>
        </w:rPr>
        <w:t>ят 9 магистральных газопроводов</w:t>
      </w:r>
      <w:r w:rsidRPr="007157A1">
        <w:rPr>
          <w:rFonts w:ascii="Times New Roman" w:hAnsi="Times New Roman" w:cs="Times New Roman"/>
          <w:sz w:val="24"/>
          <w:szCs w:val="24"/>
        </w:rPr>
        <w:t xml:space="preserve">. На территории городского округа расположено 2 компрессорных станции (далее – КС): </w:t>
      </w:r>
      <w:proofErr w:type="gramStart"/>
      <w:r w:rsidRPr="007157A1">
        <w:rPr>
          <w:rFonts w:ascii="Times New Roman" w:hAnsi="Times New Roman" w:cs="Times New Roman"/>
          <w:sz w:val="24"/>
          <w:szCs w:val="24"/>
        </w:rPr>
        <w:t>Комсомольская</w:t>
      </w:r>
      <w:proofErr w:type="gramEnd"/>
      <w:r w:rsidRPr="007157A1">
        <w:rPr>
          <w:rFonts w:ascii="Times New Roman" w:hAnsi="Times New Roman" w:cs="Times New Roman"/>
          <w:sz w:val="24"/>
          <w:szCs w:val="24"/>
        </w:rPr>
        <w:t xml:space="preserve"> (КС-3) и </w:t>
      </w:r>
      <w:proofErr w:type="spellStart"/>
      <w:r w:rsidRPr="007157A1">
        <w:rPr>
          <w:rFonts w:ascii="Times New Roman" w:hAnsi="Times New Roman" w:cs="Times New Roman"/>
          <w:sz w:val="24"/>
          <w:szCs w:val="24"/>
        </w:rPr>
        <w:t>Ужгородская</w:t>
      </w:r>
      <w:proofErr w:type="spellEnd"/>
      <w:r w:rsidRPr="007157A1">
        <w:rPr>
          <w:rFonts w:ascii="Times New Roman" w:hAnsi="Times New Roman" w:cs="Times New Roman"/>
          <w:sz w:val="24"/>
          <w:szCs w:val="24"/>
        </w:rPr>
        <w:t xml:space="preserve"> (КС-11), обеспечивающих работу по транспортировке природного газа.</w:t>
      </w:r>
    </w:p>
    <w:p w:rsidR="004E0113" w:rsidRDefault="004E0113" w:rsidP="004E0113">
      <w:pPr>
        <w:tabs>
          <w:tab w:val="left" w:pos="11385"/>
        </w:tabs>
        <w:spacing w:after="0" w:line="240" w:lineRule="auto"/>
        <w:ind w:right="-2" w:firstLine="567"/>
        <w:jc w:val="both"/>
        <w:rPr>
          <w:rFonts w:ascii="Times New Roman" w:hAnsi="Times New Roman" w:cs="Times New Roman"/>
          <w:sz w:val="24"/>
          <w:szCs w:val="24"/>
        </w:rPr>
      </w:pPr>
      <w:r w:rsidRPr="007157A1">
        <w:rPr>
          <w:rFonts w:ascii="Times New Roman" w:hAnsi="Times New Roman" w:cs="Times New Roman"/>
          <w:sz w:val="24"/>
          <w:szCs w:val="24"/>
        </w:rPr>
        <w:t>Газоснабжение населенного пункта осуществляется от магистрального газопровода «</w:t>
      </w:r>
      <w:proofErr w:type="spellStart"/>
      <w:r w:rsidRPr="007157A1">
        <w:rPr>
          <w:rFonts w:ascii="Times New Roman" w:hAnsi="Times New Roman" w:cs="Times New Roman"/>
          <w:sz w:val="24"/>
          <w:szCs w:val="24"/>
        </w:rPr>
        <w:t>Игрим</w:t>
      </w:r>
      <w:proofErr w:type="spellEnd"/>
      <w:r w:rsidRPr="007157A1">
        <w:rPr>
          <w:rFonts w:ascii="Times New Roman" w:hAnsi="Times New Roman" w:cs="Times New Roman"/>
          <w:sz w:val="24"/>
          <w:szCs w:val="24"/>
        </w:rPr>
        <w:t xml:space="preserve"> – Серов» через 3 газораспределительные станции (далее - ГРС).</w:t>
      </w:r>
    </w:p>
    <w:p w:rsidR="004E0113" w:rsidRDefault="004E0113" w:rsidP="004E0113">
      <w:pPr>
        <w:tabs>
          <w:tab w:val="left" w:pos="11385"/>
        </w:tabs>
        <w:spacing w:after="0" w:line="240" w:lineRule="auto"/>
        <w:ind w:right="-2" w:firstLine="567"/>
        <w:jc w:val="both"/>
        <w:rPr>
          <w:rFonts w:ascii="Times New Roman" w:hAnsi="Times New Roman" w:cs="Times New Roman"/>
          <w:sz w:val="24"/>
          <w:szCs w:val="24"/>
        </w:rPr>
      </w:pPr>
      <w:r w:rsidRPr="007157A1">
        <w:rPr>
          <w:rFonts w:ascii="Times New Roman" w:hAnsi="Times New Roman" w:cs="Times New Roman"/>
          <w:sz w:val="24"/>
          <w:szCs w:val="24"/>
        </w:rPr>
        <w:t>ГРС «</w:t>
      </w:r>
      <w:proofErr w:type="gramStart"/>
      <w:r w:rsidRPr="007157A1">
        <w:rPr>
          <w:rFonts w:ascii="Times New Roman" w:hAnsi="Times New Roman" w:cs="Times New Roman"/>
          <w:sz w:val="24"/>
          <w:szCs w:val="24"/>
        </w:rPr>
        <w:t>Комсомольская</w:t>
      </w:r>
      <w:proofErr w:type="gramEnd"/>
      <w:r w:rsidRPr="007157A1">
        <w:rPr>
          <w:rFonts w:ascii="Times New Roman" w:hAnsi="Times New Roman" w:cs="Times New Roman"/>
          <w:sz w:val="24"/>
          <w:szCs w:val="24"/>
        </w:rPr>
        <w:t>» – основной источник, расположена в районе КС-3</w:t>
      </w:r>
    </w:p>
    <w:p w:rsidR="004E0113" w:rsidRPr="007157A1" w:rsidRDefault="004E0113" w:rsidP="004E0113">
      <w:pPr>
        <w:tabs>
          <w:tab w:val="left" w:pos="11385"/>
        </w:tabs>
        <w:spacing w:after="0" w:line="240" w:lineRule="auto"/>
        <w:ind w:right="-2" w:firstLine="567"/>
        <w:jc w:val="both"/>
        <w:rPr>
          <w:rFonts w:ascii="Times New Roman" w:hAnsi="Times New Roman" w:cs="Times New Roman"/>
          <w:sz w:val="24"/>
          <w:szCs w:val="24"/>
          <w:lang w:val="x-none"/>
        </w:rPr>
      </w:pPr>
      <w:r w:rsidRPr="007157A1">
        <w:rPr>
          <w:rFonts w:ascii="Times New Roman" w:hAnsi="Times New Roman" w:cs="Times New Roman"/>
          <w:sz w:val="24"/>
          <w:szCs w:val="24"/>
          <w:lang w:val="x-none"/>
        </w:rPr>
        <w:t>ГРС «Советская» – резервный источник, расположенная по дороге на КС-11. Газ поставляется потребителям через ГГРП-6 на время остановки ГРС «Комсомольская».</w:t>
      </w:r>
    </w:p>
    <w:p w:rsidR="004E0113" w:rsidRDefault="004E0113" w:rsidP="004E0113">
      <w:pPr>
        <w:tabs>
          <w:tab w:val="left" w:pos="11385"/>
        </w:tabs>
        <w:spacing w:after="0" w:line="240" w:lineRule="auto"/>
        <w:ind w:right="-2" w:firstLine="567"/>
        <w:jc w:val="both"/>
        <w:rPr>
          <w:rFonts w:ascii="Times New Roman" w:hAnsi="Times New Roman" w:cs="Times New Roman"/>
          <w:sz w:val="24"/>
          <w:szCs w:val="24"/>
        </w:rPr>
      </w:pPr>
      <w:r w:rsidRPr="007157A1">
        <w:rPr>
          <w:rFonts w:ascii="Times New Roman" w:hAnsi="Times New Roman" w:cs="Times New Roman"/>
          <w:sz w:val="24"/>
          <w:szCs w:val="24"/>
          <w:lang w:val="x-none"/>
        </w:rPr>
        <w:t xml:space="preserve">Газоснабжение </w:t>
      </w:r>
      <w:r w:rsidR="009C0890">
        <w:rPr>
          <w:rFonts w:ascii="Times New Roman" w:hAnsi="Times New Roman" w:cs="Times New Roman"/>
          <w:sz w:val="24"/>
          <w:szCs w:val="24"/>
        </w:rPr>
        <w:t>микро</w:t>
      </w:r>
      <w:r w:rsidRPr="007157A1">
        <w:rPr>
          <w:rFonts w:ascii="Times New Roman" w:hAnsi="Times New Roman" w:cs="Times New Roman"/>
          <w:sz w:val="24"/>
          <w:szCs w:val="24"/>
          <w:lang w:val="x-none"/>
        </w:rPr>
        <w:t>района Югорск-2 осуществляется по трехступенчатой систем</w:t>
      </w:r>
      <w:r>
        <w:rPr>
          <w:rFonts w:ascii="Times New Roman" w:hAnsi="Times New Roman" w:cs="Times New Roman"/>
          <w:sz w:val="24"/>
          <w:szCs w:val="24"/>
          <w:lang w:val="x-none"/>
        </w:rPr>
        <w:t>е от ГРС «Воинская»</w:t>
      </w:r>
      <w:r>
        <w:rPr>
          <w:rFonts w:ascii="Times New Roman" w:hAnsi="Times New Roman" w:cs="Times New Roman"/>
          <w:sz w:val="24"/>
          <w:szCs w:val="24"/>
        </w:rPr>
        <w:t>.</w:t>
      </w:r>
    </w:p>
    <w:p w:rsidR="004E0113" w:rsidRPr="007157A1" w:rsidRDefault="004E0113" w:rsidP="004E0113">
      <w:pPr>
        <w:tabs>
          <w:tab w:val="left" w:pos="11385"/>
        </w:tabs>
        <w:spacing w:after="0" w:line="240" w:lineRule="auto"/>
        <w:ind w:right="-2" w:firstLine="567"/>
        <w:jc w:val="both"/>
        <w:rPr>
          <w:rFonts w:ascii="Times New Roman" w:hAnsi="Times New Roman" w:cs="Times New Roman"/>
          <w:sz w:val="24"/>
          <w:szCs w:val="24"/>
        </w:rPr>
      </w:pPr>
      <w:r w:rsidRPr="007157A1">
        <w:rPr>
          <w:rFonts w:ascii="Times New Roman" w:hAnsi="Times New Roman" w:cs="Times New Roman"/>
          <w:sz w:val="24"/>
          <w:szCs w:val="24"/>
        </w:rPr>
        <w:t xml:space="preserve">Понижение давления осуществляется с помощью 40 газорегуляторных пунктов (далее – ГРП) на территории района </w:t>
      </w:r>
      <w:proofErr w:type="spellStart"/>
      <w:r w:rsidRPr="007157A1">
        <w:rPr>
          <w:rFonts w:ascii="Times New Roman" w:hAnsi="Times New Roman" w:cs="Times New Roman"/>
          <w:sz w:val="24"/>
          <w:szCs w:val="24"/>
        </w:rPr>
        <w:t>Югорск</w:t>
      </w:r>
      <w:proofErr w:type="spellEnd"/>
      <w:r w:rsidRPr="007157A1">
        <w:rPr>
          <w:rFonts w:ascii="Times New Roman" w:hAnsi="Times New Roman" w:cs="Times New Roman"/>
          <w:sz w:val="24"/>
          <w:szCs w:val="24"/>
        </w:rPr>
        <w:t xml:space="preserve"> и 3 – на территории района </w:t>
      </w:r>
      <w:proofErr w:type="spellStart"/>
      <w:r w:rsidRPr="007157A1">
        <w:rPr>
          <w:rFonts w:ascii="Times New Roman" w:hAnsi="Times New Roman" w:cs="Times New Roman"/>
          <w:sz w:val="24"/>
          <w:szCs w:val="24"/>
        </w:rPr>
        <w:t>Югорск</w:t>
      </w:r>
      <w:proofErr w:type="spellEnd"/>
      <w:r w:rsidRPr="007157A1">
        <w:rPr>
          <w:rFonts w:ascii="Times New Roman" w:hAnsi="Times New Roman" w:cs="Times New Roman"/>
          <w:sz w:val="24"/>
          <w:szCs w:val="24"/>
        </w:rPr>
        <w:t xml:space="preserve"> </w:t>
      </w:r>
      <w:r>
        <w:rPr>
          <w:rFonts w:ascii="Times New Roman" w:hAnsi="Times New Roman" w:cs="Times New Roman"/>
          <w:sz w:val="24"/>
          <w:szCs w:val="24"/>
        </w:rPr>
        <w:t>–</w:t>
      </w:r>
      <w:r w:rsidRPr="007157A1">
        <w:rPr>
          <w:rFonts w:ascii="Times New Roman" w:hAnsi="Times New Roman" w:cs="Times New Roman"/>
          <w:sz w:val="24"/>
          <w:szCs w:val="24"/>
        </w:rPr>
        <w:t xml:space="preserve"> 2</w:t>
      </w:r>
      <w:r>
        <w:rPr>
          <w:rFonts w:ascii="Times New Roman" w:hAnsi="Times New Roman" w:cs="Times New Roman"/>
          <w:sz w:val="24"/>
          <w:szCs w:val="24"/>
        </w:rPr>
        <w:t>.</w:t>
      </w:r>
    </w:p>
    <w:p w:rsidR="004E0113" w:rsidRPr="008653C7" w:rsidRDefault="004E0113" w:rsidP="004E0113">
      <w:pPr>
        <w:spacing w:after="0" w:line="240" w:lineRule="auto"/>
        <w:ind w:right="-2" w:firstLine="567"/>
        <w:jc w:val="both"/>
        <w:rPr>
          <w:rFonts w:ascii="Times New Roman" w:eastAsia="Times New Roman" w:hAnsi="Times New Roman" w:cs="Times New Roman"/>
          <w:sz w:val="24"/>
          <w:szCs w:val="24"/>
          <w:lang w:eastAsia="ru-RU"/>
        </w:rPr>
      </w:pPr>
      <w:r w:rsidRPr="008653C7">
        <w:rPr>
          <w:rFonts w:ascii="Times New Roman" w:eastAsia="Times New Roman" w:hAnsi="Times New Roman" w:cs="Times New Roman"/>
          <w:sz w:val="24"/>
          <w:szCs w:val="24"/>
          <w:lang w:eastAsia="ru-RU"/>
        </w:rPr>
        <w:t>Одной из существую</w:t>
      </w:r>
      <w:r w:rsidR="009C0890">
        <w:rPr>
          <w:rFonts w:ascii="Times New Roman" w:eastAsia="Times New Roman" w:hAnsi="Times New Roman" w:cs="Times New Roman"/>
          <w:sz w:val="24"/>
          <w:szCs w:val="24"/>
          <w:lang w:eastAsia="ru-RU"/>
        </w:rPr>
        <w:t>щих проблем можно отметить</w:t>
      </w:r>
      <w:r w:rsidRPr="008653C7">
        <w:rPr>
          <w:rFonts w:ascii="Times New Roman" w:eastAsia="Times New Roman" w:hAnsi="Times New Roman" w:cs="Times New Roman"/>
          <w:sz w:val="24"/>
          <w:szCs w:val="24"/>
          <w:lang w:eastAsia="ru-RU"/>
        </w:rPr>
        <w:t xml:space="preserve"> отсутствие централизованного газоснабжения у некоторой доли населения, проживающего в жилом фонде, не оборудованном данным видом коммунальных услуг. Общая площадь жилых пом</w:t>
      </w:r>
      <w:r>
        <w:rPr>
          <w:rFonts w:ascii="Times New Roman" w:eastAsia="Times New Roman" w:hAnsi="Times New Roman" w:cs="Times New Roman"/>
          <w:sz w:val="24"/>
          <w:szCs w:val="24"/>
          <w:lang w:eastAsia="ru-RU"/>
        </w:rPr>
        <w:t xml:space="preserve">ещений на территории </w:t>
      </w:r>
      <w:r w:rsidRPr="008653C7">
        <w:rPr>
          <w:rFonts w:ascii="Times New Roman" w:eastAsia="Times New Roman" w:hAnsi="Times New Roman" w:cs="Times New Roman"/>
          <w:sz w:val="24"/>
          <w:szCs w:val="24"/>
          <w:lang w:eastAsia="ru-RU"/>
        </w:rPr>
        <w:t xml:space="preserve"> муниципального образования город </w:t>
      </w:r>
      <w:proofErr w:type="spellStart"/>
      <w:r w:rsidRPr="008653C7">
        <w:rPr>
          <w:rFonts w:ascii="Times New Roman" w:eastAsia="Times New Roman" w:hAnsi="Times New Roman" w:cs="Times New Roman"/>
          <w:sz w:val="24"/>
          <w:szCs w:val="24"/>
          <w:lang w:eastAsia="ru-RU"/>
        </w:rPr>
        <w:t>Югорск</w:t>
      </w:r>
      <w:proofErr w:type="spellEnd"/>
      <w:r w:rsidRPr="008653C7">
        <w:rPr>
          <w:rFonts w:ascii="Times New Roman" w:eastAsia="Times New Roman" w:hAnsi="Times New Roman" w:cs="Times New Roman"/>
          <w:sz w:val="24"/>
          <w:szCs w:val="24"/>
          <w:lang w:eastAsia="ru-RU"/>
        </w:rPr>
        <w:t xml:space="preserve"> по состоянию на 01.01.201</w:t>
      </w:r>
      <w:r w:rsidR="009C0890">
        <w:rPr>
          <w:rFonts w:ascii="Times New Roman" w:eastAsia="Times New Roman" w:hAnsi="Times New Roman" w:cs="Times New Roman"/>
          <w:sz w:val="24"/>
          <w:szCs w:val="24"/>
          <w:lang w:eastAsia="ru-RU"/>
        </w:rPr>
        <w:t>6</w:t>
      </w:r>
      <w:r w:rsidRPr="008653C7">
        <w:rPr>
          <w:rFonts w:ascii="Times New Roman" w:eastAsia="Times New Roman" w:hAnsi="Times New Roman" w:cs="Times New Roman"/>
          <w:sz w:val="24"/>
          <w:szCs w:val="24"/>
          <w:lang w:eastAsia="ru-RU"/>
        </w:rPr>
        <w:t xml:space="preserve"> составляет </w:t>
      </w:r>
      <w:r w:rsidR="00720246" w:rsidRPr="00720246">
        <w:rPr>
          <w:rFonts w:ascii="Times New Roman" w:eastAsia="Times New Roman" w:hAnsi="Times New Roman" w:cs="Times New Roman"/>
          <w:sz w:val="24"/>
          <w:szCs w:val="24"/>
          <w:lang w:eastAsia="ru-RU"/>
        </w:rPr>
        <w:t>1 049,1 тыс. кв. м.</w:t>
      </w:r>
      <w:r w:rsidRPr="008653C7">
        <w:rPr>
          <w:rFonts w:ascii="Times New Roman" w:eastAsia="Times New Roman" w:hAnsi="Times New Roman" w:cs="Times New Roman"/>
          <w:sz w:val="24"/>
          <w:szCs w:val="24"/>
          <w:lang w:eastAsia="ru-RU"/>
        </w:rPr>
        <w:t xml:space="preserve">, в том числе площадь помещений оборудованная газом (сетевым и сжиженным)  составляет </w:t>
      </w:r>
      <w:r w:rsidR="00720246">
        <w:rPr>
          <w:rFonts w:ascii="Times New Roman" w:eastAsia="Times New Roman" w:hAnsi="Times New Roman" w:cs="Times New Roman"/>
          <w:sz w:val="24"/>
          <w:szCs w:val="24"/>
          <w:lang w:eastAsia="ru-RU"/>
        </w:rPr>
        <w:t xml:space="preserve">1029,2 тыс. </w:t>
      </w:r>
      <w:proofErr w:type="spellStart"/>
      <w:r w:rsidR="00720246">
        <w:rPr>
          <w:rFonts w:ascii="Times New Roman" w:eastAsia="Times New Roman" w:hAnsi="Times New Roman" w:cs="Times New Roman"/>
          <w:sz w:val="24"/>
          <w:szCs w:val="24"/>
          <w:lang w:eastAsia="ru-RU"/>
        </w:rPr>
        <w:t>кв</w:t>
      </w:r>
      <w:proofErr w:type="gramStart"/>
      <w:r w:rsidR="00720246">
        <w:rPr>
          <w:rFonts w:ascii="Times New Roman" w:eastAsia="Times New Roman" w:hAnsi="Times New Roman" w:cs="Times New Roman"/>
          <w:sz w:val="24"/>
          <w:szCs w:val="24"/>
          <w:lang w:eastAsia="ru-RU"/>
        </w:rPr>
        <w:t>.м</w:t>
      </w:r>
      <w:proofErr w:type="spellEnd"/>
      <w:proofErr w:type="gramEnd"/>
      <w:r w:rsidR="00720246">
        <w:rPr>
          <w:rFonts w:ascii="Times New Roman" w:eastAsia="Times New Roman" w:hAnsi="Times New Roman" w:cs="Times New Roman"/>
          <w:sz w:val="24"/>
          <w:szCs w:val="24"/>
          <w:lang w:eastAsia="ru-RU"/>
        </w:rPr>
        <w:t xml:space="preserve"> или 98,0</w:t>
      </w:r>
      <w:r w:rsidRPr="008653C7">
        <w:rPr>
          <w:rFonts w:ascii="Times New Roman" w:eastAsia="Times New Roman" w:hAnsi="Times New Roman" w:cs="Times New Roman"/>
          <w:sz w:val="24"/>
          <w:szCs w:val="24"/>
          <w:lang w:eastAsia="ru-RU"/>
        </w:rPr>
        <w:t xml:space="preserve">% от общей площади. </w:t>
      </w:r>
    </w:p>
    <w:p w:rsidR="004E0113" w:rsidRDefault="004E0113" w:rsidP="00701FF9">
      <w:pPr>
        <w:tabs>
          <w:tab w:val="left" w:pos="11385"/>
        </w:tabs>
        <w:spacing w:after="0" w:line="240" w:lineRule="auto"/>
        <w:ind w:right="-2" w:firstLine="567"/>
        <w:jc w:val="both"/>
        <w:rPr>
          <w:rFonts w:ascii="Times New Roman" w:eastAsia="Times New Roman" w:hAnsi="Times New Roman" w:cs="Times New Roman"/>
          <w:sz w:val="24"/>
          <w:szCs w:val="24"/>
          <w:lang w:eastAsia="ru-RU"/>
        </w:rPr>
      </w:pPr>
      <w:proofErr w:type="gramStart"/>
      <w:r w:rsidRPr="008653C7">
        <w:rPr>
          <w:rFonts w:ascii="Times New Roman" w:eastAsia="Times New Roman" w:hAnsi="Times New Roman" w:cs="Times New Roman"/>
          <w:sz w:val="24"/>
          <w:szCs w:val="24"/>
          <w:lang w:eastAsia="ru-RU"/>
        </w:rPr>
        <w:t>Снабжение и доставка сжиженного газа реализуется населению по розничным ценам, утвержденным приказом Региональной службы по тарифам Ханты-Мансийского автономного округа-Югры «Об установлении розничных цен на газ, реализуемый населению, а также жилищно-эксплуатационным организациям,  организациям управляющими многоквартирными домами,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 на территории Ханты-Мансийского</w:t>
      </w:r>
      <w:proofErr w:type="gramEnd"/>
      <w:r w:rsidRPr="008653C7">
        <w:rPr>
          <w:rFonts w:ascii="Times New Roman" w:eastAsia="Times New Roman" w:hAnsi="Times New Roman" w:cs="Times New Roman"/>
          <w:sz w:val="24"/>
          <w:szCs w:val="24"/>
          <w:lang w:eastAsia="ru-RU"/>
        </w:rPr>
        <w:t xml:space="preserve"> автономного округа-Югры», а обходится для предприятия намного выше отпускной цены и не обеспечивает возмещение затрат предприятия</w:t>
      </w:r>
      <w:r>
        <w:rPr>
          <w:rFonts w:ascii="Times New Roman" w:eastAsia="Times New Roman" w:hAnsi="Times New Roman" w:cs="Times New Roman"/>
          <w:sz w:val="24"/>
          <w:szCs w:val="24"/>
          <w:lang w:eastAsia="ru-RU"/>
        </w:rPr>
        <w:t>.</w:t>
      </w:r>
    </w:p>
    <w:p w:rsidR="00701FF9" w:rsidRDefault="00701FF9" w:rsidP="00701FF9">
      <w:pPr>
        <w:tabs>
          <w:tab w:val="left" w:pos="11385"/>
        </w:tabs>
        <w:spacing w:after="0" w:line="240" w:lineRule="auto"/>
        <w:ind w:right="-2" w:firstLine="567"/>
        <w:jc w:val="both"/>
        <w:rPr>
          <w:rFonts w:ascii="Times New Roman" w:eastAsia="Times New Roman" w:hAnsi="Times New Roman" w:cs="Times New Roman"/>
          <w:sz w:val="24"/>
          <w:szCs w:val="24"/>
          <w:lang w:eastAsia="ru-RU"/>
        </w:rPr>
      </w:pPr>
    </w:p>
    <w:tbl>
      <w:tblPr>
        <w:tblStyle w:val="a6"/>
        <w:tblW w:w="10206" w:type="dxa"/>
        <w:tblInd w:w="-459" w:type="dxa"/>
        <w:tblLook w:val="04A0" w:firstRow="1" w:lastRow="0" w:firstColumn="1" w:lastColumn="0" w:noHBand="0" w:noVBand="1"/>
      </w:tblPr>
      <w:tblGrid>
        <w:gridCol w:w="5244"/>
        <w:gridCol w:w="4962"/>
      </w:tblGrid>
      <w:tr w:rsidR="004E0113" w:rsidTr="004E0113">
        <w:tc>
          <w:tcPr>
            <w:tcW w:w="10206" w:type="dxa"/>
            <w:gridSpan w:val="2"/>
            <w:shd w:val="clear" w:color="auto" w:fill="4F81BD" w:themeFill="accent1"/>
          </w:tcPr>
          <w:p w:rsidR="004E0113" w:rsidRDefault="004E0113" w:rsidP="00123088">
            <w:pPr>
              <w:tabs>
                <w:tab w:val="left" w:pos="11385"/>
              </w:tabs>
              <w:jc w:val="both"/>
              <w:rPr>
                <w:rFonts w:ascii="Times New Roman" w:hAnsi="Times New Roman" w:cs="Times New Roman"/>
                <w:b/>
                <w:sz w:val="24"/>
                <w:szCs w:val="24"/>
              </w:rPr>
            </w:pPr>
            <w:r w:rsidRPr="003B67BF">
              <w:rPr>
                <w:rFonts w:ascii="Times New Roman" w:hAnsi="Times New Roman" w:cs="Times New Roman"/>
                <w:b/>
                <w:color w:val="FFFFFF" w:themeColor="background1"/>
                <w:sz w:val="24"/>
                <w:szCs w:val="24"/>
              </w:rPr>
              <w:t xml:space="preserve">Система </w:t>
            </w:r>
            <w:r>
              <w:rPr>
                <w:rFonts w:ascii="Times New Roman" w:hAnsi="Times New Roman" w:cs="Times New Roman"/>
                <w:b/>
                <w:color w:val="FFFFFF" w:themeColor="background1"/>
                <w:sz w:val="24"/>
                <w:szCs w:val="24"/>
              </w:rPr>
              <w:t>газоснабжения</w:t>
            </w:r>
            <w:r w:rsidRPr="003B67BF">
              <w:rPr>
                <w:rFonts w:ascii="Times New Roman" w:hAnsi="Times New Roman" w:cs="Times New Roman"/>
                <w:b/>
                <w:color w:val="FFFFFF" w:themeColor="background1"/>
                <w:sz w:val="24"/>
                <w:szCs w:val="24"/>
              </w:rPr>
              <w:t xml:space="preserve"> муниципального образования</w:t>
            </w:r>
          </w:p>
        </w:tc>
      </w:tr>
      <w:tr w:rsidR="004E0113" w:rsidTr="004E0113">
        <w:tc>
          <w:tcPr>
            <w:tcW w:w="5244" w:type="dxa"/>
          </w:tcPr>
          <w:p w:rsidR="004E0113" w:rsidRPr="00701FF9" w:rsidRDefault="004E0113" w:rsidP="00123088">
            <w:pPr>
              <w:tabs>
                <w:tab w:val="left" w:pos="11385"/>
              </w:tabs>
              <w:jc w:val="both"/>
              <w:rPr>
                <w:rFonts w:ascii="Times New Roman" w:hAnsi="Times New Roman" w:cs="Times New Roman"/>
                <w:sz w:val="24"/>
                <w:szCs w:val="24"/>
              </w:rPr>
            </w:pPr>
            <w:r w:rsidRPr="00701FF9">
              <w:rPr>
                <w:rFonts w:ascii="Times New Roman" w:hAnsi="Times New Roman" w:cs="Times New Roman"/>
                <w:sz w:val="24"/>
                <w:szCs w:val="24"/>
              </w:rPr>
              <w:t>Количество населения, обеспеченного услугой централизованного газоснабжения (в соотношение от общего числа жителей)</w:t>
            </w:r>
          </w:p>
        </w:tc>
        <w:tc>
          <w:tcPr>
            <w:tcW w:w="4962" w:type="dxa"/>
          </w:tcPr>
          <w:p w:rsidR="004E0113" w:rsidRPr="00701FF9" w:rsidRDefault="004E0113" w:rsidP="00123088">
            <w:pPr>
              <w:tabs>
                <w:tab w:val="left" w:pos="11385"/>
              </w:tabs>
              <w:jc w:val="both"/>
              <w:rPr>
                <w:rFonts w:ascii="Times New Roman" w:hAnsi="Times New Roman" w:cs="Times New Roman"/>
                <w:sz w:val="24"/>
                <w:szCs w:val="24"/>
              </w:rPr>
            </w:pPr>
            <w:r w:rsidRPr="00701FF9">
              <w:rPr>
                <w:rFonts w:ascii="Times New Roman" w:hAnsi="Times New Roman" w:cs="Times New Roman"/>
                <w:sz w:val="24"/>
                <w:szCs w:val="24"/>
              </w:rPr>
              <w:t>34920 чел</w:t>
            </w:r>
          </w:p>
          <w:p w:rsidR="004E0113" w:rsidRPr="00701FF9" w:rsidRDefault="004E0113" w:rsidP="00123088">
            <w:pPr>
              <w:tabs>
                <w:tab w:val="left" w:pos="11385"/>
              </w:tabs>
              <w:jc w:val="both"/>
              <w:rPr>
                <w:rFonts w:ascii="Times New Roman" w:hAnsi="Times New Roman" w:cs="Times New Roman"/>
                <w:sz w:val="24"/>
                <w:szCs w:val="24"/>
              </w:rPr>
            </w:pPr>
          </w:p>
          <w:p w:rsidR="004E0113" w:rsidRPr="00701FF9" w:rsidRDefault="004E0113" w:rsidP="00720246">
            <w:pPr>
              <w:tabs>
                <w:tab w:val="left" w:pos="11385"/>
              </w:tabs>
              <w:jc w:val="both"/>
              <w:rPr>
                <w:rFonts w:ascii="Times New Roman" w:hAnsi="Times New Roman" w:cs="Times New Roman"/>
                <w:sz w:val="24"/>
                <w:szCs w:val="24"/>
              </w:rPr>
            </w:pPr>
            <w:r w:rsidRPr="00701FF9">
              <w:rPr>
                <w:rFonts w:ascii="Times New Roman" w:hAnsi="Times New Roman" w:cs="Times New Roman"/>
                <w:bCs/>
                <w:sz w:val="24"/>
                <w:szCs w:val="24"/>
              </w:rPr>
              <w:t>98,</w:t>
            </w:r>
            <w:r w:rsidR="00720246">
              <w:rPr>
                <w:rFonts w:ascii="Times New Roman" w:hAnsi="Times New Roman" w:cs="Times New Roman"/>
                <w:bCs/>
                <w:sz w:val="24"/>
                <w:szCs w:val="24"/>
              </w:rPr>
              <w:t>0</w:t>
            </w:r>
            <w:r w:rsidRPr="00701FF9">
              <w:rPr>
                <w:rFonts w:ascii="Times New Roman" w:hAnsi="Times New Roman" w:cs="Times New Roman"/>
                <w:bCs/>
                <w:sz w:val="24"/>
                <w:szCs w:val="24"/>
              </w:rPr>
              <w:t>%</w:t>
            </w:r>
          </w:p>
        </w:tc>
      </w:tr>
      <w:tr w:rsidR="004E0113" w:rsidTr="004E0113">
        <w:tc>
          <w:tcPr>
            <w:tcW w:w="5244" w:type="dxa"/>
          </w:tcPr>
          <w:p w:rsidR="004E0113" w:rsidRPr="00701FF9" w:rsidRDefault="004E0113" w:rsidP="00123088">
            <w:pPr>
              <w:tabs>
                <w:tab w:val="left" w:pos="11385"/>
              </w:tabs>
              <w:jc w:val="both"/>
              <w:rPr>
                <w:rFonts w:ascii="Times New Roman" w:hAnsi="Times New Roman" w:cs="Times New Roman"/>
                <w:sz w:val="24"/>
                <w:szCs w:val="24"/>
              </w:rPr>
            </w:pPr>
            <w:r w:rsidRPr="00701FF9">
              <w:rPr>
                <w:rFonts w:ascii="Times New Roman" w:hAnsi="Times New Roman" w:cs="Times New Roman"/>
                <w:sz w:val="24"/>
                <w:szCs w:val="24"/>
              </w:rPr>
              <w:t>Сооружения систем газоснабжения (ГРС, ГРП, КНС и др.) и их краткая характеристика</w:t>
            </w:r>
          </w:p>
        </w:tc>
        <w:tc>
          <w:tcPr>
            <w:tcW w:w="4962" w:type="dxa"/>
          </w:tcPr>
          <w:p w:rsidR="004E0113" w:rsidRPr="00701FF9" w:rsidRDefault="004E0113" w:rsidP="00123088">
            <w:pPr>
              <w:tabs>
                <w:tab w:val="left" w:pos="11385"/>
              </w:tabs>
              <w:jc w:val="both"/>
              <w:rPr>
                <w:rFonts w:ascii="Times New Roman" w:hAnsi="Times New Roman" w:cs="Times New Roman"/>
                <w:sz w:val="24"/>
                <w:szCs w:val="24"/>
              </w:rPr>
            </w:pPr>
            <w:r w:rsidRPr="00701FF9">
              <w:rPr>
                <w:rFonts w:ascii="Times New Roman" w:hAnsi="Times New Roman" w:cs="Times New Roman"/>
                <w:sz w:val="24"/>
                <w:szCs w:val="24"/>
              </w:rPr>
              <w:t>ГРС 3 шт.,</w:t>
            </w:r>
            <w:r w:rsidRPr="00701FF9">
              <w:rPr>
                <w:sz w:val="24"/>
                <w:szCs w:val="24"/>
              </w:rPr>
              <w:t xml:space="preserve"> </w:t>
            </w:r>
            <w:r w:rsidRPr="00701FF9">
              <w:rPr>
                <w:rFonts w:ascii="Times New Roman" w:hAnsi="Times New Roman" w:cs="Times New Roman"/>
                <w:sz w:val="24"/>
                <w:szCs w:val="24"/>
              </w:rPr>
              <w:t>ГРП – 42 шт.</w:t>
            </w:r>
          </w:p>
        </w:tc>
      </w:tr>
      <w:tr w:rsidR="004E0113" w:rsidTr="004E0113">
        <w:tc>
          <w:tcPr>
            <w:tcW w:w="5244" w:type="dxa"/>
          </w:tcPr>
          <w:p w:rsidR="004E0113" w:rsidRPr="00701FF9" w:rsidRDefault="004E0113" w:rsidP="00123088">
            <w:pPr>
              <w:tabs>
                <w:tab w:val="left" w:pos="11385"/>
              </w:tabs>
              <w:jc w:val="both"/>
              <w:rPr>
                <w:rFonts w:ascii="Times New Roman" w:hAnsi="Times New Roman" w:cs="Times New Roman"/>
                <w:sz w:val="24"/>
                <w:szCs w:val="24"/>
              </w:rPr>
            </w:pPr>
            <w:r w:rsidRPr="00701FF9">
              <w:rPr>
                <w:rFonts w:ascii="Times New Roman" w:hAnsi="Times New Roman" w:cs="Times New Roman"/>
                <w:sz w:val="24"/>
                <w:szCs w:val="24"/>
              </w:rPr>
              <w:t>Протяженность сетей газоснабжения</w:t>
            </w:r>
          </w:p>
        </w:tc>
        <w:tc>
          <w:tcPr>
            <w:tcW w:w="4962" w:type="dxa"/>
          </w:tcPr>
          <w:p w:rsidR="004E0113" w:rsidRPr="00701FF9" w:rsidRDefault="004E0113" w:rsidP="00123088">
            <w:pPr>
              <w:tabs>
                <w:tab w:val="left" w:pos="11385"/>
              </w:tabs>
              <w:jc w:val="both"/>
              <w:rPr>
                <w:rFonts w:ascii="Times New Roman" w:hAnsi="Times New Roman" w:cs="Times New Roman"/>
                <w:sz w:val="24"/>
                <w:szCs w:val="24"/>
              </w:rPr>
            </w:pPr>
            <w:r w:rsidRPr="00701FF9">
              <w:rPr>
                <w:rFonts w:ascii="Times New Roman" w:hAnsi="Times New Roman" w:cs="Times New Roman"/>
                <w:sz w:val="24"/>
                <w:szCs w:val="24"/>
              </w:rPr>
              <w:t>181,72 км</w:t>
            </w:r>
          </w:p>
        </w:tc>
      </w:tr>
      <w:tr w:rsidR="004E0113" w:rsidTr="004E0113">
        <w:tc>
          <w:tcPr>
            <w:tcW w:w="5244" w:type="dxa"/>
          </w:tcPr>
          <w:p w:rsidR="004E0113" w:rsidRPr="00701FF9" w:rsidRDefault="004E0113" w:rsidP="00123088">
            <w:pPr>
              <w:tabs>
                <w:tab w:val="left" w:pos="11385"/>
              </w:tabs>
              <w:jc w:val="both"/>
              <w:rPr>
                <w:rFonts w:ascii="Times New Roman" w:hAnsi="Times New Roman" w:cs="Times New Roman"/>
                <w:i/>
                <w:sz w:val="24"/>
                <w:szCs w:val="24"/>
              </w:rPr>
            </w:pPr>
            <w:r w:rsidRPr="00701FF9">
              <w:rPr>
                <w:rFonts w:ascii="Times New Roman" w:hAnsi="Times New Roman" w:cs="Times New Roman"/>
                <w:sz w:val="24"/>
                <w:szCs w:val="24"/>
              </w:rPr>
              <w:t>Износ сетей газоснабжения</w:t>
            </w:r>
          </w:p>
        </w:tc>
        <w:tc>
          <w:tcPr>
            <w:tcW w:w="4962" w:type="dxa"/>
          </w:tcPr>
          <w:p w:rsidR="004E0113" w:rsidRPr="00701FF9" w:rsidRDefault="004E0113" w:rsidP="00123088">
            <w:pPr>
              <w:tabs>
                <w:tab w:val="left" w:pos="11385"/>
              </w:tabs>
              <w:jc w:val="both"/>
              <w:rPr>
                <w:rFonts w:ascii="Times New Roman" w:hAnsi="Times New Roman" w:cs="Times New Roman"/>
                <w:sz w:val="24"/>
                <w:szCs w:val="24"/>
              </w:rPr>
            </w:pPr>
            <w:r w:rsidRPr="00701FF9">
              <w:rPr>
                <w:rFonts w:ascii="Times New Roman" w:hAnsi="Times New Roman" w:cs="Times New Roman"/>
                <w:sz w:val="24"/>
                <w:szCs w:val="24"/>
              </w:rPr>
              <w:t>24,35%</w:t>
            </w:r>
          </w:p>
        </w:tc>
      </w:tr>
      <w:tr w:rsidR="004E0113" w:rsidTr="004E0113">
        <w:tc>
          <w:tcPr>
            <w:tcW w:w="5244" w:type="dxa"/>
          </w:tcPr>
          <w:p w:rsidR="004E0113" w:rsidRPr="00701FF9" w:rsidRDefault="004E0113" w:rsidP="00123088">
            <w:pPr>
              <w:tabs>
                <w:tab w:val="left" w:pos="11385"/>
              </w:tabs>
              <w:jc w:val="both"/>
              <w:rPr>
                <w:rFonts w:ascii="Times New Roman" w:hAnsi="Times New Roman" w:cs="Times New Roman"/>
                <w:sz w:val="24"/>
                <w:szCs w:val="24"/>
              </w:rPr>
            </w:pPr>
            <w:r w:rsidRPr="00701FF9">
              <w:rPr>
                <w:rFonts w:ascii="Times New Roman" w:hAnsi="Times New Roman" w:cs="Times New Roman"/>
                <w:sz w:val="24"/>
                <w:szCs w:val="24"/>
              </w:rPr>
              <w:t xml:space="preserve">Запас мощности </w:t>
            </w:r>
          </w:p>
        </w:tc>
        <w:tc>
          <w:tcPr>
            <w:tcW w:w="4962" w:type="dxa"/>
          </w:tcPr>
          <w:p w:rsidR="004E0113" w:rsidRPr="00701FF9" w:rsidRDefault="004E0113" w:rsidP="00123088">
            <w:pPr>
              <w:tabs>
                <w:tab w:val="left" w:pos="11385"/>
              </w:tabs>
              <w:jc w:val="both"/>
              <w:rPr>
                <w:rFonts w:ascii="Times New Roman" w:hAnsi="Times New Roman" w:cs="Times New Roman"/>
                <w:sz w:val="24"/>
                <w:szCs w:val="24"/>
              </w:rPr>
            </w:pPr>
            <w:r w:rsidRPr="00701FF9">
              <w:rPr>
                <w:rFonts w:ascii="Times New Roman" w:hAnsi="Times New Roman" w:cs="Times New Roman"/>
                <w:sz w:val="24"/>
                <w:szCs w:val="24"/>
              </w:rPr>
              <w:t>Нет данных</w:t>
            </w:r>
          </w:p>
        </w:tc>
      </w:tr>
      <w:tr w:rsidR="004E0113" w:rsidTr="004E0113">
        <w:tc>
          <w:tcPr>
            <w:tcW w:w="5244" w:type="dxa"/>
          </w:tcPr>
          <w:p w:rsidR="004E0113" w:rsidRPr="00701FF9" w:rsidRDefault="004E0113" w:rsidP="00123088">
            <w:pPr>
              <w:tabs>
                <w:tab w:val="left" w:pos="11385"/>
              </w:tabs>
              <w:jc w:val="both"/>
              <w:rPr>
                <w:rFonts w:ascii="Times New Roman" w:hAnsi="Times New Roman" w:cs="Times New Roman"/>
                <w:sz w:val="24"/>
                <w:szCs w:val="24"/>
              </w:rPr>
            </w:pPr>
            <w:r w:rsidRPr="00701FF9">
              <w:rPr>
                <w:rFonts w:ascii="Times New Roman" w:hAnsi="Times New Roman" w:cs="Times New Roman"/>
                <w:sz w:val="24"/>
                <w:szCs w:val="24"/>
              </w:rPr>
              <w:t>Наличие и реализация окружных и муниципальных программ, направленных на повышение эффективности деятельности сетей  газоснабжения</w:t>
            </w:r>
          </w:p>
        </w:tc>
        <w:tc>
          <w:tcPr>
            <w:tcW w:w="4962" w:type="dxa"/>
          </w:tcPr>
          <w:p w:rsidR="004E0113" w:rsidRPr="00701FF9" w:rsidRDefault="004E0113" w:rsidP="00123088">
            <w:pPr>
              <w:tabs>
                <w:tab w:val="left" w:pos="11385"/>
              </w:tabs>
              <w:jc w:val="both"/>
              <w:rPr>
                <w:rFonts w:ascii="Times New Roman" w:hAnsi="Times New Roman" w:cs="Times New Roman"/>
                <w:sz w:val="24"/>
                <w:szCs w:val="24"/>
              </w:rPr>
            </w:pPr>
            <w:r w:rsidRPr="00701FF9">
              <w:rPr>
                <w:rFonts w:ascii="Times New Roman" w:hAnsi="Times New Roman" w:cs="Times New Roman"/>
                <w:sz w:val="24"/>
                <w:szCs w:val="24"/>
              </w:rPr>
              <w:t xml:space="preserve">«Развитие жилищно-коммунального комплекса и повышение энергетической эффективности </w:t>
            </w:r>
            <w:proofErr w:type="gramStart"/>
            <w:r w:rsidRPr="00701FF9">
              <w:rPr>
                <w:rFonts w:ascii="Times New Roman" w:hAnsi="Times New Roman" w:cs="Times New Roman"/>
                <w:sz w:val="24"/>
                <w:szCs w:val="24"/>
              </w:rPr>
              <w:t>в</w:t>
            </w:r>
            <w:proofErr w:type="gramEnd"/>
            <w:r w:rsidRPr="00701FF9">
              <w:rPr>
                <w:rFonts w:ascii="Times New Roman" w:hAnsi="Times New Roman" w:cs="Times New Roman"/>
                <w:sz w:val="24"/>
                <w:szCs w:val="24"/>
              </w:rPr>
              <w:t xml:space="preserve"> </w:t>
            </w:r>
            <w:proofErr w:type="gramStart"/>
            <w:r w:rsidRPr="00701FF9">
              <w:rPr>
                <w:rFonts w:ascii="Times New Roman" w:hAnsi="Times New Roman" w:cs="Times New Roman"/>
                <w:sz w:val="24"/>
                <w:szCs w:val="24"/>
              </w:rPr>
              <w:t>Ханты-Мансийском</w:t>
            </w:r>
            <w:proofErr w:type="gramEnd"/>
            <w:r w:rsidRPr="00701FF9">
              <w:rPr>
                <w:rFonts w:ascii="Times New Roman" w:hAnsi="Times New Roman" w:cs="Times New Roman"/>
                <w:sz w:val="24"/>
                <w:szCs w:val="24"/>
              </w:rPr>
              <w:t xml:space="preserve"> автономном округе – Югре в 2014 – 2020 годах»</w:t>
            </w:r>
          </w:p>
          <w:p w:rsidR="004E0113" w:rsidRPr="00701FF9" w:rsidRDefault="004E0113" w:rsidP="00123088">
            <w:pPr>
              <w:tabs>
                <w:tab w:val="left" w:pos="11385"/>
              </w:tabs>
              <w:jc w:val="both"/>
              <w:rPr>
                <w:rFonts w:ascii="Times New Roman" w:hAnsi="Times New Roman" w:cs="Times New Roman"/>
                <w:sz w:val="24"/>
                <w:szCs w:val="24"/>
              </w:rPr>
            </w:pPr>
            <w:r w:rsidRPr="00701FF9">
              <w:rPr>
                <w:rFonts w:ascii="Times New Roman" w:hAnsi="Times New Roman" w:cs="Times New Roman"/>
                <w:sz w:val="24"/>
                <w:szCs w:val="24"/>
              </w:rPr>
              <w:t xml:space="preserve">«Развитие жилищно-коммунального комплекса в городе </w:t>
            </w:r>
            <w:proofErr w:type="spellStart"/>
            <w:r w:rsidRPr="00701FF9">
              <w:rPr>
                <w:rFonts w:ascii="Times New Roman" w:hAnsi="Times New Roman" w:cs="Times New Roman"/>
                <w:sz w:val="24"/>
                <w:szCs w:val="24"/>
              </w:rPr>
              <w:t>Югорске</w:t>
            </w:r>
            <w:proofErr w:type="spellEnd"/>
            <w:r w:rsidRPr="00701FF9">
              <w:rPr>
                <w:rFonts w:ascii="Times New Roman" w:hAnsi="Times New Roman" w:cs="Times New Roman"/>
                <w:sz w:val="24"/>
                <w:szCs w:val="24"/>
              </w:rPr>
              <w:t xml:space="preserve"> на 2014-2020 годы»</w:t>
            </w:r>
          </w:p>
        </w:tc>
      </w:tr>
    </w:tbl>
    <w:p w:rsidR="004E0113" w:rsidRDefault="004E0113" w:rsidP="00701FF9">
      <w:pPr>
        <w:spacing w:after="0" w:line="240" w:lineRule="auto"/>
        <w:ind w:firstLine="567"/>
        <w:jc w:val="both"/>
        <w:rPr>
          <w:rFonts w:ascii="Times New Roman" w:eastAsia="Times New Roman" w:hAnsi="Times New Roman" w:cs="Times New Roman"/>
          <w:sz w:val="24"/>
          <w:szCs w:val="24"/>
          <w:lang w:eastAsia="ru-RU"/>
        </w:rPr>
      </w:pPr>
      <w:r w:rsidRPr="008653C7">
        <w:rPr>
          <w:rFonts w:ascii="Times New Roman" w:eastAsia="Times New Roman" w:hAnsi="Times New Roman" w:cs="Times New Roman"/>
          <w:sz w:val="24"/>
          <w:szCs w:val="24"/>
          <w:lang w:eastAsia="ru-RU"/>
        </w:rPr>
        <w:t xml:space="preserve">Чтобы обеспечить равные права потребителей на получение энергетических ресурсов, государственной программой Ханты-Мансийского автономного округа-Югры предполагается выделение субвенции для дальнейшего субсидирования недополученных доходов организаций, осуществляющих реализацию сжиженного газа населению города </w:t>
      </w:r>
      <w:proofErr w:type="spellStart"/>
      <w:r w:rsidRPr="008653C7">
        <w:rPr>
          <w:rFonts w:ascii="Times New Roman" w:eastAsia="Times New Roman" w:hAnsi="Times New Roman" w:cs="Times New Roman"/>
          <w:sz w:val="24"/>
          <w:szCs w:val="24"/>
          <w:lang w:eastAsia="ru-RU"/>
        </w:rPr>
        <w:lastRenderedPageBreak/>
        <w:t>Югорска</w:t>
      </w:r>
      <w:proofErr w:type="spellEnd"/>
      <w:r w:rsidRPr="008653C7">
        <w:rPr>
          <w:rFonts w:ascii="Times New Roman" w:eastAsia="Times New Roman" w:hAnsi="Times New Roman" w:cs="Times New Roman"/>
          <w:sz w:val="24"/>
          <w:szCs w:val="24"/>
          <w:lang w:eastAsia="ru-RU"/>
        </w:rPr>
        <w:t xml:space="preserve">. </w:t>
      </w:r>
      <w:r w:rsidR="00701FF9" w:rsidRPr="007157A1">
        <w:rPr>
          <w:rFonts w:ascii="Times New Roman" w:hAnsi="Times New Roman" w:cs="Times New Roman"/>
          <w:sz w:val="24"/>
          <w:szCs w:val="24"/>
        </w:rPr>
        <w:t>ГРС «</w:t>
      </w:r>
      <w:proofErr w:type="gramStart"/>
      <w:r w:rsidR="00701FF9" w:rsidRPr="007157A1">
        <w:rPr>
          <w:rFonts w:ascii="Times New Roman" w:hAnsi="Times New Roman" w:cs="Times New Roman"/>
          <w:sz w:val="24"/>
          <w:szCs w:val="24"/>
        </w:rPr>
        <w:t>Советская</w:t>
      </w:r>
      <w:proofErr w:type="gramEnd"/>
      <w:r w:rsidR="00701FF9" w:rsidRPr="007157A1">
        <w:rPr>
          <w:rFonts w:ascii="Times New Roman" w:hAnsi="Times New Roman" w:cs="Times New Roman"/>
          <w:sz w:val="24"/>
          <w:szCs w:val="24"/>
        </w:rPr>
        <w:t>» – резервный источник, расположенная по дороге на КС-11. Газ поставляется потребителям через ГГРП-6 на врем</w:t>
      </w:r>
      <w:r w:rsidR="00701FF9">
        <w:rPr>
          <w:rFonts w:ascii="Times New Roman" w:hAnsi="Times New Roman" w:cs="Times New Roman"/>
          <w:sz w:val="24"/>
          <w:szCs w:val="24"/>
        </w:rPr>
        <w:t>я остановки ГРС «Комсомольская»</w:t>
      </w:r>
    </w:p>
    <w:p w:rsidR="00AA43AD" w:rsidRDefault="00AA43AD" w:rsidP="004E0113">
      <w:pPr>
        <w:tabs>
          <w:tab w:val="left" w:pos="11385"/>
        </w:tabs>
        <w:spacing w:after="0" w:line="240" w:lineRule="auto"/>
        <w:ind w:right="1841"/>
        <w:jc w:val="both"/>
        <w:rPr>
          <w:rFonts w:ascii="Times New Roman" w:hAnsi="Times New Roman" w:cs="Times New Roman"/>
          <w:sz w:val="24"/>
          <w:szCs w:val="24"/>
        </w:rPr>
      </w:pPr>
    </w:p>
    <w:p w:rsidR="00701FF9" w:rsidRPr="008653C7" w:rsidRDefault="00701FF9" w:rsidP="00701FF9">
      <w:pPr>
        <w:spacing w:after="0" w:line="240" w:lineRule="auto"/>
        <w:jc w:val="center"/>
        <w:rPr>
          <w:rFonts w:ascii="Times New Roman" w:eastAsia="Times New Roman" w:hAnsi="Times New Roman" w:cs="Times New Roman"/>
          <w:b/>
          <w:sz w:val="24"/>
          <w:szCs w:val="24"/>
          <w:lang w:eastAsia="ru-RU"/>
        </w:rPr>
      </w:pPr>
      <w:r w:rsidRPr="00385FC4">
        <w:rPr>
          <w:rFonts w:ascii="Times New Roman" w:eastAsia="Times New Roman" w:hAnsi="Times New Roman" w:cs="Times New Roman"/>
          <w:b/>
          <w:sz w:val="24"/>
          <w:szCs w:val="24"/>
          <w:lang w:eastAsia="ru-RU"/>
        </w:rPr>
        <w:t>Теплоснабжение</w:t>
      </w:r>
    </w:p>
    <w:p w:rsidR="00AA43AD" w:rsidRDefault="00AA43AD" w:rsidP="00533A76">
      <w:pPr>
        <w:tabs>
          <w:tab w:val="left" w:pos="11385"/>
        </w:tabs>
        <w:spacing w:after="0" w:line="240" w:lineRule="auto"/>
        <w:jc w:val="both"/>
        <w:rPr>
          <w:rFonts w:ascii="Times New Roman" w:hAnsi="Times New Roman" w:cs="Times New Roman"/>
          <w:color w:val="FF0000"/>
          <w:sz w:val="24"/>
          <w:szCs w:val="24"/>
        </w:rPr>
      </w:pPr>
    </w:p>
    <w:tbl>
      <w:tblPr>
        <w:tblStyle w:val="a6"/>
        <w:tblW w:w="9923" w:type="dxa"/>
        <w:tblInd w:w="-176" w:type="dxa"/>
        <w:tblLook w:val="04A0" w:firstRow="1" w:lastRow="0" w:firstColumn="1" w:lastColumn="0" w:noHBand="0" w:noVBand="1"/>
      </w:tblPr>
      <w:tblGrid>
        <w:gridCol w:w="4961"/>
        <w:gridCol w:w="4962"/>
      </w:tblGrid>
      <w:tr w:rsidR="00701FF9" w:rsidTr="00123088">
        <w:tc>
          <w:tcPr>
            <w:tcW w:w="9923" w:type="dxa"/>
            <w:gridSpan w:val="2"/>
            <w:shd w:val="clear" w:color="auto" w:fill="4F81BD" w:themeFill="accent1"/>
          </w:tcPr>
          <w:p w:rsidR="00701FF9" w:rsidRDefault="00701FF9" w:rsidP="00123088">
            <w:pPr>
              <w:tabs>
                <w:tab w:val="left" w:pos="11385"/>
              </w:tabs>
              <w:jc w:val="both"/>
              <w:rPr>
                <w:rFonts w:ascii="Times New Roman" w:hAnsi="Times New Roman" w:cs="Times New Roman"/>
                <w:b/>
                <w:sz w:val="24"/>
                <w:szCs w:val="24"/>
              </w:rPr>
            </w:pPr>
            <w:r w:rsidRPr="003B67BF">
              <w:rPr>
                <w:rFonts w:ascii="Times New Roman" w:hAnsi="Times New Roman" w:cs="Times New Roman"/>
                <w:b/>
                <w:color w:val="FFFFFF" w:themeColor="background1"/>
                <w:sz w:val="24"/>
                <w:szCs w:val="24"/>
              </w:rPr>
              <w:t xml:space="preserve">Система </w:t>
            </w:r>
            <w:r>
              <w:rPr>
                <w:rFonts w:ascii="Times New Roman" w:hAnsi="Times New Roman" w:cs="Times New Roman"/>
                <w:b/>
                <w:color w:val="FFFFFF" w:themeColor="background1"/>
                <w:sz w:val="24"/>
                <w:szCs w:val="24"/>
              </w:rPr>
              <w:t>теплоснабжения</w:t>
            </w:r>
            <w:r w:rsidRPr="003B67BF">
              <w:rPr>
                <w:rFonts w:ascii="Times New Roman" w:hAnsi="Times New Roman" w:cs="Times New Roman"/>
                <w:b/>
                <w:color w:val="FFFFFF" w:themeColor="background1"/>
                <w:sz w:val="24"/>
                <w:szCs w:val="24"/>
              </w:rPr>
              <w:t xml:space="preserve"> муниципального образования</w:t>
            </w:r>
          </w:p>
        </w:tc>
      </w:tr>
      <w:tr w:rsidR="00701FF9" w:rsidTr="00123088">
        <w:tc>
          <w:tcPr>
            <w:tcW w:w="4961" w:type="dxa"/>
          </w:tcPr>
          <w:p w:rsidR="00701FF9" w:rsidRPr="00385FC4" w:rsidRDefault="00701FF9" w:rsidP="00123088">
            <w:pPr>
              <w:tabs>
                <w:tab w:val="left" w:pos="11385"/>
              </w:tabs>
              <w:jc w:val="both"/>
              <w:rPr>
                <w:rFonts w:ascii="Times New Roman" w:hAnsi="Times New Roman" w:cs="Times New Roman"/>
                <w:sz w:val="24"/>
                <w:szCs w:val="24"/>
              </w:rPr>
            </w:pPr>
            <w:r w:rsidRPr="00385FC4">
              <w:rPr>
                <w:rFonts w:ascii="Times New Roman" w:hAnsi="Times New Roman" w:cs="Times New Roman"/>
                <w:sz w:val="24"/>
                <w:szCs w:val="24"/>
              </w:rPr>
              <w:t>Количество теплогенерирующих устройств,</w:t>
            </w:r>
          </w:p>
          <w:p w:rsidR="00701FF9" w:rsidRPr="003B67BF" w:rsidRDefault="00701FF9" w:rsidP="00123088">
            <w:pPr>
              <w:tabs>
                <w:tab w:val="left" w:pos="11385"/>
              </w:tabs>
              <w:jc w:val="both"/>
              <w:rPr>
                <w:rFonts w:ascii="Times New Roman" w:hAnsi="Times New Roman" w:cs="Times New Roman"/>
                <w:sz w:val="24"/>
                <w:szCs w:val="24"/>
              </w:rPr>
            </w:pPr>
            <w:r w:rsidRPr="00385FC4">
              <w:rPr>
                <w:rFonts w:ascii="Times New Roman" w:hAnsi="Times New Roman" w:cs="Times New Roman"/>
                <w:sz w:val="24"/>
                <w:szCs w:val="24"/>
              </w:rPr>
              <w:t>из них муниципальных</w:t>
            </w:r>
          </w:p>
        </w:tc>
        <w:tc>
          <w:tcPr>
            <w:tcW w:w="4962" w:type="dxa"/>
          </w:tcPr>
          <w:p w:rsidR="00701FF9" w:rsidRDefault="00701FF9" w:rsidP="00123088">
            <w:pPr>
              <w:tabs>
                <w:tab w:val="left" w:pos="11385"/>
              </w:tabs>
              <w:jc w:val="both"/>
              <w:rPr>
                <w:rFonts w:ascii="Times New Roman" w:hAnsi="Times New Roman" w:cs="Times New Roman"/>
                <w:sz w:val="24"/>
                <w:szCs w:val="24"/>
              </w:rPr>
            </w:pPr>
            <w:r>
              <w:rPr>
                <w:rFonts w:ascii="Times New Roman" w:hAnsi="Times New Roman" w:cs="Times New Roman"/>
                <w:sz w:val="24"/>
                <w:szCs w:val="24"/>
              </w:rPr>
              <w:t>41</w:t>
            </w:r>
          </w:p>
          <w:p w:rsidR="00701FF9" w:rsidRPr="003B67BF" w:rsidRDefault="00701FF9" w:rsidP="00123088">
            <w:pPr>
              <w:tabs>
                <w:tab w:val="left" w:pos="11385"/>
              </w:tabs>
              <w:jc w:val="both"/>
              <w:rPr>
                <w:rFonts w:ascii="Times New Roman" w:hAnsi="Times New Roman" w:cs="Times New Roman"/>
                <w:sz w:val="24"/>
                <w:szCs w:val="24"/>
              </w:rPr>
            </w:pPr>
            <w:r>
              <w:rPr>
                <w:rFonts w:ascii="Times New Roman" w:hAnsi="Times New Roman" w:cs="Times New Roman"/>
                <w:sz w:val="24"/>
                <w:szCs w:val="24"/>
              </w:rPr>
              <w:t>30</w:t>
            </w:r>
          </w:p>
        </w:tc>
      </w:tr>
      <w:tr w:rsidR="00701FF9" w:rsidTr="00123088">
        <w:tc>
          <w:tcPr>
            <w:tcW w:w="4961" w:type="dxa"/>
          </w:tcPr>
          <w:p w:rsidR="00701FF9" w:rsidRPr="00385FC4" w:rsidRDefault="00701FF9" w:rsidP="00123088">
            <w:pPr>
              <w:tabs>
                <w:tab w:val="left" w:pos="11385"/>
              </w:tabs>
              <w:jc w:val="both"/>
              <w:rPr>
                <w:rFonts w:ascii="Times New Roman" w:hAnsi="Times New Roman" w:cs="Times New Roman"/>
                <w:sz w:val="24"/>
                <w:szCs w:val="24"/>
              </w:rPr>
            </w:pPr>
            <w:r w:rsidRPr="00385FC4">
              <w:rPr>
                <w:rFonts w:ascii="Times New Roman" w:hAnsi="Times New Roman" w:cs="Times New Roman"/>
                <w:sz w:val="24"/>
                <w:szCs w:val="24"/>
              </w:rPr>
              <w:t>Мощность теплогенерирующих устрой</w:t>
            </w:r>
            <w:proofErr w:type="gramStart"/>
            <w:r w:rsidRPr="00385FC4">
              <w:rPr>
                <w:rFonts w:ascii="Times New Roman" w:hAnsi="Times New Roman" w:cs="Times New Roman"/>
                <w:sz w:val="24"/>
                <w:szCs w:val="24"/>
              </w:rPr>
              <w:t>ств вс</w:t>
            </w:r>
            <w:proofErr w:type="gramEnd"/>
            <w:r w:rsidRPr="00385FC4">
              <w:rPr>
                <w:rFonts w:ascii="Times New Roman" w:hAnsi="Times New Roman" w:cs="Times New Roman"/>
                <w:sz w:val="24"/>
                <w:szCs w:val="24"/>
              </w:rPr>
              <w:t>его,</w:t>
            </w:r>
          </w:p>
          <w:p w:rsidR="00701FF9" w:rsidRPr="003B67BF" w:rsidRDefault="00701FF9" w:rsidP="00123088">
            <w:pPr>
              <w:tabs>
                <w:tab w:val="left" w:pos="11385"/>
              </w:tabs>
              <w:jc w:val="both"/>
              <w:rPr>
                <w:rFonts w:ascii="Times New Roman" w:hAnsi="Times New Roman" w:cs="Times New Roman"/>
                <w:sz w:val="24"/>
                <w:szCs w:val="24"/>
              </w:rPr>
            </w:pPr>
            <w:r w:rsidRPr="00385FC4">
              <w:rPr>
                <w:rFonts w:ascii="Times New Roman" w:hAnsi="Times New Roman" w:cs="Times New Roman"/>
                <w:sz w:val="24"/>
                <w:szCs w:val="24"/>
              </w:rPr>
              <w:t>из них муниципальных</w:t>
            </w:r>
          </w:p>
        </w:tc>
        <w:tc>
          <w:tcPr>
            <w:tcW w:w="4962" w:type="dxa"/>
          </w:tcPr>
          <w:p w:rsidR="00701FF9" w:rsidRDefault="00701FF9" w:rsidP="00123088">
            <w:pPr>
              <w:tabs>
                <w:tab w:val="left" w:pos="11385"/>
              </w:tabs>
              <w:jc w:val="both"/>
              <w:rPr>
                <w:rFonts w:ascii="Times New Roman" w:hAnsi="Times New Roman" w:cs="Times New Roman"/>
                <w:sz w:val="24"/>
                <w:szCs w:val="24"/>
              </w:rPr>
            </w:pPr>
            <w:r>
              <w:rPr>
                <w:rFonts w:ascii="Times New Roman" w:hAnsi="Times New Roman" w:cs="Times New Roman"/>
                <w:sz w:val="24"/>
                <w:szCs w:val="24"/>
              </w:rPr>
              <w:t>286,45 Гкал/</w:t>
            </w:r>
            <w:proofErr w:type="gramStart"/>
            <w:r>
              <w:rPr>
                <w:rFonts w:ascii="Times New Roman" w:hAnsi="Times New Roman" w:cs="Times New Roman"/>
                <w:sz w:val="24"/>
                <w:szCs w:val="24"/>
              </w:rPr>
              <w:t>ч</w:t>
            </w:r>
            <w:proofErr w:type="gramEnd"/>
          </w:p>
          <w:p w:rsidR="00701FF9" w:rsidRDefault="00701FF9" w:rsidP="00123088">
            <w:pPr>
              <w:tabs>
                <w:tab w:val="left" w:pos="11385"/>
              </w:tabs>
              <w:jc w:val="both"/>
              <w:rPr>
                <w:rFonts w:ascii="Times New Roman" w:hAnsi="Times New Roman" w:cs="Times New Roman"/>
                <w:sz w:val="24"/>
                <w:szCs w:val="24"/>
              </w:rPr>
            </w:pPr>
          </w:p>
          <w:p w:rsidR="00701FF9" w:rsidRPr="003B67BF" w:rsidRDefault="00701FF9" w:rsidP="00123088">
            <w:pPr>
              <w:tabs>
                <w:tab w:val="left" w:pos="11385"/>
              </w:tabs>
              <w:jc w:val="both"/>
              <w:rPr>
                <w:rFonts w:ascii="Times New Roman" w:hAnsi="Times New Roman" w:cs="Times New Roman"/>
                <w:sz w:val="24"/>
                <w:szCs w:val="24"/>
              </w:rPr>
            </w:pPr>
            <w:r>
              <w:rPr>
                <w:rFonts w:ascii="Times New Roman" w:hAnsi="Times New Roman" w:cs="Times New Roman"/>
                <w:sz w:val="24"/>
                <w:szCs w:val="24"/>
              </w:rPr>
              <w:t xml:space="preserve">250,36 </w:t>
            </w:r>
            <w:r w:rsidRPr="00FF0A76">
              <w:rPr>
                <w:rFonts w:ascii="Times New Roman" w:hAnsi="Times New Roman" w:cs="Times New Roman"/>
                <w:sz w:val="24"/>
                <w:szCs w:val="24"/>
              </w:rPr>
              <w:t>Гкал/</w:t>
            </w:r>
            <w:proofErr w:type="gramStart"/>
            <w:r w:rsidRPr="00FF0A76">
              <w:rPr>
                <w:rFonts w:ascii="Times New Roman" w:hAnsi="Times New Roman" w:cs="Times New Roman"/>
                <w:sz w:val="24"/>
                <w:szCs w:val="24"/>
              </w:rPr>
              <w:t>ч</w:t>
            </w:r>
            <w:proofErr w:type="gramEnd"/>
          </w:p>
        </w:tc>
      </w:tr>
      <w:tr w:rsidR="00701FF9" w:rsidTr="00123088">
        <w:tc>
          <w:tcPr>
            <w:tcW w:w="4961" w:type="dxa"/>
          </w:tcPr>
          <w:p w:rsidR="00701FF9" w:rsidRPr="003B67BF" w:rsidRDefault="00701FF9" w:rsidP="00123088">
            <w:pPr>
              <w:tabs>
                <w:tab w:val="left" w:pos="11385"/>
              </w:tabs>
              <w:jc w:val="both"/>
              <w:rPr>
                <w:rFonts w:ascii="Times New Roman" w:hAnsi="Times New Roman" w:cs="Times New Roman"/>
                <w:sz w:val="24"/>
                <w:szCs w:val="24"/>
              </w:rPr>
            </w:pPr>
            <w:r w:rsidRPr="00385FC4">
              <w:rPr>
                <w:rFonts w:ascii="Times New Roman" w:hAnsi="Times New Roman" w:cs="Times New Roman"/>
                <w:sz w:val="24"/>
                <w:szCs w:val="24"/>
              </w:rPr>
              <w:t>Резерв мощности</w:t>
            </w:r>
          </w:p>
        </w:tc>
        <w:tc>
          <w:tcPr>
            <w:tcW w:w="4962" w:type="dxa"/>
          </w:tcPr>
          <w:p w:rsidR="00701FF9" w:rsidRPr="003B67BF" w:rsidRDefault="00701FF9" w:rsidP="00123088">
            <w:pPr>
              <w:tabs>
                <w:tab w:val="left" w:pos="11385"/>
              </w:tabs>
              <w:jc w:val="both"/>
              <w:rPr>
                <w:rFonts w:ascii="Times New Roman" w:hAnsi="Times New Roman" w:cs="Times New Roman"/>
                <w:sz w:val="24"/>
                <w:szCs w:val="24"/>
              </w:rPr>
            </w:pPr>
            <w:r>
              <w:rPr>
                <w:rFonts w:ascii="Times New Roman" w:hAnsi="Times New Roman" w:cs="Times New Roman"/>
                <w:sz w:val="24"/>
                <w:szCs w:val="24"/>
              </w:rPr>
              <w:t>66,32</w:t>
            </w:r>
            <w:r>
              <w:t xml:space="preserve"> </w:t>
            </w:r>
            <w:r w:rsidRPr="00FF0A76">
              <w:rPr>
                <w:rFonts w:ascii="Times New Roman" w:hAnsi="Times New Roman" w:cs="Times New Roman"/>
                <w:sz w:val="24"/>
                <w:szCs w:val="24"/>
              </w:rPr>
              <w:t>Гкал/</w:t>
            </w:r>
            <w:proofErr w:type="gramStart"/>
            <w:r w:rsidRPr="00FF0A76">
              <w:rPr>
                <w:rFonts w:ascii="Times New Roman" w:hAnsi="Times New Roman" w:cs="Times New Roman"/>
                <w:sz w:val="24"/>
                <w:szCs w:val="24"/>
              </w:rPr>
              <w:t>ч</w:t>
            </w:r>
            <w:proofErr w:type="gramEnd"/>
          </w:p>
        </w:tc>
      </w:tr>
      <w:tr w:rsidR="00701FF9" w:rsidTr="00123088">
        <w:tc>
          <w:tcPr>
            <w:tcW w:w="4961" w:type="dxa"/>
          </w:tcPr>
          <w:p w:rsidR="00701FF9" w:rsidRPr="00385FC4" w:rsidRDefault="00701FF9" w:rsidP="00123088">
            <w:pPr>
              <w:tabs>
                <w:tab w:val="left" w:pos="11385"/>
              </w:tabs>
              <w:jc w:val="both"/>
              <w:rPr>
                <w:rFonts w:ascii="Times New Roman" w:hAnsi="Times New Roman" w:cs="Times New Roman"/>
                <w:sz w:val="24"/>
                <w:szCs w:val="24"/>
              </w:rPr>
            </w:pPr>
            <w:r w:rsidRPr="00385FC4">
              <w:rPr>
                <w:rFonts w:ascii="Times New Roman" w:hAnsi="Times New Roman" w:cs="Times New Roman"/>
                <w:sz w:val="24"/>
                <w:szCs w:val="24"/>
              </w:rPr>
              <w:t>Всего тепловых сетей,</w:t>
            </w:r>
          </w:p>
          <w:p w:rsidR="00701FF9" w:rsidRPr="003B67BF" w:rsidRDefault="00701FF9" w:rsidP="00123088">
            <w:pPr>
              <w:tabs>
                <w:tab w:val="left" w:pos="11385"/>
              </w:tabs>
              <w:jc w:val="both"/>
              <w:rPr>
                <w:rFonts w:ascii="Times New Roman" w:hAnsi="Times New Roman" w:cs="Times New Roman"/>
                <w:i/>
                <w:sz w:val="24"/>
                <w:szCs w:val="24"/>
              </w:rPr>
            </w:pPr>
            <w:r w:rsidRPr="00385FC4">
              <w:rPr>
                <w:rFonts w:ascii="Times New Roman" w:hAnsi="Times New Roman" w:cs="Times New Roman"/>
                <w:sz w:val="24"/>
                <w:szCs w:val="24"/>
              </w:rPr>
              <w:t>из них муниципальных</w:t>
            </w:r>
          </w:p>
        </w:tc>
        <w:tc>
          <w:tcPr>
            <w:tcW w:w="4962" w:type="dxa"/>
          </w:tcPr>
          <w:p w:rsidR="00701FF9" w:rsidRDefault="00701FF9" w:rsidP="00123088">
            <w:pPr>
              <w:tabs>
                <w:tab w:val="left" w:pos="11385"/>
              </w:tabs>
              <w:jc w:val="both"/>
              <w:rPr>
                <w:rFonts w:ascii="Times New Roman" w:hAnsi="Times New Roman" w:cs="Times New Roman"/>
                <w:sz w:val="24"/>
                <w:szCs w:val="24"/>
              </w:rPr>
            </w:pPr>
            <w:r>
              <w:rPr>
                <w:rFonts w:ascii="Times New Roman" w:hAnsi="Times New Roman" w:cs="Times New Roman"/>
                <w:sz w:val="24"/>
                <w:szCs w:val="24"/>
              </w:rPr>
              <w:t>121,253 км</w:t>
            </w:r>
          </w:p>
          <w:p w:rsidR="00701FF9" w:rsidRPr="003B67BF" w:rsidRDefault="00701FF9" w:rsidP="00123088">
            <w:pPr>
              <w:tabs>
                <w:tab w:val="left" w:pos="11385"/>
              </w:tabs>
              <w:jc w:val="both"/>
              <w:rPr>
                <w:rFonts w:ascii="Times New Roman" w:hAnsi="Times New Roman" w:cs="Times New Roman"/>
                <w:sz w:val="24"/>
                <w:szCs w:val="24"/>
              </w:rPr>
            </w:pPr>
            <w:r w:rsidRPr="00FF0A76">
              <w:rPr>
                <w:rFonts w:ascii="Times New Roman" w:hAnsi="Times New Roman" w:cs="Times New Roman"/>
                <w:sz w:val="24"/>
                <w:szCs w:val="24"/>
              </w:rPr>
              <w:t>110</w:t>
            </w:r>
            <w:r>
              <w:rPr>
                <w:rFonts w:ascii="Times New Roman" w:hAnsi="Times New Roman" w:cs="Times New Roman"/>
                <w:sz w:val="24"/>
                <w:szCs w:val="24"/>
              </w:rPr>
              <w:t>,8км</w:t>
            </w:r>
          </w:p>
        </w:tc>
      </w:tr>
      <w:tr w:rsidR="00701FF9" w:rsidTr="00123088">
        <w:tc>
          <w:tcPr>
            <w:tcW w:w="4961" w:type="dxa"/>
          </w:tcPr>
          <w:p w:rsidR="00701FF9" w:rsidRPr="00385FC4" w:rsidRDefault="00701FF9" w:rsidP="00123088">
            <w:pPr>
              <w:tabs>
                <w:tab w:val="left" w:pos="11385"/>
              </w:tabs>
              <w:jc w:val="both"/>
              <w:rPr>
                <w:rFonts w:ascii="Times New Roman" w:hAnsi="Times New Roman" w:cs="Times New Roman"/>
                <w:sz w:val="24"/>
                <w:szCs w:val="24"/>
              </w:rPr>
            </w:pPr>
            <w:r w:rsidRPr="00385FC4">
              <w:rPr>
                <w:rFonts w:ascii="Times New Roman" w:hAnsi="Times New Roman" w:cs="Times New Roman"/>
                <w:sz w:val="24"/>
                <w:szCs w:val="24"/>
              </w:rPr>
              <w:t>Ветхих тепловых сетей,</w:t>
            </w:r>
          </w:p>
          <w:p w:rsidR="00701FF9" w:rsidRPr="003B67BF" w:rsidRDefault="00701FF9" w:rsidP="00123088">
            <w:pPr>
              <w:tabs>
                <w:tab w:val="left" w:pos="11385"/>
              </w:tabs>
              <w:jc w:val="both"/>
              <w:rPr>
                <w:rFonts w:ascii="Times New Roman" w:hAnsi="Times New Roman" w:cs="Times New Roman"/>
                <w:sz w:val="24"/>
                <w:szCs w:val="24"/>
              </w:rPr>
            </w:pPr>
            <w:r w:rsidRPr="00385FC4">
              <w:rPr>
                <w:rFonts w:ascii="Times New Roman" w:hAnsi="Times New Roman" w:cs="Times New Roman"/>
                <w:sz w:val="24"/>
                <w:szCs w:val="24"/>
              </w:rPr>
              <w:t>из них муниципальных</w:t>
            </w:r>
          </w:p>
        </w:tc>
        <w:tc>
          <w:tcPr>
            <w:tcW w:w="4962" w:type="dxa"/>
          </w:tcPr>
          <w:p w:rsidR="00701FF9" w:rsidRDefault="00701FF9" w:rsidP="00123088">
            <w:pPr>
              <w:tabs>
                <w:tab w:val="left" w:pos="11385"/>
              </w:tabs>
              <w:jc w:val="both"/>
              <w:rPr>
                <w:rFonts w:ascii="Times New Roman" w:hAnsi="Times New Roman" w:cs="Times New Roman"/>
                <w:sz w:val="24"/>
                <w:szCs w:val="24"/>
              </w:rPr>
            </w:pPr>
            <w:r>
              <w:rPr>
                <w:rFonts w:ascii="Times New Roman" w:hAnsi="Times New Roman" w:cs="Times New Roman"/>
                <w:sz w:val="24"/>
                <w:szCs w:val="24"/>
              </w:rPr>
              <w:t>53</w:t>
            </w:r>
            <w:r w:rsidRPr="00713E57">
              <w:rPr>
                <w:rFonts w:ascii="Times New Roman" w:hAnsi="Times New Roman" w:cs="Times New Roman"/>
                <w:sz w:val="24"/>
                <w:szCs w:val="24"/>
              </w:rPr>
              <w:t>%</w:t>
            </w:r>
          </w:p>
          <w:p w:rsidR="00701FF9" w:rsidRPr="00677EC8" w:rsidRDefault="00701FF9" w:rsidP="00123088">
            <w:pPr>
              <w:tabs>
                <w:tab w:val="left" w:pos="11385"/>
              </w:tabs>
              <w:jc w:val="both"/>
              <w:rPr>
                <w:rFonts w:ascii="Times New Roman" w:hAnsi="Times New Roman" w:cs="Times New Roman"/>
                <w:sz w:val="24"/>
                <w:szCs w:val="24"/>
              </w:rPr>
            </w:pPr>
            <w:r>
              <w:rPr>
                <w:rFonts w:ascii="Times New Roman" w:hAnsi="Times New Roman" w:cs="Times New Roman"/>
                <w:sz w:val="24"/>
                <w:szCs w:val="24"/>
              </w:rPr>
              <w:t>53%</w:t>
            </w:r>
          </w:p>
        </w:tc>
      </w:tr>
      <w:tr w:rsidR="00701FF9" w:rsidTr="00123088">
        <w:tc>
          <w:tcPr>
            <w:tcW w:w="4961" w:type="dxa"/>
          </w:tcPr>
          <w:p w:rsidR="00701FF9" w:rsidRPr="00385FC4" w:rsidRDefault="00701FF9" w:rsidP="00123088">
            <w:pPr>
              <w:tabs>
                <w:tab w:val="left" w:pos="11385"/>
              </w:tabs>
              <w:jc w:val="both"/>
              <w:rPr>
                <w:rFonts w:ascii="Times New Roman" w:hAnsi="Times New Roman" w:cs="Times New Roman"/>
                <w:sz w:val="24"/>
                <w:szCs w:val="24"/>
              </w:rPr>
            </w:pPr>
            <w:r w:rsidRPr="00385FC4">
              <w:rPr>
                <w:rFonts w:ascii="Times New Roman" w:hAnsi="Times New Roman" w:cs="Times New Roman"/>
                <w:sz w:val="24"/>
                <w:szCs w:val="24"/>
              </w:rPr>
              <w:t>Нуждаются в замене,</w:t>
            </w:r>
          </w:p>
          <w:p w:rsidR="00701FF9" w:rsidRPr="00385FC4" w:rsidRDefault="00701FF9" w:rsidP="00123088">
            <w:pPr>
              <w:tabs>
                <w:tab w:val="left" w:pos="11385"/>
              </w:tabs>
              <w:jc w:val="both"/>
              <w:rPr>
                <w:rFonts w:ascii="Times New Roman" w:hAnsi="Times New Roman" w:cs="Times New Roman"/>
                <w:sz w:val="24"/>
                <w:szCs w:val="24"/>
              </w:rPr>
            </w:pPr>
            <w:r w:rsidRPr="00385FC4">
              <w:rPr>
                <w:rFonts w:ascii="Times New Roman" w:hAnsi="Times New Roman" w:cs="Times New Roman"/>
                <w:sz w:val="24"/>
                <w:szCs w:val="24"/>
              </w:rPr>
              <w:t>из них муниципальных</w:t>
            </w:r>
          </w:p>
        </w:tc>
        <w:tc>
          <w:tcPr>
            <w:tcW w:w="4962" w:type="dxa"/>
          </w:tcPr>
          <w:p w:rsidR="00701FF9" w:rsidRDefault="00701FF9" w:rsidP="00123088">
            <w:pPr>
              <w:tabs>
                <w:tab w:val="left" w:pos="11385"/>
              </w:tabs>
              <w:jc w:val="both"/>
              <w:rPr>
                <w:rFonts w:ascii="Times New Roman" w:hAnsi="Times New Roman" w:cs="Times New Roman"/>
                <w:sz w:val="24"/>
                <w:szCs w:val="24"/>
              </w:rPr>
            </w:pPr>
            <w:r w:rsidRPr="00221F3A">
              <w:rPr>
                <w:rFonts w:ascii="Times New Roman" w:hAnsi="Times New Roman" w:cs="Times New Roman"/>
                <w:sz w:val="24"/>
                <w:szCs w:val="24"/>
              </w:rPr>
              <w:t xml:space="preserve">58,7 км </w:t>
            </w:r>
          </w:p>
          <w:p w:rsidR="00701FF9" w:rsidRPr="00677EC8" w:rsidRDefault="00701FF9" w:rsidP="00123088">
            <w:pPr>
              <w:tabs>
                <w:tab w:val="left" w:pos="11385"/>
              </w:tabs>
              <w:jc w:val="both"/>
              <w:rPr>
                <w:rFonts w:ascii="Times New Roman" w:hAnsi="Times New Roman" w:cs="Times New Roman"/>
                <w:sz w:val="24"/>
                <w:szCs w:val="24"/>
              </w:rPr>
            </w:pPr>
            <w:r>
              <w:rPr>
                <w:rFonts w:ascii="Times New Roman" w:hAnsi="Times New Roman" w:cs="Times New Roman"/>
                <w:sz w:val="24"/>
                <w:szCs w:val="24"/>
              </w:rPr>
              <w:t>58,7 км</w:t>
            </w:r>
          </w:p>
        </w:tc>
      </w:tr>
      <w:tr w:rsidR="00701FF9" w:rsidTr="00123088">
        <w:tc>
          <w:tcPr>
            <w:tcW w:w="4961" w:type="dxa"/>
          </w:tcPr>
          <w:p w:rsidR="00701FF9" w:rsidRPr="003B67BF" w:rsidRDefault="00701FF9" w:rsidP="00123088">
            <w:pPr>
              <w:tabs>
                <w:tab w:val="left" w:pos="11385"/>
              </w:tabs>
              <w:jc w:val="both"/>
              <w:rPr>
                <w:rFonts w:ascii="Times New Roman" w:hAnsi="Times New Roman" w:cs="Times New Roman"/>
                <w:sz w:val="24"/>
                <w:szCs w:val="24"/>
              </w:rPr>
            </w:pPr>
            <w:r w:rsidRPr="003B67BF">
              <w:rPr>
                <w:rFonts w:ascii="Times New Roman" w:hAnsi="Times New Roman" w:cs="Times New Roman"/>
                <w:sz w:val="24"/>
                <w:szCs w:val="24"/>
              </w:rPr>
              <w:t xml:space="preserve">Наличие и реализация </w:t>
            </w:r>
            <w:r>
              <w:rPr>
                <w:rFonts w:ascii="Times New Roman" w:hAnsi="Times New Roman" w:cs="Times New Roman"/>
                <w:sz w:val="24"/>
                <w:szCs w:val="24"/>
              </w:rPr>
              <w:t xml:space="preserve">окружных и муниципальных </w:t>
            </w:r>
            <w:r w:rsidRPr="003B67BF">
              <w:rPr>
                <w:rFonts w:ascii="Times New Roman" w:hAnsi="Times New Roman" w:cs="Times New Roman"/>
                <w:sz w:val="24"/>
                <w:szCs w:val="24"/>
              </w:rPr>
              <w:t>прог</w:t>
            </w:r>
            <w:r>
              <w:rPr>
                <w:rFonts w:ascii="Times New Roman" w:hAnsi="Times New Roman" w:cs="Times New Roman"/>
                <w:sz w:val="24"/>
                <w:szCs w:val="24"/>
              </w:rPr>
              <w:t xml:space="preserve">рамм, направленных на повышение </w:t>
            </w:r>
            <w:r w:rsidRPr="003B67BF">
              <w:rPr>
                <w:rFonts w:ascii="Times New Roman" w:hAnsi="Times New Roman" w:cs="Times New Roman"/>
                <w:sz w:val="24"/>
                <w:szCs w:val="24"/>
              </w:rPr>
              <w:t>эффективно</w:t>
            </w:r>
            <w:r>
              <w:rPr>
                <w:rFonts w:ascii="Times New Roman" w:hAnsi="Times New Roman" w:cs="Times New Roman"/>
                <w:sz w:val="24"/>
                <w:szCs w:val="24"/>
              </w:rPr>
              <w:t>сти деятельности сетей теплоснабжения</w:t>
            </w:r>
          </w:p>
        </w:tc>
        <w:tc>
          <w:tcPr>
            <w:tcW w:w="4962" w:type="dxa"/>
          </w:tcPr>
          <w:p w:rsidR="00701FF9" w:rsidRDefault="00701FF9" w:rsidP="00123088">
            <w:pPr>
              <w:tabs>
                <w:tab w:val="left" w:pos="11385"/>
              </w:tabs>
              <w:jc w:val="both"/>
              <w:rPr>
                <w:rFonts w:ascii="Times New Roman" w:hAnsi="Times New Roman" w:cs="Times New Roman"/>
                <w:sz w:val="24"/>
                <w:szCs w:val="24"/>
              </w:rPr>
            </w:pPr>
            <w:r w:rsidRPr="00677EC8">
              <w:rPr>
                <w:rFonts w:ascii="Times New Roman" w:hAnsi="Times New Roman" w:cs="Times New Roman"/>
                <w:sz w:val="24"/>
                <w:szCs w:val="24"/>
              </w:rPr>
              <w:t xml:space="preserve">«Развитие жилищно-коммунального комплекса и повышение энергетической эффективности </w:t>
            </w:r>
            <w:proofErr w:type="gramStart"/>
            <w:r w:rsidRPr="00677EC8">
              <w:rPr>
                <w:rFonts w:ascii="Times New Roman" w:hAnsi="Times New Roman" w:cs="Times New Roman"/>
                <w:sz w:val="24"/>
                <w:szCs w:val="24"/>
              </w:rPr>
              <w:t>в</w:t>
            </w:r>
            <w:proofErr w:type="gramEnd"/>
            <w:r w:rsidRPr="00677EC8">
              <w:rPr>
                <w:rFonts w:ascii="Times New Roman" w:hAnsi="Times New Roman" w:cs="Times New Roman"/>
                <w:sz w:val="24"/>
                <w:szCs w:val="24"/>
              </w:rPr>
              <w:t xml:space="preserve"> </w:t>
            </w:r>
            <w:proofErr w:type="gramStart"/>
            <w:r w:rsidRPr="00677EC8">
              <w:rPr>
                <w:rFonts w:ascii="Times New Roman" w:hAnsi="Times New Roman" w:cs="Times New Roman"/>
                <w:sz w:val="24"/>
                <w:szCs w:val="24"/>
              </w:rPr>
              <w:t>Ханты-Мансийском</w:t>
            </w:r>
            <w:proofErr w:type="gramEnd"/>
            <w:r w:rsidRPr="00677EC8">
              <w:rPr>
                <w:rFonts w:ascii="Times New Roman" w:hAnsi="Times New Roman" w:cs="Times New Roman"/>
                <w:sz w:val="24"/>
                <w:szCs w:val="24"/>
              </w:rPr>
              <w:t xml:space="preserve"> автономном округе – Югре в 2014 – 2020 годах»</w:t>
            </w:r>
          </w:p>
          <w:p w:rsidR="00701FF9" w:rsidRPr="003B67BF" w:rsidRDefault="00701FF9" w:rsidP="00123088">
            <w:pPr>
              <w:tabs>
                <w:tab w:val="left" w:pos="11385"/>
              </w:tabs>
              <w:jc w:val="both"/>
              <w:rPr>
                <w:rFonts w:ascii="Times New Roman" w:hAnsi="Times New Roman" w:cs="Times New Roman"/>
                <w:sz w:val="24"/>
                <w:szCs w:val="24"/>
              </w:rPr>
            </w:pPr>
            <w:r>
              <w:rPr>
                <w:rFonts w:ascii="Times New Roman" w:hAnsi="Times New Roman" w:cs="Times New Roman"/>
                <w:sz w:val="24"/>
                <w:szCs w:val="24"/>
              </w:rPr>
              <w:t xml:space="preserve">«Развитие жилищно-коммунального </w:t>
            </w:r>
            <w:r w:rsidRPr="00677EC8">
              <w:rPr>
                <w:rFonts w:ascii="Times New Roman" w:hAnsi="Times New Roman" w:cs="Times New Roman"/>
                <w:sz w:val="24"/>
                <w:szCs w:val="24"/>
              </w:rPr>
              <w:t xml:space="preserve">комплекса в городе </w:t>
            </w:r>
            <w:proofErr w:type="spellStart"/>
            <w:r w:rsidRPr="00677EC8">
              <w:rPr>
                <w:rFonts w:ascii="Times New Roman" w:hAnsi="Times New Roman" w:cs="Times New Roman"/>
                <w:sz w:val="24"/>
                <w:szCs w:val="24"/>
              </w:rPr>
              <w:t>Югорске</w:t>
            </w:r>
            <w:proofErr w:type="spellEnd"/>
            <w:r w:rsidRPr="00677EC8">
              <w:rPr>
                <w:rFonts w:ascii="Times New Roman" w:hAnsi="Times New Roman" w:cs="Times New Roman"/>
                <w:sz w:val="24"/>
                <w:szCs w:val="24"/>
              </w:rPr>
              <w:t xml:space="preserve"> на 2014-2020 годы»</w:t>
            </w:r>
          </w:p>
        </w:tc>
      </w:tr>
    </w:tbl>
    <w:p w:rsidR="007779F7" w:rsidRDefault="007779F7" w:rsidP="00286FB5">
      <w:pPr>
        <w:tabs>
          <w:tab w:val="left" w:pos="11385"/>
        </w:tabs>
        <w:spacing w:after="0" w:line="240" w:lineRule="auto"/>
        <w:jc w:val="center"/>
        <w:rPr>
          <w:rFonts w:ascii="Times New Roman" w:hAnsi="Times New Roman" w:cs="Times New Roman"/>
          <w:b/>
          <w:sz w:val="24"/>
          <w:szCs w:val="24"/>
        </w:rPr>
      </w:pPr>
    </w:p>
    <w:p w:rsidR="00701FF9" w:rsidRPr="00CB2093" w:rsidRDefault="00701FF9" w:rsidP="00701FF9">
      <w:pPr>
        <w:tabs>
          <w:tab w:val="left" w:pos="11385"/>
        </w:tabs>
        <w:spacing w:after="0" w:line="240" w:lineRule="auto"/>
        <w:ind w:firstLine="567"/>
        <w:jc w:val="both"/>
        <w:rPr>
          <w:rFonts w:ascii="Times New Roman" w:hAnsi="Times New Roman" w:cs="Times New Roman"/>
          <w:sz w:val="24"/>
          <w:szCs w:val="24"/>
        </w:rPr>
      </w:pPr>
      <w:r w:rsidRPr="00CB2093">
        <w:rPr>
          <w:rFonts w:ascii="Times New Roman" w:hAnsi="Times New Roman" w:cs="Times New Roman"/>
          <w:sz w:val="24"/>
          <w:szCs w:val="24"/>
        </w:rPr>
        <w:t>В город</w:t>
      </w:r>
      <w:r w:rsidR="000C5F32">
        <w:rPr>
          <w:rFonts w:ascii="Times New Roman" w:hAnsi="Times New Roman" w:cs="Times New Roman"/>
          <w:sz w:val="24"/>
          <w:szCs w:val="24"/>
        </w:rPr>
        <w:t>е</w:t>
      </w:r>
      <w:r w:rsidRPr="00CB2093">
        <w:rPr>
          <w:rFonts w:ascii="Times New Roman" w:hAnsi="Times New Roman" w:cs="Times New Roman"/>
          <w:sz w:val="24"/>
          <w:szCs w:val="24"/>
        </w:rPr>
        <w:t xml:space="preserve"> </w:t>
      </w:r>
      <w:proofErr w:type="spellStart"/>
      <w:r w:rsidRPr="00CB2093">
        <w:rPr>
          <w:rFonts w:ascii="Times New Roman" w:hAnsi="Times New Roman" w:cs="Times New Roman"/>
          <w:sz w:val="24"/>
          <w:szCs w:val="24"/>
        </w:rPr>
        <w:t>Югорск</w:t>
      </w:r>
      <w:r w:rsidR="000C5F32">
        <w:rPr>
          <w:rFonts w:ascii="Times New Roman" w:hAnsi="Times New Roman" w:cs="Times New Roman"/>
          <w:sz w:val="24"/>
          <w:szCs w:val="24"/>
        </w:rPr>
        <w:t>е</w:t>
      </w:r>
      <w:proofErr w:type="spellEnd"/>
      <w:r w:rsidRPr="00CB2093">
        <w:rPr>
          <w:rFonts w:ascii="Times New Roman" w:hAnsi="Times New Roman" w:cs="Times New Roman"/>
          <w:sz w:val="24"/>
          <w:szCs w:val="24"/>
        </w:rPr>
        <w:t xml:space="preserve"> преобладает централизованное</w:t>
      </w:r>
      <w:r>
        <w:rPr>
          <w:rFonts w:ascii="Times New Roman" w:hAnsi="Times New Roman" w:cs="Times New Roman"/>
          <w:sz w:val="24"/>
          <w:szCs w:val="24"/>
        </w:rPr>
        <w:t xml:space="preserve"> теплоснабжение от отопительных </w:t>
      </w:r>
      <w:r w:rsidRPr="00CB2093">
        <w:rPr>
          <w:rFonts w:ascii="Times New Roman" w:hAnsi="Times New Roman" w:cs="Times New Roman"/>
          <w:sz w:val="24"/>
          <w:szCs w:val="24"/>
        </w:rPr>
        <w:t>котельных МУП «</w:t>
      </w:r>
      <w:proofErr w:type="spellStart"/>
      <w:r w:rsidRPr="00CB2093">
        <w:rPr>
          <w:rFonts w:ascii="Times New Roman" w:hAnsi="Times New Roman" w:cs="Times New Roman"/>
          <w:sz w:val="24"/>
          <w:szCs w:val="24"/>
        </w:rPr>
        <w:t>Югорскэнергогаз</w:t>
      </w:r>
      <w:proofErr w:type="spellEnd"/>
      <w:r w:rsidRPr="00CB2093">
        <w:rPr>
          <w:rFonts w:ascii="Times New Roman" w:hAnsi="Times New Roman" w:cs="Times New Roman"/>
          <w:sz w:val="24"/>
          <w:szCs w:val="24"/>
        </w:rPr>
        <w:t>» и котельных Управления по эксплуатации зданий и сооружений ООО</w:t>
      </w:r>
      <w:r>
        <w:rPr>
          <w:rFonts w:ascii="Times New Roman" w:hAnsi="Times New Roman" w:cs="Times New Roman"/>
          <w:sz w:val="24"/>
          <w:szCs w:val="24"/>
        </w:rPr>
        <w:t xml:space="preserve"> «Газпром </w:t>
      </w:r>
      <w:proofErr w:type="spellStart"/>
      <w:r>
        <w:rPr>
          <w:rFonts w:ascii="Times New Roman" w:hAnsi="Times New Roman" w:cs="Times New Roman"/>
          <w:sz w:val="24"/>
          <w:szCs w:val="24"/>
        </w:rPr>
        <w:t>трансгаз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w:t>
      </w:r>
      <w:r w:rsidRPr="00CB2093">
        <w:rPr>
          <w:rFonts w:ascii="Times New Roman" w:hAnsi="Times New Roman" w:cs="Times New Roman"/>
          <w:sz w:val="24"/>
          <w:szCs w:val="24"/>
        </w:rPr>
        <w:t>.</w:t>
      </w:r>
    </w:p>
    <w:p w:rsidR="00701FF9" w:rsidRPr="00CB2093" w:rsidRDefault="00720246" w:rsidP="00701FF9">
      <w:pPr>
        <w:tabs>
          <w:tab w:val="left" w:pos="1138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00701FF9" w:rsidRPr="00CB2093">
        <w:rPr>
          <w:rFonts w:ascii="Times New Roman" w:hAnsi="Times New Roman" w:cs="Times New Roman"/>
          <w:sz w:val="24"/>
          <w:szCs w:val="24"/>
        </w:rPr>
        <w:t xml:space="preserve">а территории города функционируют </w:t>
      </w:r>
      <w:r>
        <w:rPr>
          <w:rFonts w:ascii="Times New Roman" w:hAnsi="Times New Roman" w:cs="Times New Roman"/>
          <w:sz w:val="24"/>
          <w:szCs w:val="24"/>
        </w:rPr>
        <w:t>котельные</w:t>
      </w:r>
      <w:r w:rsidR="00701FF9">
        <w:rPr>
          <w:rFonts w:ascii="Times New Roman" w:hAnsi="Times New Roman" w:cs="Times New Roman"/>
          <w:sz w:val="24"/>
          <w:szCs w:val="24"/>
        </w:rPr>
        <w:t xml:space="preserve"> других </w:t>
      </w:r>
      <w:r w:rsidR="00701FF9" w:rsidRPr="00CB2093">
        <w:rPr>
          <w:rFonts w:ascii="Times New Roman" w:hAnsi="Times New Roman" w:cs="Times New Roman"/>
          <w:sz w:val="24"/>
          <w:szCs w:val="24"/>
        </w:rPr>
        <w:t>предприятий, имеющие локальные зоны действия и обеспечиваю</w:t>
      </w:r>
      <w:r w:rsidR="00701FF9">
        <w:rPr>
          <w:rFonts w:ascii="Times New Roman" w:hAnsi="Times New Roman" w:cs="Times New Roman"/>
          <w:sz w:val="24"/>
          <w:szCs w:val="24"/>
        </w:rPr>
        <w:t xml:space="preserve">щие потребности в </w:t>
      </w:r>
      <w:r w:rsidR="00701FF9" w:rsidRPr="00CB2093">
        <w:rPr>
          <w:rFonts w:ascii="Times New Roman" w:hAnsi="Times New Roman" w:cs="Times New Roman"/>
          <w:sz w:val="24"/>
          <w:szCs w:val="24"/>
        </w:rPr>
        <w:t>тепле собственных объектов.</w:t>
      </w:r>
    </w:p>
    <w:p w:rsidR="00701FF9" w:rsidRPr="00CB2093" w:rsidRDefault="00701FF9" w:rsidP="00701FF9">
      <w:pPr>
        <w:tabs>
          <w:tab w:val="left" w:pos="11385"/>
        </w:tabs>
        <w:spacing w:after="0" w:line="240" w:lineRule="auto"/>
        <w:ind w:firstLine="567"/>
        <w:jc w:val="both"/>
        <w:rPr>
          <w:rFonts w:ascii="Times New Roman" w:hAnsi="Times New Roman" w:cs="Times New Roman"/>
          <w:sz w:val="24"/>
          <w:szCs w:val="24"/>
        </w:rPr>
      </w:pPr>
      <w:r w:rsidRPr="00CB2093">
        <w:rPr>
          <w:rFonts w:ascii="Times New Roman" w:hAnsi="Times New Roman" w:cs="Times New Roman"/>
          <w:sz w:val="24"/>
          <w:szCs w:val="24"/>
        </w:rPr>
        <w:t>По состоянию на конец 201</w:t>
      </w:r>
      <w:r w:rsidR="00720246">
        <w:rPr>
          <w:rFonts w:ascii="Times New Roman" w:hAnsi="Times New Roman" w:cs="Times New Roman"/>
          <w:sz w:val="24"/>
          <w:szCs w:val="24"/>
        </w:rPr>
        <w:t>5</w:t>
      </w:r>
      <w:r w:rsidRPr="00CB2093">
        <w:rPr>
          <w:rFonts w:ascii="Times New Roman" w:hAnsi="Times New Roman" w:cs="Times New Roman"/>
          <w:sz w:val="24"/>
          <w:szCs w:val="24"/>
        </w:rPr>
        <w:t xml:space="preserve"> года при общей площади жилых помещений жилищного фонда </w:t>
      </w:r>
      <w:r w:rsidR="00720246" w:rsidRPr="00720246">
        <w:rPr>
          <w:rFonts w:ascii="Times New Roman" w:hAnsi="Times New Roman" w:cs="Times New Roman"/>
          <w:sz w:val="24"/>
          <w:szCs w:val="24"/>
        </w:rPr>
        <w:t xml:space="preserve">1 049,1 тыс. кв. м </w:t>
      </w:r>
      <w:r w:rsidRPr="00CB2093">
        <w:rPr>
          <w:rFonts w:ascii="Times New Roman" w:hAnsi="Times New Roman" w:cs="Times New Roman"/>
          <w:sz w:val="24"/>
          <w:szCs w:val="24"/>
        </w:rPr>
        <w:t>к системам централизова</w:t>
      </w:r>
      <w:r>
        <w:rPr>
          <w:rFonts w:ascii="Times New Roman" w:hAnsi="Times New Roman" w:cs="Times New Roman"/>
          <w:sz w:val="24"/>
          <w:szCs w:val="24"/>
        </w:rPr>
        <w:t xml:space="preserve">нного теплоснабжения подключено </w:t>
      </w:r>
      <w:r w:rsidR="00720246">
        <w:rPr>
          <w:rFonts w:ascii="Times New Roman" w:hAnsi="Times New Roman" w:cs="Times New Roman"/>
          <w:sz w:val="24"/>
          <w:szCs w:val="24"/>
        </w:rPr>
        <w:t xml:space="preserve">898,0 тыс. </w:t>
      </w:r>
      <w:proofErr w:type="spellStart"/>
      <w:r w:rsidR="00720246">
        <w:rPr>
          <w:rFonts w:ascii="Times New Roman" w:hAnsi="Times New Roman" w:cs="Times New Roman"/>
          <w:sz w:val="24"/>
          <w:szCs w:val="24"/>
        </w:rPr>
        <w:t>кв</w:t>
      </w:r>
      <w:proofErr w:type="gramStart"/>
      <w:r w:rsidR="00720246">
        <w:rPr>
          <w:rFonts w:ascii="Times New Roman" w:hAnsi="Times New Roman" w:cs="Times New Roman"/>
          <w:sz w:val="24"/>
          <w:szCs w:val="24"/>
        </w:rPr>
        <w:t>.м</w:t>
      </w:r>
      <w:proofErr w:type="spellEnd"/>
      <w:proofErr w:type="gramEnd"/>
      <w:r w:rsidRPr="00CB2093">
        <w:rPr>
          <w:rFonts w:ascii="Times New Roman" w:hAnsi="Times New Roman" w:cs="Times New Roman"/>
          <w:sz w:val="24"/>
          <w:szCs w:val="24"/>
        </w:rPr>
        <w:t xml:space="preserve"> по отоплению и горячему водоснабжению. Общественно –</w:t>
      </w:r>
      <w:r w:rsidR="00720246">
        <w:rPr>
          <w:rFonts w:ascii="Times New Roman" w:hAnsi="Times New Roman" w:cs="Times New Roman"/>
          <w:sz w:val="24"/>
          <w:szCs w:val="24"/>
        </w:rPr>
        <w:t xml:space="preserve"> деловая застройка (411,0 тыс. </w:t>
      </w:r>
      <w:proofErr w:type="spellStart"/>
      <w:r w:rsidR="00720246">
        <w:rPr>
          <w:rFonts w:ascii="Times New Roman" w:hAnsi="Times New Roman" w:cs="Times New Roman"/>
          <w:sz w:val="24"/>
          <w:szCs w:val="24"/>
        </w:rPr>
        <w:t>кв</w:t>
      </w:r>
      <w:proofErr w:type="gramStart"/>
      <w:r w:rsidR="00720246">
        <w:rPr>
          <w:rFonts w:ascii="Times New Roman" w:hAnsi="Times New Roman" w:cs="Times New Roman"/>
          <w:sz w:val="24"/>
          <w:szCs w:val="24"/>
        </w:rPr>
        <w:t>.м</w:t>
      </w:r>
      <w:proofErr w:type="spellEnd"/>
      <w:proofErr w:type="gramEnd"/>
      <w:r w:rsidRPr="00CB2093">
        <w:rPr>
          <w:rFonts w:ascii="Times New Roman" w:hAnsi="Times New Roman" w:cs="Times New Roman"/>
          <w:sz w:val="24"/>
          <w:szCs w:val="24"/>
        </w:rPr>
        <w:t>) также преимущественно подключена к системам централизованного теплоснабжения.</w:t>
      </w:r>
    </w:p>
    <w:p w:rsidR="00701FF9" w:rsidRDefault="00701FF9" w:rsidP="00701FF9">
      <w:pPr>
        <w:tabs>
          <w:tab w:val="left" w:pos="11385"/>
        </w:tabs>
        <w:spacing w:after="0" w:line="240" w:lineRule="auto"/>
        <w:ind w:firstLine="567"/>
        <w:jc w:val="both"/>
        <w:rPr>
          <w:rFonts w:ascii="Times New Roman" w:hAnsi="Times New Roman" w:cs="Times New Roman"/>
          <w:sz w:val="24"/>
          <w:szCs w:val="24"/>
        </w:rPr>
      </w:pPr>
      <w:r w:rsidRPr="00CB2093">
        <w:rPr>
          <w:rFonts w:ascii="Times New Roman" w:hAnsi="Times New Roman" w:cs="Times New Roman"/>
          <w:sz w:val="24"/>
          <w:szCs w:val="24"/>
        </w:rPr>
        <w:t>Котельные МУП «</w:t>
      </w:r>
      <w:proofErr w:type="spellStart"/>
      <w:r w:rsidRPr="00CB2093">
        <w:rPr>
          <w:rFonts w:ascii="Times New Roman" w:hAnsi="Times New Roman" w:cs="Times New Roman"/>
          <w:sz w:val="24"/>
          <w:szCs w:val="24"/>
        </w:rPr>
        <w:t>Югорскэнергогаз</w:t>
      </w:r>
      <w:proofErr w:type="spellEnd"/>
      <w:r w:rsidRPr="00CB2093">
        <w:rPr>
          <w:rFonts w:ascii="Times New Roman" w:hAnsi="Times New Roman" w:cs="Times New Roman"/>
          <w:sz w:val="24"/>
          <w:szCs w:val="24"/>
        </w:rPr>
        <w:t>» с су</w:t>
      </w:r>
      <w:r>
        <w:rPr>
          <w:rFonts w:ascii="Times New Roman" w:hAnsi="Times New Roman" w:cs="Times New Roman"/>
          <w:sz w:val="24"/>
          <w:szCs w:val="24"/>
        </w:rPr>
        <w:t xml:space="preserve">ммарной установленной мощностью </w:t>
      </w:r>
      <w:r w:rsidRPr="00CB2093">
        <w:rPr>
          <w:rFonts w:ascii="Times New Roman" w:hAnsi="Times New Roman" w:cs="Times New Roman"/>
          <w:sz w:val="24"/>
          <w:szCs w:val="24"/>
        </w:rPr>
        <w:t>250,36 Гкал/</w:t>
      </w:r>
      <w:proofErr w:type="gramStart"/>
      <w:r w:rsidRPr="00CB2093">
        <w:rPr>
          <w:rFonts w:ascii="Times New Roman" w:hAnsi="Times New Roman" w:cs="Times New Roman"/>
          <w:sz w:val="24"/>
          <w:szCs w:val="24"/>
        </w:rPr>
        <w:t>ч</w:t>
      </w:r>
      <w:proofErr w:type="gramEnd"/>
      <w:r w:rsidRPr="00CB2093">
        <w:rPr>
          <w:rFonts w:ascii="Times New Roman" w:hAnsi="Times New Roman" w:cs="Times New Roman"/>
          <w:sz w:val="24"/>
          <w:szCs w:val="24"/>
        </w:rPr>
        <w:t xml:space="preserve"> осуществляют теплоснабжение во всех районах города. Суммарная располагаемая тепловая мощность источников составляет 189,02 Гкал/час, подключенная</w:t>
      </w:r>
      <w:r>
        <w:rPr>
          <w:rFonts w:ascii="Times New Roman" w:hAnsi="Times New Roman" w:cs="Times New Roman"/>
          <w:sz w:val="24"/>
          <w:szCs w:val="24"/>
        </w:rPr>
        <w:t xml:space="preserve"> </w:t>
      </w:r>
      <w:r w:rsidRPr="00CB2093">
        <w:rPr>
          <w:rFonts w:ascii="Times New Roman" w:hAnsi="Times New Roman" w:cs="Times New Roman"/>
          <w:sz w:val="24"/>
          <w:szCs w:val="24"/>
        </w:rPr>
        <w:t>нагрузка – 114,18 Гкал/час</w:t>
      </w:r>
      <w:r>
        <w:rPr>
          <w:rFonts w:ascii="Times New Roman" w:hAnsi="Times New Roman" w:cs="Times New Roman"/>
          <w:sz w:val="24"/>
          <w:szCs w:val="24"/>
        </w:rPr>
        <w:t>.</w:t>
      </w:r>
    </w:p>
    <w:p w:rsidR="00701FF9" w:rsidRDefault="00701FF9" w:rsidP="00701FF9">
      <w:pPr>
        <w:tabs>
          <w:tab w:val="left" w:pos="11385"/>
        </w:tabs>
        <w:spacing w:after="0" w:line="240" w:lineRule="auto"/>
        <w:ind w:firstLine="567"/>
        <w:jc w:val="both"/>
        <w:rPr>
          <w:rFonts w:ascii="Times New Roman" w:hAnsi="Times New Roman" w:cs="Times New Roman"/>
          <w:sz w:val="24"/>
          <w:szCs w:val="24"/>
        </w:rPr>
      </w:pPr>
      <w:r w:rsidRPr="00390C0A">
        <w:rPr>
          <w:rFonts w:ascii="Times New Roman" w:hAnsi="Times New Roman" w:cs="Times New Roman"/>
          <w:sz w:val="24"/>
          <w:szCs w:val="24"/>
        </w:rPr>
        <w:t>Из 30 отопительных котельных, эксплуатируемых МУП «</w:t>
      </w:r>
      <w:proofErr w:type="spellStart"/>
      <w:r w:rsidRPr="00390C0A">
        <w:rPr>
          <w:rFonts w:ascii="Times New Roman" w:hAnsi="Times New Roman" w:cs="Times New Roman"/>
          <w:sz w:val="24"/>
          <w:szCs w:val="24"/>
        </w:rPr>
        <w:t>Югорскэнергогаз</w:t>
      </w:r>
      <w:proofErr w:type="spellEnd"/>
      <w:r w:rsidRPr="00390C0A">
        <w:rPr>
          <w:rFonts w:ascii="Times New Roman" w:hAnsi="Times New Roman" w:cs="Times New Roman"/>
          <w:sz w:val="24"/>
          <w:szCs w:val="24"/>
        </w:rPr>
        <w:t>», 22 котельные являются центральными и имеют свои присоединенные сети, 8 котельных являются автономными (крышными) и не имеют внешних тепловых сетей.</w:t>
      </w:r>
    </w:p>
    <w:p w:rsidR="00701FF9" w:rsidRDefault="00701FF9" w:rsidP="00701FF9">
      <w:pPr>
        <w:tabs>
          <w:tab w:val="left" w:pos="11385"/>
        </w:tabs>
        <w:spacing w:after="0" w:line="240" w:lineRule="auto"/>
        <w:ind w:firstLine="567"/>
        <w:jc w:val="both"/>
        <w:rPr>
          <w:rFonts w:ascii="Times New Roman" w:hAnsi="Times New Roman" w:cs="Times New Roman"/>
          <w:sz w:val="24"/>
          <w:szCs w:val="24"/>
        </w:rPr>
      </w:pPr>
      <w:proofErr w:type="gramStart"/>
      <w:r w:rsidRPr="00FF0A76">
        <w:rPr>
          <w:rFonts w:ascii="Times New Roman" w:hAnsi="Times New Roman" w:cs="Times New Roman"/>
          <w:sz w:val="24"/>
          <w:szCs w:val="24"/>
        </w:rPr>
        <w:t>Котельные с суммарной установленной мощностью 36,09 Гкал/час (су</w:t>
      </w:r>
      <w:r>
        <w:rPr>
          <w:rFonts w:ascii="Times New Roman" w:hAnsi="Times New Roman" w:cs="Times New Roman"/>
          <w:sz w:val="24"/>
          <w:szCs w:val="24"/>
        </w:rPr>
        <w:t xml:space="preserve">ммарной располагаемой мощностью </w:t>
      </w:r>
      <w:r w:rsidRPr="00FF0A76">
        <w:rPr>
          <w:rFonts w:ascii="Times New Roman" w:hAnsi="Times New Roman" w:cs="Times New Roman"/>
          <w:sz w:val="24"/>
          <w:szCs w:val="24"/>
        </w:rPr>
        <w:t>31,11 Гкал/час) осуществляют теплоснабжение собственных объектов, а также внешних</w:t>
      </w:r>
      <w:r>
        <w:rPr>
          <w:rFonts w:ascii="Times New Roman" w:hAnsi="Times New Roman" w:cs="Times New Roman"/>
          <w:sz w:val="24"/>
          <w:szCs w:val="24"/>
        </w:rPr>
        <w:t xml:space="preserve"> </w:t>
      </w:r>
      <w:r w:rsidRPr="00FF0A76">
        <w:rPr>
          <w:rFonts w:ascii="Times New Roman" w:hAnsi="Times New Roman" w:cs="Times New Roman"/>
          <w:sz w:val="24"/>
          <w:szCs w:val="24"/>
        </w:rPr>
        <w:t>потребителей с присоединенной тепловой нагрузкой 13,052 Гкал/час.</w:t>
      </w:r>
      <w:proofErr w:type="gramEnd"/>
    </w:p>
    <w:p w:rsidR="00701FF9" w:rsidRDefault="00701FF9" w:rsidP="00701FF9">
      <w:pPr>
        <w:tabs>
          <w:tab w:val="left" w:pos="11385"/>
        </w:tabs>
        <w:spacing w:after="0" w:line="240" w:lineRule="auto"/>
        <w:jc w:val="both"/>
        <w:rPr>
          <w:rFonts w:ascii="Times New Roman" w:hAnsi="Times New Roman" w:cs="Times New Roman"/>
          <w:b/>
          <w:sz w:val="24"/>
          <w:szCs w:val="24"/>
        </w:rPr>
        <w:sectPr w:rsidR="00701FF9" w:rsidSect="003A1961">
          <w:pgSz w:w="11906" w:h="16838"/>
          <w:pgMar w:top="1134" w:right="851" w:bottom="1134" w:left="1701" w:header="709" w:footer="709" w:gutter="0"/>
          <w:cols w:space="708"/>
          <w:docGrid w:linePitch="360"/>
        </w:sectPr>
      </w:pPr>
    </w:p>
    <w:tbl>
      <w:tblPr>
        <w:tblStyle w:val="1"/>
        <w:tblW w:w="15310" w:type="dxa"/>
        <w:tblInd w:w="-176" w:type="dxa"/>
        <w:tblLayout w:type="fixed"/>
        <w:tblLook w:val="04A0" w:firstRow="1" w:lastRow="0" w:firstColumn="1" w:lastColumn="0" w:noHBand="0" w:noVBand="1"/>
      </w:tblPr>
      <w:tblGrid>
        <w:gridCol w:w="1985"/>
        <w:gridCol w:w="1985"/>
        <w:gridCol w:w="4961"/>
        <w:gridCol w:w="4394"/>
        <w:gridCol w:w="1985"/>
      </w:tblGrid>
      <w:tr w:rsidR="004101E5" w:rsidRPr="00012C10" w:rsidTr="009E6DE1">
        <w:tc>
          <w:tcPr>
            <w:tcW w:w="15310" w:type="dxa"/>
            <w:gridSpan w:val="5"/>
            <w:shd w:val="clear" w:color="auto" w:fill="4F81BD" w:themeFill="accent1"/>
          </w:tcPr>
          <w:p w:rsidR="004101E5" w:rsidRPr="004101E5" w:rsidRDefault="004101E5" w:rsidP="004101E5">
            <w:pPr>
              <w:tabs>
                <w:tab w:val="left" w:pos="11385"/>
              </w:tabs>
              <w:jc w:val="center"/>
              <w:rPr>
                <w:rFonts w:ascii="Times New Roman" w:hAnsi="Times New Roman" w:cs="Times New Roman"/>
                <w:b/>
                <w:color w:val="FFFFFF" w:themeColor="background1"/>
                <w:sz w:val="28"/>
                <w:szCs w:val="28"/>
              </w:rPr>
            </w:pPr>
            <w:r w:rsidRPr="004101E5">
              <w:rPr>
                <w:rFonts w:ascii="Times New Roman" w:hAnsi="Times New Roman" w:cs="Times New Roman"/>
                <w:b/>
                <w:color w:val="FFFFFF" w:themeColor="background1"/>
                <w:sz w:val="28"/>
                <w:szCs w:val="28"/>
              </w:rPr>
              <w:lastRenderedPageBreak/>
              <w:t xml:space="preserve">Жилищно-коммунальное хозяйство города </w:t>
            </w:r>
            <w:proofErr w:type="spellStart"/>
            <w:r w:rsidRPr="004101E5">
              <w:rPr>
                <w:rFonts w:ascii="Times New Roman" w:hAnsi="Times New Roman" w:cs="Times New Roman"/>
                <w:b/>
                <w:color w:val="FFFFFF" w:themeColor="background1"/>
                <w:sz w:val="28"/>
                <w:szCs w:val="28"/>
              </w:rPr>
              <w:t>Югорска</w:t>
            </w:r>
            <w:proofErr w:type="spellEnd"/>
            <w:r w:rsidRPr="004101E5">
              <w:rPr>
                <w:rFonts w:ascii="Times New Roman" w:hAnsi="Times New Roman" w:cs="Times New Roman"/>
                <w:b/>
                <w:color w:val="FFFFFF" w:themeColor="background1"/>
                <w:sz w:val="28"/>
                <w:szCs w:val="28"/>
              </w:rPr>
              <w:t>. Теплоснабжение</w:t>
            </w:r>
          </w:p>
        </w:tc>
      </w:tr>
      <w:tr w:rsidR="00701FF9" w:rsidRPr="00012C10" w:rsidTr="00123088">
        <w:tc>
          <w:tcPr>
            <w:tcW w:w="1985" w:type="dxa"/>
            <w:shd w:val="clear" w:color="auto" w:fill="4F81BD" w:themeFill="accent1"/>
          </w:tcPr>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Наименование</w:t>
            </w:r>
          </w:p>
        </w:tc>
        <w:tc>
          <w:tcPr>
            <w:tcW w:w="1985" w:type="dxa"/>
            <w:shd w:val="clear" w:color="auto" w:fill="4F81BD" w:themeFill="accent1"/>
          </w:tcPr>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Существующее</w:t>
            </w:r>
          </w:p>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положение</w:t>
            </w:r>
          </w:p>
        </w:tc>
        <w:tc>
          <w:tcPr>
            <w:tcW w:w="4961" w:type="dxa"/>
            <w:shd w:val="clear" w:color="auto" w:fill="4F81BD" w:themeFill="accent1"/>
          </w:tcPr>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Краткосрочные</w:t>
            </w:r>
          </w:p>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перспективы</w:t>
            </w:r>
          </w:p>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развития</w:t>
            </w:r>
          </w:p>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(2019 год)</w:t>
            </w:r>
          </w:p>
        </w:tc>
        <w:tc>
          <w:tcPr>
            <w:tcW w:w="4394" w:type="dxa"/>
            <w:shd w:val="clear" w:color="auto" w:fill="4F81BD" w:themeFill="accent1"/>
          </w:tcPr>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Среднесрочные</w:t>
            </w:r>
          </w:p>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перспективы</w:t>
            </w:r>
          </w:p>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развития</w:t>
            </w:r>
          </w:p>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(2024 год)</w:t>
            </w:r>
          </w:p>
        </w:tc>
        <w:tc>
          <w:tcPr>
            <w:tcW w:w="1985" w:type="dxa"/>
            <w:shd w:val="clear" w:color="auto" w:fill="4F81BD" w:themeFill="accent1"/>
          </w:tcPr>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Долгосрочные</w:t>
            </w:r>
          </w:p>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перспективы</w:t>
            </w:r>
          </w:p>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развития</w:t>
            </w:r>
          </w:p>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(2030 год)</w:t>
            </w:r>
          </w:p>
        </w:tc>
      </w:tr>
      <w:tr w:rsidR="00701FF9" w:rsidRPr="00012C10" w:rsidTr="00123088">
        <w:trPr>
          <w:trHeight w:val="507"/>
        </w:trPr>
        <w:tc>
          <w:tcPr>
            <w:tcW w:w="1985" w:type="dxa"/>
          </w:tcPr>
          <w:p w:rsidR="00701FF9" w:rsidRPr="00012C10" w:rsidRDefault="00701FF9"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Проектная производительность</w:t>
            </w:r>
          </w:p>
        </w:tc>
        <w:tc>
          <w:tcPr>
            <w:tcW w:w="1985" w:type="dxa"/>
            <w:vAlign w:val="center"/>
          </w:tcPr>
          <w:p w:rsidR="00701FF9" w:rsidRPr="00012C10"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290,268</w:t>
            </w:r>
            <w:r w:rsidRPr="00276C89">
              <w:rPr>
                <w:rFonts w:ascii="Times New Roman" w:hAnsi="Times New Roman" w:cs="Times New Roman"/>
                <w:sz w:val="20"/>
                <w:szCs w:val="20"/>
              </w:rPr>
              <w:t xml:space="preserve"> Гкал/</w:t>
            </w:r>
            <w:proofErr w:type="gramStart"/>
            <w:r w:rsidRPr="00276C89">
              <w:rPr>
                <w:rFonts w:ascii="Times New Roman" w:hAnsi="Times New Roman" w:cs="Times New Roman"/>
                <w:sz w:val="20"/>
                <w:szCs w:val="20"/>
              </w:rPr>
              <w:t>ч</w:t>
            </w:r>
            <w:proofErr w:type="gramEnd"/>
          </w:p>
        </w:tc>
        <w:tc>
          <w:tcPr>
            <w:tcW w:w="4961" w:type="dxa"/>
            <w:vAlign w:val="center"/>
          </w:tcPr>
          <w:p w:rsidR="00701FF9" w:rsidRPr="00012C10"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269,15</w:t>
            </w:r>
            <w:r w:rsidRPr="00012C10">
              <w:rPr>
                <w:rFonts w:ascii="Times New Roman" w:hAnsi="Times New Roman" w:cs="Times New Roman"/>
                <w:sz w:val="20"/>
                <w:szCs w:val="20"/>
              </w:rPr>
              <w:t>.</w:t>
            </w:r>
          </w:p>
        </w:tc>
        <w:tc>
          <w:tcPr>
            <w:tcW w:w="4394" w:type="dxa"/>
            <w:vAlign w:val="center"/>
          </w:tcPr>
          <w:p w:rsidR="00701FF9" w:rsidRPr="00012C10" w:rsidRDefault="00701FF9" w:rsidP="00123088">
            <w:pPr>
              <w:tabs>
                <w:tab w:val="left" w:pos="11385"/>
              </w:tabs>
              <w:jc w:val="center"/>
              <w:rPr>
                <w:rFonts w:ascii="Times New Roman" w:hAnsi="Times New Roman" w:cs="Times New Roman"/>
                <w:sz w:val="20"/>
                <w:szCs w:val="20"/>
              </w:rPr>
            </w:pPr>
          </w:p>
        </w:tc>
        <w:tc>
          <w:tcPr>
            <w:tcW w:w="1985" w:type="dxa"/>
            <w:vAlign w:val="center"/>
          </w:tcPr>
          <w:p w:rsidR="00701FF9" w:rsidRPr="00012C10" w:rsidRDefault="00701FF9" w:rsidP="00123088">
            <w:pPr>
              <w:tabs>
                <w:tab w:val="left" w:pos="11385"/>
              </w:tabs>
              <w:jc w:val="center"/>
              <w:rPr>
                <w:rFonts w:ascii="Times New Roman" w:hAnsi="Times New Roman" w:cs="Times New Roman"/>
                <w:sz w:val="20"/>
                <w:szCs w:val="20"/>
              </w:rPr>
            </w:pPr>
            <w:r w:rsidRPr="00794446">
              <w:rPr>
                <w:rFonts w:ascii="Times New Roman" w:hAnsi="Times New Roman" w:cs="Times New Roman"/>
                <w:sz w:val="20"/>
                <w:szCs w:val="20"/>
              </w:rPr>
              <w:t>153,163 Гкал/</w:t>
            </w:r>
            <w:proofErr w:type="gramStart"/>
            <w:r w:rsidRPr="00794446">
              <w:rPr>
                <w:rFonts w:ascii="Times New Roman" w:hAnsi="Times New Roman" w:cs="Times New Roman"/>
                <w:sz w:val="20"/>
                <w:szCs w:val="20"/>
              </w:rPr>
              <w:t>ч</w:t>
            </w:r>
            <w:proofErr w:type="gramEnd"/>
            <w:r w:rsidRPr="00794446">
              <w:rPr>
                <w:rFonts w:ascii="Times New Roman" w:hAnsi="Times New Roman" w:cs="Times New Roman"/>
                <w:sz w:val="20"/>
                <w:szCs w:val="20"/>
              </w:rPr>
              <w:t>.</w:t>
            </w:r>
          </w:p>
        </w:tc>
      </w:tr>
      <w:tr w:rsidR="00701FF9" w:rsidRPr="00012C10" w:rsidTr="00123088">
        <w:trPr>
          <w:trHeight w:val="2102"/>
        </w:trPr>
        <w:tc>
          <w:tcPr>
            <w:tcW w:w="1985" w:type="dxa"/>
          </w:tcPr>
          <w:p w:rsidR="00701FF9" w:rsidRPr="00012C10" w:rsidRDefault="00701FF9"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Количество</w:t>
            </w:r>
          </w:p>
          <w:p w:rsidR="00701FF9" w:rsidRPr="00012C10" w:rsidRDefault="00701FF9"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населения</w:t>
            </w:r>
          </w:p>
          <w:p w:rsidR="00701FF9" w:rsidRPr="00012C10" w:rsidRDefault="00701FF9"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обеспеченного</w:t>
            </w:r>
          </w:p>
          <w:p w:rsidR="00701FF9" w:rsidRPr="00012C10" w:rsidRDefault="00701FF9"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услугой</w:t>
            </w:r>
          </w:p>
          <w:p w:rsidR="00701FF9" w:rsidRPr="00012C10" w:rsidRDefault="00701FF9" w:rsidP="00123088">
            <w:pPr>
              <w:tabs>
                <w:tab w:val="left" w:pos="11385"/>
              </w:tabs>
              <w:jc w:val="both"/>
              <w:rPr>
                <w:rFonts w:ascii="Times New Roman" w:hAnsi="Times New Roman" w:cs="Times New Roman"/>
                <w:sz w:val="20"/>
                <w:szCs w:val="20"/>
              </w:rPr>
            </w:pPr>
            <w:proofErr w:type="gramStart"/>
            <w:r w:rsidRPr="00012C10">
              <w:rPr>
                <w:rFonts w:ascii="Times New Roman" w:hAnsi="Times New Roman" w:cs="Times New Roman"/>
                <w:sz w:val="20"/>
                <w:szCs w:val="20"/>
              </w:rPr>
              <w:t xml:space="preserve">централизованного </w:t>
            </w:r>
            <w:r>
              <w:rPr>
                <w:rFonts w:ascii="Times New Roman" w:hAnsi="Times New Roman" w:cs="Times New Roman"/>
                <w:sz w:val="20"/>
                <w:szCs w:val="20"/>
              </w:rPr>
              <w:t>теплоснабжения</w:t>
            </w:r>
            <w:r w:rsidRPr="00012C10">
              <w:rPr>
                <w:rFonts w:ascii="Times New Roman" w:hAnsi="Times New Roman" w:cs="Times New Roman"/>
                <w:sz w:val="20"/>
                <w:szCs w:val="20"/>
              </w:rPr>
              <w:t xml:space="preserve"> (в</w:t>
            </w:r>
            <w:proofErr w:type="gramEnd"/>
          </w:p>
          <w:p w:rsidR="00701FF9" w:rsidRPr="00012C10" w:rsidRDefault="00701FF9"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 xml:space="preserve">соотношение </w:t>
            </w:r>
            <w:proofErr w:type="gramStart"/>
            <w:r w:rsidRPr="00012C10">
              <w:rPr>
                <w:rFonts w:ascii="Times New Roman" w:hAnsi="Times New Roman" w:cs="Times New Roman"/>
                <w:sz w:val="20"/>
                <w:szCs w:val="20"/>
              </w:rPr>
              <w:t>от</w:t>
            </w:r>
            <w:proofErr w:type="gramEnd"/>
          </w:p>
          <w:p w:rsidR="00701FF9" w:rsidRPr="00012C10" w:rsidRDefault="00701FF9"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общего числа</w:t>
            </w:r>
          </w:p>
          <w:p w:rsidR="00701FF9" w:rsidRPr="00012C10" w:rsidRDefault="00701FF9"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жителей)</w:t>
            </w:r>
          </w:p>
        </w:tc>
        <w:tc>
          <w:tcPr>
            <w:tcW w:w="1985" w:type="dxa"/>
          </w:tcPr>
          <w:p w:rsidR="00701FF9" w:rsidRPr="00012C10"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32359</w:t>
            </w:r>
            <w:r w:rsidRPr="00012C10">
              <w:rPr>
                <w:rFonts w:ascii="Times New Roman" w:hAnsi="Times New Roman" w:cs="Times New Roman"/>
                <w:sz w:val="20"/>
                <w:szCs w:val="20"/>
              </w:rPr>
              <w:t xml:space="preserve"> чел</w:t>
            </w:r>
          </w:p>
          <w:p w:rsidR="00701FF9" w:rsidRPr="00012C10" w:rsidRDefault="00701FF9" w:rsidP="00123088">
            <w:pPr>
              <w:tabs>
                <w:tab w:val="left" w:pos="11385"/>
              </w:tabs>
              <w:jc w:val="center"/>
              <w:rPr>
                <w:rFonts w:ascii="Times New Roman" w:hAnsi="Times New Roman" w:cs="Times New Roman"/>
                <w:sz w:val="20"/>
                <w:szCs w:val="20"/>
              </w:rPr>
            </w:pPr>
          </w:p>
          <w:p w:rsidR="00701FF9" w:rsidRPr="00012C10" w:rsidRDefault="00701FF9" w:rsidP="00123088">
            <w:pPr>
              <w:tabs>
                <w:tab w:val="left" w:pos="11385"/>
              </w:tabs>
              <w:jc w:val="center"/>
              <w:rPr>
                <w:rFonts w:ascii="Times New Roman" w:hAnsi="Times New Roman" w:cs="Times New Roman"/>
                <w:sz w:val="20"/>
                <w:szCs w:val="20"/>
              </w:rPr>
            </w:pPr>
          </w:p>
          <w:p w:rsidR="00701FF9"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91</w:t>
            </w:r>
            <w:r w:rsidRPr="00012C10">
              <w:rPr>
                <w:rFonts w:ascii="Times New Roman" w:hAnsi="Times New Roman" w:cs="Times New Roman"/>
                <w:sz w:val="20"/>
                <w:szCs w:val="20"/>
              </w:rPr>
              <w:t>%</w:t>
            </w:r>
          </w:p>
          <w:p w:rsidR="00701FF9" w:rsidRPr="00012C10" w:rsidRDefault="00701FF9" w:rsidP="00123088">
            <w:pPr>
              <w:rPr>
                <w:rFonts w:ascii="Times New Roman" w:hAnsi="Times New Roman" w:cs="Times New Roman"/>
                <w:sz w:val="20"/>
                <w:szCs w:val="20"/>
              </w:rPr>
            </w:pPr>
          </w:p>
        </w:tc>
        <w:tc>
          <w:tcPr>
            <w:tcW w:w="4961" w:type="dxa"/>
          </w:tcPr>
          <w:p w:rsidR="00701FF9" w:rsidRPr="00012C10"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38142</w:t>
            </w:r>
            <w:r w:rsidRPr="00012C10">
              <w:rPr>
                <w:rFonts w:ascii="Times New Roman" w:hAnsi="Times New Roman" w:cs="Times New Roman"/>
                <w:sz w:val="20"/>
                <w:szCs w:val="20"/>
              </w:rPr>
              <w:t xml:space="preserve"> чел</w:t>
            </w:r>
          </w:p>
          <w:p w:rsidR="00701FF9" w:rsidRPr="00012C10" w:rsidRDefault="00701FF9" w:rsidP="00123088">
            <w:pPr>
              <w:tabs>
                <w:tab w:val="left" w:pos="11385"/>
              </w:tabs>
              <w:jc w:val="center"/>
              <w:rPr>
                <w:rFonts w:ascii="Times New Roman" w:hAnsi="Times New Roman" w:cs="Times New Roman"/>
                <w:sz w:val="20"/>
                <w:szCs w:val="20"/>
              </w:rPr>
            </w:pPr>
          </w:p>
          <w:p w:rsidR="00701FF9" w:rsidRPr="00012C10" w:rsidRDefault="00701FF9" w:rsidP="00123088">
            <w:pPr>
              <w:tabs>
                <w:tab w:val="left" w:pos="11385"/>
              </w:tabs>
              <w:jc w:val="center"/>
              <w:rPr>
                <w:rFonts w:ascii="Times New Roman" w:hAnsi="Times New Roman" w:cs="Times New Roman"/>
                <w:sz w:val="20"/>
                <w:szCs w:val="20"/>
              </w:rPr>
            </w:pPr>
          </w:p>
          <w:p w:rsidR="00701FF9" w:rsidRPr="00012C10" w:rsidRDefault="00701FF9" w:rsidP="00123088">
            <w:pPr>
              <w:tabs>
                <w:tab w:val="left" w:pos="11385"/>
              </w:tabs>
              <w:jc w:val="center"/>
              <w:rPr>
                <w:rFonts w:ascii="Times New Roman" w:hAnsi="Times New Roman" w:cs="Times New Roman"/>
                <w:sz w:val="20"/>
                <w:szCs w:val="20"/>
              </w:rPr>
            </w:pPr>
            <w:r w:rsidRPr="00012C10">
              <w:rPr>
                <w:rFonts w:ascii="Times New Roman" w:hAnsi="Times New Roman" w:cs="Times New Roman"/>
                <w:sz w:val="20"/>
                <w:szCs w:val="20"/>
              </w:rPr>
              <w:t>9</w:t>
            </w:r>
            <w:r>
              <w:rPr>
                <w:rFonts w:ascii="Times New Roman" w:hAnsi="Times New Roman" w:cs="Times New Roman"/>
                <w:sz w:val="20"/>
                <w:szCs w:val="20"/>
              </w:rPr>
              <w:t>5</w:t>
            </w:r>
            <w:r w:rsidRPr="00012C10">
              <w:rPr>
                <w:rFonts w:ascii="Times New Roman" w:hAnsi="Times New Roman" w:cs="Times New Roman"/>
                <w:sz w:val="20"/>
                <w:szCs w:val="20"/>
              </w:rPr>
              <w:t>%</w:t>
            </w:r>
          </w:p>
        </w:tc>
        <w:tc>
          <w:tcPr>
            <w:tcW w:w="4394" w:type="dxa"/>
          </w:tcPr>
          <w:p w:rsidR="00701FF9" w:rsidRPr="00012C10" w:rsidRDefault="00701FF9" w:rsidP="00123088">
            <w:pPr>
              <w:tabs>
                <w:tab w:val="left" w:pos="11385"/>
              </w:tabs>
              <w:jc w:val="center"/>
              <w:rPr>
                <w:rFonts w:ascii="Times New Roman" w:hAnsi="Times New Roman" w:cs="Times New Roman"/>
                <w:sz w:val="20"/>
                <w:szCs w:val="20"/>
              </w:rPr>
            </w:pPr>
            <w:r w:rsidRPr="00012C10">
              <w:rPr>
                <w:rFonts w:ascii="Times New Roman" w:hAnsi="Times New Roman" w:cs="Times New Roman"/>
                <w:sz w:val="20"/>
                <w:szCs w:val="20"/>
              </w:rPr>
              <w:t>42721 чел</w:t>
            </w:r>
          </w:p>
          <w:p w:rsidR="00701FF9" w:rsidRPr="00012C10" w:rsidRDefault="00701FF9" w:rsidP="00123088">
            <w:pPr>
              <w:tabs>
                <w:tab w:val="left" w:pos="11385"/>
              </w:tabs>
              <w:jc w:val="center"/>
              <w:rPr>
                <w:rFonts w:ascii="Times New Roman" w:hAnsi="Times New Roman" w:cs="Times New Roman"/>
                <w:sz w:val="20"/>
                <w:szCs w:val="20"/>
              </w:rPr>
            </w:pPr>
          </w:p>
          <w:p w:rsidR="00701FF9" w:rsidRPr="00012C10" w:rsidRDefault="00701FF9" w:rsidP="00123088">
            <w:pPr>
              <w:tabs>
                <w:tab w:val="left" w:pos="11385"/>
              </w:tabs>
              <w:jc w:val="center"/>
              <w:rPr>
                <w:rFonts w:ascii="Times New Roman" w:hAnsi="Times New Roman" w:cs="Times New Roman"/>
                <w:sz w:val="20"/>
                <w:szCs w:val="20"/>
              </w:rPr>
            </w:pPr>
          </w:p>
          <w:p w:rsidR="00701FF9" w:rsidRPr="00012C10"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98</w:t>
            </w:r>
            <w:r w:rsidRPr="00012C10">
              <w:rPr>
                <w:rFonts w:ascii="Times New Roman" w:hAnsi="Times New Roman" w:cs="Times New Roman"/>
                <w:sz w:val="20"/>
                <w:szCs w:val="20"/>
              </w:rPr>
              <w:t>%</w:t>
            </w:r>
          </w:p>
        </w:tc>
        <w:tc>
          <w:tcPr>
            <w:tcW w:w="1985" w:type="dxa"/>
          </w:tcPr>
          <w:p w:rsidR="00701FF9" w:rsidRPr="00012C10" w:rsidRDefault="00701FF9" w:rsidP="00123088">
            <w:pPr>
              <w:tabs>
                <w:tab w:val="left" w:pos="11385"/>
              </w:tabs>
              <w:jc w:val="center"/>
              <w:rPr>
                <w:rFonts w:ascii="Times New Roman" w:hAnsi="Times New Roman" w:cs="Times New Roman"/>
                <w:sz w:val="20"/>
                <w:szCs w:val="20"/>
              </w:rPr>
            </w:pPr>
            <w:r w:rsidRPr="00012C10">
              <w:rPr>
                <w:rFonts w:ascii="Times New Roman" w:hAnsi="Times New Roman" w:cs="Times New Roman"/>
                <w:sz w:val="20"/>
                <w:szCs w:val="20"/>
              </w:rPr>
              <w:t>48040 чел</w:t>
            </w:r>
          </w:p>
          <w:p w:rsidR="00701FF9" w:rsidRPr="00012C10" w:rsidRDefault="00701FF9" w:rsidP="00123088">
            <w:pPr>
              <w:tabs>
                <w:tab w:val="left" w:pos="11385"/>
              </w:tabs>
              <w:jc w:val="center"/>
              <w:rPr>
                <w:rFonts w:ascii="Times New Roman" w:hAnsi="Times New Roman" w:cs="Times New Roman"/>
                <w:sz w:val="20"/>
                <w:szCs w:val="20"/>
              </w:rPr>
            </w:pPr>
          </w:p>
          <w:p w:rsidR="00701FF9" w:rsidRPr="00012C10" w:rsidRDefault="00701FF9" w:rsidP="00123088">
            <w:pPr>
              <w:tabs>
                <w:tab w:val="left" w:pos="11385"/>
              </w:tabs>
              <w:jc w:val="center"/>
              <w:rPr>
                <w:rFonts w:ascii="Times New Roman" w:hAnsi="Times New Roman" w:cs="Times New Roman"/>
                <w:sz w:val="20"/>
                <w:szCs w:val="20"/>
              </w:rPr>
            </w:pPr>
          </w:p>
          <w:p w:rsidR="00701FF9" w:rsidRPr="00012C10" w:rsidRDefault="00701FF9" w:rsidP="00123088">
            <w:pPr>
              <w:tabs>
                <w:tab w:val="left" w:pos="11385"/>
              </w:tabs>
              <w:jc w:val="center"/>
              <w:rPr>
                <w:rFonts w:ascii="Times New Roman" w:hAnsi="Times New Roman" w:cs="Times New Roman"/>
                <w:sz w:val="20"/>
                <w:szCs w:val="20"/>
              </w:rPr>
            </w:pPr>
            <w:r w:rsidRPr="00012C10">
              <w:rPr>
                <w:rFonts w:ascii="Times New Roman" w:hAnsi="Times New Roman" w:cs="Times New Roman"/>
                <w:sz w:val="20"/>
                <w:szCs w:val="20"/>
              </w:rPr>
              <w:t>100%</w:t>
            </w:r>
          </w:p>
          <w:p w:rsidR="00701FF9" w:rsidRPr="00012C10" w:rsidRDefault="00701FF9" w:rsidP="00123088">
            <w:pPr>
              <w:rPr>
                <w:rFonts w:ascii="Times New Roman" w:hAnsi="Times New Roman" w:cs="Times New Roman"/>
                <w:sz w:val="20"/>
                <w:szCs w:val="20"/>
              </w:rPr>
            </w:pPr>
          </w:p>
        </w:tc>
      </w:tr>
      <w:tr w:rsidR="00701FF9" w:rsidRPr="00012C10" w:rsidTr="00123088">
        <w:tc>
          <w:tcPr>
            <w:tcW w:w="1985" w:type="dxa"/>
          </w:tcPr>
          <w:p w:rsidR="00701FF9" w:rsidRPr="00012C10" w:rsidRDefault="00701FF9"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Сооружения систем</w:t>
            </w:r>
          </w:p>
          <w:p w:rsidR="00701FF9" w:rsidRPr="00012C10" w:rsidRDefault="00701FF9" w:rsidP="00123088">
            <w:pPr>
              <w:tabs>
                <w:tab w:val="left" w:pos="11385"/>
              </w:tabs>
              <w:jc w:val="both"/>
              <w:rPr>
                <w:rFonts w:ascii="Times New Roman" w:hAnsi="Times New Roman" w:cs="Times New Roman"/>
                <w:sz w:val="20"/>
                <w:szCs w:val="20"/>
              </w:rPr>
            </w:pPr>
            <w:r w:rsidRPr="00713E57">
              <w:rPr>
                <w:rFonts w:ascii="Times New Roman" w:hAnsi="Times New Roman" w:cs="Times New Roman"/>
                <w:sz w:val="20"/>
                <w:szCs w:val="20"/>
              </w:rPr>
              <w:t xml:space="preserve">теплоснабжения </w:t>
            </w:r>
            <w:r w:rsidRPr="00012C10">
              <w:rPr>
                <w:rFonts w:ascii="Times New Roman" w:hAnsi="Times New Roman" w:cs="Times New Roman"/>
                <w:sz w:val="20"/>
                <w:szCs w:val="20"/>
              </w:rPr>
              <w:t>(</w:t>
            </w:r>
            <w:r>
              <w:rPr>
                <w:rFonts w:ascii="Times New Roman" w:hAnsi="Times New Roman" w:cs="Times New Roman"/>
                <w:sz w:val="20"/>
                <w:szCs w:val="20"/>
              </w:rPr>
              <w:t>Котельные</w:t>
            </w:r>
            <w:proofErr w:type="gramStart"/>
            <w:r w:rsidRPr="00012C10">
              <w:t xml:space="preserve"> </w:t>
            </w:r>
            <w:r w:rsidRPr="00012C10">
              <w:rPr>
                <w:rFonts w:ascii="Times New Roman" w:hAnsi="Times New Roman" w:cs="Times New Roman"/>
                <w:sz w:val="20"/>
                <w:szCs w:val="20"/>
              </w:rPr>
              <w:t>)</w:t>
            </w:r>
            <w:proofErr w:type="gramEnd"/>
          </w:p>
        </w:tc>
        <w:tc>
          <w:tcPr>
            <w:tcW w:w="1985" w:type="dxa"/>
          </w:tcPr>
          <w:p w:rsidR="00701FF9" w:rsidRPr="00012C10"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Котельные - 41</w:t>
            </w:r>
          </w:p>
          <w:p w:rsidR="00701FF9" w:rsidRPr="00012C10" w:rsidRDefault="00701FF9" w:rsidP="00123088">
            <w:pPr>
              <w:tabs>
                <w:tab w:val="left" w:pos="11385"/>
              </w:tabs>
              <w:jc w:val="center"/>
              <w:rPr>
                <w:rFonts w:ascii="Times New Roman" w:hAnsi="Times New Roman" w:cs="Times New Roman"/>
                <w:sz w:val="20"/>
                <w:szCs w:val="20"/>
              </w:rPr>
            </w:pPr>
          </w:p>
        </w:tc>
        <w:tc>
          <w:tcPr>
            <w:tcW w:w="4961" w:type="dxa"/>
          </w:tcPr>
          <w:p w:rsidR="00701FF9" w:rsidRDefault="00701FF9" w:rsidP="00123088">
            <w:pPr>
              <w:tabs>
                <w:tab w:val="left" w:pos="11385"/>
              </w:tabs>
              <w:jc w:val="center"/>
              <w:rPr>
                <w:rFonts w:ascii="Times New Roman" w:hAnsi="Times New Roman" w:cs="Times New Roman"/>
                <w:sz w:val="20"/>
                <w:szCs w:val="20"/>
              </w:rPr>
            </w:pPr>
            <w:r w:rsidRPr="00DC329F">
              <w:rPr>
                <w:rFonts w:ascii="Times New Roman" w:hAnsi="Times New Roman" w:cs="Times New Roman"/>
                <w:sz w:val="20"/>
                <w:szCs w:val="20"/>
              </w:rPr>
              <w:t xml:space="preserve">Котельные - </w:t>
            </w:r>
            <w:r>
              <w:rPr>
                <w:rFonts w:ascii="Times New Roman" w:hAnsi="Times New Roman" w:cs="Times New Roman"/>
                <w:sz w:val="20"/>
                <w:szCs w:val="20"/>
              </w:rPr>
              <w:t>38</w:t>
            </w:r>
          </w:p>
          <w:p w:rsidR="00701FF9" w:rsidRPr="000E5FDB" w:rsidRDefault="00701FF9" w:rsidP="00123088">
            <w:pPr>
              <w:tabs>
                <w:tab w:val="left" w:pos="11385"/>
              </w:tabs>
              <w:jc w:val="center"/>
              <w:rPr>
                <w:rFonts w:ascii="Times New Roman" w:hAnsi="Times New Roman" w:cs="Times New Roman"/>
                <w:sz w:val="20"/>
                <w:szCs w:val="20"/>
              </w:rPr>
            </w:pPr>
            <w:r w:rsidRPr="000E5FDB">
              <w:rPr>
                <w:rFonts w:ascii="Times New Roman" w:hAnsi="Times New Roman" w:cs="Times New Roman"/>
                <w:sz w:val="20"/>
                <w:szCs w:val="20"/>
              </w:rPr>
              <w:t>строительство котельной «Центральная» (взамен котельных №1, 2 и 3);</w:t>
            </w:r>
          </w:p>
          <w:p w:rsidR="00701FF9" w:rsidRPr="000E5FDB" w:rsidRDefault="00701FF9" w:rsidP="00123088">
            <w:pPr>
              <w:tabs>
                <w:tab w:val="left" w:pos="11385"/>
              </w:tabs>
              <w:jc w:val="center"/>
              <w:rPr>
                <w:rFonts w:ascii="Times New Roman" w:hAnsi="Times New Roman" w:cs="Times New Roman"/>
                <w:sz w:val="20"/>
                <w:szCs w:val="20"/>
              </w:rPr>
            </w:pPr>
            <w:r w:rsidRPr="000E5FDB">
              <w:rPr>
                <w:rFonts w:ascii="Times New Roman" w:hAnsi="Times New Roman" w:cs="Times New Roman"/>
                <w:sz w:val="20"/>
                <w:szCs w:val="20"/>
              </w:rPr>
              <w:t xml:space="preserve">строительство новой котельной № 10 по ул. </w:t>
            </w:r>
            <w:r>
              <w:rPr>
                <w:rFonts w:ascii="Times New Roman" w:hAnsi="Times New Roman" w:cs="Times New Roman"/>
                <w:sz w:val="20"/>
                <w:szCs w:val="20"/>
              </w:rPr>
              <w:t>Менделеева;</w:t>
            </w:r>
          </w:p>
          <w:p w:rsidR="00701FF9" w:rsidRPr="000E5FDB" w:rsidRDefault="00701FF9" w:rsidP="00123088">
            <w:pPr>
              <w:tabs>
                <w:tab w:val="left" w:pos="11385"/>
              </w:tabs>
              <w:jc w:val="center"/>
              <w:rPr>
                <w:rFonts w:ascii="Times New Roman" w:hAnsi="Times New Roman" w:cs="Times New Roman"/>
                <w:sz w:val="20"/>
                <w:szCs w:val="20"/>
              </w:rPr>
            </w:pPr>
            <w:r w:rsidRPr="000E5FDB">
              <w:rPr>
                <w:rFonts w:ascii="Times New Roman" w:hAnsi="Times New Roman" w:cs="Times New Roman"/>
                <w:sz w:val="20"/>
                <w:szCs w:val="20"/>
              </w:rPr>
              <w:t>ликвидация котельной № 17 и строительство нов</w:t>
            </w:r>
            <w:r>
              <w:rPr>
                <w:rFonts w:ascii="Times New Roman" w:hAnsi="Times New Roman" w:cs="Times New Roman"/>
                <w:sz w:val="20"/>
                <w:szCs w:val="20"/>
              </w:rPr>
              <w:t>ой</w:t>
            </w:r>
            <w:r w:rsidRPr="000E5FDB">
              <w:rPr>
                <w:rFonts w:ascii="Times New Roman" w:hAnsi="Times New Roman" w:cs="Times New Roman"/>
                <w:sz w:val="20"/>
                <w:szCs w:val="20"/>
              </w:rPr>
              <w:t xml:space="preserve"> котельн</w:t>
            </w:r>
            <w:r>
              <w:rPr>
                <w:rFonts w:ascii="Times New Roman" w:hAnsi="Times New Roman" w:cs="Times New Roman"/>
                <w:sz w:val="20"/>
                <w:szCs w:val="20"/>
              </w:rPr>
              <w:t>ой по ул. Таежная</w:t>
            </w:r>
            <w:r w:rsidRPr="000E5FDB">
              <w:rPr>
                <w:rFonts w:ascii="Times New Roman" w:hAnsi="Times New Roman" w:cs="Times New Roman"/>
                <w:sz w:val="20"/>
                <w:szCs w:val="20"/>
              </w:rPr>
              <w:t>;</w:t>
            </w:r>
          </w:p>
          <w:p w:rsidR="00701FF9" w:rsidRPr="000E5FDB" w:rsidRDefault="00701FF9" w:rsidP="00123088">
            <w:pPr>
              <w:tabs>
                <w:tab w:val="left" w:pos="11385"/>
              </w:tabs>
              <w:jc w:val="center"/>
              <w:rPr>
                <w:rFonts w:ascii="Times New Roman" w:hAnsi="Times New Roman" w:cs="Times New Roman"/>
                <w:sz w:val="20"/>
                <w:szCs w:val="20"/>
              </w:rPr>
            </w:pPr>
            <w:r w:rsidRPr="000E5FDB">
              <w:rPr>
                <w:rFonts w:ascii="Times New Roman" w:hAnsi="Times New Roman" w:cs="Times New Roman"/>
                <w:sz w:val="20"/>
                <w:szCs w:val="20"/>
              </w:rPr>
              <w:t>расширение котельной № 25;</w:t>
            </w:r>
          </w:p>
          <w:p w:rsidR="00701FF9" w:rsidRPr="000E5FDB" w:rsidRDefault="00701FF9" w:rsidP="00123088">
            <w:pPr>
              <w:tabs>
                <w:tab w:val="left" w:pos="11385"/>
              </w:tabs>
              <w:jc w:val="center"/>
              <w:rPr>
                <w:rFonts w:ascii="Times New Roman" w:hAnsi="Times New Roman" w:cs="Times New Roman"/>
                <w:sz w:val="20"/>
                <w:szCs w:val="20"/>
              </w:rPr>
            </w:pPr>
            <w:r w:rsidRPr="000E5FDB">
              <w:rPr>
                <w:rFonts w:ascii="Times New Roman" w:hAnsi="Times New Roman" w:cs="Times New Roman"/>
                <w:sz w:val="20"/>
                <w:szCs w:val="20"/>
              </w:rPr>
              <w:t>строительство новой котельной № 22;</w:t>
            </w:r>
          </w:p>
          <w:p w:rsidR="00701FF9" w:rsidRPr="000E5FDB" w:rsidRDefault="00701FF9" w:rsidP="00123088">
            <w:pPr>
              <w:tabs>
                <w:tab w:val="left" w:pos="11385"/>
              </w:tabs>
              <w:jc w:val="center"/>
              <w:rPr>
                <w:rFonts w:ascii="Times New Roman" w:hAnsi="Times New Roman" w:cs="Times New Roman"/>
                <w:sz w:val="20"/>
                <w:szCs w:val="20"/>
              </w:rPr>
            </w:pPr>
            <w:r w:rsidRPr="000E5FDB">
              <w:rPr>
                <w:rFonts w:ascii="Times New Roman" w:hAnsi="Times New Roman" w:cs="Times New Roman"/>
                <w:sz w:val="20"/>
                <w:szCs w:val="20"/>
              </w:rPr>
              <w:t>строительство новой котельной № 9;</w:t>
            </w:r>
          </w:p>
          <w:p w:rsidR="00701FF9" w:rsidRPr="000E5FDB" w:rsidRDefault="00701FF9" w:rsidP="00123088">
            <w:pPr>
              <w:tabs>
                <w:tab w:val="left" w:pos="11385"/>
              </w:tabs>
              <w:jc w:val="center"/>
              <w:rPr>
                <w:rFonts w:ascii="Times New Roman" w:hAnsi="Times New Roman" w:cs="Times New Roman"/>
                <w:sz w:val="20"/>
                <w:szCs w:val="20"/>
              </w:rPr>
            </w:pPr>
            <w:r w:rsidRPr="000E5FDB">
              <w:rPr>
                <w:rFonts w:ascii="Times New Roman" w:hAnsi="Times New Roman" w:cs="Times New Roman"/>
                <w:sz w:val="20"/>
                <w:szCs w:val="20"/>
              </w:rPr>
              <w:t>реконструкция котельной № 18;</w:t>
            </w:r>
          </w:p>
          <w:p w:rsidR="00701FF9" w:rsidRPr="00305CB7" w:rsidRDefault="00701FF9" w:rsidP="00123088">
            <w:pPr>
              <w:tabs>
                <w:tab w:val="left" w:pos="11385"/>
              </w:tabs>
              <w:jc w:val="center"/>
              <w:rPr>
                <w:rFonts w:ascii="Times New Roman" w:hAnsi="Times New Roman" w:cs="Times New Roman"/>
                <w:sz w:val="20"/>
                <w:szCs w:val="20"/>
              </w:rPr>
            </w:pPr>
            <w:r w:rsidRPr="000E5FDB">
              <w:rPr>
                <w:rFonts w:ascii="Times New Roman" w:hAnsi="Times New Roman" w:cs="Times New Roman"/>
                <w:sz w:val="20"/>
                <w:szCs w:val="20"/>
              </w:rPr>
              <w:t xml:space="preserve">ликвидация котельной №16 с переключением нагрузок </w:t>
            </w:r>
            <w:proofErr w:type="gramStart"/>
            <w:r w:rsidRPr="000E5FDB">
              <w:rPr>
                <w:rFonts w:ascii="Times New Roman" w:hAnsi="Times New Roman" w:cs="Times New Roman"/>
                <w:sz w:val="20"/>
                <w:szCs w:val="20"/>
              </w:rPr>
              <w:t>на</w:t>
            </w:r>
            <w:proofErr w:type="gramEnd"/>
            <w:r w:rsidRPr="000E5FDB">
              <w:rPr>
                <w:rFonts w:ascii="Times New Roman" w:hAnsi="Times New Roman" w:cs="Times New Roman"/>
                <w:sz w:val="20"/>
                <w:szCs w:val="20"/>
              </w:rPr>
              <w:t xml:space="preserve"> кот. №9.</w:t>
            </w:r>
          </w:p>
        </w:tc>
        <w:tc>
          <w:tcPr>
            <w:tcW w:w="4394" w:type="dxa"/>
          </w:tcPr>
          <w:p w:rsidR="00701FF9" w:rsidRDefault="00701FF9" w:rsidP="00123088">
            <w:pPr>
              <w:tabs>
                <w:tab w:val="left" w:pos="11385"/>
              </w:tabs>
              <w:jc w:val="center"/>
              <w:rPr>
                <w:rFonts w:ascii="Times New Roman" w:hAnsi="Times New Roman" w:cs="Times New Roman"/>
                <w:sz w:val="20"/>
                <w:szCs w:val="20"/>
              </w:rPr>
            </w:pPr>
            <w:r w:rsidRPr="00236C8A">
              <w:rPr>
                <w:rFonts w:ascii="Times New Roman" w:hAnsi="Times New Roman" w:cs="Times New Roman"/>
                <w:sz w:val="20"/>
                <w:szCs w:val="20"/>
              </w:rPr>
              <w:t>Котельные - 38</w:t>
            </w:r>
          </w:p>
          <w:p w:rsidR="00701FF9" w:rsidRPr="00012C10" w:rsidRDefault="00701FF9" w:rsidP="00123088">
            <w:pPr>
              <w:tabs>
                <w:tab w:val="left" w:pos="11385"/>
              </w:tabs>
              <w:jc w:val="center"/>
              <w:rPr>
                <w:rFonts w:ascii="Times New Roman" w:hAnsi="Times New Roman" w:cs="Times New Roman"/>
                <w:sz w:val="20"/>
                <w:szCs w:val="20"/>
              </w:rPr>
            </w:pPr>
            <w:r w:rsidRPr="00236C8A">
              <w:rPr>
                <w:rFonts w:ascii="Times New Roman" w:hAnsi="Times New Roman" w:cs="Times New Roman"/>
                <w:sz w:val="20"/>
                <w:szCs w:val="20"/>
              </w:rPr>
              <w:t>Децентрализация систем теплоснабжения с низкой плотностью тепловой нагрузки и высокими потерями на сетях, переход на локальные источники теплоснабжения, перевод частного сектора на автономное газовое отопление</w:t>
            </w:r>
          </w:p>
        </w:tc>
        <w:tc>
          <w:tcPr>
            <w:tcW w:w="1985" w:type="dxa"/>
          </w:tcPr>
          <w:p w:rsidR="00701FF9" w:rsidRPr="00236C8A" w:rsidRDefault="00701FF9" w:rsidP="00123088">
            <w:pPr>
              <w:tabs>
                <w:tab w:val="left" w:pos="11385"/>
              </w:tabs>
              <w:jc w:val="center"/>
              <w:rPr>
                <w:rFonts w:ascii="Times New Roman" w:hAnsi="Times New Roman" w:cs="Times New Roman"/>
                <w:sz w:val="20"/>
                <w:szCs w:val="20"/>
              </w:rPr>
            </w:pPr>
            <w:r w:rsidRPr="00236C8A">
              <w:rPr>
                <w:rFonts w:ascii="Times New Roman" w:hAnsi="Times New Roman" w:cs="Times New Roman"/>
                <w:sz w:val="20"/>
                <w:szCs w:val="20"/>
              </w:rPr>
              <w:t>Котельные - 38</w:t>
            </w:r>
          </w:p>
        </w:tc>
      </w:tr>
      <w:tr w:rsidR="00701FF9" w:rsidRPr="00012C10" w:rsidTr="00123088">
        <w:tc>
          <w:tcPr>
            <w:tcW w:w="1985" w:type="dxa"/>
          </w:tcPr>
          <w:p w:rsidR="00701FF9" w:rsidRPr="00012C10" w:rsidRDefault="00701FF9"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Протяженность</w:t>
            </w:r>
          </w:p>
          <w:p w:rsidR="00701FF9" w:rsidRPr="00012C10" w:rsidRDefault="00701FF9"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сетей</w:t>
            </w:r>
            <w:r>
              <w:t xml:space="preserve"> </w:t>
            </w:r>
            <w:r w:rsidRPr="00671209">
              <w:rPr>
                <w:rFonts w:ascii="Times New Roman" w:hAnsi="Times New Roman" w:cs="Times New Roman"/>
                <w:sz w:val="20"/>
                <w:szCs w:val="20"/>
              </w:rPr>
              <w:t>теплоснабжения</w:t>
            </w:r>
          </w:p>
        </w:tc>
        <w:tc>
          <w:tcPr>
            <w:tcW w:w="1985" w:type="dxa"/>
          </w:tcPr>
          <w:p w:rsidR="00701FF9" w:rsidRPr="00012C10" w:rsidRDefault="00701FF9" w:rsidP="00123088">
            <w:pPr>
              <w:tabs>
                <w:tab w:val="left" w:pos="11385"/>
              </w:tabs>
              <w:jc w:val="center"/>
              <w:rPr>
                <w:rFonts w:ascii="Times New Roman" w:hAnsi="Times New Roman" w:cs="Times New Roman"/>
                <w:sz w:val="20"/>
                <w:szCs w:val="20"/>
              </w:rPr>
            </w:pPr>
            <w:r w:rsidRPr="00221F3A">
              <w:rPr>
                <w:rFonts w:ascii="Times New Roman" w:hAnsi="Times New Roman" w:cs="Times New Roman"/>
                <w:sz w:val="20"/>
                <w:szCs w:val="20"/>
              </w:rPr>
              <w:t xml:space="preserve">121,253 </w:t>
            </w:r>
            <w:r w:rsidRPr="00305CB7">
              <w:rPr>
                <w:rFonts w:ascii="Times New Roman" w:hAnsi="Times New Roman" w:cs="Times New Roman"/>
                <w:sz w:val="20"/>
                <w:szCs w:val="20"/>
              </w:rPr>
              <w:t xml:space="preserve">км </w:t>
            </w:r>
          </w:p>
        </w:tc>
        <w:tc>
          <w:tcPr>
            <w:tcW w:w="4961" w:type="dxa"/>
          </w:tcPr>
          <w:p w:rsidR="00701FF9" w:rsidRPr="00390C0A" w:rsidRDefault="00701FF9" w:rsidP="00123088">
            <w:pPr>
              <w:tabs>
                <w:tab w:val="left" w:pos="11385"/>
              </w:tabs>
              <w:jc w:val="center"/>
              <w:rPr>
                <w:rFonts w:ascii="Times New Roman" w:hAnsi="Times New Roman" w:cs="Times New Roman"/>
                <w:sz w:val="20"/>
                <w:szCs w:val="20"/>
              </w:rPr>
            </w:pPr>
            <w:r w:rsidRPr="00390C0A">
              <w:rPr>
                <w:rFonts w:ascii="Times New Roman" w:hAnsi="Times New Roman" w:cs="Times New Roman"/>
                <w:sz w:val="20"/>
                <w:szCs w:val="20"/>
              </w:rPr>
              <w:t>97,8 км</w:t>
            </w:r>
          </w:p>
          <w:p w:rsidR="00701FF9" w:rsidRPr="00597E54" w:rsidRDefault="00701FF9" w:rsidP="00123088">
            <w:pPr>
              <w:tabs>
                <w:tab w:val="left" w:pos="11385"/>
              </w:tabs>
              <w:jc w:val="center"/>
              <w:rPr>
                <w:rFonts w:ascii="Times New Roman" w:hAnsi="Times New Roman" w:cs="Times New Roman"/>
                <w:sz w:val="20"/>
                <w:szCs w:val="20"/>
              </w:rPr>
            </w:pPr>
            <w:r w:rsidRPr="00597E54">
              <w:rPr>
                <w:rFonts w:ascii="Times New Roman" w:hAnsi="Times New Roman" w:cs="Times New Roman"/>
                <w:sz w:val="20"/>
                <w:szCs w:val="20"/>
              </w:rPr>
              <w:t>новое строительство тепловых сетей д</w:t>
            </w:r>
            <w:r>
              <w:rPr>
                <w:rFonts w:ascii="Times New Roman" w:hAnsi="Times New Roman" w:cs="Times New Roman"/>
                <w:sz w:val="20"/>
                <w:szCs w:val="20"/>
              </w:rPr>
              <w:t>ля обеспечения надежности тепло</w:t>
            </w:r>
            <w:r w:rsidRPr="00597E54">
              <w:rPr>
                <w:rFonts w:ascii="Times New Roman" w:hAnsi="Times New Roman" w:cs="Times New Roman"/>
                <w:sz w:val="20"/>
                <w:szCs w:val="20"/>
              </w:rPr>
              <w:t>снабжения потребителей;</w:t>
            </w:r>
          </w:p>
          <w:p w:rsidR="00701FF9" w:rsidRPr="00597E54" w:rsidRDefault="00701FF9" w:rsidP="00123088">
            <w:pPr>
              <w:tabs>
                <w:tab w:val="left" w:pos="11385"/>
              </w:tabs>
              <w:jc w:val="center"/>
              <w:rPr>
                <w:rFonts w:ascii="Times New Roman" w:hAnsi="Times New Roman" w:cs="Times New Roman"/>
                <w:sz w:val="20"/>
                <w:szCs w:val="20"/>
              </w:rPr>
            </w:pPr>
            <w:r w:rsidRPr="00597E54">
              <w:rPr>
                <w:rFonts w:ascii="Times New Roman" w:hAnsi="Times New Roman" w:cs="Times New Roman"/>
                <w:sz w:val="20"/>
                <w:szCs w:val="20"/>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p w:rsidR="00701FF9" w:rsidRPr="00A03B54" w:rsidRDefault="00701FF9" w:rsidP="00123088">
            <w:pPr>
              <w:tabs>
                <w:tab w:val="left" w:pos="11385"/>
              </w:tabs>
              <w:jc w:val="center"/>
              <w:rPr>
                <w:rFonts w:ascii="Times New Roman" w:hAnsi="Times New Roman" w:cs="Times New Roman"/>
                <w:sz w:val="20"/>
                <w:szCs w:val="20"/>
              </w:rPr>
            </w:pPr>
            <w:r w:rsidRPr="00597E54">
              <w:rPr>
                <w:rFonts w:ascii="Times New Roman" w:hAnsi="Times New Roman" w:cs="Times New Roman"/>
                <w:sz w:val="20"/>
                <w:szCs w:val="20"/>
              </w:rPr>
              <w:t xml:space="preserve">новое строительство тепловых сетей для </w:t>
            </w:r>
            <w:r>
              <w:rPr>
                <w:rFonts w:ascii="Times New Roman" w:hAnsi="Times New Roman" w:cs="Times New Roman"/>
                <w:sz w:val="20"/>
                <w:szCs w:val="20"/>
              </w:rPr>
              <w:t xml:space="preserve">обеспечения </w:t>
            </w:r>
            <w:r>
              <w:rPr>
                <w:rFonts w:ascii="Times New Roman" w:hAnsi="Times New Roman" w:cs="Times New Roman"/>
                <w:sz w:val="20"/>
                <w:szCs w:val="20"/>
              </w:rPr>
              <w:lastRenderedPageBreak/>
              <w:t>перспективной тепло</w:t>
            </w:r>
            <w:r w:rsidRPr="00597E54">
              <w:rPr>
                <w:rFonts w:ascii="Times New Roman" w:hAnsi="Times New Roman" w:cs="Times New Roman"/>
                <w:sz w:val="20"/>
                <w:szCs w:val="20"/>
              </w:rPr>
              <w:t>вой нагрузки;</w:t>
            </w:r>
            <w:r>
              <w:t xml:space="preserve"> </w:t>
            </w:r>
            <w:r w:rsidRPr="00A03B54">
              <w:rPr>
                <w:rFonts w:ascii="Times New Roman" w:hAnsi="Times New Roman" w:cs="Times New Roman"/>
                <w:sz w:val="20"/>
                <w:szCs w:val="20"/>
              </w:rPr>
              <w:t>реконструкция тепловых сетей с увеличением диаметра трубопроводов для обеспечения перспективных приростов тепловой нагрузки;</w:t>
            </w:r>
          </w:p>
          <w:p w:rsidR="00701FF9" w:rsidRPr="00A03B54" w:rsidRDefault="00701FF9" w:rsidP="00123088">
            <w:pPr>
              <w:tabs>
                <w:tab w:val="left" w:pos="11385"/>
              </w:tabs>
              <w:jc w:val="center"/>
              <w:rPr>
                <w:rFonts w:ascii="Times New Roman" w:hAnsi="Times New Roman" w:cs="Times New Roman"/>
                <w:sz w:val="20"/>
                <w:szCs w:val="20"/>
              </w:rPr>
            </w:pPr>
            <w:r w:rsidRPr="00A03B54">
              <w:rPr>
                <w:rFonts w:ascii="Times New Roman" w:hAnsi="Times New Roman" w:cs="Times New Roman"/>
                <w:sz w:val="20"/>
                <w:szCs w:val="20"/>
              </w:rPr>
              <w:t>новое строительство тепловых сетей для</w:t>
            </w:r>
            <w:r>
              <w:rPr>
                <w:rFonts w:ascii="Times New Roman" w:hAnsi="Times New Roman" w:cs="Times New Roman"/>
                <w:sz w:val="20"/>
                <w:szCs w:val="20"/>
              </w:rPr>
              <w:t xml:space="preserve"> повышения эффективности функци</w:t>
            </w:r>
            <w:r w:rsidRPr="00A03B54">
              <w:rPr>
                <w:rFonts w:ascii="Times New Roman" w:hAnsi="Times New Roman" w:cs="Times New Roman"/>
                <w:sz w:val="20"/>
                <w:szCs w:val="20"/>
              </w:rPr>
              <w:t xml:space="preserve">онирования системы теплоснабжения, в том числе за счет ликвидации </w:t>
            </w:r>
            <w:proofErr w:type="gramStart"/>
            <w:r w:rsidRPr="00A03B54">
              <w:rPr>
                <w:rFonts w:ascii="Times New Roman" w:hAnsi="Times New Roman" w:cs="Times New Roman"/>
                <w:sz w:val="20"/>
                <w:szCs w:val="20"/>
              </w:rPr>
              <w:t>ко-тельных</w:t>
            </w:r>
            <w:proofErr w:type="gramEnd"/>
            <w:r w:rsidRPr="00A03B54">
              <w:rPr>
                <w:rFonts w:ascii="Times New Roman" w:hAnsi="Times New Roman" w:cs="Times New Roman"/>
                <w:sz w:val="20"/>
                <w:szCs w:val="20"/>
              </w:rPr>
              <w:t>;</w:t>
            </w:r>
          </w:p>
          <w:p w:rsidR="00701FF9" w:rsidRPr="00A03B54" w:rsidRDefault="00701FF9" w:rsidP="00123088">
            <w:pPr>
              <w:tabs>
                <w:tab w:val="left" w:pos="11385"/>
              </w:tabs>
              <w:jc w:val="center"/>
              <w:rPr>
                <w:rFonts w:ascii="Times New Roman" w:hAnsi="Times New Roman" w:cs="Times New Roman"/>
                <w:sz w:val="20"/>
                <w:szCs w:val="20"/>
              </w:rPr>
            </w:pPr>
            <w:r w:rsidRPr="00A03B54">
              <w:rPr>
                <w:rFonts w:ascii="Times New Roman" w:hAnsi="Times New Roman" w:cs="Times New Roman"/>
                <w:sz w:val="20"/>
                <w:szCs w:val="20"/>
              </w:rPr>
              <w:t>реконструкция тепловых сетей для повы</w:t>
            </w:r>
            <w:r>
              <w:rPr>
                <w:rFonts w:ascii="Times New Roman" w:hAnsi="Times New Roman" w:cs="Times New Roman"/>
                <w:sz w:val="20"/>
                <w:szCs w:val="20"/>
              </w:rPr>
              <w:t>шения эффективности функциониро</w:t>
            </w:r>
            <w:r w:rsidRPr="00A03B54">
              <w:rPr>
                <w:rFonts w:ascii="Times New Roman" w:hAnsi="Times New Roman" w:cs="Times New Roman"/>
                <w:sz w:val="20"/>
                <w:szCs w:val="20"/>
              </w:rPr>
              <w:t>вания системы теплоснабжения, в том числе за счет ликвидации котельных;</w:t>
            </w:r>
          </w:p>
          <w:p w:rsidR="00701FF9" w:rsidRPr="00012C10" w:rsidRDefault="00701FF9" w:rsidP="00123088">
            <w:pPr>
              <w:tabs>
                <w:tab w:val="left" w:pos="11385"/>
              </w:tabs>
              <w:jc w:val="center"/>
              <w:rPr>
                <w:rFonts w:ascii="Times New Roman" w:hAnsi="Times New Roman" w:cs="Times New Roman"/>
                <w:sz w:val="20"/>
                <w:szCs w:val="20"/>
              </w:rPr>
            </w:pPr>
            <w:r w:rsidRPr="00A03B54">
              <w:rPr>
                <w:rFonts w:ascii="Times New Roman" w:hAnsi="Times New Roman" w:cs="Times New Roman"/>
                <w:sz w:val="20"/>
                <w:szCs w:val="20"/>
              </w:rPr>
              <w:t>реконструкция тепловых сетей с увеличением диаметра трубопроводов для обеспечения существующих расчетных гидравлических режимов</w:t>
            </w:r>
          </w:p>
        </w:tc>
        <w:tc>
          <w:tcPr>
            <w:tcW w:w="4394" w:type="dxa"/>
          </w:tcPr>
          <w:p w:rsidR="00701FF9" w:rsidRPr="00012C10" w:rsidRDefault="00701FF9" w:rsidP="00123088">
            <w:pPr>
              <w:tabs>
                <w:tab w:val="left" w:pos="11385"/>
              </w:tabs>
              <w:jc w:val="center"/>
              <w:rPr>
                <w:rFonts w:ascii="Times New Roman" w:hAnsi="Times New Roman" w:cs="Times New Roman"/>
                <w:sz w:val="20"/>
                <w:szCs w:val="20"/>
              </w:rPr>
            </w:pPr>
            <w:r w:rsidRPr="00236C8A">
              <w:rPr>
                <w:rFonts w:ascii="Times New Roman" w:hAnsi="Times New Roman" w:cs="Times New Roman"/>
                <w:sz w:val="20"/>
                <w:szCs w:val="20"/>
              </w:rPr>
              <w:lastRenderedPageBreak/>
              <w:t>97,8 км</w:t>
            </w:r>
          </w:p>
        </w:tc>
        <w:tc>
          <w:tcPr>
            <w:tcW w:w="1985" w:type="dxa"/>
          </w:tcPr>
          <w:p w:rsidR="00701FF9" w:rsidRPr="00012C10" w:rsidRDefault="00701FF9" w:rsidP="00123088">
            <w:pPr>
              <w:tabs>
                <w:tab w:val="left" w:pos="11385"/>
              </w:tabs>
              <w:jc w:val="center"/>
              <w:rPr>
                <w:rFonts w:ascii="Times New Roman" w:hAnsi="Times New Roman" w:cs="Times New Roman"/>
                <w:sz w:val="20"/>
                <w:szCs w:val="20"/>
              </w:rPr>
            </w:pPr>
          </w:p>
        </w:tc>
      </w:tr>
      <w:tr w:rsidR="00701FF9" w:rsidRPr="00012C10" w:rsidTr="00123088">
        <w:tc>
          <w:tcPr>
            <w:tcW w:w="1985" w:type="dxa"/>
          </w:tcPr>
          <w:p w:rsidR="00701FF9" w:rsidRPr="00012C10" w:rsidRDefault="00701FF9" w:rsidP="00123088">
            <w:pPr>
              <w:tabs>
                <w:tab w:val="left" w:pos="11385"/>
              </w:tabs>
              <w:jc w:val="both"/>
              <w:rPr>
                <w:rFonts w:ascii="Times New Roman" w:hAnsi="Times New Roman" w:cs="Times New Roman"/>
                <w:sz w:val="20"/>
                <w:szCs w:val="20"/>
              </w:rPr>
            </w:pPr>
            <w:r>
              <w:rPr>
                <w:rFonts w:ascii="Times New Roman" w:hAnsi="Times New Roman" w:cs="Times New Roman"/>
                <w:sz w:val="20"/>
                <w:szCs w:val="20"/>
              </w:rPr>
              <w:lastRenderedPageBreak/>
              <w:t xml:space="preserve">Запас мощности </w:t>
            </w:r>
          </w:p>
          <w:p w:rsidR="00701FF9" w:rsidRPr="00012C10" w:rsidRDefault="00701FF9" w:rsidP="00123088">
            <w:pPr>
              <w:tabs>
                <w:tab w:val="left" w:pos="11385"/>
              </w:tabs>
              <w:jc w:val="both"/>
              <w:rPr>
                <w:rFonts w:ascii="Times New Roman" w:hAnsi="Times New Roman" w:cs="Times New Roman"/>
                <w:sz w:val="20"/>
                <w:szCs w:val="20"/>
              </w:rPr>
            </w:pPr>
          </w:p>
        </w:tc>
        <w:tc>
          <w:tcPr>
            <w:tcW w:w="1985" w:type="dxa"/>
          </w:tcPr>
          <w:p w:rsidR="00701FF9" w:rsidRPr="00597E54" w:rsidRDefault="00701FF9" w:rsidP="00123088">
            <w:pPr>
              <w:tabs>
                <w:tab w:val="left" w:pos="11385"/>
              </w:tabs>
              <w:jc w:val="center"/>
              <w:rPr>
                <w:rFonts w:ascii="Times New Roman" w:hAnsi="Times New Roman" w:cs="Times New Roman"/>
              </w:rPr>
            </w:pPr>
            <w:r w:rsidRPr="00597E54">
              <w:rPr>
                <w:rFonts w:ascii="Times New Roman" w:hAnsi="Times New Roman" w:cs="Times New Roman"/>
              </w:rPr>
              <w:t>78,046</w:t>
            </w:r>
            <w:r w:rsidRPr="00597E54">
              <w:t xml:space="preserve"> </w:t>
            </w:r>
            <w:r w:rsidRPr="00597E54">
              <w:rPr>
                <w:rFonts w:ascii="Times New Roman" w:hAnsi="Times New Roman" w:cs="Times New Roman"/>
              </w:rPr>
              <w:t>Гкал/</w:t>
            </w:r>
            <w:proofErr w:type="gramStart"/>
            <w:r w:rsidRPr="00597E54">
              <w:rPr>
                <w:rFonts w:ascii="Times New Roman" w:hAnsi="Times New Roman" w:cs="Times New Roman"/>
              </w:rPr>
              <w:t>ч</w:t>
            </w:r>
            <w:proofErr w:type="gramEnd"/>
          </w:p>
          <w:p w:rsidR="00701FF9" w:rsidRPr="00012C10" w:rsidRDefault="00701FF9" w:rsidP="00123088">
            <w:pPr>
              <w:tabs>
                <w:tab w:val="left" w:pos="11385"/>
              </w:tabs>
              <w:jc w:val="center"/>
              <w:rPr>
                <w:rFonts w:ascii="Times New Roman" w:hAnsi="Times New Roman" w:cs="Times New Roman"/>
                <w:sz w:val="24"/>
                <w:szCs w:val="24"/>
              </w:rPr>
            </w:pPr>
          </w:p>
        </w:tc>
        <w:tc>
          <w:tcPr>
            <w:tcW w:w="4961" w:type="dxa"/>
          </w:tcPr>
          <w:p w:rsidR="00701FF9" w:rsidRPr="00012C10" w:rsidRDefault="00701FF9" w:rsidP="00123088">
            <w:pPr>
              <w:tabs>
                <w:tab w:val="left" w:pos="11385"/>
              </w:tabs>
              <w:jc w:val="center"/>
              <w:rPr>
                <w:rFonts w:ascii="Times New Roman" w:hAnsi="Times New Roman" w:cs="Times New Roman"/>
                <w:sz w:val="20"/>
                <w:szCs w:val="20"/>
              </w:rPr>
            </w:pPr>
          </w:p>
        </w:tc>
        <w:tc>
          <w:tcPr>
            <w:tcW w:w="4394" w:type="dxa"/>
          </w:tcPr>
          <w:p w:rsidR="00701FF9" w:rsidRPr="00012C10" w:rsidRDefault="00701FF9" w:rsidP="00123088">
            <w:pPr>
              <w:tabs>
                <w:tab w:val="left" w:pos="11385"/>
              </w:tabs>
              <w:jc w:val="center"/>
              <w:rPr>
                <w:rFonts w:ascii="Times New Roman" w:hAnsi="Times New Roman" w:cs="Times New Roman"/>
                <w:sz w:val="20"/>
                <w:szCs w:val="20"/>
              </w:rPr>
            </w:pPr>
          </w:p>
        </w:tc>
        <w:tc>
          <w:tcPr>
            <w:tcW w:w="1985" w:type="dxa"/>
          </w:tcPr>
          <w:p w:rsidR="00701FF9" w:rsidRPr="00012C10" w:rsidRDefault="00701FF9" w:rsidP="00123088">
            <w:pPr>
              <w:tabs>
                <w:tab w:val="left" w:pos="11385"/>
              </w:tabs>
              <w:jc w:val="center"/>
              <w:rPr>
                <w:rFonts w:ascii="Times New Roman" w:hAnsi="Times New Roman" w:cs="Times New Roman"/>
                <w:sz w:val="20"/>
                <w:szCs w:val="20"/>
              </w:rPr>
            </w:pPr>
          </w:p>
        </w:tc>
      </w:tr>
      <w:tr w:rsidR="00701FF9" w:rsidRPr="00012C10" w:rsidTr="00123088">
        <w:tc>
          <w:tcPr>
            <w:tcW w:w="1985" w:type="dxa"/>
          </w:tcPr>
          <w:p w:rsidR="00701FF9" w:rsidRPr="00012C10" w:rsidRDefault="00701FF9"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 xml:space="preserve">Износ </w:t>
            </w:r>
            <w:proofErr w:type="gramStart"/>
            <w:r w:rsidRPr="00012C10">
              <w:rPr>
                <w:rFonts w:ascii="Times New Roman" w:hAnsi="Times New Roman" w:cs="Times New Roman"/>
                <w:sz w:val="20"/>
                <w:szCs w:val="20"/>
              </w:rPr>
              <w:t>основных</w:t>
            </w:r>
            <w:proofErr w:type="gramEnd"/>
          </w:p>
          <w:p w:rsidR="00701FF9" w:rsidRPr="00012C10" w:rsidRDefault="00701FF9" w:rsidP="00123088">
            <w:pPr>
              <w:tabs>
                <w:tab w:val="left" w:pos="11385"/>
              </w:tabs>
              <w:jc w:val="both"/>
              <w:rPr>
                <w:rFonts w:ascii="Times New Roman" w:hAnsi="Times New Roman" w:cs="Times New Roman"/>
                <w:sz w:val="20"/>
                <w:szCs w:val="20"/>
              </w:rPr>
            </w:pPr>
            <w:r w:rsidRPr="00012C10">
              <w:rPr>
                <w:rFonts w:ascii="Times New Roman" w:hAnsi="Times New Roman" w:cs="Times New Roman"/>
                <w:sz w:val="20"/>
                <w:szCs w:val="20"/>
              </w:rPr>
              <w:t>фондов систем</w:t>
            </w:r>
          </w:p>
          <w:p w:rsidR="00701FF9" w:rsidRPr="00012C10" w:rsidRDefault="00701FF9" w:rsidP="00123088">
            <w:pPr>
              <w:tabs>
                <w:tab w:val="left" w:pos="11385"/>
              </w:tabs>
              <w:jc w:val="both"/>
              <w:rPr>
                <w:rFonts w:ascii="Times New Roman" w:hAnsi="Times New Roman" w:cs="Times New Roman"/>
                <w:sz w:val="20"/>
                <w:szCs w:val="20"/>
              </w:rPr>
            </w:pPr>
            <w:r w:rsidRPr="00671209">
              <w:rPr>
                <w:rFonts w:ascii="Times New Roman" w:hAnsi="Times New Roman" w:cs="Times New Roman"/>
                <w:sz w:val="20"/>
                <w:szCs w:val="20"/>
              </w:rPr>
              <w:t>теплоснабжения</w:t>
            </w:r>
          </w:p>
        </w:tc>
        <w:tc>
          <w:tcPr>
            <w:tcW w:w="1985" w:type="dxa"/>
          </w:tcPr>
          <w:p w:rsidR="00701FF9" w:rsidRPr="00012C10" w:rsidRDefault="00701FF9" w:rsidP="00123088">
            <w:pPr>
              <w:tabs>
                <w:tab w:val="left" w:pos="11385"/>
              </w:tabs>
              <w:jc w:val="center"/>
              <w:rPr>
                <w:rFonts w:ascii="Times New Roman" w:hAnsi="Times New Roman" w:cs="Times New Roman"/>
                <w:sz w:val="20"/>
                <w:szCs w:val="20"/>
              </w:rPr>
            </w:pPr>
            <w:r w:rsidRPr="00221F3A">
              <w:rPr>
                <w:rFonts w:ascii="Times New Roman" w:hAnsi="Times New Roman" w:cs="Times New Roman"/>
                <w:sz w:val="20"/>
                <w:szCs w:val="20"/>
              </w:rPr>
              <w:t>58,7 км</w:t>
            </w:r>
          </w:p>
        </w:tc>
        <w:tc>
          <w:tcPr>
            <w:tcW w:w="4961" w:type="dxa"/>
          </w:tcPr>
          <w:p w:rsidR="00701FF9" w:rsidRPr="00012C10"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55,8 км</w:t>
            </w:r>
          </w:p>
        </w:tc>
        <w:tc>
          <w:tcPr>
            <w:tcW w:w="4394" w:type="dxa"/>
          </w:tcPr>
          <w:p w:rsidR="00701FF9" w:rsidRPr="00012C10"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0 км</w:t>
            </w:r>
          </w:p>
        </w:tc>
        <w:tc>
          <w:tcPr>
            <w:tcW w:w="1985" w:type="dxa"/>
          </w:tcPr>
          <w:p w:rsidR="00701FF9" w:rsidRPr="00012C10" w:rsidRDefault="00701FF9" w:rsidP="00123088">
            <w:pPr>
              <w:tabs>
                <w:tab w:val="left" w:pos="11385"/>
              </w:tabs>
              <w:jc w:val="center"/>
              <w:rPr>
                <w:rFonts w:ascii="Times New Roman" w:hAnsi="Times New Roman" w:cs="Times New Roman"/>
                <w:sz w:val="20"/>
                <w:szCs w:val="20"/>
              </w:rPr>
            </w:pPr>
            <w:r w:rsidRPr="00012C10">
              <w:rPr>
                <w:rFonts w:ascii="Times New Roman" w:hAnsi="Times New Roman" w:cs="Times New Roman"/>
                <w:sz w:val="20"/>
                <w:szCs w:val="20"/>
              </w:rPr>
              <w:t>0 км</w:t>
            </w:r>
          </w:p>
        </w:tc>
      </w:tr>
    </w:tbl>
    <w:p w:rsidR="007779F7" w:rsidRDefault="007779F7" w:rsidP="00701FF9">
      <w:pPr>
        <w:tabs>
          <w:tab w:val="left" w:pos="11385"/>
        </w:tabs>
        <w:spacing w:after="0" w:line="240" w:lineRule="auto"/>
        <w:jc w:val="both"/>
        <w:rPr>
          <w:rFonts w:ascii="Times New Roman" w:hAnsi="Times New Roman" w:cs="Times New Roman"/>
          <w:b/>
          <w:sz w:val="24"/>
          <w:szCs w:val="24"/>
        </w:rPr>
      </w:pPr>
    </w:p>
    <w:p w:rsidR="007779F7" w:rsidRDefault="007779F7" w:rsidP="00286FB5">
      <w:pPr>
        <w:tabs>
          <w:tab w:val="left" w:pos="11385"/>
        </w:tabs>
        <w:spacing w:after="0" w:line="240" w:lineRule="auto"/>
        <w:jc w:val="center"/>
        <w:rPr>
          <w:rFonts w:ascii="Times New Roman" w:hAnsi="Times New Roman" w:cs="Times New Roman"/>
          <w:b/>
          <w:sz w:val="24"/>
          <w:szCs w:val="24"/>
        </w:rPr>
      </w:pPr>
    </w:p>
    <w:p w:rsidR="007779F7" w:rsidRDefault="007779F7" w:rsidP="00286FB5">
      <w:pPr>
        <w:tabs>
          <w:tab w:val="left" w:pos="11385"/>
        </w:tabs>
        <w:spacing w:after="0" w:line="240" w:lineRule="auto"/>
        <w:jc w:val="center"/>
        <w:rPr>
          <w:rFonts w:ascii="Times New Roman" w:hAnsi="Times New Roman" w:cs="Times New Roman"/>
          <w:b/>
          <w:sz w:val="24"/>
          <w:szCs w:val="24"/>
        </w:rPr>
      </w:pPr>
    </w:p>
    <w:p w:rsidR="007779F7" w:rsidRDefault="007779F7" w:rsidP="00286FB5">
      <w:pPr>
        <w:tabs>
          <w:tab w:val="left" w:pos="11385"/>
        </w:tabs>
        <w:spacing w:after="0" w:line="240" w:lineRule="auto"/>
        <w:jc w:val="center"/>
        <w:rPr>
          <w:rFonts w:ascii="Times New Roman" w:hAnsi="Times New Roman" w:cs="Times New Roman"/>
          <w:b/>
          <w:sz w:val="24"/>
          <w:szCs w:val="24"/>
        </w:rPr>
      </w:pPr>
    </w:p>
    <w:p w:rsidR="007779F7" w:rsidRDefault="007779F7" w:rsidP="00286FB5">
      <w:pPr>
        <w:tabs>
          <w:tab w:val="left" w:pos="11385"/>
        </w:tabs>
        <w:spacing w:after="0" w:line="240" w:lineRule="auto"/>
        <w:jc w:val="center"/>
        <w:rPr>
          <w:rFonts w:ascii="Times New Roman" w:hAnsi="Times New Roman" w:cs="Times New Roman"/>
          <w:b/>
          <w:sz w:val="24"/>
          <w:szCs w:val="24"/>
        </w:rPr>
      </w:pPr>
    </w:p>
    <w:p w:rsidR="007779F7" w:rsidRDefault="007779F7" w:rsidP="00286FB5">
      <w:pPr>
        <w:tabs>
          <w:tab w:val="left" w:pos="11385"/>
        </w:tabs>
        <w:spacing w:after="0" w:line="240" w:lineRule="auto"/>
        <w:jc w:val="center"/>
        <w:rPr>
          <w:rFonts w:ascii="Times New Roman" w:hAnsi="Times New Roman" w:cs="Times New Roman"/>
          <w:b/>
          <w:sz w:val="24"/>
          <w:szCs w:val="24"/>
        </w:rPr>
      </w:pPr>
    </w:p>
    <w:p w:rsidR="007779F7" w:rsidRDefault="007779F7" w:rsidP="00286FB5">
      <w:pPr>
        <w:tabs>
          <w:tab w:val="left" w:pos="11385"/>
        </w:tabs>
        <w:spacing w:after="0" w:line="240" w:lineRule="auto"/>
        <w:jc w:val="center"/>
        <w:rPr>
          <w:rFonts w:ascii="Times New Roman" w:hAnsi="Times New Roman" w:cs="Times New Roman"/>
          <w:b/>
          <w:sz w:val="24"/>
          <w:szCs w:val="24"/>
        </w:rPr>
      </w:pPr>
    </w:p>
    <w:p w:rsidR="007779F7" w:rsidRDefault="007779F7" w:rsidP="00286FB5">
      <w:pPr>
        <w:tabs>
          <w:tab w:val="left" w:pos="11385"/>
        </w:tabs>
        <w:spacing w:after="0" w:line="240" w:lineRule="auto"/>
        <w:jc w:val="center"/>
        <w:rPr>
          <w:rFonts w:ascii="Times New Roman" w:hAnsi="Times New Roman" w:cs="Times New Roman"/>
          <w:b/>
          <w:sz w:val="24"/>
          <w:szCs w:val="24"/>
        </w:rPr>
      </w:pPr>
    </w:p>
    <w:p w:rsidR="007779F7" w:rsidRDefault="007779F7" w:rsidP="00286FB5">
      <w:pPr>
        <w:tabs>
          <w:tab w:val="left" w:pos="11385"/>
        </w:tabs>
        <w:spacing w:after="0" w:line="240" w:lineRule="auto"/>
        <w:jc w:val="center"/>
        <w:rPr>
          <w:rFonts w:ascii="Times New Roman" w:hAnsi="Times New Roman" w:cs="Times New Roman"/>
          <w:b/>
          <w:sz w:val="24"/>
          <w:szCs w:val="24"/>
        </w:rPr>
      </w:pPr>
    </w:p>
    <w:p w:rsidR="007779F7" w:rsidRDefault="007779F7" w:rsidP="00286FB5">
      <w:pPr>
        <w:tabs>
          <w:tab w:val="left" w:pos="11385"/>
        </w:tabs>
        <w:spacing w:after="0" w:line="240" w:lineRule="auto"/>
        <w:jc w:val="center"/>
        <w:rPr>
          <w:rFonts w:ascii="Times New Roman" w:hAnsi="Times New Roman" w:cs="Times New Roman"/>
          <w:b/>
          <w:sz w:val="24"/>
          <w:szCs w:val="24"/>
        </w:rPr>
      </w:pPr>
    </w:p>
    <w:p w:rsidR="007779F7" w:rsidRDefault="007779F7" w:rsidP="00286FB5">
      <w:pPr>
        <w:tabs>
          <w:tab w:val="left" w:pos="11385"/>
        </w:tabs>
        <w:spacing w:after="0" w:line="240" w:lineRule="auto"/>
        <w:jc w:val="center"/>
        <w:rPr>
          <w:rFonts w:ascii="Times New Roman" w:hAnsi="Times New Roman" w:cs="Times New Roman"/>
          <w:b/>
          <w:sz w:val="24"/>
          <w:szCs w:val="24"/>
        </w:rPr>
      </w:pPr>
    </w:p>
    <w:p w:rsidR="007779F7" w:rsidRDefault="007779F7" w:rsidP="00286FB5">
      <w:pPr>
        <w:tabs>
          <w:tab w:val="left" w:pos="11385"/>
        </w:tabs>
        <w:spacing w:after="0" w:line="240" w:lineRule="auto"/>
        <w:jc w:val="center"/>
        <w:rPr>
          <w:rFonts w:ascii="Times New Roman" w:hAnsi="Times New Roman" w:cs="Times New Roman"/>
          <w:b/>
          <w:sz w:val="24"/>
          <w:szCs w:val="24"/>
        </w:rPr>
      </w:pPr>
    </w:p>
    <w:p w:rsidR="007779F7" w:rsidRDefault="007779F7" w:rsidP="00286FB5">
      <w:pPr>
        <w:tabs>
          <w:tab w:val="left" w:pos="11385"/>
        </w:tabs>
        <w:spacing w:after="0" w:line="240" w:lineRule="auto"/>
        <w:jc w:val="center"/>
        <w:rPr>
          <w:rFonts w:ascii="Times New Roman" w:hAnsi="Times New Roman" w:cs="Times New Roman"/>
          <w:b/>
          <w:sz w:val="24"/>
          <w:szCs w:val="24"/>
        </w:rPr>
      </w:pPr>
    </w:p>
    <w:p w:rsidR="007779F7" w:rsidRDefault="007779F7" w:rsidP="00286FB5">
      <w:pPr>
        <w:tabs>
          <w:tab w:val="left" w:pos="11385"/>
        </w:tabs>
        <w:spacing w:after="0" w:line="240" w:lineRule="auto"/>
        <w:jc w:val="center"/>
        <w:rPr>
          <w:rFonts w:ascii="Times New Roman" w:hAnsi="Times New Roman" w:cs="Times New Roman"/>
          <w:b/>
          <w:sz w:val="24"/>
          <w:szCs w:val="24"/>
        </w:rPr>
      </w:pPr>
    </w:p>
    <w:p w:rsidR="00701FF9" w:rsidRDefault="00701FF9" w:rsidP="00286FB5">
      <w:pPr>
        <w:tabs>
          <w:tab w:val="left" w:pos="11385"/>
        </w:tabs>
        <w:spacing w:after="0" w:line="240" w:lineRule="auto"/>
        <w:jc w:val="center"/>
        <w:rPr>
          <w:rFonts w:ascii="Times New Roman" w:hAnsi="Times New Roman" w:cs="Times New Roman"/>
          <w:b/>
          <w:sz w:val="24"/>
          <w:szCs w:val="24"/>
        </w:rPr>
        <w:sectPr w:rsidR="00701FF9" w:rsidSect="003A1961">
          <w:pgSz w:w="16838" w:h="11906" w:orient="landscape"/>
          <w:pgMar w:top="1701" w:right="1134" w:bottom="851" w:left="1134" w:header="709" w:footer="709" w:gutter="0"/>
          <w:cols w:space="708"/>
          <w:docGrid w:linePitch="360"/>
        </w:sectPr>
      </w:pPr>
    </w:p>
    <w:p w:rsidR="00701FF9" w:rsidRDefault="00701FF9" w:rsidP="00701FF9">
      <w:pPr>
        <w:tabs>
          <w:tab w:val="left" w:pos="11385"/>
        </w:tabs>
        <w:spacing w:after="0" w:line="240" w:lineRule="auto"/>
        <w:jc w:val="center"/>
        <w:rPr>
          <w:rFonts w:ascii="Times New Roman" w:hAnsi="Times New Roman" w:cs="Times New Roman"/>
          <w:b/>
          <w:sz w:val="24"/>
          <w:szCs w:val="24"/>
        </w:rPr>
      </w:pPr>
      <w:r w:rsidRPr="00A00959">
        <w:rPr>
          <w:rFonts w:ascii="Times New Roman" w:hAnsi="Times New Roman" w:cs="Times New Roman"/>
          <w:b/>
          <w:sz w:val="24"/>
          <w:szCs w:val="24"/>
        </w:rPr>
        <w:lastRenderedPageBreak/>
        <w:t>Утилизация и захоронение ТБО</w:t>
      </w:r>
    </w:p>
    <w:p w:rsidR="00701FF9" w:rsidRDefault="00701FF9" w:rsidP="00701FF9">
      <w:pPr>
        <w:tabs>
          <w:tab w:val="left" w:pos="11385"/>
        </w:tabs>
        <w:spacing w:after="0" w:line="240" w:lineRule="auto"/>
        <w:jc w:val="center"/>
        <w:rPr>
          <w:rFonts w:ascii="Times New Roman" w:hAnsi="Times New Roman" w:cs="Times New Roman"/>
          <w:b/>
          <w:sz w:val="24"/>
          <w:szCs w:val="24"/>
        </w:rPr>
      </w:pPr>
    </w:p>
    <w:p w:rsidR="00701FF9" w:rsidRPr="00A00959" w:rsidRDefault="00701FF9" w:rsidP="00701FF9">
      <w:pPr>
        <w:pStyle w:val="a9"/>
        <w:spacing w:before="0" w:line="240" w:lineRule="auto"/>
        <w:rPr>
          <w:rFonts w:ascii="Times New Roman" w:hAnsi="Times New Roman"/>
        </w:rPr>
      </w:pPr>
      <w:r w:rsidRPr="00A00959">
        <w:rPr>
          <w:rFonts w:ascii="Times New Roman" w:hAnsi="Times New Roman"/>
        </w:rPr>
        <w:t xml:space="preserve">Для территории </w:t>
      </w:r>
      <w:r w:rsidRPr="00A00959">
        <w:rPr>
          <w:rFonts w:ascii="Times New Roman" w:hAnsi="Times New Roman"/>
          <w:lang w:val="ru-RU"/>
        </w:rPr>
        <w:t>город</w:t>
      </w:r>
      <w:r w:rsidR="000C5F32">
        <w:rPr>
          <w:rFonts w:ascii="Times New Roman" w:hAnsi="Times New Roman"/>
          <w:lang w:val="ru-RU"/>
        </w:rPr>
        <w:t>а</w:t>
      </w:r>
      <w:r w:rsidRPr="00A00959">
        <w:rPr>
          <w:rFonts w:ascii="Times New Roman" w:hAnsi="Times New Roman"/>
          <w:lang w:val="ru-RU"/>
        </w:rPr>
        <w:t xml:space="preserve"> </w:t>
      </w:r>
      <w:proofErr w:type="spellStart"/>
      <w:r w:rsidRPr="00A00959">
        <w:rPr>
          <w:rFonts w:ascii="Times New Roman" w:hAnsi="Times New Roman"/>
        </w:rPr>
        <w:t>Югорск</w:t>
      </w:r>
      <w:r w:rsidR="000C5F32">
        <w:rPr>
          <w:rFonts w:ascii="Times New Roman" w:hAnsi="Times New Roman"/>
          <w:lang w:val="ru-RU"/>
        </w:rPr>
        <w:t>а</w:t>
      </w:r>
      <w:proofErr w:type="spellEnd"/>
      <w:r w:rsidRPr="00A00959">
        <w:rPr>
          <w:rFonts w:ascii="Times New Roman" w:hAnsi="Times New Roman"/>
        </w:rPr>
        <w:t xml:space="preserve"> разработана генеральная схема очистки от твердых бытовых отходов. Схема утверждена постановлением администрации города </w:t>
      </w:r>
      <w:proofErr w:type="spellStart"/>
      <w:r w:rsidRPr="00A00959">
        <w:rPr>
          <w:rFonts w:ascii="Times New Roman" w:hAnsi="Times New Roman"/>
        </w:rPr>
        <w:t>Югорска</w:t>
      </w:r>
      <w:proofErr w:type="spellEnd"/>
      <w:r w:rsidRPr="00A00959">
        <w:rPr>
          <w:rFonts w:ascii="Times New Roman" w:hAnsi="Times New Roman"/>
        </w:rPr>
        <w:t xml:space="preserve"> от 29.06.2012 г. №1600.</w:t>
      </w:r>
    </w:p>
    <w:p w:rsidR="00701FF9" w:rsidRPr="00A00959" w:rsidRDefault="00701FF9" w:rsidP="00701FF9">
      <w:pPr>
        <w:pStyle w:val="a9"/>
        <w:spacing w:before="0" w:line="240" w:lineRule="auto"/>
        <w:rPr>
          <w:rFonts w:ascii="Times New Roman" w:hAnsi="Times New Roman"/>
        </w:rPr>
      </w:pPr>
      <w:r w:rsidRPr="00A00959">
        <w:rPr>
          <w:rFonts w:ascii="Times New Roman" w:hAnsi="Times New Roman"/>
        </w:rPr>
        <w:t xml:space="preserve">В </w:t>
      </w:r>
      <w:r w:rsidRPr="00A00959">
        <w:rPr>
          <w:rFonts w:ascii="Times New Roman" w:hAnsi="Times New Roman"/>
          <w:lang w:val="ru-RU"/>
        </w:rPr>
        <w:t>город</w:t>
      </w:r>
      <w:r w:rsidR="004101E5">
        <w:rPr>
          <w:rFonts w:ascii="Times New Roman" w:hAnsi="Times New Roman"/>
          <w:lang w:val="ru-RU"/>
        </w:rPr>
        <w:t>е</w:t>
      </w:r>
      <w:r w:rsidRPr="00A00959">
        <w:rPr>
          <w:rFonts w:ascii="Times New Roman" w:hAnsi="Times New Roman"/>
          <w:lang w:val="ru-RU"/>
        </w:rPr>
        <w:t xml:space="preserve"> </w:t>
      </w:r>
      <w:proofErr w:type="spellStart"/>
      <w:r w:rsidRPr="00A00959">
        <w:rPr>
          <w:rFonts w:ascii="Times New Roman" w:hAnsi="Times New Roman"/>
        </w:rPr>
        <w:t>Югорск</w:t>
      </w:r>
      <w:r w:rsidR="004101E5">
        <w:rPr>
          <w:rFonts w:ascii="Times New Roman" w:hAnsi="Times New Roman"/>
          <w:lang w:val="ru-RU"/>
        </w:rPr>
        <w:t>е</w:t>
      </w:r>
      <w:proofErr w:type="spellEnd"/>
      <w:r w:rsidRPr="00A00959">
        <w:rPr>
          <w:rFonts w:ascii="Times New Roman" w:hAnsi="Times New Roman"/>
        </w:rPr>
        <w:t xml:space="preserve"> </w:t>
      </w:r>
      <w:r w:rsidRPr="00A00959">
        <w:rPr>
          <w:rFonts w:ascii="Times New Roman" w:hAnsi="Times New Roman"/>
          <w:lang w:val="ru-RU"/>
        </w:rPr>
        <w:t xml:space="preserve">осуществляется </w:t>
      </w:r>
      <w:r w:rsidRPr="00A00959">
        <w:rPr>
          <w:rFonts w:ascii="Times New Roman" w:hAnsi="Times New Roman"/>
        </w:rPr>
        <w:t xml:space="preserve">организованный сбор и удаление твердых и жидких бытовых отходов выполняет </w:t>
      </w:r>
      <w:r w:rsidR="004101E5">
        <w:rPr>
          <w:rFonts w:ascii="Times New Roman" w:hAnsi="Times New Roman"/>
          <w:lang w:val="ru-RU"/>
        </w:rPr>
        <w:t>МУП</w:t>
      </w:r>
      <w:r w:rsidRPr="00A00959">
        <w:rPr>
          <w:rFonts w:ascii="Times New Roman" w:hAnsi="Times New Roman"/>
        </w:rPr>
        <w:t xml:space="preserve"> «</w:t>
      </w:r>
      <w:proofErr w:type="spellStart"/>
      <w:r w:rsidRPr="00A00959">
        <w:rPr>
          <w:rFonts w:ascii="Times New Roman" w:hAnsi="Times New Roman"/>
        </w:rPr>
        <w:t>Югорскэнергогаз</w:t>
      </w:r>
      <w:proofErr w:type="spellEnd"/>
      <w:r w:rsidRPr="00A00959">
        <w:rPr>
          <w:rFonts w:ascii="Times New Roman" w:hAnsi="Times New Roman"/>
        </w:rPr>
        <w:t xml:space="preserve">». Сбор и вывоз бытовых отходов осуществляется кольцевым </w:t>
      </w:r>
      <w:proofErr w:type="spellStart"/>
      <w:r w:rsidRPr="00A00959">
        <w:rPr>
          <w:rFonts w:ascii="Times New Roman" w:hAnsi="Times New Roman"/>
        </w:rPr>
        <w:t>бесконтейнерным</w:t>
      </w:r>
      <w:proofErr w:type="spellEnd"/>
      <w:r w:rsidRPr="00A00959">
        <w:rPr>
          <w:rFonts w:ascii="Times New Roman" w:hAnsi="Times New Roman"/>
        </w:rPr>
        <w:t xml:space="preserve"> способом: от благоустроенной жилой застройки 2 раза в день 6 дней в неделю, от неблагоустроенного жилья – 2</w:t>
      </w:r>
      <w:r w:rsidRPr="00A00959">
        <w:rPr>
          <w:rFonts w:ascii="Times New Roman" w:hAnsi="Times New Roman"/>
          <w:lang w:val="ru-RU"/>
        </w:rPr>
        <w:t> </w:t>
      </w:r>
      <w:r w:rsidRPr="00A00959">
        <w:rPr>
          <w:rFonts w:ascii="Times New Roman" w:hAnsi="Times New Roman"/>
        </w:rPr>
        <w:t>раза в неделю. Для сбора мусора от административных зданий на территории города размещено 52 контейнера.</w:t>
      </w:r>
    </w:p>
    <w:p w:rsidR="00701FF9" w:rsidRDefault="00701FF9" w:rsidP="00701FF9">
      <w:pPr>
        <w:pStyle w:val="a9"/>
        <w:spacing w:before="0" w:line="240" w:lineRule="auto"/>
        <w:rPr>
          <w:rFonts w:ascii="Times New Roman" w:hAnsi="Times New Roman"/>
          <w:lang w:val="ru-RU"/>
        </w:rPr>
      </w:pPr>
      <w:r w:rsidRPr="00A00959">
        <w:rPr>
          <w:rFonts w:ascii="Times New Roman" w:hAnsi="Times New Roman"/>
        </w:rPr>
        <w:t xml:space="preserve">Кроме того, для удобства жителей сформировано </w:t>
      </w:r>
      <w:r w:rsidRPr="00A00959">
        <w:rPr>
          <w:rFonts w:ascii="Times New Roman" w:hAnsi="Times New Roman"/>
          <w:lang w:val="ru-RU"/>
        </w:rPr>
        <w:t>2</w:t>
      </w:r>
      <w:r w:rsidRPr="00A00959">
        <w:rPr>
          <w:rFonts w:ascii="Times New Roman" w:hAnsi="Times New Roman"/>
        </w:rPr>
        <w:t xml:space="preserve"> контейнерных площадки, на которые население может вывозить мусор самостоятельно. Вывоз мусора и очистка контейнерных площадок осуществляется ежедневно, 2 раза в день.</w:t>
      </w:r>
    </w:p>
    <w:p w:rsidR="00701FF9" w:rsidRDefault="00701FF9" w:rsidP="00701FF9">
      <w:pPr>
        <w:pStyle w:val="a9"/>
        <w:spacing w:before="0" w:line="240" w:lineRule="auto"/>
        <w:rPr>
          <w:rFonts w:ascii="Times New Roman" w:hAnsi="Times New Roman"/>
          <w:lang w:val="ru-RU"/>
        </w:rPr>
      </w:pPr>
      <w:r w:rsidRPr="00A00959">
        <w:rPr>
          <w:rFonts w:ascii="Times New Roman" w:hAnsi="Times New Roman"/>
          <w:lang w:val="ru-RU"/>
        </w:rPr>
        <w:t xml:space="preserve">На территории </w:t>
      </w:r>
      <w:r w:rsidR="000C5F32">
        <w:rPr>
          <w:rFonts w:ascii="Times New Roman" w:hAnsi="Times New Roman"/>
          <w:lang w:val="ru-RU"/>
        </w:rPr>
        <w:t xml:space="preserve">города </w:t>
      </w:r>
      <w:proofErr w:type="spellStart"/>
      <w:r w:rsidR="000C5F32">
        <w:rPr>
          <w:rFonts w:ascii="Times New Roman" w:hAnsi="Times New Roman"/>
          <w:lang w:val="ru-RU"/>
        </w:rPr>
        <w:t>Югорска</w:t>
      </w:r>
      <w:proofErr w:type="spellEnd"/>
      <w:r w:rsidR="000C5F32">
        <w:rPr>
          <w:rFonts w:ascii="Times New Roman" w:hAnsi="Times New Roman"/>
          <w:lang w:val="ru-RU"/>
        </w:rPr>
        <w:t xml:space="preserve"> </w:t>
      </w:r>
      <w:r w:rsidRPr="00A00959">
        <w:rPr>
          <w:rFonts w:ascii="Times New Roman" w:hAnsi="Times New Roman"/>
          <w:lang w:val="ru-RU"/>
        </w:rPr>
        <w:t xml:space="preserve">расположен 1 лицензированный полигон для утилизации бытовых и промышленных отходов, расположенный на территории 87 квартала </w:t>
      </w:r>
      <w:proofErr w:type="spellStart"/>
      <w:r w:rsidRPr="00A00959">
        <w:rPr>
          <w:rFonts w:ascii="Times New Roman" w:hAnsi="Times New Roman"/>
          <w:lang w:val="ru-RU"/>
        </w:rPr>
        <w:t>Эсского</w:t>
      </w:r>
      <w:proofErr w:type="spellEnd"/>
      <w:r w:rsidRPr="00A00959">
        <w:rPr>
          <w:rFonts w:ascii="Times New Roman" w:hAnsi="Times New Roman"/>
          <w:lang w:val="ru-RU"/>
        </w:rPr>
        <w:t xml:space="preserve"> урочища Советского лесничества, в 7 км от застроенной части </w:t>
      </w:r>
      <w:r w:rsidR="004101E5">
        <w:rPr>
          <w:rFonts w:ascii="Times New Roman" w:hAnsi="Times New Roman"/>
          <w:lang w:val="ru-RU"/>
        </w:rPr>
        <w:t>города</w:t>
      </w:r>
      <w:r w:rsidRPr="00A00959">
        <w:rPr>
          <w:rFonts w:ascii="Times New Roman" w:hAnsi="Times New Roman"/>
          <w:lang w:val="ru-RU"/>
        </w:rPr>
        <w:t xml:space="preserve"> </w:t>
      </w:r>
      <w:proofErr w:type="spellStart"/>
      <w:r w:rsidRPr="00A00959">
        <w:rPr>
          <w:rFonts w:ascii="Times New Roman" w:hAnsi="Times New Roman"/>
          <w:lang w:val="ru-RU"/>
        </w:rPr>
        <w:t>Югорск</w:t>
      </w:r>
      <w:r w:rsidR="004101E5">
        <w:rPr>
          <w:rFonts w:ascii="Times New Roman" w:hAnsi="Times New Roman"/>
          <w:lang w:val="ru-RU"/>
        </w:rPr>
        <w:t>а</w:t>
      </w:r>
      <w:proofErr w:type="spellEnd"/>
      <w:r w:rsidRPr="00A00959">
        <w:rPr>
          <w:rFonts w:ascii="Times New Roman" w:hAnsi="Times New Roman"/>
          <w:lang w:val="ru-RU"/>
        </w:rPr>
        <w:t>. Территория полигона составляет 13,5 га.</w:t>
      </w:r>
    </w:p>
    <w:p w:rsidR="00701FF9" w:rsidRDefault="00701FF9" w:rsidP="00701FF9">
      <w:pPr>
        <w:pStyle w:val="a9"/>
        <w:spacing w:before="0" w:line="240" w:lineRule="auto"/>
        <w:rPr>
          <w:rFonts w:ascii="Times New Roman" w:hAnsi="Times New Roman"/>
          <w:lang w:val="ru-RU"/>
        </w:rPr>
      </w:pPr>
      <w:r w:rsidRPr="00A00959">
        <w:rPr>
          <w:rFonts w:ascii="Times New Roman" w:hAnsi="Times New Roman"/>
          <w:lang w:val="ru-RU"/>
        </w:rPr>
        <w:t>Годовой объем ТБО – 85500 м3 или 17000 т/год при плотности 0,2 т/м3. Расчетный период эксплуатации полигона – 20 лет. Общая вместимость полигона 2210000 м3 (1768000 т). Полигон введен в эксплуатацию 20.01.2009 г.</w:t>
      </w:r>
    </w:p>
    <w:p w:rsidR="00701FF9" w:rsidRDefault="00701FF9" w:rsidP="00701FF9">
      <w:pPr>
        <w:pStyle w:val="a9"/>
        <w:spacing w:before="0" w:line="240" w:lineRule="auto"/>
        <w:rPr>
          <w:rFonts w:ascii="Times New Roman" w:hAnsi="Times New Roman"/>
          <w:lang w:val="ru-RU"/>
        </w:rPr>
      </w:pPr>
      <w:r w:rsidRPr="00A00959">
        <w:rPr>
          <w:rFonts w:ascii="Times New Roman" w:hAnsi="Times New Roman"/>
          <w:lang w:val="ru-RU"/>
        </w:rPr>
        <w:t>Метод складирования отходов – высотное с использованием существующего карьера глубиной 10 м, предполагается изоляция ТБО промышленными отходами (шлак, кирпич, стекло и т.д.). Полигон оборудован противофильтрационным экраном, предотвращающим загрязнение почвы и подземных вод вредными веществами. После закрытия полигона предполагается его рекультивация в соответствии с проектом.</w:t>
      </w:r>
    </w:p>
    <w:p w:rsidR="00701FF9" w:rsidRDefault="00701FF9" w:rsidP="00701FF9">
      <w:pPr>
        <w:pStyle w:val="a9"/>
        <w:spacing w:before="0" w:line="240" w:lineRule="auto"/>
        <w:rPr>
          <w:rFonts w:ascii="Times New Roman" w:hAnsi="Times New Roman"/>
          <w:lang w:val="ru-RU"/>
        </w:rPr>
      </w:pPr>
      <w:r w:rsidRPr="00A00959">
        <w:rPr>
          <w:rFonts w:ascii="Times New Roman" w:hAnsi="Times New Roman"/>
          <w:lang w:val="ru-RU"/>
        </w:rPr>
        <w:t xml:space="preserve">К действующему полигону ТБО примыкает территория </w:t>
      </w:r>
      <w:proofErr w:type="spellStart"/>
      <w:r w:rsidRPr="00A00959">
        <w:rPr>
          <w:rFonts w:ascii="Times New Roman" w:hAnsi="Times New Roman"/>
          <w:lang w:val="ru-RU"/>
        </w:rPr>
        <w:t>рекультивированного</w:t>
      </w:r>
      <w:proofErr w:type="spellEnd"/>
      <w:r w:rsidRPr="00A00959">
        <w:rPr>
          <w:rFonts w:ascii="Times New Roman" w:hAnsi="Times New Roman"/>
          <w:lang w:val="ru-RU"/>
        </w:rPr>
        <w:t xml:space="preserve"> карьера песка общей площадью 17,1 га, которую предлагается использовать под расширение площадки полигона. С целью уменьшения территории, необходимой под хранение ТБО и снижения нагрузки на окружающую среду на площадке, предусмотренной под расширение полигона, предлагается </w:t>
      </w:r>
      <w:proofErr w:type="gramStart"/>
      <w:r w:rsidRPr="00A00959">
        <w:rPr>
          <w:rFonts w:ascii="Times New Roman" w:hAnsi="Times New Roman"/>
          <w:lang w:val="ru-RU"/>
        </w:rPr>
        <w:t>разместить</w:t>
      </w:r>
      <w:proofErr w:type="gramEnd"/>
      <w:r w:rsidRPr="00A00959">
        <w:rPr>
          <w:rFonts w:ascii="Times New Roman" w:hAnsi="Times New Roman"/>
          <w:lang w:val="ru-RU"/>
        </w:rPr>
        <w:t xml:space="preserve"> мусороперерабатывающий завод.</w:t>
      </w:r>
    </w:p>
    <w:p w:rsidR="007779F7" w:rsidRPr="004101E5" w:rsidRDefault="00701FF9" w:rsidP="004101E5">
      <w:pPr>
        <w:tabs>
          <w:tab w:val="left" w:pos="11385"/>
        </w:tabs>
        <w:spacing w:after="0" w:line="240" w:lineRule="auto"/>
        <w:ind w:firstLine="567"/>
        <w:jc w:val="both"/>
        <w:rPr>
          <w:rFonts w:ascii="Times New Roman" w:hAnsi="Times New Roman" w:cs="Times New Roman"/>
          <w:b/>
          <w:sz w:val="24"/>
          <w:szCs w:val="24"/>
        </w:rPr>
      </w:pPr>
      <w:r w:rsidRPr="004101E5">
        <w:rPr>
          <w:rFonts w:ascii="Times New Roman" w:hAnsi="Times New Roman"/>
          <w:sz w:val="24"/>
          <w:szCs w:val="24"/>
        </w:rPr>
        <w:t xml:space="preserve">С 2010 года осуществляется сбор ртутьсодержащих и энергосберегающих ламп от населения и </w:t>
      </w:r>
      <w:proofErr w:type="gramStart"/>
      <w:r w:rsidRPr="004101E5">
        <w:rPr>
          <w:rFonts w:ascii="Times New Roman" w:hAnsi="Times New Roman"/>
          <w:sz w:val="24"/>
          <w:szCs w:val="24"/>
        </w:rPr>
        <w:t>дальнейшая</w:t>
      </w:r>
      <w:proofErr w:type="gramEnd"/>
      <w:r w:rsidRPr="004101E5">
        <w:rPr>
          <w:rFonts w:ascii="Times New Roman" w:hAnsi="Times New Roman"/>
          <w:sz w:val="24"/>
          <w:szCs w:val="24"/>
        </w:rPr>
        <w:t xml:space="preserve"> </w:t>
      </w:r>
      <w:proofErr w:type="spellStart"/>
      <w:r w:rsidRPr="004101E5">
        <w:rPr>
          <w:rFonts w:ascii="Times New Roman" w:hAnsi="Times New Roman"/>
          <w:sz w:val="24"/>
          <w:szCs w:val="24"/>
        </w:rPr>
        <w:t>демеркуризация</w:t>
      </w:r>
      <w:proofErr w:type="spellEnd"/>
      <w:r w:rsidRPr="004101E5">
        <w:rPr>
          <w:rFonts w:ascii="Times New Roman" w:hAnsi="Times New Roman"/>
          <w:sz w:val="24"/>
          <w:szCs w:val="24"/>
        </w:rPr>
        <w:t xml:space="preserve"> предприятием, имеющим лицензию на данный вид деятельности. Также на полигоне ведется сбор вторичного сырья с последующим прессованием и продажей для промышленной переработки.</w:t>
      </w:r>
    </w:p>
    <w:p w:rsidR="007779F7" w:rsidRDefault="007779F7" w:rsidP="00286FB5">
      <w:pPr>
        <w:tabs>
          <w:tab w:val="left" w:pos="11385"/>
        </w:tabs>
        <w:spacing w:after="0" w:line="240" w:lineRule="auto"/>
        <w:jc w:val="center"/>
        <w:rPr>
          <w:rFonts w:ascii="Times New Roman" w:hAnsi="Times New Roman" w:cs="Times New Roman"/>
          <w:b/>
          <w:sz w:val="24"/>
          <w:szCs w:val="24"/>
        </w:rPr>
      </w:pPr>
    </w:p>
    <w:p w:rsidR="007779F7" w:rsidRDefault="007779F7" w:rsidP="00286FB5">
      <w:pPr>
        <w:tabs>
          <w:tab w:val="left" w:pos="11385"/>
        </w:tabs>
        <w:spacing w:after="0" w:line="240" w:lineRule="auto"/>
        <w:jc w:val="center"/>
        <w:rPr>
          <w:rFonts w:ascii="Times New Roman" w:hAnsi="Times New Roman" w:cs="Times New Roman"/>
          <w:b/>
          <w:sz w:val="24"/>
          <w:szCs w:val="24"/>
        </w:rPr>
      </w:pPr>
    </w:p>
    <w:p w:rsidR="007779F7" w:rsidRDefault="007779F7" w:rsidP="00286FB5">
      <w:pPr>
        <w:tabs>
          <w:tab w:val="left" w:pos="11385"/>
        </w:tabs>
        <w:spacing w:after="0" w:line="240" w:lineRule="auto"/>
        <w:jc w:val="center"/>
        <w:rPr>
          <w:rFonts w:ascii="Times New Roman" w:hAnsi="Times New Roman" w:cs="Times New Roman"/>
          <w:b/>
          <w:sz w:val="24"/>
          <w:szCs w:val="24"/>
        </w:rPr>
      </w:pPr>
    </w:p>
    <w:p w:rsidR="00332A4E" w:rsidRDefault="00332A4E" w:rsidP="00C15FBD">
      <w:pPr>
        <w:tabs>
          <w:tab w:val="left" w:pos="11385"/>
        </w:tabs>
        <w:spacing w:after="0" w:line="240" w:lineRule="auto"/>
        <w:rPr>
          <w:rFonts w:ascii="Times New Roman" w:hAnsi="Times New Roman" w:cs="Times New Roman"/>
          <w:b/>
          <w:sz w:val="24"/>
          <w:szCs w:val="24"/>
        </w:rPr>
        <w:sectPr w:rsidR="00332A4E" w:rsidSect="003A1961">
          <w:pgSz w:w="11906" w:h="16838"/>
          <w:pgMar w:top="1134" w:right="851" w:bottom="1134" w:left="1701" w:header="709" w:footer="709" w:gutter="0"/>
          <w:cols w:space="708"/>
          <w:docGrid w:linePitch="360"/>
        </w:sectPr>
      </w:pPr>
    </w:p>
    <w:tbl>
      <w:tblPr>
        <w:tblStyle w:val="1"/>
        <w:tblW w:w="15310" w:type="dxa"/>
        <w:tblInd w:w="-176" w:type="dxa"/>
        <w:tblLayout w:type="fixed"/>
        <w:tblLook w:val="04A0" w:firstRow="1" w:lastRow="0" w:firstColumn="1" w:lastColumn="0" w:noHBand="0" w:noVBand="1"/>
      </w:tblPr>
      <w:tblGrid>
        <w:gridCol w:w="4253"/>
        <w:gridCol w:w="2977"/>
        <w:gridCol w:w="3119"/>
        <w:gridCol w:w="2976"/>
        <w:gridCol w:w="1985"/>
      </w:tblGrid>
      <w:tr w:rsidR="004101E5" w:rsidRPr="00012C10" w:rsidTr="009E6DE1">
        <w:tc>
          <w:tcPr>
            <w:tcW w:w="15310" w:type="dxa"/>
            <w:gridSpan w:val="5"/>
            <w:shd w:val="clear" w:color="auto" w:fill="4F81BD" w:themeFill="accent1"/>
          </w:tcPr>
          <w:p w:rsidR="004101E5" w:rsidRPr="004101E5" w:rsidRDefault="004101E5" w:rsidP="004101E5">
            <w:pPr>
              <w:tabs>
                <w:tab w:val="left" w:pos="11385"/>
              </w:tabs>
              <w:jc w:val="center"/>
              <w:rPr>
                <w:rFonts w:ascii="Times New Roman" w:hAnsi="Times New Roman" w:cs="Times New Roman"/>
                <w:b/>
                <w:color w:val="FFFFFF" w:themeColor="background1"/>
                <w:sz w:val="28"/>
                <w:szCs w:val="28"/>
              </w:rPr>
            </w:pPr>
            <w:r w:rsidRPr="004101E5">
              <w:rPr>
                <w:rFonts w:ascii="Times New Roman" w:hAnsi="Times New Roman" w:cs="Times New Roman"/>
                <w:b/>
                <w:color w:val="FFFFFF" w:themeColor="background1"/>
                <w:sz w:val="28"/>
                <w:szCs w:val="28"/>
              </w:rPr>
              <w:lastRenderedPageBreak/>
              <w:t xml:space="preserve">Жилищно-коммунальное хозяйство города </w:t>
            </w:r>
            <w:proofErr w:type="spellStart"/>
            <w:r w:rsidRPr="004101E5">
              <w:rPr>
                <w:rFonts w:ascii="Times New Roman" w:hAnsi="Times New Roman" w:cs="Times New Roman"/>
                <w:b/>
                <w:color w:val="FFFFFF" w:themeColor="background1"/>
                <w:sz w:val="28"/>
                <w:szCs w:val="28"/>
              </w:rPr>
              <w:t>Югорска</w:t>
            </w:r>
            <w:proofErr w:type="spellEnd"/>
            <w:r w:rsidRPr="004101E5">
              <w:rPr>
                <w:rFonts w:ascii="Times New Roman" w:hAnsi="Times New Roman" w:cs="Times New Roman"/>
                <w:b/>
                <w:color w:val="FFFFFF" w:themeColor="background1"/>
                <w:sz w:val="28"/>
                <w:szCs w:val="28"/>
              </w:rPr>
              <w:t>. Утилизация отходов</w:t>
            </w:r>
          </w:p>
        </w:tc>
      </w:tr>
      <w:tr w:rsidR="00701FF9" w:rsidRPr="00012C10" w:rsidTr="00123088">
        <w:tc>
          <w:tcPr>
            <w:tcW w:w="4253" w:type="dxa"/>
            <w:shd w:val="clear" w:color="auto" w:fill="4F81BD" w:themeFill="accent1"/>
          </w:tcPr>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Наименование</w:t>
            </w:r>
          </w:p>
        </w:tc>
        <w:tc>
          <w:tcPr>
            <w:tcW w:w="2977" w:type="dxa"/>
            <w:shd w:val="clear" w:color="auto" w:fill="4F81BD" w:themeFill="accent1"/>
          </w:tcPr>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Существующее</w:t>
            </w:r>
          </w:p>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положение</w:t>
            </w:r>
          </w:p>
        </w:tc>
        <w:tc>
          <w:tcPr>
            <w:tcW w:w="3119" w:type="dxa"/>
            <w:shd w:val="clear" w:color="auto" w:fill="4F81BD" w:themeFill="accent1"/>
          </w:tcPr>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Краткосрочные</w:t>
            </w:r>
          </w:p>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перспективы</w:t>
            </w:r>
          </w:p>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развития</w:t>
            </w:r>
          </w:p>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(20</w:t>
            </w:r>
            <w:r>
              <w:rPr>
                <w:rFonts w:ascii="Times New Roman" w:hAnsi="Times New Roman" w:cs="Times New Roman"/>
                <w:b/>
                <w:color w:val="FFFFFF" w:themeColor="background1"/>
                <w:sz w:val="24"/>
                <w:szCs w:val="24"/>
              </w:rPr>
              <w:t>20</w:t>
            </w:r>
            <w:r w:rsidRPr="00012C10">
              <w:rPr>
                <w:rFonts w:ascii="Times New Roman" w:hAnsi="Times New Roman" w:cs="Times New Roman"/>
                <w:b/>
                <w:color w:val="FFFFFF" w:themeColor="background1"/>
                <w:sz w:val="24"/>
                <w:szCs w:val="24"/>
              </w:rPr>
              <w:t xml:space="preserve"> год)</w:t>
            </w:r>
          </w:p>
        </w:tc>
        <w:tc>
          <w:tcPr>
            <w:tcW w:w="2976" w:type="dxa"/>
            <w:shd w:val="clear" w:color="auto" w:fill="4F81BD" w:themeFill="accent1"/>
          </w:tcPr>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Среднесрочные</w:t>
            </w:r>
          </w:p>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перспективы</w:t>
            </w:r>
          </w:p>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развития</w:t>
            </w:r>
          </w:p>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(202</w:t>
            </w:r>
            <w:r>
              <w:rPr>
                <w:rFonts w:ascii="Times New Roman" w:hAnsi="Times New Roman" w:cs="Times New Roman"/>
                <w:b/>
                <w:color w:val="FFFFFF" w:themeColor="background1"/>
                <w:sz w:val="24"/>
                <w:szCs w:val="24"/>
              </w:rPr>
              <w:t>5</w:t>
            </w:r>
            <w:r w:rsidRPr="00012C10">
              <w:rPr>
                <w:rFonts w:ascii="Times New Roman" w:hAnsi="Times New Roman" w:cs="Times New Roman"/>
                <w:b/>
                <w:color w:val="FFFFFF" w:themeColor="background1"/>
                <w:sz w:val="24"/>
                <w:szCs w:val="24"/>
              </w:rPr>
              <w:t xml:space="preserve"> год)</w:t>
            </w:r>
          </w:p>
        </w:tc>
        <w:tc>
          <w:tcPr>
            <w:tcW w:w="1985" w:type="dxa"/>
            <w:shd w:val="clear" w:color="auto" w:fill="4F81BD" w:themeFill="accent1"/>
          </w:tcPr>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Долгосрочные</w:t>
            </w:r>
          </w:p>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перспективы</w:t>
            </w:r>
          </w:p>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развития</w:t>
            </w:r>
          </w:p>
          <w:p w:rsidR="00701FF9" w:rsidRPr="00012C10" w:rsidRDefault="00701FF9" w:rsidP="00123088">
            <w:pPr>
              <w:tabs>
                <w:tab w:val="left" w:pos="11385"/>
              </w:tabs>
              <w:jc w:val="center"/>
              <w:rPr>
                <w:rFonts w:ascii="Times New Roman" w:hAnsi="Times New Roman" w:cs="Times New Roman"/>
                <w:b/>
                <w:color w:val="FFFFFF" w:themeColor="background1"/>
                <w:sz w:val="24"/>
                <w:szCs w:val="24"/>
              </w:rPr>
            </w:pPr>
            <w:r w:rsidRPr="00012C10">
              <w:rPr>
                <w:rFonts w:ascii="Times New Roman" w:hAnsi="Times New Roman" w:cs="Times New Roman"/>
                <w:b/>
                <w:color w:val="FFFFFF" w:themeColor="background1"/>
                <w:sz w:val="24"/>
                <w:szCs w:val="24"/>
              </w:rPr>
              <w:t>(2030 год)</w:t>
            </w:r>
          </w:p>
        </w:tc>
      </w:tr>
      <w:tr w:rsidR="00701FF9" w:rsidRPr="00012C10" w:rsidTr="00123088">
        <w:trPr>
          <w:trHeight w:val="507"/>
        </w:trPr>
        <w:tc>
          <w:tcPr>
            <w:tcW w:w="4253" w:type="dxa"/>
          </w:tcPr>
          <w:p w:rsidR="00701FF9" w:rsidRPr="004C3237" w:rsidRDefault="00701FF9" w:rsidP="00123088">
            <w:pPr>
              <w:tabs>
                <w:tab w:val="left" w:pos="11385"/>
              </w:tabs>
              <w:jc w:val="both"/>
              <w:rPr>
                <w:rFonts w:ascii="Times New Roman" w:hAnsi="Times New Roman" w:cs="Times New Roman"/>
                <w:sz w:val="20"/>
                <w:szCs w:val="20"/>
              </w:rPr>
            </w:pPr>
            <w:r>
              <w:rPr>
                <w:rFonts w:ascii="Times New Roman" w:hAnsi="Times New Roman" w:cs="Times New Roman"/>
                <w:sz w:val="20"/>
                <w:szCs w:val="20"/>
              </w:rPr>
              <w:t xml:space="preserve">Число полигонов ТБО на </w:t>
            </w:r>
            <w:r w:rsidRPr="004C3237">
              <w:rPr>
                <w:rFonts w:ascii="Times New Roman" w:hAnsi="Times New Roman" w:cs="Times New Roman"/>
                <w:sz w:val="20"/>
                <w:szCs w:val="20"/>
              </w:rPr>
              <w:t xml:space="preserve">территории </w:t>
            </w:r>
            <w:r>
              <w:rPr>
                <w:rFonts w:ascii="Times New Roman" w:hAnsi="Times New Roman" w:cs="Times New Roman"/>
                <w:sz w:val="20"/>
                <w:szCs w:val="20"/>
              </w:rPr>
              <w:t>города</w:t>
            </w:r>
            <w:r w:rsidRPr="004C3237">
              <w:rPr>
                <w:rFonts w:ascii="Times New Roman" w:hAnsi="Times New Roman" w:cs="Times New Roman"/>
                <w:sz w:val="20"/>
                <w:szCs w:val="20"/>
              </w:rPr>
              <w:t>,</w:t>
            </w:r>
          </w:p>
          <w:p w:rsidR="00701FF9" w:rsidRPr="00012C10" w:rsidRDefault="00701FF9" w:rsidP="00123088">
            <w:pPr>
              <w:tabs>
                <w:tab w:val="left" w:pos="11385"/>
              </w:tabs>
              <w:jc w:val="both"/>
              <w:rPr>
                <w:rFonts w:ascii="Times New Roman" w:hAnsi="Times New Roman" w:cs="Times New Roman"/>
                <w:sz w:val="20"/>
                <w:szCs w:val="20"/>
              </w:rPr>
            </w:pPr>
            <w:r w:rsidRPr="004C3237">
              <w:rPr>
                <w:rFonts w:ascii="Times New Roman" w:hAnsi="Times New Roman" w:cs="Times New Roman"/>
                <w:sz w:val="20"/>
                <w:szCs w:val="20"/>
              </w:rPr>
              <w:t>их общая площадь</w:t>
            </w:r>
          </w:p>
        </w:tc>
        <w:tc>
          <w:tcPr>
            <w:tcW w:w="2977" w:type="dxa"/>
            <w:vAlign w:val="center"/>
          </w:tcPr>
          <w:p w:rsidR="00701FF9" w:rsidRPr="00012C10" w:rsidRDefault="00701FF9" w:rsidP="00123088">
            <w:pPr>
              <w:tabs>
                <w:tab w:val="left" w:pos="11385"/>
              </w:tabs>
              <w:jc w:val="center"/>
              <w:rPr>
                <w:rFonts w:ascii="Times New Roman" w:hAnsi="Times New Roman" w:cs="Times New Roman"/>
                <w:sz w:val="20"/>
                <w:szCs w:val="20"/>
              </w:rPr>
            </w:pPr>
            <w:r w:rsidRPr="005A5B55">
              <w:rPr>
                <w:rFonts w:ascii="Times New Roman" w:hAnsi="Times New Roman" w:cs="Times New Roman"/>
                <w:sz w:val="20"/>
                <w:szCs w:val="20"/>
              </w:rPr>
              <w:t>1 лицензированный полигон</w:t>
            </w:r>
            <w:r>
              <w:rPr>
                <w:rFonts w:ascii="Times New Roman" w:hAnsi="Times New Roman" w:cs="Times New Roman"/>
                <w:sz w:val="20"/>
                <w:szCs w:val="20"/>
              </w:rPr>
              <w:t>,      13,5 га</w:t>
            </w:r>
          </w:p>
        </w:tc>
        <w:tc>
          <w:tcPr>
            <w:tcW w:w="3119" w:type="dxa"/>
            <w:vAlign w:val="center"/>
          </w:tcPr>
          <w:p w:rsidR="00701FF9" w:rsidRPr="00012C10" w:rsidRDefault="00701FF9" w:rsidP="00123088">
            <w:pPr>
              <w:tabs>
                <w:tab w:val="left" w:pos="11385"/>
              </w:tabs>
              <w:jc w:val="center"/>
              <w:rPr>
                <w:rFonts w:ascii="Times New Roman" w:hAnsi="Times New Roman" w:cs="Times New Roman"/>
                <w:sz w:val="20"/>
                <w:szCs w:val="20"/>
              </w:rPr>
            </w:pPr>
            <w:r w:rsidRPr="009643BF">
              <w:rPr>
                <w:rFonts w:ascii="Times New Roman" w:hAnsi="Times New Roman" w:cs="Times New Roman"/>
                <w:sz w:val="20"/>
                <w:szCs w:val="20"/>
              </w:rPr>
              <w:t>1 лицензированный полигон,  13,5 га</w:t>
            </w:r>
          </w:p>
        </w:tc>
        <w:tc>
          <w:tcPr>
            <w:tcW w:w="2976" w:type="dxa"/>
            <w:vAlign w:val="center"/>
          </w:tcPr>
          <w:p w:rsidR="00701FF9" w:rsidRPr="00012C10" w:rsidRDefault="00701FF9" w:rsidP="00123088">
            <w:pPr>
              <w:tabs>
                <w:tab w:val="left" w:pos="11385"/>
              </w:tabs>
              <w:jc w:val="center"/>
              <w:rPr>
                <w:rFonts w:ascii="Times New Roman" w:hAnsi="Times New Roman" w:cs="Times New Roman"/>
                <w:sz w:val="20"/>
                <w:szCs w:val="20"/>
              </w:rPr>
            </w:pPr>
            <w:r w:rsidRPr="009643BF">
              <w:rPr>
                <w:rFonts w:ascii="Times New Roman" w:hAnsi="Times New Roman" w:cs="Times New Roman"/>
                <w:sz w:val="20"/>
                <w:szCs w:val="20"/>
              </w:rPr>
              <w:t>1 лицензированный полигон,  13,5 га</w:t>
            </w:r>
          </w:p>
        </w:tc>
        <w:tc>
          <w:tcPr>
            <w:tcW w:w="1985" w:type="dxa"/>
            <w:vAlign w:val="center"/>
          </w:tcPr>
          <w:p w:rsidR="00701FF9" w:rsidRPr="00012C10" w:rsidRDefault="00701FF9" w:rsidP="00123088">
            <w:pPr>
              <w:tabs>
                <w:tab w:val="left" w:pos="11385"/>
              </w:tabs>
              <w:jc w:val="center"/>
              <w:rPr>
                <w:rFonts w:ascii="Times New Roman" w:hAnsi="Times New Roman" w:cs="Times New Roman"/>
                <w:sz w:val="20"/>
                <w:szCs w:val="20"/>
              </w:rPr>
            </w:pPr>
            <w:r w:rsidRPr="00236C8A">
              <w:rPr>
                <w:rFonts w:ascii="Times New Roman" w:hAnsi="Times New Roman" w:cs="Times New Roman"/>
                <w:sz w:val="20"/>
                <w:szCs w:val="20"/>
              </w:rPr>
              <w:t xml:space="preserve">1 лицензированный полигон,  </w:t>
            </w:r>
            <w:r w:rsidRPr="00AE5912">
              <w:rPr>
                <w:rFonts w:ascii="Times New Roman" w:hAnsi="Times New Roman" w:cs="Times New Roman"/>
                <w:sz w:val="20"/>
                <w:szCs w:val="20"/>
              </w:rPr>
              <w:t xml:space="preserve">36,5 </w:t>
            </w:r>
            <w:r w:rsidRPr="00236C8A">
              <w:rPr>
                <w:rFonts w:ascii="Times New Roman" w:hAnsi="Times New Roman" w:cs="Times New Roman"/>
                <w:sz w:val="20"/>
                <w:szCs w:val="20"/>
              </w:rPr>
              <w:t>га</w:t>
            </w:r>
          </w:p>
        </w:tc>
      </w:tr>
      <w:tr w:rsidR="00701FF9" w:rsidRPr="00012C10" w:rsidTr="00123088">
        <w:trPr>
          <w:trHeight w:val="500"/>
        </w:trPr>
        <w:tc>
          <w:tcPr>
            <w:tcW w:w="4253" w:type="dxa"/>
          </w:tcPr>
          <w:p w:rsidR="00701FF9" w:rsidRPr="00012C10" w:rsidRDefault="00701FF9" w:rsidP="00123088">
            <w:pPr>
              <w:tabs>
                <w:tab w:val="left" w:pos="11385"/>
              </w:tabs>
              <w:jc w:val="both"/>
              <w:rPr>
                <w:rFonts w:ascii="Times New Roman" w:hAnsi="Times New Roman" w:cs="Times New Roman"/>
                <w:sz w:val="20"/>
                <w:szCs w:val="20"/>
              </w:rPr>
            </w:pPr>
            <w:r>
              <w:rPr>
                <w:rFonts w:ascii="Times New Roman" w:hAnsi="Times New Roman" w:cs="Times New Roman"/>
                <w:sz w:val="20"/>
                <w:szCs w:val="20"/>
              </w:rPr>
              <w:t xml:space="preserve">Наличие генеральной схемы </w:t>
            </w:r>
            <w:r w:rsidRPr="004C3237">
              <w:rPr>
                <w:rFonts w:ascii="Times New Roman" w:hAnsi="Times New Roman" w:cs="Times New Roman"/>
                <w:sz w:val="20"/>
                <w:szCs w:val="20"/>
              </w:rPr>
              <w:t>с</w:t>
            </w:r>
            <w:r>
              <w:rPr>
                <w:rFonts w:ascii="Times New Roman" w:hAnsi="Times New Roman" w:cs="Times New Roman"/>
                <w:sz w:val="20"/>
                <w:szCs w:val="20"/>
              </w:rPr>
              <w:t xml:space="preserve">анитарной очистки </w:t>
            </w:r>
            <w:r w:rsidRPr="004C3237">
              <w:rPr>
                <w:rFonts w:ascii="Times New Roman" w:hAnsi="Times New Roman" w:cs="Times New Roman"/>
                <w:sz w:val="20"/>
                <w:szCs w:val="20"/>
              </w:rPr>
              <w:t xml:space="preserve">территории </w:t>
            </w:r>
          </w:p>
        </w:tc>
        <w:tc>
          <w:tcPr>
            <w:tcW w:w="2977" w:type="dxa"/>
          </w:tcPr>
          <w:p w:rsidR="00701FF9" w:rsidRPr="00012C10" w:rsidRDefault="00701FF9" w:rsidP="00123088">
            <w:pPr>
              <w:tabs>
                <w:tab w:val="left" w:pos="11385"/>
              </w:tabs>
              <w:jc w:val="center"/>
              <w:rPr>
                <w:rFonts w:ascii="Times New Roman" w:hAnsi="Times New Roman" w:cs="Times New Roman"/>
                <w:sz w:val="20"/>
                <w:szCs w:val="20"/>
              </w:rPr>
            </w:pPr>
            <w:proofErr w:type="gramStart"/>
            <w:r>
              <w:rPr>
                <w:rFonts w:ascii="Times New Roman" w:hAnsi="Times New Roman" w:cs="Times New Roman"/>
                <w:sz w:val="20"/>
                <w:szCs w:val="20"/>
              </w:rPr>
              <w:t>Утверждена</w:t>
            </w:r>
            <w:proofErr w:type="gramEnd"/>
            <w:r>
              <w:rPr>
                <w:rFonts w:ascii="Times New Roman" w:hAnsi="Times New Roman" w:cs="Times New Roman"/>
                <w:sz w:val="20"/>
                <w:szCs w:val="20"/>
              </w:rPr>
              <w:t xml:space="preserve"> постановлением администрации города </w:t>
            </w:r>
            <w:proofErr w:type="spellStart"/>
            <w:r>
              <w:rPr>
                <w:rFonts w:ascii="Times New Roman" w:hAnsi="Times New Roman" w:cs="Times New Roman"/>
                <w:sz w:val="20"/>
                <w:szCs w:val="20"/>
              </w:rPr>
              <w:t>Югорска</w:t>
            </w:r>
            <w:proofErr w:type="spellEnd"/>
            <w:r>
              <w:rPr>
                <w:rFonts w:ascii="Times New Roman" w:hAnsi="Times New Roman" w:cs="Times New Roman"/>
                <w:sz w:val="20"/>
                <w:szCs w:val="20"/>
              </w:rPr>
              <w:t xml:space="preserve"> от29.06.2012 № 1600</w:t>
            </w:r>
          </w:p>
        </w:tc>
        <w:tc>
          <w:tcPr>
            <w:tcW w:w="3119" w:type="dxa"/>
          </w:tcPr>
          <w:p w:rsidR="00701FF9" w:rsidRPr="00012C10"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Разработка генеральной схемы очистки территории</w:t>
            </w:r>
          </w:p>
        </w:tc>
        <w:tc>
          <w:tcPr>
            <w:tcW w:w="2976" w:type="dxa"/>
          </w:tcPr>
          <w:p w:rsidR="00701FF9" w:rsidRPr="00012C10"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Да</w:t>
            </w:r>
          </w:p>
        </w:tc>
        <w:tc>
          <w:tcPr>
            <w:tcW w:w="1985" w:type="dxa"/>
          </w:tcPr>
          <w:p w:rsidR="00701FF9" w:rsidRPr="00012C10"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Да</w:t>
            </w:r>
          </w:p>
        </w:tc>
      </w:tr>
      <w:tr w:rsidR="00701FF9" w:rsidRPr="00012C10" w:rsidTr="00123088">
        <w:tc>
          <w:tcPr>
            <w:tcW w:w="4253" w:type="dxa"/>
          </w:tcPr>
          <w:p w:rsidR="00701FF9" w:rsidRPr="004C3237" w:rsidRDefault="00701FF9" w:rsidP="00123088">
            <w:pPr>
              <w:tabs>
                <w:tab w:val="left" w:pos="11385"/>
              </w:tabs>
              <w:jc w:val="both"/>
              <w:rPr>
                <w:rFonts w:ascii="Times New Roman" w:hAnsi="Times New Roman" w:cs="Times New Roman"/>
                <w:sz w:val="20"/>
                <w:szCs w:val="20"/>
              </w:rPr>
            </w:pPr>
            <w:r>
              <w:rPr>
                <w:rFonts w:ascii="Times New Roman" w:hAnsi="Times New Roman" w:cs="Times New Roman"/>
                <w:sz w:val="20"/>
                <w:szCs w:val="20"/>
              </w:rPr>
              <w:t xml:space="preserve">Наличие муниципальной целевой программы по обращению с ТБО, иных </w:t>
            </w:r>
            <w:r w:rsidRPr="004C3237">
              <w:rPr>
                <w:rFonts w:ascii="Times New Roman" w:hAnsi="Times New Roman" w:cs="Times New Roman"/>
                <w:sz w:val="20"/>
                <w:szCs w:val="20"/>
              </w:rPr>
              <w:t>нормативных актов.</w:t>
            </w:r>
          </w:p>
          <w:p w:rsidR="00701FF9" w:rsidRPr="00012C10" w:rsidRDefault="00701FF9" w:rsidP="00123088">
            <w:pPr>
              <w:tabs>
                <w:tab w:val="left" w:pos="11385"/>
              </w:tabs>
              <w:jc w:val="both"/>
              <w:rPr>
                <w:rFonts w:ascii="Times New Roman" w:hAnsi="Times New Roman" w:cs="Times New Roman"/>
                <w:sz w:val="20"/>
                <w:szCs w:val="20"/>
              </w:rPr>
            </w:pPr>
            <w:r>
              <w:rPr>
                <w:rFonts w:ascii="Times New Roman" w:hAnsi="Times New Roman" w:cs="Times New Roman"/>
                <w:sz w:val="20"/>
                <w:szCs w:val="20"/>
              </w:rPr>
              <w:t xml:space="preserve">Их соответствие </w:t>
            </w:r>
            <w:r w:rsidRPr="005A5B55">
              <w:rPr>
                <w:rFonts w:ascii="Times New Roman" w:hAnsi="Times New Roman" w:cs="Times New Roman"/>
                <w:sz w:val="20"/>
                <w:szCs w:val="20"/>
              </w:rPr>
              <w:t>Концепци</w:t>
            </w:r>
            <w:r>
              <w:rPr>
                <w:rFonts w:ascii="Times New Roman" w:hAnsi="Times New Roman" w:cs="Times New Roman"/>
                <w:sz w:val="20"/>
                <w:szCs w:val="20"/>
              </w:rPr>
              <w:t>и</w:t>
            </w:r>
            <w:r w:rsidRPr="005A5B55">
              <w:rPr>
                <w:rFonts w:ascii="Times New Roman" w:hAnsi="Times New Roman" w:cs="Times New Roman"/>
                <w:sz w:val="20"/>
                <w:szCs w:val="20"/>
              </w:rPr>
              <w:t xml:space="preserve"> обращения с отходами производства и потребления в автономном округе на период до 2020 года, одобренной постановлением Правительства Ханты - Мансийского автономного округа-Югры от 03.06.2011 № 191-п</w:t>
            </w:r>
          </w:p>
        </w:tc>
        <w:tc>
          <w:tcPr>
            <w:tcW w:w="2977" w:type="dxa"/>
          </w:tcPr>
          <w:p w:rsidR="00701FF9" w:rsidRPr="005A5B55"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М</w:t>
            </w:r>
            <w:r w:rsidRPr="005A5B55">
              <w:rPr>
                <w:rFonts w:ascii="Times New Roman" w:hAnsi="Times New Roman" w:cs="Times New Roman"/>
                <w:sz w:val="20"/>
                <w:szCs w:val="20"/>
              </w:rPr>
              <w:t>униципальн</w:t>
            </w:r>
            <w:r>
              <w:rPr>
                <w:rFonts w:ascii="Times New Roman" w:hAnsi="Times New Roman" w:cs="Times New Roman"/>
                <w:sz w:val="20"/>
                <w:szCs w:val="20"/>
              </w:rPr>
              <w:t>ая</w:t>
            </w:r>
            <w:r w:rsidRPr="005A5B55">
              <w:rPr>
                <w:rFonts w:ascii="Times New Roman" w:hAnsi="Times New Roman" w:cs="Times New Roman"/>
                <w:sz w:val="20"/>
                <w:szCs w:val="20"/>
              </w:rPr>
              <w:t xml:space="preserve"> программ</w:t>
            </w:r>
            <w:r>
              <w:rPr>
                <w:rFonts w:ascii="Times New Roman" w:hAnsi="Times New Roman" w:cs="Times New Roman"/>
                <w:sz w:val="20"/>
                <w:szCs w:val="20"/>
              </w:rPr>
              <w:t>а</w:t>
            </w:r>
          </w:p>
          <w:p w:rsidR="00701FF9" w:rsidRPr="005A5B55"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 xml:space="preserve">города </w:t>
            </w:r>
            <w:proofErr w:type="spellStart"/>
            <w:r>
              <w:rPr>
                <w:rFonts w:ascii="Times New Roman" w:hAnsi="Times New Roman" w:cs="Times New Roman"/>
                <w:sz w:val="20"/>
                <w:szCs w:val="20"/>
              </w:rPr>
              <w:t>Югорска</w:t>
            </w:r>
            <w:proofErr w:type="spellEnd"/>
            <w:r>
              <w:rPr>
                <w:rFonts w:ascii="Times New Roman" w:hAnsi="Times New Roman" w:cs="Times New Roman"/>
                <w:sz w:val="20"/>
                <w:szCs w:val="20"/>
              </w:rPr>
              <w:t xml:space="preserve"> «Охрана окружающей </w:t>
            </w:r>
            <w:r w:rsidRPr="005A5B55">
              <w:rPr>
                <w:rFonts w:ascii="Times New Roman" w:hAnsi="Times New Roman" w:cs="Times New Roman"/>
                <w:sz w:val="20"/>
                <w:szCs w:val="20"/>
              </w:rPr>
              <w:t>среды, использование и защита</w:t>
            </w:r>
          </w:p>
          <w:p w:rsidR="00701FF9" w:rsidRPr="00012C10" w:rsidRDefault="00701FF9" w:rsidP="00123088">
            <w:pPr>
              <w:tabs>
                <w:tab w:val="left" w:pos="11385"/>
              </w:tabs>
              <w:jc w:val="center"/>
              <w:rPr>
                <w:rFonts w:ascii="Times New Roman" w:hAnsi="Times New Roman" w:cs="Times New Roman"/>
                <w:sz w:val="20"/>
                <w:szCs w:val="20"/>
              </w:rPr>
            </w:pPr>
            <w:r w:rsidRPr="005A5B55">
              <w:rPr>
                <w:rFonts w:ascii="Times New Roman" w:hAnsi="Times New Roman" w:cs="Times New Roman"/>
                <w:sz w:val="20"/>
                <w:szCs w:val="20"/>
              </w:rPr>
              <w:t>городск</w:t>
            </w:r>
            <w:r>
              <w:rPr>
                <w:rFonts w:ascii="Times New Roman" w:hAnsi="Times New Roman" w:cs="Times New Roman"/>
                <w:sz w:val="20"/>
                <w:szCs w:val="20"/>
              </w:rPr>
              <w:t xml:space="preserve">их лесов города </w:t>
            </w:r>
            <w:proofErr w:type="spellStart"/>
            <w:r>
              <w:rPr>
                <w:rFonts w:ascii="Times New Roman" w:hAnsi="Times New Roman" w:cs="Times New Roman"/>
                <w:sz w:val="20"/>
                <w:szCs w:val="20"/>
              </w:rPr>
              <w:t>Югорска</w:t>
            </w:r>
            <w:proofErr w:type="spellEnd"/>
            <w:r>
              <w:rPr>
                <w:rFonts w:ascii="Times New Roman" w:hAnsi="Times New Roman" w:cs="Times New Roman"/>
                <w:sz w:val="20"/>
                <w:szCs w:val="20"/>
              </w:rPr>
              <w:t xml:space="preserve"> </w:t>
            </w:r>
            <w:r w:rsidRPr="005A5B55">
              <w:rPr>
                <w:rFonts w:ascii="Times New Roman" w:hAnsi="Times New Roman" w:cs="Times New Roman"/>
                <w:sz w:val="20"/>
                <w:szCs w:val="20"/>
              </w:rPr>
              <w:t>на 2014-2020 годы»</w:t>
            </w:r>
            <w:r>
              <w:rPr>
                <w:rFonts w:ascii="Times New Roman" w:hAnsi="Times New Roman" w:cs="Times New Roman"/>
                <w:sz w:val="20"/>
                <w:szCs w:val="20"/>
              </w:rPr>
              <w:t xml:space="preserve"> от 31.10.2013 № 3273</w:t>
            </w:r>
          </w:p>
        </w:tc>
        <w:tc>
          <w:tcPr>
            <w:tcW w:w="3119" w:type="dxa"/>
          </w:tcPr>
          <w:p w:rsidR="00701FF9" w:rsidRPr="00F73F04" w:rsidRDefault="00701FF9" w:rsidP="00123088">
            <w:pPr>
              <w:tabs>
                <w:tab w:val="left" w:pos="11385"/>
              </w:tabs>
              <w:jc w:val="center"/>
              <w:rPr>
                <w:rFonts w:ascii="Times New Roman" w:hAnsi="Times New Roman" w:cs="Times New Roman"/>
                <w:sz w:val="20"/>
                <w:szCs w:val="20"/>
              </w:rPr>
            </w:pPr>
            <w:r w:rsidRPr="00F73F04">
              <w:rPr>
                <w:rFonts w:ascii="Times New Roman" w:hAnsi="Times New Roman" w:cs="Times New Roman"/>
                <w:sz w:val="20"/>
                <w:szCs w:val="20"/>
              </w:rPr>
              <w:t>Муниципальная программа</w:t>
            </w:r>
          </w:p>
          <w:p w:rsidR="00701FF9" w:rsidRPr="00F73F04" w:rsidRDefault="00701FF9" w:rsidP="00123088">
            <w:pPr>
              <w:tabs>
                <w:tab w:val="left" w:pos="11385"/>
              </w:tabs>
              <w:jc w:val="center"/>
              <w:rPr>
                <w:rFonts w:ascii="Times New Roman" w:hAnsi="Times New Roman" w:cs="Times New Roman"/>
                <w:sz w:val="20"/>
                <w:szCs w:val="20"/>
              </w:rPr>
            </w:pPr>
            <w:r w:rsidRPr="00F73F04">
              <w:rPr>
                <w:rFonts w:ascii="Times New Roman" w:hAnsi="Times New Roman" w:cs="Times New Roman"/>
                <w:sz w:val="20"/>
                <w:szCs w:val="20"/>
              </w:rPr>
              <w:t xml:space="preserve">города </w:t>
            </w:r>
            <w:proofErr w:type="spellStart"/>
            <w:r w:rsidRPr="00F73F04">
              <w:rPr>
                <w:rFonts w:ascii="Times New Roman" w:hAnsi="Times New Roman" w:cs="Times New Roman"/>
                <w:sz w:val="20"/>
                <w:szCs w:val="20"/>
              </w:rPr>
              <w:t>Югорска</w:t>
            </w:r>
            <w:proofErr w:type="spellEnd"/>
            <w:r w:rsidRPr="00F73F04">
              <w:rPr>
                <w:rFonts w:ascii="Times New Roman" w:hAnsi="Times New Roman" w:cs="Times New Roman"/>
                <w:sz w:val="20"/>
                <w:szCs w:val="20"/>
              </w:rPr>
              <w:t xml:space="preserve"> «Охрана </w:t>
            </w:r>
            <w:proofErr w:type="gramStart"/>
            <w:r w:rsidRPr="00F73F04">
              <w:rPr>
                <w:rFonts w:ascii="Times New Roman" w:hAnsi="Times New Roman" w:cs="Times New Roman"/>
                <w:sz w:val="20"/>
                <w:szCs w:val="20"/>
              </w:rPr>
              <w:t>окружающей</w:t>
            </w:r>
            <w:proofErr w:type="gramEnd"/>
          </w:p>
          <w:p w:rsidR="00701FF9" w:rsidRPr="00F73F04" w:rsidRDefault="00701FF9" w:rsidP="00123088">
            <w:pPr>
              <w:tabs>
                <w:tab w:val="left" w:pos="11385"/>
              </w:tabs>
              <w:jc w:val="center"/>
              <w:rPr>
                <w:rFonts w:ascii="Times New Roman" w:hAnsi="Times New Roman" w:cs="Times New Roman"/>
                <w:sz w:val="20"/>
                <w:szCs w:val="20"/>
              </w:rPr>
            </w:pPr>
            <w:r w:rsidRPr="00F73F04">
              <w:rPr>
                <w:rFonts w:ascii="Times New Roman" w:hAnsi="Times New Roman" w:cs="Times New Roman"/>
                <w:sz w:val="20"/>
                <w:szCs w:val="20"/>
              </w:rPr>
              <w:t>среды, использование и защита</w:t>
            </w:r>
          </w:p>
          <w:p w:rsidR="00701FF9" w:rsidRPr="00F73F04" w:rsidRDefault="00701FF9" w:rsidP="00123088">
            <w:pPr>
              <w:tabs>
                <w:tab w:val="left" w:pos="11385"/>
              </w:tabs>
              <w:jc w:val="center"/>
              <w:rPr>
                <w:rFonts w:ascii="Times New Roman" w:hAnsi="Times New Roman" w:cs="Times New Roman"/>
                <w:sz w:val="20"/>
                <w:szCs w:val="20"/>
              </w:rPr>
            </w:pPr>
            <w:r w:rsidRPr="00F73F04">
              <w:rPr>
                <w:rFonts w:ascii="Times New Roman" w:hAnsi="Times New Roman" w:cs="Times New Roman"/>
                <w:sz w:val="20"/>
                <w:szCs w:val="20"/>
              </w:rPr>
              <w:t xml:space="preserve">городских лесов города </w:t>
            </w:r>
            <w:proofErr w:type="spellStart"/>
            <w:r w:rsidRPr="00F73F04">
              <w:rPr>
                <w:rFonts w:ascii="Times New Roman" w:hAnsi="Times New Roman" w:cs="Times New Roman"/>
                <w:sz w:val="20"/>
                <w:szCs w:val="20"/>
              </w:rPr>
              <w:t>Югорска</w:t>
            </w:r>
            <w:proofErr w:type="spellEnd"/>
          </w:p>
          <w:p w:rsidR="00701FF9" w:rsidRPr="00305CB7" w:rsidRDefault="00701FF9" w:rsidP="00123088">
            <w:pPr>
              <w:tabs>
                <w:tab w:val="left" w:pos="11385"/>
              </w:tabs>
              <w:jc w:val="center"/>
              <w:rPr>
                <w:rFonts w:ascii="Times New Roman" w:hAnsi="Times New Roman" w:cs="Times New Roman"/>
                <w:sz w:val="20"/>
                <w:szCs w:val="20"/>
              </w:rPr>
            </w:pPr>
            <w:r w:rsidRPr="00F73F04">
              <w:rPr>
                <w:rFonts w:ascii="Times New Roman" w:hAnsi="Times New Roman" w:cs="Times New Roman"/>
                <w:sz w:val="20"/>
                <w:szCs w:val="20"/>
              </w:rPr>
              <w:t>на 2014-2020 годы» от 31.10.2013 № 3273</w:t>
            </w:r>
          </w:p>
        </w:tc>
        <w:tc>
          <w:tcPr>
            <w:tcW w:w="2976" w:type="dxa"/>
          </w:tcPr>
          <w:p w:rsidR="00701FF9" w:rsidRPr="009525FD" w:rsidRDefault="00701FF9" w:rsidP="00123088">
            <w:pPr>
              <w:tabs>
                <w:tab w:val="left" w:pos="11385"/>
              </w:tabs>
              <w:jc w:val="center"/>
              <w:rPr>
                <w:rFonts w:ascii="Times New Roman" w:hAnsi="Times New Roman" w:cs="Times New Roman"/>
                <w:sz w:val="20"/>
                <w:szCs w:val="20"/>
              </w:rPr>
            </w:pPr>
            <w:r w:rsidRPr="009525FD">
              <w:rPr>
                <w:rFonts w:ascii="Times New Roman" w:hAnsi="Times New Roman" w:cs="Times New Roman"/>
                <w:sz w:val="20"/>
                <w:szCs w:val="20"/>
              </w:rPr>
              <w:t>Муниципальная программа</w:t>
            </w:r>
          </w:p>
          <w:p w:rsidR="00701FF9" w:rsidRPr="009525FD" w:rsidRDefault="00701FF9" w:rsidP="00123088">
            <w:pPr>
              <w:tabs>
                <w:tab w:val="left" w:pos="11385"/>
              </w:tabs>
              <w:jc w:val="center"/>
              <w:rPr>
                <w:rFonts w:ascii="Times New Roman" w:hAnsi="Times New Roman" w:cs="Times New Roman"/>
                <w:sz w:val="20"/>
                <w:szCs w:val="20"/>
              </w:rPr>
            </w:pPr>
            <w:r w:rsidRPr="009525FD">
              <w:rPr>
                <w:rFonts w:ascii="Times New Roman" w:hAnsi="Times New Roman" w:cs="Times New Roman"/>
                <w:sz w:val="20"/>
                <w:szCs w:val="20"/>
              </w:rPr>
              <w:t xml:space="preserve">города </w:t>
            </w:r>
            <w:proofErr w:type="spellStart"/>
            <w:r w:rsidRPr="009525FD">
              <w:rPr>
                <w:rFonts w:ascii="Times New Roman" w:hAnsi="Times New Roman" w:cs="Times New Roman"/>
                <w:sz w:val="20"/>
                <w:szCs w:val="20"/>
              </w:rPr>
              <w:t>Югорска</w:t>
            </w:r>
            <w:proofErr w:type="spellEnd"/>
            <w:r w:rsidRPr="009525FD">
              <w:rPr>
                <w:rFonts w:ascii="Times New Roman" w:hAnsi="Times New Roman" w:cs="Times New Roman"/>
                <w:sz w:val="20"/>
                <w:szCs w:val="20"/>
              </w:rPr>
              <w:t xml:space="preserve"> «Охрана </w:t>
            </w:r>
            <w:proofErr w:type="gramStart"/>
            <w:r w:rsidRPr="009525FD">
              <w:rPr>
                <w:rFonts w:ascii="Times New Roman" w:hAnsi="Times New Roman" w:cs="Times New Roman"/>
                <w:sz w:val="20"/>
                <w:szCs w:val="20"/>
              </w:rPr>
              <w:t>окружающей</w:t>
            </w:r>
            <w:proofErr w:type="gramEnd"/>
          </w:p>
          <w:p w:rsidR="00701FF9" w:rsidRPr="009525FD" w:rsidRDefault="00701FF9" w:rsidP="00123088">
            <w:pPr>
              <w:tabs>
                <w:tab w:val="left" w:pos="11385"/>
              </w:tabs>
              <w:jc w:val="center"/>
              <w:rPr>
                <w:rFonts w:ascii="Times New Roman" w:hAnsi="Times New Roman" w:cs="Times New Roman"/>
                <w:sz w:val="20"/>
                <w:szCs w:val="20"/>
              </w:rPr>
            </w:pPr>
            <w:r w:rsidRPr="009525FD">
              <w:rPr>
                <w:rFonts w:ascii="Times New Roman" w:hAnsi="Times New Roman" w:cs="Times New Roman"/>
                <w:sz w:val="20"/>
                <w:szCs w:val="20"/>
              </w:rPr>
              <w:t>среды, использование и защита</w:t>
            </w:r>
          </w:p>
          <w:p w:rsidR="00701FF9" w:rsidRPr="009525FD" w:rsidRDefault="00701FF9" w:rsidP="00123088">
            <w:pPr>
              <w:tabs>
                <w:tab w:val="left" w:pos="11385"/>
              </w:tabs>
              <w:jc w:val="center"/>
              <w:rPr>
                <w:rFonts w:ascii="Times New Roman" w:hAnsi="Times New Roman" w:cs="Times New Roman"/>
                <w:sz w:val="20"/>
                <w:szCs w:val="20"/>
              </w:rPr>
            </w:pPr>
            <w:r w:rsidRPr="009525FD">
              <w:rPr>
                <w:rFonts w:ascii="Times New Roman" w:hAnsi="Times New Roman" w:cs="Times New Roman"/>
                <w:sz w:val="20"/>
                <w:szCs w:val="20"/>
              </w:rPr>
              <w:t xml:space="preserve">городских лесов города </w:t>
            </w:r>
            <w:proofErr w:type="spellStart"/>
            <w:r w:rsidRPr="009525FD">
              <w:rPr>
                <w:rFonts w:ascii="Times New Roman" w:hAnsi="Times New Roman" w:cs="Times New Roman"/>
                <w:sz w:val="20"/>
                <w:szCs w:val="20"/>
              </w:rPr>
              <w:t>Югорска</w:t>
            </w:r>
            <w:proofErr w:type="spellEnd"/>
          </w:p>
          <w:p w:rsidR="00701FF9" w:rsidRPr="00012C10" w:rsidRDefault="00701FF9" w:rsidP="00123088">
            <w:pPr>
              <w:tabs>
                <w:tab w:val="left" w:pos="11385"/>
              </w:tabs>
              <w:jc w:val="center"/>
              <w:rPr>
                <w:rFonts w:ascii="Times New Roman" w:hAnsi="Times New Roman" w:cs="Times New Roman"/>
                <w:sz w:val="20"/>
                <w:szCs w:val="20"/>
              </w:rPr>
            </w:pPr>
            <w:r w:rsidRPr="009525FD">
              <w:rPr>
                <w:rFonts w:ascii="Times New Roman" w:hAnsi="Times New Roman" w:cs="Times New Roman"/>
                <w:sz w:val="20"/>
                <w:szCs w:val="20"/>
              </w:rPr>
              <w:t>на 20</w:t>
            </w:r>
            <w:r>
              <w:rPr>
                <w:rFonts w:ascii="Times New Roman" w:hAnsi="Times New Roman" w:cs="Times New Roman"/>
                <w:sz w:val="20"/>
                <w:szCs w:val="20"/>
              </w:rPr>
              <w:t>20</w:t>
            </w:r>
            <w:r w:rsidRPr="009525FD">
              <w:rPr>
                <w:rFonts w:ascii="Times New Roman" w:hAnsi="Times New Roman" w:cs="Times New Roman"/>
                <w:sz w:val="20"/>
                <w:szCs w:val="20"/>
              </w:rPr>
              <w:t>-20</w:t>
            </w:r>
            <w:r>
              <w:rPr>
                <w:rFonts w:ascii="Times New Roman" w:hAnsi="Times New Roman" w:cs="Times New Roman"/>
                <w:sz w:val="20"/>
                <w:szCs w:val="20"/>
              </w:rPr>
              <w:t>3</w:t>
            </w:r>
            <w:r w:rsidRPr="009525FD">
              <w:rPr>
                <w:rFonts w:ascii="Times New Roman" w:hAnsi="Times New Roman" w:cs="Times New Roman"/>
                <w:sz w:val="20"/>
                <w:szCs w:val="20"/>
              </w:rPr>
              <w:t xml:space="preserve">0 годы» </w:t>
            </w:r>
          </w:p>
        </w:tc>
        <w:tc>
          <w:tcPr>
            <w:tcW w:w="1985" w:type="dxa"/>
          </w:tcPr>
          <w:p w:rsidR="00701FF9" w:rsidRPr="00875222"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 xml:space="preserve">Муниципальная программа </w:t>
            </w:r>
            <w:r w:rsidRPr="009525FD">
              <w:rPr>
                <w:rFonts w:ascii="Times New Roman" w:hAnsi="Times New Roman" w:cs="Times New Roman"/>
                <w:sz w:val="20"/>
                <w:szCs w:val="20"/>
              </w:rPr>
              <w:t>го</w:t>
            </w:r>
            <w:r>
              <w:rPr>
                <w:rFonts w:ascii="Times New Roman" w:hAnsi="Times New Roman" w:cs="Times New Roman"/>
                <w:sz w:val="20"/>
                <w:szCs w:val="20"/>
              </w:rPr>
              <w:t xml:space="preserve">рода </w:t>
            </w:r>
            <w:proofErr w:type="spellStart"/>
            <w:r>
              <w:rPr>
                <w:rFonts w:ascii="Times New Roman" w:hAnsi="Times New Roman" w:cs="Times New Roman"/>
                <w:sz w:val="20"/>
                <w:szCs w:val="20"/>
              </w:rPr>
              <w:t>Югорска</w:t>
            </w:r>
            <w:proofErr w:type="spellEnd"/>
            <w:r>
              <w:rPr>
                <w:rFonts w:ascii="Times New Roman" w:hAnsi="Times New Roman" w:cs="Times New Roman"/>
                <w:sz w:val="20"/>
                <w:szCs w:val="20"/>
              </w:rPr>
              <w:t xml:space="preserve"> «Охрана окружающей среды, использование и защита городских лесов города </w:t>
            </w:r>
            <w:proofErr w:type="spellStart"/>
            <w:r>
              <w:rPr>
                <w:rFonts w:ascii="Times New Roman" w:hAnsi="Times New Roman" w:cs="Times New Roman"/>
                <w:sz w:val="20"/>
                <w:szCs w:val="20"/>
              </w:rPr>
              <w:t>Югорска</w:t>
            </w:r>
            <w:proofErr w:type="spellEnd"/>
            <w:r>
              <w:rPr>
                <w:rFonts w:ascii="Times New Roman" w:hAnsi="Times New Roman" w:cs="Times New Roman"/>
                <w:sz w:val="20"/>
                <w:szCs w:val="20"/>
              </w:rPr>
              <w:t xml:space="preserve"> </w:t>
            </w:r>
            <w:r w:rsidRPr="009525FD">
              <w:rPr>
                <w:rFonts w:ascii="Times New Roman" w:hAnsi="Times New Roman" w:cs="Times New Roman"/>
                <w:sz w:val="20"/>
                <w:szCs w:val="20"/>
              </w:rPr>
              <w:t>на 2020-2030 годы»</w:t>
            </w:r>
          </w:p>
        </w:tc>
      </w:tr>
      <w:tr w:rsidR="00701FF9" w:rsidRPr="00012C10" w:rsidTr="00123088">
        <w:tc>
          <w:tcPr>
            <w:tcW w:w="4253" w:type="dxa"/>
          </w:tcPr>
          <w:p w:rsidR="00701FF9" w:rsidRPr="004C3237" w:rsidRDefault="00701FF9" w:rsidP="00123088">
            <w:pPr>
              <w:tabs>
                <w:tab w:val="left" w:pos="11385"/>
              </w:tabs>
              <w:jc w:val="both"/>
              <w:rPr>
                <w:rFonts w:ascii="Times New Roman" w:hAnsi="Times New Roman" w:cs="Times New Roman"/>
                <w:sz w:val="20"/>
                <w:szCs w:val="20"/>
              </w:rPr>
            </w:pPr>
            <w:r w:rsidRPr="004C3237">
              <w:rPr>
                <w:rFonts w:ascii="Times New Roman" w:hAnsi="Times New Roman" w:cs="Times New Roman"/>
                <w:sz w:val="20"/>
                <w:szCs w:val="20"/>
              </w:rPr>
              <w:t>Закрепление</w:t>
            </w:r>
            <w:r>
              <w:rPr>
                <w:rFonts w:ascii="Times New Roman" w:hAnsi="Times New Roman" w:cs="Times New Roman"/>
                <w:sz w:val="20"/>
                <w:szCs w:val="20"/>
              </w:rPr>
              <w:t xml:space="preserve"> действующих полигонов </w:t>
            </w:r>
            <w:r w:rsidRPr="004C3237">
              <w:rPr>
                <w:rFonts w:ascii="Times New Roman" w:hAnsi="Times New Roman" w:cs="Times New Roman"/>
                <w:sz w:val="20"/>
                <w:szCs w:val="20"/>
              </w:rPr>
              <w:t xml:space="preserve">ТБО </w:t>
            </w:r>
            <w:proofErr w:type="gramStart"/>
            <w:r w:rsidRPr="004C3237">
              <w:rPr>
                <w:rFonts w:ascii="Times New Roman" w:hAnsi="Times New Roman" w:cs="Times New Roman"/>
                <w:sz w:val="20"/>
                <w:szCs w:val="20"/>
              </w:rPr>
              <w:t>за</w:t>
            </w:r>
            <w:proofErr w:type="gramEnd"/>
          </w:p>
          <w:p w:rsidR="00701FF9" w:rsidRPr="004C3237" w:rsidRDefault="00701FF9" w:rsidP="00123088">
            <w:pPr>
              <w:tabs>
                <w:tab w:val="left" w:pos="11385"/>
              </w:tabs>
              <w:jc w:val="both"/>
              <w:rPr>
                <w:rFonts w:ascii="Times New Roman" w:hAnsi="Times New Roman" w:cs="Times New Roman"/>
                <w:sz w:val="20"/>
                <w:szCs w:val="20"/>
              </w:rPr>
            </w:pPr>
            <w:r>
              <w:rPr>
                <w:rFonts w:ascii="Times New Roman" w:hAnsi="Times New Roman" w:cs="Times New Roman"/>
                <w:sz w:val="20"/>
                <w:szCs w:val="20"/>
              </w:rPr>
              <w:t xml:space="preserve">эксплуатирующими организациями, наличие у указанных организаций </w:t>
            </w:r>
            <w:r w:rsidRPr="004C3237">
              <w:rPr>
                <w:rFonts w:ascii="Times New Roman" w:hAnsi="Times New Roman" w:cs="Times New Roman"/>
                <w:sz w:val="20"/>
                <w:szCs w:val="20"/>
              </w:rPr>
              <w:t>лицензий на право</w:t>
            </w:r>
          </w:p>
          <w:p w:rsidR="00701FF9" w:rsidRPr="00012C10" w:rsidRDefault="00701FF9" w:rsidP="00123088">
            <w:pPr>
              <w:tabs>
                <w:tab w:val="left" w:pos="11385"/>
              </w:tabs>
              <w:jc w:val="both"/>
              <w:rPr>
                <w:rFonts w:ascii="Times New Roman" w:hAnsi="Times New Roman" w:cs="Times New Roman"/>
                <w:sz w:val="20"/>
                <w:szCs w:val="20"/>
              </w:rPr>
            </w:pPr>
            <w:r>
              <w:rPr>
                <w:rFonts w:ascii="Times New Roman" w:hAnsi="Times New Roman" w:cs="Times New Roman"/>
                <w:sz w:val="20"/>
                <w:szCs w:val="20"/>
              </w:rPr>
              <w:t xml:space="preserve">обращения с твердыми бытовыми </w:t>
            </w:r>
            <w:r w:rsidRPr="004C3237">
              <w:rPr>
                <w:rFonts w:ascii="Times New Roman" w:hAnsi="Times New Roman" w:cs="Times New Roman"/>
                <w:sz w:val="20"/>
                <w:szCs w:val="20"/>
              </w:rPr>
              <w:t>отходами</w:t>
            </w:r>
          </w:p>
        </w:tc>
        <w:tc>
          <w:tcPr>
            <w:tcW w:w="2977" w:type="dxa"/>
          </w:tcPr>
          <w:p w:rsidR="00701FF9" w:rsidRPr="00012C10"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МУП «</w:t>
            </w:r>
            <w:proofErr w:type="spellStart"/>
            <w:r>
              <w:rPr>
                <w:rFonts w:ascii="Times New Roman" w:hAnsi="Times New Roman" w:cs="Times New Roman"/>
                <w:sz w:val="20"/>
                <w:szCs w:val="20"/>
              </w:rPr>
              <w:t>Югорскэнергогаз</w:t>
            </w:r>
            <w:proofErr w:type="spellEnd"/>
            <w:r>
              <w:rPr>
                <w:rFonts w:ascii="Times New Roman" w:hAnsi="Times New Roman" w:cs="Times New Roman"/>
                <w:sz w:val="20"/>
                <w:szCs w:val="20"/>
              </w:rPr>
              <w:t>»</w:t>
            </w:r>
          </w:p>
        </w:tc>
        <w:tc>
          <w:tcPr>
            <w:tcW w:w="3119" w:type="dxa"/>
          </w:tcPr>
          <w:p w:rsidR="00701FF9" w:rsidRPr="00012C10" w:rsidRDefault="00701FF9" w:rsidP="00123088">
            <w:pPr>
              <w:tabs>
                <w:tab w:val="left" w:pos="11385"/>
              </w:tabs>
              <w:jc w:val="center"/>
              <w:rPr>
                <w:rFonts w:ascii="Times New Roman" w:hAnsi="Times New Roman" w:cs="Times New Roman"/>
                <w:sz w:val="20"/>
                <w:szCs w:val="20"/>
              </w:rPr>
            </w:pPr>
            <w:r w:rsidRPr="00F73F04">
              <w:rPr>
                <w:rFonts w:ascii="Times New Roman" w:hAnsi="Times New Roman" w:cs="Times New Roman"/>
                <w:sz w:val="20"/>
                <w:szCs w:val="20"/>
              </w:rPr>
              <w:t>МУП «</w:t>
            </w:r>
            <w:proofErr w:type="spellStart"/>
            <w:r w:rsidRPr="00F73F04">
              <w:rPr>
                <w:rFonts w:ascii="Times New Roman" w:hAnsi="Times New Roman" w:cs="Times New Roman"/>
                <w:sz w:val="20"/>
                <w:szCs w:val="20"/>
              </w:rPr>
              <w:t>Югорскэнергогаз</w:t>
            </w:r>
            <w:proofErr w:type="spellEnd"/>
            <w:r w:rsidRPr="00F73F04">
              <w:rPr>
                <w:rFonts w:ascii="Times New Roman" w:hAnsi="Times New Roman" w:cs="Times New Roman"/>
                <w:sz w:val="20"/>
                <w:szCs w:val="20"/>
              </w:rPr>
              <w:t>»</w:t>
            </w:r>
          </w:p>
        </w:tc>
        <w:tc>
          <w:tcPr>
            <w:tcW w:w="2976" w:type="dxa"/>
          </w:tcPr>
          <w:p w:rsidR="00701FF9" w:rsidRPr="00012C10" w:rsidRDefault="00701FF9" w:rsidP="00123088">
            <w:pPr>
              <w:tabs>
                <w:tab w:val="left" w:pos="11385"/>
              </w:tabs>
              <w:jc w:val="center"/>
              <w:rPr>
                <w:rFonts w:ascii="Times New Roman" w:hAnsi="Times New Roman" w:cs="Times New Roman"/>
                <w:sz w:val="20"/>
                <w:szCs w:val="20"/>
              </w:rPr>
            </w:pPr>
            <w:r w:rsidRPr="00236C8A">
              <w:rPr>
                <w:rFonts w:ascii="Times New Roman" w:hAnsi="Times New Roman" w:cs="Times New Roman"/>
                <w:sz w:val="20"/>
                <w:szCs w:val="20"/>
              </w:rPr>
              <w:t>МУП «</w:t>
            </w:r>
            <w:proofErr w:type="spellStart"/>
            <w:r w:rsidRPr="00236C8A">
              <w:rPr>
                <w:rFonts w:ascii="Times New Roman" w:hAnsi="Times New Roman" w:cs="Times New Roman"/>
                <w:sz w:val="20"/>
                <w:szCs w:val="20"/>
              </w:rPr>
              <w:t>Югорскэнергогаз</w:t>
            </w:r>
            <w:proofErr w:type="spellEnd"/>
            <w:r w:rsidRPr="00236C8A">
              <w:rPr>
                <w:rFonts w:ascii="Times New Roman" w:hAnsi="Times New Roman" w:cs="Times New Roman"/>
                <w:sz w:val="20"/>
                <w:szCs w:val="20"/>
              </w:rPr>
              <w:t>»</w:t>
            </w:r>
          </w:p>
        </w:tc>
        <w:tc>
          <w:tcPr>
            <w:tcW w:w="1985" w:type="dxa"/>
          </w:tcPr>
          <w:p w:rsidR="00701FF9" w:rsidRPr="00012C10" w:rsidRDefault="00701FF9" w:rsidP="00123088">
            <w:pPr>
              <w:tabs>
                <w:tab w:val="left" w:pos="11385"/>
              </w:tabs>
              <w:jc w:val="center"/>
              <w:rPr>
                <w:rFonts w:ascii="Times New Roman" w:hAnsi="Times New Roman" w:cs="Times New Roman"/>
                <w:sz w:val="20"/>
                <w:szCs w:val="20"/>
              </w:rPr>
            </w:pPr>
            <w:r w:rsidRPr="00236C8A">
              <w:rPr>
                <w:rFonts w:ascii="Times New Roman" w:hAnsi="Times New Roman" w:cs="Times New Roman"/>
                <w:sz w:val="20"/>
                <w:szCs w:val="20"/>
              </w:rPr>
              <w:t>МУП «</w:t>
            </w:r>
            <w:proofErr w:type="spellStart"/>
            <w:r w:rsidRPr="00236C8A">
              <w:rPr>
                <w:rFonts w:ascii="Times New Roman" w:hAnsi="Times New Roman" w:cs="Times New Roman"/>
                <w:sz w:val="20"/>
                <w:szCs w:val="20"/>
              </w:rPr>
              <w:t>Югорскэнергогаз</w:t>
            </w:r>
            <w:proofErr w:type="spellEnd"/>
            <w:r w:rsidRPr="00236C8A">
              <w:rPr>
                <w:rFonts w:ascii="Times New Roman" w:hAnsi="Times New Roman" w:cs="Times New Roman"/>
                <w:sz w:val="20"/>
                <w:szCs w:val="20"/>
              </w:rPr>
              <w:t>»</w:t>
            </w:r>
          </w:p>
        </w:tc>
      </w:tr>
      <w:tr w:rsidR="00701FF9" w:rsidRPr="00012C10" w:rsidTr="00123088">
        <w:tc>
          <w:tcPr>
            <w:tcW w:w="4253" w:type="dxa"/>
          </w:tcPr>
          <w:p w:rsidR="00701FF9" w:rsidRPr="004C3237" w:rsidRDefault="00701FF9" w:rsidP="00123088">
            <w:pPr>
              <w:tabs>
                <w:tab w:val="left" w:pos="11385"/>
              </w:tabs>
              <w:jc w:val="both"/>
              <w:rPr>
                <w:rFonts w:ascii="Times New Roman" w:hAnsi="Times New Roman" w:cs="Times New Roman"/>
                <w:sz w:val="20"/>
                <w:szCs w:val="20"/>
              </w:rPr>
            </w:pPr>
            <w:r>
              <w:rPr>
                <w:rFonts w:ascii="Times New Roman" w:hAnsi="Times New Roman" w:cs="Times New Roman"/>
                <w:sz w:val="20"/>
                <w:szCs w:val="20"/>
              </w:rPr>
              <w:t xml:space="preserve">Фактическое количество </w:t>
            </w:r>
            <w:proofErr w:type="gramStart"/>
            <w:r w:rsidRPr="004C3237">
              <w:rPr>
                <w:rFonts w:ascii="Times New Roman" w:hAnsi="Times New Roman" w:cs="Times New Roman"/>
                <w:sz w:val="20"/>
                <w:szCs w:val="20"/>
              </w:rPr>
              <w:t>образующихся</w:t>
            </w:r>
            <w:proofErr w:type="gramEnd"/>
            <w:r w:rsidRPr="004C3237">
              <w:rPr>
                <w:rFonts w:ascii="Times New Roman" w:hAnsi="Times New Roman" w:cs="Times New Roman"/>
                <w:sz w:val="20"/>
                <w:szCs w:val="20"/>
              </w:rPr>
              <w:t xml:space="preserve"> на</w:t>
            </w:r>
          </w:p>
          <w:p w:rsidR="00701FF9" w:rsidRPr="00012C10" w:rsidRDefault="00701FF9" w:rsidP="00123088">
            <w:pPr>
              <w:tabs>
                <w:tab w:val="left" w:pos="11385"/>
              </w:tabs>
              <w:jc w:val="both"/>
              <w:rPr>
                <w:rFonts w:ascii="Times New Roman" w:hAnsi="Times New Roman" w:cs="Times New Roman"/>
                <w:sz w:val="20"/>
                <w:szCs w:val="20"/>
              </w:rPr>
            </w:pPr>
            <w:r>
              <w:rPr>
                <w:rFonts w:ascii="Times New Roman" w:hAnsi="Times New Roman" w:cs="Times New Roman"/>
                <w:sz w:val="20"/>
                <w:szCs w:val="20"/>
              </w:rPr>
              <w:t xml:space="preserve">территории муниципального образования отходов </w:t>
            </w:r>
            <w:r w:rsidRPr="004C3237">
              <w:rPr>
                <w:rFonts w:ascii="Times New Roman" w:hAnsi="Times New Roman" w:cs="Times New Roman"/>
                <w:sz w:val="20"/>
                <w:szCs w:val="20"/>
              </w:rPr>
              <w:t>(</w:t>
            </w:r>
            <w:proofErr w:type="spellStart"/>
            <w:r w:rsidRPr="004C3237">
              <w:rPr>
                <w:rFonts w:ascii="Times New Roman" w:hAnsi="Times New Roman" w:cs="Times New Roman"/>
                <w:sz w:val="20"/>
                <w:szCs w:val="20"/>
              </w:rPr>
              <w:t>тыс</w:t>
            </w:r>
            <w:proofErr w:type="gramStart"/>
            <w:r w:rsidRPr="004C3237">
              <w:rPr>
                <w:rFonts w:ascii="Times New Roman" w:hAnsi="Times New Roman" w:cs="Times New Roman"/>
                <w:sz w:val="20"/>
                <w:szCs w:val="20"/>
              </w:rPr>
              <w:t>.т</w:t>
            </w:r>
            <w:proofErr w:type="gramEnd"/>
            <w:r w:rsidRPr="004C3237">
              <w:rPr>
                <w:rFonts w:ascii="Times New Roman" w:hAnsi="Times New Roman" w:cs="Times New Roman"/>
                <w:sz w:val="20"/>
                <w:szCs w:val="20"/>
              </w:rPr>
              <w:t>онн</w:t>
            </w:r>
            <w:proofErr w:type="spellEnd"/>
            <w:r w:rsidRPr="004C3237">
              <w:rPr>
                <w:rFonts w:ascii="Times New Roman" w:hAnsi="Times New Roman" w:cs="Times New Roman"/>
                <w:sz w:val="20"/>
                <w:szCs w:val="20"/>
              </w:rPr>
              <w:t>)</w:t>
            </w:r>
          </w:p>
        </w:tc>
        <w:tc>
          <w:tcPr>
            <w:tcW w:w="2977" w:type="dxa"/>
          </w:tcPr>
          <w:p w:rsidR="00701FF9" w:rsidRPr="009525FD" w:rsidRDefault="00701FF9" w:rsidP="00123088">
            <w:pPr>
              <w:tabs>
                <w:tab w:val="left" w:pos="11385"/>
              </w:tabs>
              <w:jc w:val="center"/>
              <w:rPr>
                <w:rFonts w:ascii="Times New Roman" w:hAnsi="Times New Roman" w:cs="Times New Roman"/>
                <w:sz w:val="20"/>
                <w:szCs w:val="20"/>
              </w:rPr>
            </w:pPr>
            <w:r w:rsidRPr="009525FD">
              <w:rPr>
                <w:rFonts w:ascii="Times New Roman" w:hAnsi="Times New Roman" w:cs="Times New Roman"/>
                <w:sz w:val="20"/>
                <w:szCs w:val="20"/>
              </w:rPr>
              <w:t xml:space="preserve">143,8 </w:t>
            </w:r>
          </w:p>
        </w:tc>
        <w:tc>
          <w:tcPr>
            <w:tcW w:w="3119" w:type="dxa"/>
          </w:tcPr>
          <w:p w:rsidR="00701FF9" w:rsidRPr="00012C10"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434,1</w:t>
            </w:r>
          </w:p>
        </w:tc>
        <w:tc>
          <w:tcPr>
            <w:tcW w:w="2976" w:type="dxa"/>
          </w:tcPr>
          <w:p w:rsidR="00701FF9" w:rsidRPr="00012C10"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724,4</w:t>
            </w:r>
          </w:p>
        </w:tc>
        <w:tc>
          <w:tcPr>
            <w:tcW w:w="1985" w:type="dxa"/>
          </w:tcPr>
          <w:p w:rsidR="00701FF9" w:rsidRPr="00012C10" w:rsidRDefault="00701FF9" w:rsidP="00123088">
            <w:pPr>
              <w:tabs>
                <w:tab w:val="left" w:pos="11385"/>
              </w:tabs>
              <w:jc w:val="center"/>
              <w:rPr>
                <w:rFonts w:ascii="Times New Roman" w:hAnsi="Times New Roman" w:cs="Times New Roman"/>
                <w:sz w:val="20"/>
                <w:szCs w:val="20"/>
              </w:rPr>
            </w:pPr>
            <w:r w:rsidRPr="0087750D">
              <w:rPr>
                <w:rFonts w:ascii="Times New Roman" w:hAnsi="Times New Roman" w:cs="Times New Roman"/>
                <w:sz w:val="20"/>
                <w:szCs w:val="20"/>
              </w:rPr>
              <w:t>2876</w:t>
            </w:r>
          </w:p>
        </w:tc>
      </w:tr>
      <w:tr w:rsidR="00701FF9" w:rsidRPr="00012C10" w:rsidTr="00123088">
        <w:tc>
          <w:tcPr>
            <w:tcW w:w="4253" w:type="dxa"/>
          </w:tcPr>
          <w:p w:rsidR="00701FF9" w:rsidRPr="00012C10" w:rsidRDefault="00701FF9" w:rsidP="00123088">
            <w:pPr>
              <w:tabs>
                <w:tab w:val="left" w:pos="11385"/>
              </w:tabs>
              <w:jc w:val="both"/>
              <w:rPr>
                <w:rFonts w:ascii="Times New Roman" w:hAnsi="Times New Roman" w:cs="Times New Roman"/>
                <w:sz w:val="20"/>
                <w:szCs w:val="20"/>
              </w:rPr>
            </w:pPr>
            <w:r>
              <w:rPr>
                <w:rFonts w:ascii="Times New Roman" w:hAnsi="Times New Roman" w:cs="Times New Roman"/>
                <w:sz w:val="20"/>
                <w:szCs w:val="20"/>
              </w:rPr>
              <w:t xml:space="preserve">Нормы накопления </w:t>
            </w:r>
            <w:r w:rsidRPr="004C3237">
              <w:rPr>
                <w:rFonts w:ascii="Times New Roman" w:hAnsi="Times New Roman" w:cs="Times New Roman"/>
                <w:sz w:val="20"/>
                <w:szCs w:val="20"/>
              </w:rPr>
              <w:t>отходов</w:t>
            </w:r>
          </w:p>
        </w:tc>
        <w:tc>
          <w:tcPr>
            <w:tcW w:w="11057" w:type="dxa"/>
            <w:gridSpan w:val="4"/>
          </w:tcPr>
          <w:p w:rsidR="00701FF9" w:rsidRPr="00012C10"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1,5 м3/чел в год</w:t>
            </w:r>
          </w:p>
        </w:tc>
      </w:tr>
      <w:tr w:rsidR="00701FF9" w:rsidRPr="00012C10" w:rsidTr="00123088">
        <w:tc>
          <w:tcPr>
            <w:tcW w:w="4253" w:type="dxa"/>
          </w:tcPr>
          <w:p w:rsidR="00701FF9" w:rsidRPr="00012C10" w:rsidRDefault="00701FF9" w:rsidP="00123088">
            <w:pPr>
              <w:tabs>
                <w:tab w:val="left" w:pos="11385"/>
              </w:tabs>
              <w:jc w:val="both"/>
              <w:rPr>
                <w:rFonts w:ascii="Times New Roman" w:hAnsi="Times New Roman" w:cs="Times New Roman"/>
                <w:sz w:val="20"/>
                <w:szCs w:val="20"/>
              </w:rPr>
            </w:pPr>
            <w:r>
              <w:rPr>
                <w:rFonts w:ascii="Times New Roman" w:hAnsi="Times New Roman" w:cs="Times New Roman"/>
                <w:sz w:val="20"/>
                <w:szCs w:val="20"/>
              </w:rPr>
              <w:t xml:space="preserve">Тариф на сбор и вывод отходов </w:t>
            </w:r>
            <w:r w:rsidRPr="004C3237">
              <w:rPr>
                <w:rFonts w:ascii="Times New Roman" w:hAnsi="Times New Roman" w:cs="Times New Roman"/>
                <w:sz w:val="20"/>
                <w:szCs w:val="20"/>
              </w:rPr>
              <w:t>(</w:t>
            </w:r>
            <w:proofErr w:type="spellStart"/>
            <w:r w:rsidRPr="004C3237">
              <w:rPr>
                <w:rFonts w:ascii="Times New Roman" w:hAnsi="Times New Roman" w:cs="Times New Roman"/>
                <w:sz w:val="20"/>
                <w:szCs w:val="20"/>
              </w:rPr>
              <w:t>руб</w:t>
            </w:r>
            <w:proofErr w:type="spellEnd"/>
            <w:r w:rsidRPr="004C3237">
              <w:rPr>
                <w:rFonts w:ascii="Times New Roman" w:hAnsi="Times New Roman" w:cs="Times New Roman"/>
                <w:sz w:val="20"/>
                <w:szCs w:val="20"/>
              </w:rPr>
              <w:t>/м3)</w:t>
            </w:r>
          </w:p>
        </w:tc>
        <w:tc>
          <w:tcPr>
            <w:tcW w:w="11057" w:type="dxa"/>
            <w:gridSpan w:val="4"/>
          </w:tcPr>
          <w:p w:rsidR="00701FF9" w:rsidRPr="00012C10"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 xml:space="preserve">560,04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/м3</w:t>
            </w:r>
          </w:p>
        </w:tc>
      </w:tr>
      <w:tr w:rsidR="00701FF9" w:rsidRPr="00012C10" w:rsidTr="00123088">
        <w:tc>
          <w:tcPr>
            <w:tcW w:w="4253" w:type="dxa"/>
          </w:tcPr>
          <w:p w:rsidR="00701FF9" w:rsidRPr="004C3237" w:rsidRDefault="00701FF9" w:rsidP="00123088">
            <w:pPr>
              <w:tabs>
                <w:tab w:val="left" w:pos="11385"/>
              </w:tabs>
              <w:jc w:val="both"/>
              <w:rPr>
                <w:rFonts w:ascii="Times New Roman" w:hAnsi="Times New Roman" w:cs="Times New Roman"/>
                <w:sz w:val="20"/>
                <w:szCs w:val="20"/>
              </w:rPr>
            </w:pPr>
            <w:r>
              <w:rPr>
                <w:rFonts w:ascii="Times New Roman" w:hAnsi="Times New Roman" w:cs="Times New Roman"/>
                <w:sz w:val="20"/>
                <w:szCs w:val="20"/>
              </w:rPr>
              <w:t xml:space="preserve">Процент охвата </w:t>
            </w:r>
            <w:r w:rsidRPr="004C3237">
              <w:rPr>
                <w:rFonts w:ascii="Times New Roman" w:hAnsi="Times New Roman" w:cs="Times New Roman"/>
                <w:sz w:val="20"/>
                <w:szCs w:val="20"/>
              </w:rPr>
              <w:t>населения и</w:t>
            </w:r>
            <w:r>
              <w:rPr>
                <w:rFonts w:ascii="Times New Roman" w:hAnsi="Times New Roman" w:cs="Times New Roman"/>
                <w:sz w:val="20"/>
                <w:szCs w:val="20"/>
              </w:rPr>
              <w:t xml:space="preserve"> организаций различных форм собственности договорными отношениями со </w:t>
            </w:r>
            <w:proofErr w:type="gramStart"/>
            <w:r>
              <w:rPr>
                <w:rFonts w:ascii="Times New Roman" w:hAnsi="Times New Roman" w:cs="Times New Roman"/>
                <w:sz w:val="20"/>
                <w:szCs w:val="20"/>
              </w:rPr>
              <w:t>специализированным</w:t>
            </w:r>
            <w:proofErr w:type="gramEnd"/>
            <w:r>
              <w:rPr>
                <w:rFonts w:ascii="Times New Roman" w:hAnsi="Times New Roman" w:cs="Times New Roman"/>
                <w:sz w:val="20"/>
                <w:szCs w:val="20"/>
              </w:rPr>
              <w:t xml:space="preserve"> и организациями на </w:t>
            </w:r>
            <w:r w:rsidRPr="004C3237">
              <w:rPr>
                <w:rFonts w:ascii="Times New Roman" w:hAnsi="Times New Roman" w:cs="Times New Roman"/>
                <w:sz w:val="20"/>
                <w:szCs w:val="20"/>
              </w:rPr>
              <w:t>сбор и вывоз ТБО</w:t>
            </w:r>
          </w:p>
        </w:tc>
        <w:tc>
          <w:tcPr>
            <w:tcW w:w="2977" w:type="dxa"/>
          </w:tcPr>
          <w:p w:rsidR="00701FF9" w:rsidRPr="00012C10"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13,4%</w:t>
            </w:r>
          </w:p>
        </w:tc>
        <w:tc>
          <w:tcPr>
            <w:tcW w:w="3119" w:type="dxa"/>
          </w:tcPr>
          <w:p w:rsidR="00701FF9"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50%</w:t>
            </w:r>
          </w:p>
        </w:tc>
        <w:tc>
          <w:tcPr>
            <w:tcW w:w="2976" w:type="dxa"/>
          </w:tcPr>
          <w:p w:rsidR="00701FF9"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100%</w:t>
            </w:r>
          </w:p>
        </w:tc>
        <w:tc>
          <w:tcPr>
            <w:tcW w:w="1985" w:type="dxa"/>
          </w:tcPr>
          <w:p w:rsidR="00701FF9" w:rsidRPr="00012C10"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100%</w:t>
            </w:r>
          </w:p>
        </w:tc>
      </w:tr>
      <w:tr w:rsidR="00701FF9" w:rsidRPr="00012C10" w:rsidTr="00123088">
        <w:tc>
          <w:tcPr>
            <w:tcW w:w="4253" w:type="dxa"/>
          </w:tcPr>
          <w:p w:rsidR="00701FF9" w:rsidRPr="004C3237" w:rsidRDefault="00701FF9" w:rsidP="00123088">
            <w:pPr>
              <w:tabs>
                <w:tab w:val="left" w:pos="11385"/>
              </w:tabs>
              <w:jc w:val="both"/>
              <w:rPr>
                <w:rFonts w:ascii="Times New Roman" w:hAnsi="Times New Roman" w:cs="Times New Roman"/>
                <w:sz w:val="20"/>
                <w:szCs w:val="20"/>
              </w:rPr>
            </w:pPr>
            <w:r w:rsidRPr="004C3237">
              <w:rPr>
                <w:rFonts w:ascii="Times New Roman" w:hAnsi="Times New Roman" w:cs="Times New Roman"/>
                <w:sz w:val="20"/>
                <w:szCs w:val="20"/>
              </w:rPr>
              <w:t xml:space="preserve">Запас мощности </w:t>
            </w:r>
            <w:r>
              <w:rPr>
                <w:rFonts w:ascii="Times New Roman" w:hAnsi="Times New Roman" w:cs="Times New Roman"/>
                <w:sz w:val="20"/>
                <w:szCs w:val="20"/>
              </w:rPr>
              <w:t xml:space="preserve">по </w:t>
            </w:r>
            <w:r w:rsidRPr="004C3237">
              <w:rPr>
                <w:rFonts w:ascii="Times New Roman" w:hAnsi="Times New Roman" w:cs="Times New Roman"/>
                <w:sz w:val="20"/>
                <w:szCs w:val="20"/>
              </w:rPr>
              <w:t>размещению отходов</w:t>
            </w:r>
          </w:p>
          <w:p w:rsidR="00701FF9" w:rsidRPr="004C3237" w:rsidRDefault="00701FF9" w:rsidP="00123088">
            <w:pPr>
              <w:tabs>
                <w:tab w:val="left" w:pos="11385"/>
              </w:tabs>
              <w:jc w:val="both"/>
              <w:rPr>
                <w:rFonts w:ascii="Times New Roman" w:hAnsi="Times New Roman" w:cs="Times New Roman"/>
                <w:sz w:val="20"/>
                <w:szCs w:val="20"/>
              </w:rPr>
            </w:pPr>
            <w:r w:rsidRPr="004C3237">
              <w:rPr>
                <w:rFonts w:ascii="Times New Roman" w:hAnsi="Times New Roman" w:cs="Times New Roman"/>
                <w:sz w:val="20"/>
                <w:szCs w:val="20"/>
              </w:rPr>
              <w:t>(</w:t>
            </w:r>
            <w:proofErr w:type="spellStart"/>
            <w:r w:rsidRPr="004C3237">
              <w:rPr>
                <w:rFonts w:ascii="Times New Roman" w:hAnsi="Times New Roman" w:cs="Times New Roman"/>
                <w:sz w:val="20"/>
                <w:szCs w:val="20"/>
              </w:rPr>
              <w:t>тыс</w:t>
            </w:r>
            <w:proofErr w:type="gramStart"/>
            <w:r w:rsidRPr="004C3237">
              <w:rPr>
                <w:rFonts w:ascii="Times New Roman" w:hAnsi="Times New Roman" w:cs="Times New Roman"/>
                <w:sz w:val="20"/>
                <w:szCs w:val="20"/>
              </w:rPr>
              <w:t>.т</w:t>
            </w:r>
            <w:proofErr w:type="gramEnd"/>
            <w:r w:rsidRPr="004C3237">
              <w:rPr>
                <w:rFonts w:ascii="Times New Roman" w:hAnsi="Times New Roman" w:cs="Times New Roman"/>
                <w:sz w:val="20"/>
                <w:szCs w:val="20"/>
              </w:rPr>
              <w:t>онн</w:t>
            </w:r>
            <w:proofErr w:type="spellEnd"/>
            <w:r w:rsidRPr="004C3237">
              <w:rPr>
                <w:rFonts w:ascii="Times New Roman" w:hAnsi="Times New Roman" w:cs="Times New Roman"/>
                <w:sz w:val="20"/>
                <w:szCs w:val="20"/>
              </w:rPr>
              <w:t>), наличие</w:t>
            </w:r>
            <w:r>
              <w:rPr>
                <w:rFonts w:ascii="Times New Roman" w:hAnsi="Times New Roman" w:cs="Times New Roman"/>
                <w:sz w:val="20"/>
                <w:szCs w:val="20"/>
              </w:rPr>
              <w:t xml:space="preserve"> резервных </w:t>
            </w:r>
            <w:r w:rsidRPr="004C3237">
              <w:rPr>
                <w:rFonts w:ascii="Times New Roman" w:hAnsi="Times New Roman" w:cs="Times New Roman"/>
                <w:sz w:val="20"/>
                <w:szCs w:val="20"/>
              </w:rPr>
              <w:t>территорий для</w:t>
            </w:r>
          </w:p>
          <w:p w:rsidR="00701FF9" w:rsidRDefault="00701FF9" w:rsidP="00123088">
            <w:pPr>
              <w:tabs>
                <w:tab w:val="left" w:pos="11385"/>
              </w:tabs>
              <w:jc w:val="both"/>
              <w:rPr>
                <w:rFonts w:ascii="Times New Roman" w:hAnsi="Times New Roman" w:cs="Times New Roman"/>
                <w:sz w:val="20"/>
                <w:szCs w:val="20"/>
              </w:rPr>
            </w:pPr>
            <w:r w:rsidRPr="004C3237">
              <w:rPr>
                <w:rFonts w:ascii="Times New Roman" w:hAnsi="Times New Roman" w:cs="Times New Roman"/>
                <w:sz w:val="20"/>
                <w:szCs w:val="20"/>
              </w:rPr>
              <w:t>размещения отходов</w:t>
            </w:r>
          </w:p>
        </w:tc>
        <w:tc>
          <w:tcPr>
            <w:tcW w:w="2977" w:type="dxa"/>
          </w:tcPr>
          <w:p w:rsidR="00701FF9" w:rsidRPr="00012C10"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905</w:t>
            </w:r>
          </w:p>
        </w:tc>
        <w:tc>
          <w:tcPr>
            <w:tcW w:w="3119" w:type="dxa"/>
          </w:tcPr>
          <w:p w:rsidR="00701FF9"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614,7</w:t>
            </w:r>
          </w:p>
        </w:tc>
        <w:tc>
          <w:tcPr>
            <w:tcW w:w="2976" w:type="dxa"/>
          </w:tcPr>
          <w:p w:rsidR="00701FF9"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324,4</w:t>
            </w:r>
          </w:p>
        </w:tc>
        <w:tc>
          <w:tcPr>
            <w:tcW w:w="1985" w:type="dxa"/>
          </w:tcPr>
          <w:p w:rsidR="00701FF9" w:rsidRPr="00012C10" w:rsidRDefault="00701FF9" w:rsidP="00123088">
            <w:pPr>
              <w:tabs>
                <w:tab w:val="left" w:pos="11385"/>
              </w:tabs>
              <w:jc w:val="center"/>
              <w:rPr>
                <w:rFonts w:ascii="Times New Roman" w:hAnsi="Times New Roman" w:cs="Times New Roman"/>
                <w:sz w:val="20"/>
                <w:szCs w:val="20"/>
              </w:rPr>
            </w:pPr>
            <w:r>
              <w:rPr>
                <w:rFonts w:ascii="Times New Roman" w:hAnsi="Times New Roman" w:cs="Times New Roman"/>
                <w:sz w:val="20"/>
                <w:szCs w:val="20"/>
              </w:rPr>
              <w:t>0</w:t>
            </w:r>
          </w:p>
        </w:tc>
      </w:tr>
      <w:tr w:rsidR="00701FF9" w:rsidRPr="00012C10" w:rsidTr="00123088">
        <w:tc>
          <w:tcPr>
            <w:tcW w:w="4253" w:type="dxa"/>
          </w:tcPr>
          <w:p w:rsidR="00701FF9" w:rsidRPr="004C3237" w:rsidRDefault="00701FF9" w:rsidP="00123088">
            <w:pPr>
              <w:tabs>
                <w:tab w:val="left" w:pos="11385"/>
              </w:tabs>
              <w:jc w:val="both"/>
              <w:rPr>
                <w:rFonts w:ascii="Times New Roman" w:hAnsi="Times New Roman" w:cs="Times New Roman"/>
                <w:sz w:val="20"/>
                <w:szCs w:val="20"/>
              </w:rPr>
            </w:pPr>
            <w:r>
              <w:rPr>
                <w:rFonts w:ascii="Times New Roman" w:hAnsi="Times New Roman" w:cs="Times New Roman"/>
                <w:sz w:val="20"/>
                <w:szCs w:val="20"/>
              </w:rPr>
              <w:t xml:space="preserve">Проблемные вопросы в сфере </w:t>
            </w:r>
            <w:r w:rsidRPr="00D40F32">
              <w:rPr>
                <w:rFonts w:ascii="Times New Roman" w:hAnsi="Times New Roman" w:cs="Times New Roman"/>
                <w:sz w:val="20"/>
                <w:szCs w:val="20"/>
              </w:rPr>
              <w:t>обращения ТБО</w:t>
            </w:r>
          </w:p>
        </w:tc>
        <w:tc>
          <w:tcPr>
            <w:tcW w:w="2977" w:type="dxa"/>
          </w:tcPr>
          <w:p w:rsidR="00701FF9" w:rsidRPr="00012C10" w:rsidRDefault="00701FF9" w:rsidP="00123088">
            <w:pPr>
              <w:tabs>
                <w:tab w:val="left" w:pos="11385"/>
              </w:tabs>
              <w:jc w:val="center"/>
              <w:rPr>
                <w:rFonts w:ascii="Times New Roman" w:hAnsi="Times New Roman" w:cs="Times New Roman"/>
                <w:sz w:val="20"/>
                <w:szCs w:val="20"/>
              </w:rPr>
            </w:pPr>
          </w:p>
        </w:tc>
        <w:tc>
          <w:tcPr>
            <w:tcW w:w="3119" w:type="dxa"/>
          </w:tcPr>
          <w:p w:rsidR="00701FF9" w:rsidRDefault="00701FF9" w:rsidP="00123088">
            <w:pPr>
              <w:tabs>
                <w:tab w:val="left" w:pos="11385"/>
              </w:tabs>
              <w:jc w:val="center"/>
              <w:rPr>
                <w:rFonts w:ascii="Times New Roman" w:hAnsi="Times New Roman" w:cs="Times New Roman"/>
                <w:sz w:val="20"/>
                <w:szCs w:val="20"/>
              </w:rPr>
            </w:pPr>
          </w:p>
        </w:tc>
        <w:tc>
          <w:tcPr>
            <w:tcW w:w="2976" w:type="dxa"/>
          </w:tcPr>
          <w:p w:rsidR="00701FF9" w:rsidRDefault="00701FF9" w:rsidP="00123088">
            <w:pPr>
              <w:tabs>
                <w:tab w:val="left" w:pos="11385"/>
              </w:tabs>
              <w:jc w:val="center"/>
              <w:rPr>
                <w:rFonts w:ascii="Times New Roman" w:hAnsi="Times New Roman" w:cs="Times New Roman"/>
                <w:sz w:val="20"/>
                <w:szCs w:val="20"/>
              </w:rPr>
            </w:pPr>
            <w:r w:rsidRPr="00875222">
              <w:rPr>
                <w:rFonts w:ascii="Times New Roman" w:hAnsi="Times New Roman" w:cs="Times New Roman"/>
                <w:sz w:val="20"/>
                <w:szCs w:val="20"/>
              </w:rPr>
              <w:t xml:space="preserve">С целью уменьшения </w:t>
            </w:r>
            <w:r w:rsidRPr="00875222">
              <w:rPr>
                <w:rFonts w:ascii="Times New Roman" w:hAnsi="Times New Roman" w:cs="Times New Roman"/>
                <w:sz w:val="20"/>
                <w:szCs w:val="20"/>
              </w:rPr>
              <w:lastRenderedPageBreak/>
              <w:t xml:space="preserve">территории, необходимой под хранение ТБО и снижения нагрузки на окружающую среду на площадке, предусмотренной под расширение полигона, </w:t>
            </w:r>
            <w:r>
              <w:rPr>
                <w:rFonts w:ascii="Times New Roman" w:hAnsi="Times New Roman" w:cs="Times New Roman"/>
                <w:sz w:val="20"/>
                <w:szCs w:val="20"/>
              </w:rPr>
              <w:t>необходимо</w:t>
            </w:r>
            <w:r w:rsidRPr="00875222">
              <w:rPr>
                <w:rFonts w:ascii="Times New Roman" w:hAnsi="Times New Roman" w:cs="Times New Roman"/>
                <w:sz w:val="20"/>
                <w:szCs w:val="20"/>
              </w:rPr>
              <w:t xml:space="preserve"> </w:t>
            </w:r>
            <w:proofErr w:type="gramStart"/>
            <w:r w:rsidRPr="00875222">
              <w:rPr>
                <w:rFonts w:ascii="Times New Roman" w:hAnsi="Times New Roman" w:cs="Times New Roman"/>
                <w:sz w:val="20"/>
                <w:szCs w:val="20"/>
              </w:rPr>
              <w:t>разместить</w:t>
            </w:r>
            <w:proofErr w:type="gramEnd"/>
            <w:r w:rsidRPr="00875222">
              <w:rPr>
                <w:rFonts w:ascii="Times New Roman" w:hAnsi="Times New Roman" w:cs="Times New Roman"/>
                <w:sz w:val="20"/>
                <w:szCs w:val="20"/>
              </w:rPr>
              <w:t xml:space="preserve"> мусороперерабатывающий завод.</w:t>
            </w:r>
          </w:p>
        </w:tc>
        <w:tc>
          <w:tcPr>
            <w:tcW w:w="1985" w:type="dxa"/>
          </w:tcPr>
          <w:p w:rsidR="00701FF9" w:rsidRPr="00012C10" w:rsidRDefault="00701FF9" w:rsidP="00123088">
            <w:pPr>
              <w:tabs>
                <w:tab w:val="left" w:pos="11385"/>
              </w:tabs>
              <w:jc w:val="center"/>
              <w:rPr>
                <w:rFonts w:ascii="Times New Roman" w:hAnsi="Times New Roman" w:cs="Times New Roman"/>
                <w:sz w:val="20"/>
                <w:szCs w:val="20"/>
              </w:rPr>
            </w:pPr>
          </w:p>
        </w:tc>
      </w:tr>
    </w:tbl>
    <w:p w:rsidR="00286FB5" w:rsidRPr="00533A76" w:rsidRDefault="00286FB5" w:rsidP="00286FB5">
      <w:pPr>
        <w:tabs>
          <w:tab w:val="left" w:pos="11385"/>
        </w:tabs>
        <w:spacing w:after="0" w:line="240" w:lineRule="auto"/>
        <w:jc w:val="both"/>
        <w:rPr>
          <w:rFonts w:ascii="Times New Roman" w:hAnsi="Times New Roman" w:cs="Times New Roman"/>
          <w:b/>
          <w:sz w:val="24"/>
          <w:szCs w:val="24"/>
        </w:rPr>
      </w:pPr>
    </w:p>
    <w:p w:rsidR="00390C0A" w:rsidRPr="00390C0A" w:rsidRDefault="00390C0A" w:rsidP="002A5492">
      <w:pPr>
        <w:tabs>
          <w:tab w:val="left" w:pos="11385"/>
        </w:tabs>
        <w:spacing w:after="0" w:line="240" w:lineRule="auto"/>
        <w:jc w:val="both"/>
        <w:rPr>
          <w:rFonts w:ascii="Times New Roman" w:hAnsi="Times New Roman" w:cs="Times New Roman"/>
          <w:sz w:val="24"/>
          <w:szCs w:val="24"/>
        </w:rPr>
        <w:sectPr w:rsidR="00390C0A" w:rsidRPr="00390C0A" w:rsidSect="003A1961">
          <w:pgSz w:w="16838" w:h="11906" w:orient="landscape"/>
          <w:pgMar w:top="1701" w:right="1134" w:bottom="851" w:left="1134" w:header="709" w:footer="709" w:gutter="0"/>
          <w:cols w:space="708"/>
          <w:docGrid w:linePitch="360"/>
        </w:sectPr>
      </w:pPr>
    </w:p>
    <w:p w:rsidR="00B12811" w:rsidRPr="001C354D" w:rsidRDefault="00B12811" w:rsidP="001C354D">
      <w:pPr>
        <w:pStyle w:val="a3"/>
        <w:numPr>
          <w:ilvl w:val="1"/>
          <w:numId w:val="16"/>
        </w:numPr>
        <w:tabs>
          <w:tab w:val="left" w:pos="11385"/>
        </w:tabs>
        <w:spacing w:after="0" w:line="240" w:lineRule="auto"/>
        <w:jc w:val="center"/>
        <w:rPr>
          <w:rFonts w:ascii="Times New Roman" w:hAnsi="Times New Roman" w:cs="Times New Roman"/>
          <w:b/>
          <w:sz w:val="24"/>
          <w:szCs w:val="24"/>
        </w:rPr>
      </w:pPr>
      <w:r w:rsidRPr="001C354D">
        <w:rPr>
          <w:rFonts w:ascii="Times New Roman" w:hAnsi="Times New Roman" w:cs="Times New Roman"/>
          <w:b/>
          <w:sz w:val="24"/>
          <w:szCs w:val="24"/>
        </w:rPr>
        <w:lastRenderedPageBreak/>
        <w:t xml:space="preserve"> Финансовая инфраструктура</w:t>
      </w:r>
    </w:p>
    <w:p w:rsidR="00332A4E" w:rsidRDefault="00332A4E" w:rsidP="00B12811">
      <w:pPr>
        <w:tabs>
          <w:tab w:val="left" w:pos="11385"/>
        </w:tabs>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534"/>
        <w:gridCol w:w="5846"/>
        <w:gridCol w:w="3190"/>
      </w:tblGrid>
      <w:tr w:rsidR="00B12811" w:rsidTr="00123088">
        <w:tc>
          <w:tcPr>
            <w:tcW w:w="9570" w:type="dxa"/>
            <w:gridSpan w:val="3"/>
          </w:tcPr>
          <w:p w:rsidR="00B12811" w:rsidRDefault="00B12811" w:rsidP="00123088">
            <w:pPr>
              <w:tabs>
                <w:tab w:val="left" w:pos="11385"/>
              </w:tabs>
              <w:jc w:val="center"/>
              <w:rPr>
                <w:rFonts w:ascii="Times New Roman" w:hAnsi="Times New Roman" w:cs="Times New Roman"/>
                <w:b/>
                <w:sz w:val="24"/>
                <w:szCs w:val="24"/>
              </w:rPr>
            </w:pPr>
            <w:r w:rsidRPr="00C4683E">
              <w:rPr>
                <w:rFonts w:ascii="Times New Roman" w:hAnsi="Times New Roman" w:cs="Times New Roman"/>
                <w:b/>
                <w:sz w:val="24"/>
                <w:szCs w:val="24"/>
              </w:rPr>
              <w:t>Финансовая инфраструк</w:t>
            </w:r>
            <w:r>
              <w:rPr>
                <w:rFonts w:ascii="Times New Roman" w:hAnsi="Times New Roman" w:cs="Times New Roman"/>
                <w:b/>
                <w:sz w:val="24"/>
                <w:szCs w:val="24"/>
              </w:rPr>
              <w:t>тура муниципального образования</w:t>
            </w:r>
          </w:p>
        </w:tc>
      </w:tr>
      <w:tr w:rsidR="00B12811" w:rsidTr="00123088">
        <w:tc>
          <w:tcPr>
            <w:tcW w:w="9570" w:type="dxa"/>
            <w:gridSpan w:val="3"/>
          </w:tcPr>
          <w:p w:rsidR="00B12811" w:rsidRDefault="00B12811" w:rsidP="00123088">
            <w:pPr>
              <w:tabs>
                <w:tab w:val="left" w:pos="11385"/>
              </w:tabs>
              <w:jc w:val="both"/>
              <w:rPr>
                <w:rFonts w:ascii="Times New Roman" w:hAnsi="Times New Roman" w:cs="Times New Roman"/>
                <w:b/>
                <w:sz w:val="24"/>
                <w:szCs w:val="24"/>
              </w:rPr>
            </w:pPr>
            <w:r w:rsidRPr="00C4683E">
              <w:rPr>
                <w:rFonts w:ascii="Times New Roman" w:hAnsi="Times New Roman" w:cs="Times New Roman"/>
                <w:b/>
                <w:sz w:val="24"/>
                <w:szCs w:val="24"/>
              </w:rPr>
              <w:t>Банковский сектор</w:t>
            </w:r>
          </w:p>
        </w:tc>
      </w:tr>
      <w:tr w:rsidR="00B12811" w:rsidTr="00123088">
        <w:tc>
          <w:tcPr>
            <w:tcW w:w="534" w:type="dxa"/>
          </w:tcPr>
          <w:p w:rsidR="00B12811" w:rsidRPr="004101E5" w:rsidRDefault="004101E5" w:rsidP="004101E5">
            <w:pPr>
              <w:tabs>
                <w:tab w:val="left" w:pos="11385"/>
              </w:tabs>
              <w:jc w:val="center"/>
              <w:rPr>
                <w:rFonts w:ascii="Times New Roman" w:hAnsi="Times New Roman" w:cs="Times New Roman"/>
                <w:sz w:val="24"/>
                <w:szCs w:val="24"/>
              </w:rPr>
            </w:pPr>
            <w:r w:rsidRPr="004101E5">
              <w:rPr>
                <w:rFonts w:ascii="Times New Roman" w:hAnsi="Times New Roman" w:cs="Times New Roman"/>
                <w:sz w:val="24"/>
                <w:szCs w:val="24"/>
              </w:rPr>
              <w:t>1</w:t>
            </w:r>
          </w:p>
        </w:tc>
        <w:tc>
          <w:tcPr>
            <w:tcW w:w="5846" w:type="dxa"/>
          </w:tcPr>
          <w:p w:rsidR="00B12811" w:rsidRPr="002E4039" w:rsidRDefault="00B12811" w:rsidP="00123088">
            <w:pPr>
              <w:tabs>
                <w:tab w:val="left" w:pos="11385"/>
              </w:tabs>
              <w:jc w:val="both"/>
              <w:rPr>
                <w:rFonts w:ascii="Times New Roman" w:hAnsi="Times New Roman" w:cs="Times New Roman"/>
                <w:sz w:val="24"/>
                <w:szCs w:val="24"/>
              </w:rPr>
            </w:pPr>
            <w:r w:rsidRPr="002E4039">
              <w:rPr>
                <w:rFonts w:ascii="Times New Roman" w:hAnsi="Times New Roman" w:cs="Times New Roman"/>
                <w:sz w:val="24"/>
                <w:szCs w:val="24"/>
              </w:rPr>
              <w:t>Общее количество банковских организаций</w:t>
            </w:r>
          </w:p>
        </w:tc>
        <w:tc>
          <w:tcPr>
            <w:tcW w:w="3190" w:type="dxa"/>
          </w:tcPr>
          <w:p w:rsidR="00B12811" w:rsidRPr="00390C0A" w:rsidRDefault="00B12811" w:rsidP="00123088">
            <w:pPr>
              <w:tabs>
                <w:tab w:val="left" w:pos="11385"/>
              </w:tabs>
              <w:jc w:val="both"/>
              <w:rPr>
                <w:rFonts w:ascii="Times New Roman" w:hAnsi="Times New Roman" w:cs="Times New Roman"/>
                <w:sz w:val="24"/>
                <w:szCs w:val="24"/>
              </w:rPr>
            </w:pPr>
            <w:r w:rsidRPr="00390C0A">
              <w:rPr>
                <w:rFonts w:ascii="Times New Roman" w:hAnsi="Times New Roman" w:cs="Times New Roman"/>
                <w:sz w:val="24"/>
                <w:szCs w:val="24"/>
              </w:rPr>
              <w:t>7</w:t>
            </w:r>
          </w:p>
        </w:tc>
      </w:tr>
      <w:tr w:rsidR="00B12811" w:rsidTr="00123088">
        <w:tc>
          <w:tcPr>
            <w:tcW w:w="534" w:type="dxa"/>
          </w:tcPr>
          <w:p w:rsidR="00B12811" w:rsidRPr="004101E5" w:rsidRDefault="004101E5" w:rsidP="004101E5">
            <w:pPr>
              <w:tabs>
                <w:tab w:val="left" w:pos="11385"/>
              </w:tabs>
              <w:jc w:val="center"/>
              <w:rPr>
                <w:rFonts w:ascii="Times New Roman" w:hAnsi="Times New Roman" w:cs="Times New Roman"/>
                <w:sz w:val="24"/>
                <w:szCs w:val="24"/>
              </w:rPr>
            </w:pPr>
            <w:r w:rsidRPr="004101E5">
              <w:rPr>
                <w:rFonts w:ascii="Times New Roman" w:hAnsi="Times New Roman" w:cs="Times New Roman"/>
                <w:sz w:val="24"/>
                <w:szCs w:val="24"/>
              </w:rPr>
              <w:t>2</w:t>
            </w:r>
          </w:p>
        </w:tc>
        <w:tc>
          <w:tcPr>
            <w:tcW w:w="5846" w:type="dxa"/>
          </w:tcPr>
          <w:p w:rsidR="00B12811" w:rsidRPr="002E4039" w:rsidRDefault="00B12811" w:rsidP="00123088">
            <w:pPr>
              <w:tabs>
                <w:tab w:val="left" w:pos="11385"/>
              </w:tabs>
              <w:jc w:val="both"/>
              <w:rPr>
                <w:rFonts w:ascii="Times New Roman" w:hAnsi="Times New Roman" w:cs="Times New Roman"/>
                <w:sz w:val="24"/>
                <w:szCs w:val="24"/>
              </w:rPr>
            </w:pPr>
            <w:r w:rsidRPr="002E4039">
              <w:rPr>
                <w:rFonts w:ascii="Times New Roman" w:hAnsi="Times New Roman" w:cs="Times New Roman"/>
                <w:sz w:val="24"/>
                <w:szCs w:val="24"/>
              </w:rPr>
              <w:t>Общее количество банкоматов</w:t>
            </w:r>
          </w:p>
        </w:tc>
        <w:tc>
          <w:tcPr>
            <w:tcW w:w="3190" w:type="dxa"/>
          </w:tcPr>
          <w:p w:rsidR="00B12811" w:rsidRPr="00390C0A" w:rsidRDefault="00B12811" w:rsidP="00123088">
            <w:pPr>
              <w:tabs>
                <w:tab w:val="left" w:pos="11385"/>
              </w:tabs>
              <w:jc w:val="both"/>
              <w:rPr>
                <w:rFonts w:ascii="Times New Roman" w:hAnsi="Times New Roman" w:cs="Times New Roman"/>
                <w:sz w:val="24"/>
                <w:szCs w:val="24"/>
              </w:rPr>
            </w:pPr>
            <w:r w:rsidRPr="00390C0A">
              <w:rPr>
                <w:rFonts w:ascii="Times New Roman" w:hAnsi="Times New Roman" w:cs="Times New Roman"/>
                <w:sz w:val="24"/>
                <w:szCs w:val="24"/>
              </w:rPr>
              <w:t>65</w:t>
            </w:r>
          </w:p>
        </w:tc>
      </w:tr>
      <w:tr w:rsidR="00B12811" w:rsidTr="00123088">
        <w:tc>
          <w:tcPr>
            <w:tcW w:w="534" w:type="dxa"/>
          </w:tcPr>
          <w:p w:rsidR="00B12811" w:rsidRPr="004101E5" w:rsidRDefault="004101E5" w:rsidP="004101E5">
            <w:pPr>
              <w:tabs>
                <w:tab w:val="left" w:pos="11385"/>
              </w:tabs>
              <w:jc w:val="center"/>
              <w:rPr>
                <w:rFonts w:ascii="Times New Roman" w:hAnsi="Times New Roman" w:cs="Times New Roman"/>
                <w:sz w:val="24"/>
                <w:szCs w:val="24"/>
              </w:rPr>
            </w:pPr>
            <w:r w:rsidRPr="004101E5">
              <w:rPr>
                <w:rFonts w:ascii="Times New Roman" w:hAnsi="Times New Roman" w:cs="Times New Roman"/>
                <w:sz w:val="24"/>
                <w:szCs w:val="24"/>
              </w:rPr>
              <w:t>3</w:t>
            </w:r>
          </w:p>
        </w:tc>
        <w:tc>
          <w:tcPr>
            <w:tcW w:w="5846" w:type="dxa"/>
          </w:tcPr>
          <w:p w:rsidR="00B12811" w:rsidRPr="002E4039" w:rsidRDefault="00B12811" w:rsidP="00123088">
            <w:pPr>
              <w:tabs>
                <w:tab w:val="left" w:pos="11385"/>
              </w:tabs>
              <w:jc w:val="both"/>
              <w:rPr>
                <w:rFonts w:ascii="Times New Roman" w:hAnsi="Times New Roman" w:cs="Times New Roman"/>
                <w:sz w:val="24"/>
                <w:szCs w:val="24"/>
              </w:rPr>
            </w:pPr>
            <w:r w:rsidRPr="002E4039">
              <w:rPr>
                <w:rFonts w:ascii="Times New Roman" w:hAnsi="Times New Roman" w:cs="Times New Roman"/>
                <w:sz w:val="24"/>
                <w:szCs w:val="24"/>
              </w:rPr>
              <w:t>Общее количество терминалов</w:t>
            </w:r>
          </w:p>
        </w:tc>
        <w:tc>
          <w:tcPr>
            <w:tcW w:w="3190" w:type="dxa"/>
          </w:tcPr>
          <w:p w:rsidR="00B12811" w:rsidRPr="00390C0A" w:rsidRDefault="00B12811" w:rsidP="00123088">
            <w:pPr>
              <w:tabs>
                <w:tab w:val="left" w:pos="11385"/>
              </w:tabs>
              <w:jc w:val="both"/>
              <w:rPr>
                <w:rFonts w:ascii="Times New Roman" w:hAnsi="Times New Roman" w:cs="Times New Roman"/>
                <w:sz w:val="24"/>
                <w:szCs w:val="24"/>
              </w:rPr>
            </w:pPr>
            <w:r w:rsidRPr="00390C0A">
              <w:rPr>
                <w:rFonts w:ascii="Times New Roman" w:hAnsi="Times New Roman" w:cs="Times New Roman"/>
                <w:sz w:val="24"/>
                <w:szCs w:val="24"/>
              </w:rPr>
              <w:t>17</w:t>
            </w:r>
          </w:p>
        </w:tc>
      </w:tr>
      <w:tr w:rsidR="00B12811" w:rsidTr="00123088">
        <w:tc>
          <w:tcPr>
            <w:tcW w:w="534" w:type="dxa"/>
          </w:tcPr>
          <w:p w:rsidR="00B12811" w:rsidRPr="004101E5" w:rsidRDefault="004101E5" w:rsidP="004101E5">
            <w:pPr>
              <w:tabs>
                <w:tab w:val="left" w:pos="11385"/>
              </w:tabs>
              <w:jc w:val="center"/>
              <w:rPr>
                <w:rFonts w:ascii="Times New Roman" w:hAnsi="Times New Roman" w:cs="Times New Roman"/>
                <w:sz w:val="24"/>
                <w:szCs w:val="24"/>
              </w:rPr>
            </w:pPr>
            <w:r>
              <w:rPr>
                <w:rFonts w:ascii="Times New Roman" w:hAnsi="Times New Roman" w:cs="Times New Roman"/>
                <w:sz w:val="24"/>
                <w:szCs w:val="24"/>
              </w:rPr>
              <w:t>4</w:t>
            </w:r>
          </w:p>
        </w:tc>
        <w:tc>
          <w:tcPr>
            <w:tcW w:w="5846" w:type="dxa"/>
          </w:tcPr>
          <w:p w:rsidR="00B12811" w:rsidRPr="002E4039" w:rsidRDefault="00B12811" w:rsidP="00123088">
            <w:pPr>
              <w:tabs>
                <w:tab w:val="left" w:pos="11385"/>
              </w:tabs>
              <w:jc w:val="both"/>
              <w:rPr>
                <w:rFonts w:ascii="Times New Roman" w:hAnsi="Times New Roman" w:cs="Times New Roman"/>
                <w:sz w:val="24"/>
                <w:szCs w:val="24"/>
              </w:rPr>
            </w:pPr>
            <w:r w:rsidRPr="002E4039">
              <w:rPr>
                <w:rFonts w:ascii="Times New Roman" w:hAnsi="Times New Roman" w:cs="Times New Roman"/>
                <w:sz w:val="24"/>
                <w:szCs w:val="24"/>
              </w:rPr>
              <w:t>Наименование банковских организаций,</w:t>
            </w:r>
          </w:p>
          <w:p w:rsidR="00B12811" w:rsidRPr="002E4039" w:rsidRDefault="00B12811" w:rsidP="00123088">
            <w:pPr>
              <w:tabs>
                <w:tab w:val="left" w:pos="11385"/>
              </w:tabs>
              <w:jc w:val="both"/>
              <w:rPr>
                <w:rFonts w:ascii="Times New Roman" w:hAnsi="Times New Roman" w:cs="Times New Roman"/>
                <w:sz w:val="24"/>
                <w:szCs w:val="24"/>
              </w:rPr>
            </w:pPr>
            <w:proofErr w:type="gramStart"/>
            <w:r w:rsidRPr="002E4039">
              <w:rPr>
                <w:rFonts w:ascii="Times New Roman" w:hAnsi="Times New Roman" w:cs="Times New Roman"/>
                <w:sz w:val="24"/>
                <w:szCs w:val="24"/>
              </w:rPr>
              <w:t>филиалы</w:t>
            </w:r>
            <w:proofErr w:type="gramEnd"/>
            <w:r w:rsidRPr="002E4039">
              <w:rPr>
                <w:rFonts w:ascii="Times New Roman" w:hAnsi="Times New Roman" w:cs="Times New Roman"/>
                <w:sz w:val="24"/>
                <w:szCs w:val="24"/>
              </w:rPr>
              <w:t xml:space="preserve"> которых представлены</w:t>
            </w:r>
          </w:p>
        </w:tc>
        <w:tc>
          <w:tcPr>
            <w:tcW w:w="3190" w:type="dxa"/>
          </w:tcPr>
          <w:p w:rsidR="00B12811" w:rsidRPr="00390C0A" w:rsidRDefault="00B12811" w:rsidP="00123088">
            <w:pPr>
              <w:tabs>
                <w:tab w:val="left" w:pos="11385"/>
              </w:tabs>
              <w:jc w:val="both"/>
              <w:rPr>
                <w:rFonts w:ascii="Times New Roman" w:hAnsi="Times New Roman" w:cs="Times New Roman"/>
                <w:sz w:val="24"/>
                <w:szCs w:val="24"/>
              </w:rPr>
            </w:pPr>
            <w:r w:rsidRPr="00390C0A">
              <w:rPr>
                <w:rFonts w:ascii="Times New Roman" w:hAnsi="Times New Roman" w:cs="Times New Roman"/>
                <w:sz w:val="24"/>
                <w:szCs w:val="24"/>
              </w:rPr>
              <w:t>Сбербанк России Дополнительный офис № 1791/0115, Запсибкомбанк, Ханты-Мансийский Банк, Банк ВТБ 24, СКБ-банк, Газпромбанк, Росгосстрах Банк</w:t>
            </w:r>
          </w:p>
        </w:tc>
      </w:tr>
      <w:tr w:rsidR="00B12811" w:rsidTr="00123088">
        <w:tc>
          <w:tcPr>
            <w:tcW w:w="9570" w:type="dxa"/>
            <w:gridSpan w:val="3"/>
          </w:tcPr>
          <w:p w:rsidR="00B12811" w:rsidRDefault="00B12811" w:rsidP="00123088">
            <w:pPr>
              <w:tabs>
                <w:tab w:val="left" w:pos="11385"/>
              </w:tabs>
              <w:jc w:val="both"/>
              <w:rPr>
                <w:rFonts w:ascii="Times New Roman" w:hAnsi="Times New Roman" w:cs="Times New Roman"/>
                <w:b/>
                <w:sz w:val="24"/>
                <w:szCs w:val="24"/>
              </w:rPr>
            </w:pPr>
            <w:r w:rsidRPr="002E4039">
              <w:rPr>
                <w:rFonts w:ascii="Times New Roman" w:hAnsi="Times New Roman" w:cs="Times New Roman"/>
                <w:b/>
                <w:sz w:val="24"/>
                <w:szCs w:val="24"/>
              </w:rPr>
              <w:t>Страховой рынок</w:t>
            </w:r>
          </w:p>
        </w:tc>
      </w:tr>
      <w:tr w:rsidR="00B12811" w:rsidTr="00123088">
        <w:tc>
          <w:tcPr>
            <w:tcW w:w="534" w:type="dxa"/>
          </w:tcPr>
          <w:p w:rsidR="00B12811" w:rsidRPr="004101E5" w:rsidRDefault="004101E5" w:rsidP="004101E5">
            <w:pPr>
              <w:tabs>
                <w:tab w:val="left" w:pos="11385"/>
              </w:tabs>
              <w:jc w:val="center"/>
              <w:rPr>
                <w:rFonts w:ascii="Times New Roman" w:hAnsi="Times New Roman" w:cs="Times New Roman"/>
                <w:sz w:val="24"/>
                <w:szCs w:val="24"/>
              </w:rPr>
            </w:pPr>
            <w:r w:rsidRPr="004101E5">
              <w:rPr>
                <w:rFonts w:ascii="Times New Roman" w:hAnsi="Times New Roman" w:cs="Times New Roman"/>
                <w:sz w:val="24"/>
                <w:szCs w:val="24"/>
              </w:rPr>
              <w:t>1</w:t>
            </w:r>
          </w:p>
        </w:tc>
        <w:tc>
          <w:tcPr>
            <w:tcW w:w="5846" w:type="dxa"/>
          </w:tcPr>
          <w:p w:rsidR="00B12811" w:rsidRPr="002E4039" w:rsidRDefault="00B12811" w:rsidP="00123088">
            <w:pPr>
              <w:tabs>
                <w:tab w:val="left" w:pos="11385"/>
              </w:tabs>
              <w:jc w:val="both"/>
              <w:rPr>
                <w:rFonts w:ascii="Times New Roman" w:hAnsi="Times New Roman" w:cs="Times New Roman"/>
                <w:sz w:val="24"/>
                <w:szCs w:val="24"/>
              </w:rPr>
            </w:pPr>
            <w:r w:rsidRPr="002E4039">
              <w:rPr>
                <w:rFonts w:ascii="Times New Roman" w:hAnsi="Times New Roman" w:cs="Times New Roman"/>
                <w:sz w:val="24"/>
                <w:szCs w:val="24"/>
              </w:rPr>
              <w:t>Общее количество страховых организаций</w:t>
            </w:r>
          </w:p>
        </w:tc>
        <w:tc>
          <w:tcPr>
            <w:tcW w:w="3190" w:type="dxa"/>
          </w:tcPr>
          <w:p w:rsidR="00B12811" w:rsidRPr="00390C0A" w:rsidRDefault="00B12811" w:rsidP="00123088">
            <w:pPr>
              <w:tabs>
                <w:tab w:val="left" w:pos="11385"/>
              </w:tabs>
              <w:jc w:val="both"/>
              <w:rPr>
                <w:rFonts w:ascii="Times New Roman" w:hAnsi="Times New Roman" w:cs="Times New Roman"/>
                <w:sz w:val="24"/>
                <w:szCs w:val="24"/>
              </w:rPr>
            </w:pPr>
            <w:r w:rsidRPr="00390C0A">
              <w:rPr>
                <w:rFonts w:ascii="Times New Roman" w:hAnsi="Times New Roman" w:cs="Times New Roman"/>
                <w:sz w:val="24"/>
                <w:szCs w:val="24"/>
              </w:rPr>
              <w:t>3</w:t>
            </w:r>
          </w:p>
        </w:tc>
      </w:tr>
      <w:tr w:rsidR="00B12811" w:rsidTr="00123088">
        <w:tc>
          <w:tcPr>
            <w:tcW w:w="534" w:type="dxa"/>
          </w:tcPr>
          <w:p w:rsidR="00B12811" w:rsidRPr="004101E5" w:rsidRDefault="004101E5" w:rsidP="004101E5">
            <w:pPr>
              <w:tabs>
                <w:tab w:val="left" w:pos="11385"/>
              </w:tabs>
              <w:jc w:val="center"/>
              <w:rPr>
                <w:rFonts w:ascii="Times New Roman" w:hAnsi="Times New Roman" w:cs="Times New Roman"/>
                <w:sz w:val="24"/>
                <w:szCs w:val="24"/>
              </w:rPr>
            </w:pPr>
            <w:r w:rsidRPr="004101E5">
              <w:rPr>
                <w:rFonts w:ascii="Times New Roman" w:hAnsi="Times New Roman" w:cs="Times New Roman"/>
                <w:sz w:val="24"/>
                <w:szCs w:val="24"/>
              </w:rPr>
              <w:t>2</w:t>
            </w:r>
          </w:p>
        </w:tc>
        <w:tc>
          <w:tcPr>
            <w:tcW w:w="5846" w:type="dxa"/>
          </w:tcPr>
          <w:p w:rsidR="00B12811" w:rsidRPr="002E4039" w:rsidRDefault="00B12811" w:rsidP="00123088">
            <w:pPr>
              <w:tabs>
                <w:tab w:val="left" w:pos="11385"/>
              </w:tabs>
              <w:jc w:val="both"/>
              <w:rPr>
                <w:rFonts w:ascii="Times New Roman" w:hAnsi="Times New Roman" w:cs="Times New Roman"/>
                <w:sz w:val="24"/>
                <w:szCs w:val="24"/>
              </w:rPr>
            </w:pPr>
            <w:r w:rsidRPr="002E4039">
              <w:rPr>
                <w:rFonts w:ascii="Times New Roman" w:hAnsi="Times New Roman" w:cs="Times New Roman"/>
                <w:sz w:val="24"/>
                <w:szCs w:val="24"/>
              </w:rPr>
              <w:t>Наименование страховых организаций,</w:t>
            </w:r>
          </w:p>
          <w:p w:rsidR="00B12811" w:rsidRPr="002E4039" w:rsidRDefault="00B12811" w:rsidP="00123088">
            <w:pPr>
              <w:tabs>
                <w:tab w:val="left" w:pos="11385"/>
              </w:tabs>
              <w:jc w:val="both"/>
              <w:rPr>
                <w:rFonts w:ascii="Times New Roman" w:hAnsi="Times New Roman" w:cs="Times New Roman"/>
                <w:sz w:val="24"/>
                <w:szCs w:val="24"/>
              </w:rPr>
            </w:pPr>
            <w:proofErr w:type="gramStart"/>
            <w:r w:rsidRPr="002E4039">
              <w:rPr>
                <w:rFonts w:ascii="Times New Roman" w:hAnsi="Times New Roman" w:cs="Times New Roman"/>
                <w:sz w:val="24"/>
                <w:szCs w:val="24"/>
              </w:rPr>
              <w:t>филиалы</w:t>
            </w:r>
            <w:proofErr w:type="gramEnd"/>
            <w:r w:rsidRPr="002E4039">
              <w:rPr>
                <w:rFonts w:ascii="Times New Roman" w:hAnsi="Times New Roman" w:cs="Times New Roman"/>
                <w:sz w:val="24"/>
                <w:szCs w:val="24"/>
              </w:rPr>
              <w:t xml:space="preserve"> которых представлены</w:t>
            </w:r>
          </w:p>
        </w:tc>
        <w:tc>
          <w:tcPr>
            <w:tcW w:w="3190" w:type="dxa"/>
          </w:tcPr>
          <w:p w:rsidR="00B12811" w:rsidRPr="00390C0A" w:rsidRDefault="00B12811" w:rsidP="00123088">
            <w:pPr>
              <w:tabs>
                <w:tab w:val="left" w:pos="11385"/>
              </w:tabs>
              <w:jc w:val="both"/>
              <w:rPr>
                <w:rFonts w:ascii="Times New Roman" w:hAnsi="Times New Roman" w:cs="Times New Roman"/>
                <w:sz w:val="24"/>
                <w:szCs w:val="24"/>
              </w:rPr>
            </w:pPr>
            <w:proofErr w:type="spellStart"/>
            <w:r w:rsidRPr="00390C0A">
              <w:rPr>
                <w:rFonts w:ascii="Times New Roman" w:hAnsi="Times New Roman" w:cs="Times New Roman"/>
                <w:sz w:val="24"/>
                <w:szCs w:val="24"/>
              </w:rPr>
              <w:t>Югория</w:t>
            </w:r>
            <w:proofErr w:type="spellEnd"/>
            <w:r w:rsidRPr="00390C0A">
              <w:rPr>
                <w:rFonts w:ascii="Times New Roman" w:hAnsi="Times New Roman" w:cs="Times New Roman"/>
                <w:sz w:val="24"/>
                <w:szCs w:val="24"/>
              </w:rPr>
              <w:t>,</w:t>
            </w:r>
            <w:r w:rsidRPr="00390C0A">
              <w:t xml:space="preserve"> </w:t>
            </w:r>
            <w:r w:rsidRPr="00390C0A">
              <w:rPr>
                <w:rFonts w:ascii="Times New Roman" w:hAnsi="Times New Roman" w:cs="Times New Roman"/>
                <w:sz w:val="24"/>
                <w:szCs w:val="24"/>
              </w:rPr>
              <w:t xml:space="preserve">Страховая группа </w:t>
            </w:r>
            <w:proofErr w:type="spellStart"/>
            <w:r w:rsidRPr="00390C0A">
              <w:rPr>
                <w:rFonts w:ascii="Times New Roman" w:hAnsi="Times New Roman" w:cs="Times New Roman"/>
                <w:sz w:val="24"/>
                <w:szCs w:val="24"/>
              </w:rPr>
              <w:t>Согаз</w:t>
            </w:r>
            <w:proofErr w:type="spellEnd"/>
            <w:r w:rsidRPr="00390C0A">
              <w:rPr>
                <w:rFonts w:ascii="Times New Roman" w:hAnsi="Times New Roman" w:cs="Times New Roman"/>
                <w:sz w:val="24"/>
                <w:szCs w:val="24"/>
              </w:rPr>
              <w:t>, Росгосстрах</w:t>
            </w:r>
          </w:p>
        </w:tc>
      </w:tr>
    </w:tbl>
    <w:p w:rsidR="00B12811" w:rsidRDefault="00B12811" w:rsidP="00B12811">
      <w:pPr>
        <w:tabs>
          <w:tab w:val="left" w:pos="11385"/>
        </w:tabs>
        <w:spacing w:after="0" w:line="240" w:lineRule="auto"/>
        <w:jc w:val="both"/>
        <w:rPr>
          <w:rFonts w:ascii="Times New Roman" w:hAnsi="Times New Roman" w:cs="Times New Roman"/>
          <w:b/>
          <w:sz w:val="24"/>
          <w:szCs w:val="24"/>
        </w:rPr>
      </w:pPr>
    </w:p>
    <w:p w:rsidR="00B12811" w:rsidRDefault="00B12811" w:rsidP="00B12811">
      <w:pPr>
        <w:tabs>
          <w:tab w:val="left" w:pos="11385"/>
        </w:tabs>
        <w:spacing w:after="0" w:line="240" w:lineRule="auto"/>
        <w:jc w:val="both"/>
        <w:rPr>
          <w:rFonts w:ascii="Times New Roman" w:hAnsi="Times New Roman" w:cs="Times New Roman"/>
          <w:b/>
          <w:sz w:val="24"/>
          <w:szCs w:val="24"/>
        </w:rPr>
      </w:pPr>
    </w:p>
    <w:p w:rsidR="00B12811" w:rsidRPr="001C354D" w:rsidRDefault="00B12811" w:rsidP="001C354D">
      <w:pPr>
        <w:pStyle w:val="a3"/>
        <w:numPr>
          <w:ilvl w:val="1"/>
          <w:numId w:val="16"/>
        </w:numPr>
        <w:tabs>
          <w:tab w:val="left" w:pos="11385"/>
        </w:tabs>
        <w:spacing w:after="0" w:line="240" w:lineRule="auto"/>
        <w:jc w:val="center"/>
        <w:rPr>
          <w:rFonts w:ascii="Times New Roman" w:hAnsi="Times New Roman" w:cs="Times New Roman"/>
          <w:b/>
          <w:sz w:val="24"/>
          <w:szCs w:val="24"/>
        </w:rPr>
      </w:pPr>
      <w:r w:rsidRPr="001C354D">
        <w:rPr>
          <w:rFonts w:ascii="Times New Roman" w:hAnsi="Times New Roman" w:cs="Times New Roman"/>
          <w:b/>
          <w:sz w:val="24"/>
          <w:szCs w:val="24"/>
        </w:rPr>
        <w:t xml:space="preserve"> Итоговые выводы по разделу</w:t>
      </w:r>
    </w:p>
    <w:p w:rsidR="00B12811" w:rsidRDefault="00B12811" w:rsidP="00B12811">
      <w:pPr>
        <w:tabs>
          <w:tab w:val="left" w:pos="11385"/>
        </w:tabs>
        <w:spacing w:after="0" w:line="240" w:lineRule="auto"/>
        <w:jc w:val="both"/>
        <w:rPr>
          <w:rFonts w:ascii="Times New Roman" w:hAnsi="Times New Roman" w:cs="Times New Roman"/>
          <w:b/>
          <w:sz w:val="24"/>
          <w:szCs w:val="24"/>
        </w:rPr>
      </w:pPr>
    </w:p>
    <w:tbl>
      <w:tblPr>
        <w:tblStyle w:val="a6"/>
        <w:tblW w:w="9747" w:type="dxa"/>
        <w:tblLook w:val="04A0" w:firstRow="1" w:lastRow="0" w:firstColumn="1" w:lastColumn="0" w:noHBand="0" w:noVBand="1"/>
      </w:tblPr>
      <w:tblGrid>
        <w:gridCol w:w="9747"/>
      </w:tblGrid>
      <w:tr w:rsidR="00B12811" w:rsidTr="00123088">
        <w:tc>
          <w:tcPr>
            <w:tcW w:w="9747" w:type="dxa"/>
            <w:shd w:val="clear" w:color="auto" w:fill="4F81BD" w:themeFill="accent1"/>
          </w:tcPr>
          <w:p w:rsidR="00B12811" w:rsidRPr="0051043E" w:rsidRDefault="00B12811" w:rsidP="00123088">
            <w:pPr>
              <w:tabs>
                <w:tab w:val="left" w:pos="0"/>
              </w:tabs>
              <w:rPr>
                <w:rFonts w:ascii="Times New Roman" w:hAnsi="Times New Roman" w:cs="Times New Roman"/>
                <w:b/>
                <w:sz w:val="24"/>
                <w:szCs w:val="24"/>
              </w:rPr>
            </w:pPr>
            <w:r w:rsidRPr="0051043E">
              <w:rPr>
                <w:rFonts w:ascii="Times New Roman" w:hAnsi="Times New Roman" w:cs="Times New Roman"/>
                <w:b/>
                <w:color w:val="FFFFFF" w:themeColor="background1"/>
                <w:sz w:val="24"/>
                <w:szCs w:val="24"/>
              </w:rPr>
              <w:t>Вывод №1</w:t>
            </w:r>
          </w:p>
        </w:tc>
      </w:tr>
      <w:tr w:rsidR="00B12811" w:rsidTr="00123088">
        <w:tc>
          <w:tcPr>
            <w:tcW w:w="9747" w:type="dxa"/>
          </w:tcPr>
          <w:p w:rsidR="00B12811" w:rsidRPr="002B6051" w:rsidRDefault="00B12811" w:rsidP="00123088">
            <w:pPr>
              <w:tabs>
                <w:tab w:val="left" w:pos="0"/>
              </w:tabs>
              <w:jc w:val="both"/>
              <w:rPr>
                <w:rFonts w:ascii="Times New Roman" w:hAnsi="Times New Roman" w:cs="Times New Roman"/>
                <w:sz w:val="24"/>
                <w:szCs w:val="24"/>
              </w:rPr>
            </w:pPr>
            <w:r w:rsidRPr="002B6051">
              <w:rPr>
                <w:rFonts w:ascii="Times New Roman" w:hAnsi="Times New Roman" w:cs="Times New Roman"/>
                <w:sz w:val="24"/>
                <w:szCs w:val="24"/>
              </w:rPr>
              <w:t xml:space="preserve">В настоящее время подстанции </w:t>
            </w:r>
            <w:r>
              <w:rPr>
                <w:rFonts w:ascii="Times New Roman" w:hAnsi="Times New Roman" w:cs="Times New Roman"/>
                <w:sz w:val="24"/>
                <w:szCs w:val="24"/>
              </w:rPr>
              <w:t xml:space="preserve">города </w:t>
            </w:r>
            <w:proofErr w:type="spellStart"/>
            <w:r>
              <w:rPr>
                <w:rFonts w:ascii="Times New Roman" w:hAnsi="Times New Roman" w:cs="Times New Roman"/>
                <w:sz w:val="24"/>
                <w:szCs w:val="24"/>
              </w:rPr>
              <w:t>Югоска</w:t>
            </w:r>
            <w:proofErr w:type="spellEnd"/>
            <w:r w:rsidRPr="002B6051">
              <w:rPr>
                <w:rFonts w:ascii="Times New Roman" w:hAnsi="Times New Roman" w:cs="Times New Roman"/>
                <w:sz w:val="24"/>
                <w:szCs w:val="24"/>
              </w:rPr>
              <w:t xml:space="preserve"> имеют небольшой резерв мощности, достаточный для реализации инвестиционных проектов малого бизнеса.</w:t>
            </w:r>
          </w:p>
          <w:p w:rsidR="00B12811" w:rsidRPr="002B6051" w:rsidRDefault="00B12811" w:rsidP="00123088">
            <w:pPr>
              <w:tabs>
                <w:tab w:val="left" w:pos="0"/>
              </w:tabs>
              <w:jc w:val="both"/>
              <w:rPr>
                <w:rFonts w:ascii="Times New Roman" w:hAnsi="Times New Roman" w:cs="Times New Roman"/>
                <w:sz w:val="24"/>
                <w:szCs w:val="24"/>
              </w:rPr>
            </w:pPr>
            <w:r w:rsidRPr="002B6051">
              <w:rPr>
                <w:rFonts w:ascii="Times New Roman" w:hAnsi="Times New Roman" w:cs="Times New Roman"/>
                <w:sz w:val="24"/>
                <w:szCs w:val="24"/>
              </w:rPr>
              <w:t xml:space="preserve">Для обеспечения потребностей потенциальных инвестиционных проектов с потребностью более 1 МВт существующих мощностей недостаточно. Для создания резерва мощности необходима замена трансформаторов на подстанции ПС </w:t>
            </w:r>
            <w:r>
              <w:rPr>
                <w:rFonts w:ascii="Times New Roman" w:hAnsi="Times New Roman" w:cs="Times New Roman"/>
                <w:sz w:val="24"/>
                <w:szCs w:val="24"/>
              </w:rPr>
              <w:t>11</w:t>
            </w:r>
            <w:r w:rsidRPr="002B6051">
              <w:rPr>
                <w:rFonts w:ascii="Times New Roman" w:hAnsi="Times New Roman" w:cs="Times New Roman"/>
                <w:sz w:val="24"/>
                <w:szCs w:val="24"/>
              </w:rPr>
              <w:t>0</w:t>
            </w:r>
            <w:r>
              <w:rPr>
                <w:rFonts w:ascii="Times New Roman" w:hAnsi="Times New Roman" w:cs="Times New Roman"/>
                <w:sz w:val="24"/>
                <w:szCs w:val="24"/>
              </w:rPr>
              <w:t>/10</w:t>
            </w:r>
            <w:r w:rsidRPr="002B6051">
              <w:rPr>
                <w:rFonts w:ascii="Times New Roman" w:hAnsi="Times New Roman" w:cs="Times New Roman"/>
                <w:sz w:val="24"/>
                <w:szCs w:val="24"/>
              </w:rPr>
              <w:t xml:space="preserve"> </w:t>
            </w:r>
            <w:proofErr w:type="spellStart"/>
            <w:r w:rsidRPr="002B6051">
              <w:rPr>
                <w:rFonts w:ascii="Times New Roman" w:hAnsi="Times New Roman" w:cs="Times New Roman"/>
                <w:sz w:val="24"/>
                <w:szCs w:val="24"/>
              </w:rPr>
              <w:t>кВ</w:t>
            </w:r>
            <w:proofErr w:type="spellEnd"/>
            <w:r w:rsidRPr="002B6051">
              <w:rPr>
                <w:rFonts w:ascii="Times New Roman" w:hAnsi="Times New Roman" w:cs="Times New Roman"/>
                <w:sz w:val="24"/>
                <w:szCs w:val="24"/>
              </w:rPr>
              <w:t xml:space="preserve"> «</w:t>
            </w:r>
            <w:r>
              <w:rPr>
                <w:rFonts w:ascii="Times New Roman" w:hAnsi="Times New Roman" w:cs="Times New Roman"/>
                <w:sz w:val="24"/>
                <w:szCs w:val="24"/>
              </w:rPr>
              <w:t>Геологическая».</w:t>
            </w:r>
          </w:p>
        </w:tc>
      </w:tr>
      <w:tr w:rsidR="00B12811" w:rsidTr="00123088">
        <w:tc>
          <w:tcPr>
            <w:tcW w:w="9747" w:type="dxa"/>
            <w:shd w:val="clear" w:color="auto" w:fill="4F81BD" w:themeFill="accent1"/>
          </w:tcPr>
          <w:p w:rsidR="00B12811" w:rsidRPr="002B6051" w:rsidRDefault="00B12811" w:rsidP="00123088">
            <w:pPr>
              <w:tabs>
                <w:tab w:val="left" w:pos="0"/>
              </w:tabs>
              <w:rPr>
                <w:rFonts w:ascii="Times New Roman" w:hAnsi="Times New Roman" w:cs="Times New Roman"/>
                <w:b/>
                <w:sz w:val="24"/>
                <w:szCs w:val="24"/>
              </w:rPr>
            </w:pPr>
            <w:r w:rsidRPr="002B6051">
              <w:rPr>
                <w:rFonts w:ascii="Times New Roman" w:hAnsi="Times New Roman" w:cs="Times New Roman"/>
                <w:b/>
                <w:color w:val="FFFFFF" w:themeColor="background1"/>
                <w:sz w:val="24"/>
                <w:szCs w:val="24"/>
              </w:rPr>
              <w:t>Вывод №2</w:t>
            </w:r>
          </w:p>
        </w:tc>
      </w:tr>
      <w:tr w:rsidR="00B12811" w:rsidTr="00123088">
        <w:tc>
          <w:tcPr>
            <w:tcW w:w="9747" w:type="dxa"/>
          </w:tcPr>
          <w:p w:rsidR="00B12811" w:rsidRDefault="00B12811" w:rsidP="00123088">
            <w:pPr>
              <w:tabs>
                <w:tab w:val="left" w:pos="0"/>
              </w:tabs>
              <w:jc w:val="both"/>
              <w:rPr>
                <w:rFonts w:ascii="Times New Roman" w:hAnsi="Times New Roman" w:cs="Times New Roman"/>
                <w:sz w:val="24"/>
                <w:szCs w:val="24"/>
              </w:rPr>
            </w:pPr>
            <w:r w:rsidRPr="002B6051">
              <w:rPr>
                <w:rFonts w:ascii="Times New Roman" w:hAnsi="Times New Roman" w:cs="Times New Roman"/>
                <w:sz w:val="24"/>
                <w:szCs w:val="24"/>
              </w:rPr>
              <w:t xml:space="preserve">Имеющаяся инфраструктура по газоснабжению </w:t>
            </w:r>
            <w:r>
              <w:rPr>
                <w:rFonts w:ascii="Times New Roman" w:hAnsi="Times New Roman" w:cs="Times New Roman"/>
                <w:sz w:val="24"/>
                <w:szCs w:val="24"/>
              </w:rPr>
              <w:t xml:space="preserve">города </w:t>
            </w:r>
            <w:proofErr w:type="spellStart"/>
            <w:r>
              <w:rPr>
                <w:rFonts w:ascii="Times New Roman" w:hAnsi="Times New Roman" w:cs="Times New Roman"/>
                <w:sz w:val="24"/>
                <w:szCs w:val="24"/>
              </w:rPr>
              <w:t>Югорска</w:t>
            </w:r>
            <w:proofErr w:type="spellEnd"/>
            <w:r w:rsidRPr="002B6051">
              <w:rPr>
                <w:rFonts w:ascii="Times New Roman" w:hAnsi="Times New Roman" w:cs="Times New Roman"/>
                <w:sz w:val="24"/>
                <w:szCs w:val="24"/>
              </w:rPr>
              <w:t xml:space="preserve"> в целом обеспечивает потребности потенциальных инвестиционных проектов в газе. </w:t>
            </w:r>
          </w:p>
          <w:p w:rsidR="00B12811" w:rsidRPr="002B6051" w:rsidRDefault="00B12811" w:rsidP="00123088">
            <w:pPr>
              <w:tabs>
                <w:tab w:val="left" w:pos="0"/>
              </w:tabs>
              <w:jc w:val="both"/>
              <w:rPr>
                <w:rFonts w:ascii="Times New Roman" w:hAnsi="Times New Roman" w:cs="Times New Roman"/>
                <w:sz w:val="24"/>
                <w:szCs w:val="24"/>
              </w:rPr>
            </w:pPr>
            <w:r w:rsidRPr="00C8109A">
              <w:rPr>
                <w:rFonts w:ascii="Times New Roman" w:hAnsi="Times New Roman" w:cs="Times New Roman"/>
                <w:sz w:val="24"/>
                <w:szCs w:val="24"/>
              </w:rPr>
              <w:t>Одной из существую</w:t>
            </w:r>
            <w:r w:rsidR="00F34114">
              <w:rPr>
                <w:rFonts w:ascii="Times New Roman" w:hAnsi="Times New Roman" w:cs="Times New Roman"/>
                <w:sz w:val="24"/>
                <w:szCs w:val="24"/>
              </w:rPr>
              <w:t>щих проблем можно отметить</w:t>
            </w:r>
            <w:r w:rsidRPr="00C8109A">
              <w:rPr>
                <w:rFonts w:ascii="Times New Roman" w:hAnsi="Times New Roman" w:cs="Times New Roman"/>
                <w:sz w:val="24"/>
                <w:szCs w:val="24"/>
              </w:rPr>
              <w:t xml:space="preserve"> отсутствие централизованного газоснабжения у некоторой доли населения, проживающего в жилом фонде, не оборудованном данным видом коммунальных услуг.</w:t>
            </w:r>
          </w:p>
        </w:tc>
      </w:tr>
      <w:tr w:rsidR="00B12811" w:rsidTr="00123088">
        <w:tc>
          <w:tcPr>
            <w:tcW w:w="9747" w:type="dxa"/>
            <w:shd w:val="clear" w:color="auto" w:fill="4F81BD" w:themeFill="accent1"/>
          </w:tcPr>
          <w:p w:rsidR="00B12811" w:rsidRPr="002B6051" w:rsidRDefault="00B12811" w:rsidP="00123088">
            <w:pPr>
              <w:tabs>
                <w:tab w:val="left" w:pos="0"/>
              </w:tabs>
              <w:rPr>
                <w:rFonts w:ascii="Times New Roman" w:hAnsi="Times New Roman" w:cs="Times New Roman"/>
                <w:b/>
                <w:sz w:val="24"/>
                <w:szCs w:val="24"/>
              </w:rPr>
            </w:pPr>
            <w:r w:rsidRPr="002B6051">
              <w:rPr>
                <w:rFonts w:ascii="Times New Roman" w:hAnsi="Times New Roman" w:cs="Times New Roman"/>
                <w:b/>
                <w:color w:val="FFFFFF" w:themeColor="background1"/>
                <w:sz w:val="24"/>
                <w:szCs w:val="24"/>
              </w:rPr>
              <w:t>Вывод №3</w:t>
            </w:r>
          </w:p>
        </w:tc>
      </w:tr>
      <w:tr w:rsidR="00B12811" w:rsidTr="00123088">
        <w:tc>
          <w:tcPr>
            <w:tcW w:w="9747" w:type="dxa"/>
          </w:tcPr>
          <w:p w:rsidR="00B12811" w:rsidRPr="002B6051" w:rsidRDefault="00B12811" w:rsidP="00123088">
            <w:pPr>
              <w:tabs>
                <w:tab w:val="left" w:pos="0"/>
              </w:tabs>
              <w:jc w:val="both"/>
              <w:rPr>
                <w:rFonts w:ascii="Times New Roman" w:hAnsi="Times New Roman" w:cs="Times New Roman"/>
                <w:sz w:val="24"/>
                <w:szCs w:val="24"/>
              </w:rPr>
            </w:pPr>
            <w:r w:rsidRPr="002B6051">
              <w:rPr>
                <w:rFonts w:ascii="Times New Roman" w:hAnsi="Times New Roman" w:cs="Times New Roman"/>
                <w:sz w:val="24"/>
                <w:szCs w:val="24"/>
              </w:rPr>
              <w:t xml:space="preserve">Обеспеченность населения централизованным водоснабжением составляет </w:t>
            </w:r>
            <w:r>
              <w:rPr>
                <w:rFonts w:ascii="Times New Roman" w:hAnsi="Times New Roman" w:cs="Times New Roman"/>
                <w:sz w:val="24"/>
                <w:szCs w:val="24"/>
              </w:rPr>
              <w:t>94</w:t>
            </w:r>
            <w:r w:rsidRPr="002B6051">
              <w:rPr>
                <w:rFonts w:ascii="Times New Roman" w:hAnsi="Times New Roman" w:cs="Times New Roman"/>
                <w:sz w:val="24"/>
                <w:szCs w:val="24"/>
              </w:rPr>
              <w:t xml:space="preserve">%, износ сетей </w:t>
            </w:r>
            <w:r w:rsidR="00F35878" w:rsidRPr="00F35878">
              <w:rPr>
                <w:rFonts w:ascii="Times New Roman" w:hAnsi="Times New Roman" w:cs="Times New Roman"/>
                <w:sz w:val="24"/>
                <w:szCs w:val="24"/>
              </w:rPr>
              <w:t xml:space="preserve">73%. </w:t>
            </w:r>
            <w:r w:rsidRPr="002B6051">
              <w:rPr>
                <w:rFonts w:ascii="Times New Roman" w:hAnsi="Times New Roman" w:cs="Times New Roman"/>
                <w:sz w:val="24"/>
                <w:szCs w:val="24"/>
              </w:rPr>
              <w:t>Для улучшения водоснабжения планируется реконструкция водопроводны</w:t>
            </w:r>
            <w:r>
              <w:rPr>
                <w:rFonts w:ascii="Times New Roman" w:hAnsi="Times New Roman" w:cs="Times New Roman"/>
                <w:sz w:val="24"/>
                <w:szCs w:val="24"/>
              </w:rPr>
              <w:t xml:space="preserve">х сетей, реконструкция скважин, </w:t>
            </w:r>
            <w:r w:rsidRPr="002B6051">
              <w:rPr>
                <w:rFonts w:ascii="Times New Roman" w:hAnsi="Times New Roman" w:cs="Times New Roman"/>
                <w:sz w:val="24"/>
                <w:szCs w:val="24"/>
              </w:rPr>
              <w:t>не имеющих резерва по подаче воды.</w:t>
            </w:r>
          </w:p>
        </w:tc>
      </w:tr>
      <w:tr w:rsidR="00B12811" w:rsidTr="00123088">
        <w:tc>
          <w:tcPr>
            <w:tcW w:w="9747" w:type="dxa"/>
            <w:shd w:val="clear" w:color="auto" w:fill="4F81BD" w:themeFill="accent1"/>
          </w:tcPr>
          <w:p w:rsidR="00B12811" w:rsidRPr="002B6051" w:rsidRDefault="00B12811" w:rsidP="00123088">
            <w:pPr>
              <w:tabs>
                <w:tab w:val="left" w:pos="0"/>
              </w:tabs>
              <w:jc w:val="both"/>
              <w:rPr>
                <w:rFonts w:ascii="Times New Roman" w:hAnsi="Times New Roman" w:cs="Times New Roman"/>
                <w:b/>
                <w:sz w:val="24"/>
                <w:szCs w:val="24"/>
              </w:rPr>
            </w:pPr>
            <w:r w:rsidRPr="002B6051">
              <w:rPr>
                <w:rFonts w:ascii="Times New Roman" w:hAnsi="Times New Roman" w:cs="Times New Roman"/>
                <w:b/>
                <w:color w:val="FFFFFF" w:themeColor="background1"/>
                <w:sz w:val="24"/>
                <w:szCs w:val="24"/>
              </w:rPr>
              <w:t>Вывод №4</w:t>
            </w:r>
          </w:p>
        </w:tc>
      </w:tr>
      <w:tr w:rsidR="00B12811" w:rsidTr="00123088">
        <w:tc>
          <w:tcPr>
            <w:tcW w:w="9747" w:type="dxa"/>
          </w:tcPr>
          <w:p w:rsidR="00B12811" w:rsidRPr="002B6051" w:rsidRDefault="00B12811" w:rsidP="00123088">
            <w:pPr>
              <w:tabs>
                <w:tab w:val="left" w:pos="0"/>
              </w:tabs>
              <w:jc w:val="both"/>
              <w:rPr>
                <w:rFonts w:ascii="Times New Roman" w:hAnsi="Times New Roman" w:cs="Times New Roman"/>
                <w:sz w:val="24"/>
                <w:szCs w:val="24"/>
              </w:rPr>
            </w:pPr>
            <w:r w:rsidRPr="002B6051">
              <w:rPr>
                <w:rFonts w:ascii="Times New Roman" w:hAnsi="Times New Roman" w:cs="Times New Roman"/>
                <w:sz w:val="24"/>
                <w:szCs w:val="24"/>
              </w:rPr>
              <w:t xml:space="preserve">Обеспеченность населения в </w:t>
            </w:r>
            <w:r>
              <w:rPr>
                <w:rFonts w:ascii="Times New Roman" w:hAnsi="Times New Roman" w:cs="Times New Roman"/>
                <w:sz w:val="24"/>
                <w:szCs w:val="24"/>
              </w:rPr>
              <w:t xml:space="preserve">городе </w:t>
            </w:r>
            <w:r w:rsidRPr="002B6051">
              <w:rPr>
                <w:rFonts w:ascii="Times New Roman" w:hAnsi="Times New Roman" w:cs="Times New Roman"/>
                <w:sz w:val="24"/>
                <w:szCs w:val="24"/>
              </w:rPr>
              <w:t xml:space="preserve"> централизованной канализацией от общей численности составляет </w:t>
            </w:r>
            <w:r w:rsidR="00F35878" w:rsidRPr="00F35878">
              <w:rPr>
                <w:rFonts w:ascii="Times New Roman" w:hAnsi="Times New Roman" w:cs="Times New Roman"/>
                <w:sz w:val="24"/>
                <w:szCs w:val="24"/>
              </w:rPr>
              <w:t>96%</w:t>
            </w:r>
            <w:r w:rsidR="00F35878">
              <w:rPr>
                <w:rFonts w:ascii="Times New Roman" w:hAnsi="Times New Roman" w:cs="Times New Roman"/>
                <w:sz w:val="24"/>
                <w:szCs w:val="24"/>
              </w:rPr>
              <w:t>.</w:t>
            </w:r>
          </w:p>
        </w:tc>
      </w:tr>
      <w:tr w:rsidR="00B12811" w:rsidTr="00123088">
        <w:tc>
          <w:tcPr>
            <w:tcW w:w="9747" w:type="dxa"/>
            <w:shd w:val="clear" w:color="auto" w:fill="4F81BD" w:themeFill="accent1"/>
          </w:tcPr>
          <w:p w:rsidR="00B12811" w:rsidRPr="002B6051" w:rsidRDefault="00B12811" w:rsidP="00123088">
            <w:pPr>
              <w:tabs>
                <w:tab w:val="left" w:pos="0"/>
              </w:tabs>
              <w:jc w:val="both"/>
              <w:rPr>
                <w:rFonts w:ascii="Times New Roman" w:hAnsi="Times New Roman" w:cs="Times New Roman"/>
                <w:b/>
                <w:sz w:val="24"/>
                <w:szCs w:val="24"/>
              </w:rPr>
            </w:pPr>
            <w:r w:rsidRPr="002B6051">
              <w:rPr>
                <w:rFonts w:ascii="Times New Roman" w:hAnsi="Times New Roman" w:cs="Times New Roman"/>
                <w:b/>
                <w:color w:val="FFFFFF" w:themeColor="background1"/>
                <w:sz w:val="24"/>
                <w:szCs w:val="24"/>
              </w:rPr>
              <w:t>Вывод №5</w:t>
            </w:r>
          </w:p>
        </w:tc>
      </w:tr>
      <w:tr w:rsidR="00B12811" w:rsidTr="00123088">
        <w:tc>
          <w:tcPr>
            <w:tcW w:w="9747" w:type="dxa"/>
          </w:tcPr>
          <w:p w:rsidR="00B12811" w:rsidRPr="002B6051" w:rsidRDefault="00B12811" w:rsidP="00123088">
            <w:pPr>
              <w:tabs>
                <w:tab w:val="left" w:pos="0"/>
              </w:tabs>
              <w:jc w:val="both"/>
              <w:rPr>
                <w:rFonts w:ascii="Times New Roman" w:hAnsi="Times New Roman" w:cs="Times New Roman"/>
                <w:sz w:val="24"/>
                <w:szCs w:val="24"/>
              </w:rPr>
            </w:pPr>
            <w:r w:rsidRPr="00C8109A">
              <w:rPr>
                <w:rFonts w:ascii="Times New Roman" w:hAnsi="Times New Roman" w:cs="Times New Roman"/>
                <w:sz w:val="24"/>
                <w:szCs w:val="24"/>
              </w:rPr>
              <w:t>Активное строительство инд</w:t>
            </w:r>
            <w:r w:rsidR="00F34114">
              <w:rPr>
                <w:rFonts w:ascii="Times New Roman" w:hAnsi="Times New Roman" w:cs="Times New Roman"/>
                <w:sz w:val="24"/>
                <w:szCs w:val="24"/>
              </w:rPr>
              <w:t>ивидуального жилья вызвало</w:t>
            </w:r>
            <w:r w:rsidRPr="00C8109A">
              <w:rPr>
                <w:rFonts w:ascii="Times New Roman" w:hAnsi="Times New Roman" w:cs="Times New Roman"/>
                <w:sz w:val="24"/>
                <w:szCs w:val="24"/>
              </w:rPr>
              <w:t xml:space="preserve"> ряд проблем: недостаточны объемы строительства инженерных сетей, строительства и реконструкции дорог, тротуаров, освещения.</w:t>
            </w:r>
          </w:p>
        </w:tc>
      </w:tr>
    </w:tbl>
    <w:p w:rsidR="00B12811" w:rsidRDefault="00B12811" w:rsidP="00B12811">
      <w:pPr>
        <w:tabs>
          <w:tab w:val="left" w:pos="11385"/>
        </w:tabs>
        <w:spacing w:after="0" w:line="240" w:lineRule="auto"/>
        <w:jc w:val="both"/>
        <w:rPr>
          <w:rFonts w:ascii="Times New Roman" w:hAnsi="Times New Roman" w:cs="Times New Roman"/>
          <w:b/>
          <w:sz w:val="24"/>
          <w:szCs w:val="24"/>
        </w:rPr>
        <w:sectPr w:rsidR="00B12811" w:rsidSect="003A1961">
          <w:pgSz w:w="11906" w:h="16838"/>
          <w:pgMar w:top="1134" w:right="851" w:bottom="1134" w:left="1701" w:header="709" w:footer="709" w:gutter="0"/>
          <w:cols w:space="708"/>
          <w:docGrid w:linePitch="360"/>
        </w:sectPr>
      </w:pPr>
    </w:p>
    <w:p w:rsidR="00B12811" w:rsidRPr="001C354D" w:rsidRDefault="00B12811" w:rsidP="001C354D">
      <w:pPr>
        <w:pStyle w:val="a3"/>
        <w:numPr>
          <w:ilvl w:val="0"/>
          <w:numId w:val="16"/>
        </w:numPr>
        <w:tabs>
          <w:tab w:val="left" w:pos="11385"/>
        </w:tabs>
        <w:spacing w:after="0" w:line="240" w:lineRule="auto"/>
        <w:jc w:val="center"/>
        <w:rPr>
          <w:rFonts w:ascii="Times New Roman" w:hAnsi="Times New Roman" w:cs="Times New Roman"/>
          <w:b/>
          <w:sz w:val="24"/>
          <w:szCs w:val="24"/>
        </w:rPr>
      </w:pPr>
      <w:r w:rsidRPr="001C354D">
        <w:rPr>
          <w:rFonts w:ascii="Times New Roman" w:hAnsi="Times New Roman" w:cs="Times New Roman"/>
          <w:b/>
          <w:sz w:val="28"/>
          <w:szCs w:val="28"/>
        </w:rPr>
        <w:lastRenderedPageBreak/>
        <w:t xml:space="preserve"> </w:t>
      </w:r>
      <w:r w:rsidRPr="001C354D">
        <w:rPr>
          <w:rFonts w:ascii="Times New Roman" w:hAnsi="Times New Roman" w:cs="Times New Roman"/>
          <w:b/>
          <w:sz w:val="24"/>
          <w:szCs w:val="24"/>
        </w:rPr>
        <w:t>Стратегическ</w:t>
      </w:r>
      <w:r w:rsidR="00112A22" w:rsidRPr="001C354D">
        <w:rPr>
          <w:rFonts w:ascii="Times New Roman" w:hAnsi="Times New Roman" w:cs="Times New Roman"/>
          <w:b/>
          <w:sz w:val="24"/>
          <w:szCs w:val="24"/>
        </w:rPr>
        <w:t xml:space="preserve">ий план </w:t>
      </w:r>
      <w:r w:rsidR="00F75896" w:rsidRPr="001C354D">
        <w:rPr>
          <w:rFonts w:ascii="Times New Roman" w:hAnsi="Times New Roman" w:cs="Times New Roman"/>
          <w:b/>
          <w:sz w:val="24"/>
          <w:szCs w:val="24"/>
        </w:rPr>
        <w:t xml:space="preserve">инвестиционного </w:t>
      </w:r>
      <w:r w:rsidR="00112A22" w:rsidRPr="001C354D">
        <w:rPr>
          <w:rFonts w:ascii="Times New Roman" w:hAnsi="Times New Roman" w:cs="Times New Roman"/>
          <w:b/>
          <w:sz w:val="24"/>
          <w:szCs w:val="24"/>
        </w:rPr>
        <w:t xml:space="preserve">развития </w:t>
      </w:r>
      <w:r w:rsidR="00F75896" w:rsidRPr="001C354D">
        <w:rPr>
          <w:rFonts w:ascii="Times New Roman" w:hAnsi="Times New Roman" w:cs="Times New Roman"/>
          <w:b/>
          <w:sz w:val="24"/>
          <w:szCs w:val="24"/>
        </w:rPr>
        <w:t xml:space="preserve"> города </w:t>
      </w:r>
      <w:proofErr w:type="spellStart"/>
      <w:r w:rsidR="00F75896" w:rsidRPr="001C354D">
        <w:rPr>
          <w:rFonts w:ascii="Times New Roman" w:hAnsi="Times New Roman" w:cs="Times New Roman"/>
          <w:b/>
          <w:sz w:val="24"/>
          <w:szCs w:val="24"/>
        </w:rPr>
        <w:t>Югорска</w:t>
      </w:r>
      <w:proofErr w:type="spellEnd"/>
    </w:p>
    <w:p w:rsidR="00B12811" w:rsidRPr="00112A22" w:rsidRDefault="00B12811" w:rsidP="00B12811">
      <w:pPr>
        <w:tabs>
          <w:tab w:val="left" w:pos="11385"/>
        </w:tabs>
        <w:spacing w:after="0" w:line="240" w:lineRule="auto"/>
        <w:jc w:val="center"/>
        <w:rPr>
          <w:rFonts w:ascii="Times New Roman" w:hAnsi="Times New Roman" w:cs="Times New Roman"/>
          <w:b/>
          <w:sz w:val="24"/>
          <w:szCs w:val="24"/>
        </w:rPr>
      </w:pPr>
    </w:p>
    <w:p w:rsidR="00B12811" w:rsidRPr="00F75896" w:rsidRDefault="00B12811" w:rsidP="00B12811">
      <w:pPr>
        <w:tabs>
          <w:tab w:val="left" w:pos="11385"/>
        </w:tabs>
        <w:spacing w:after="0" w:line="240" w:lineRule="auto"/>
        <w:jc w:val="center"/>
        <w:rPr>
          <w:rFonts w:ascii="Times New Roman" w:hAnsi="Times New Roman" w:cs="Times New Roman"/>
          <w:b/>
          <w:sz w:val="24"/>
          <w:szCs w:val="24"/>
        </w:rPr>
      </w:pPr>
      <w:r w:rsidRPr="00F75896">
        <w:rPr>
          <w:rFonts w:ascii="Times New Roman" w:hAnsi="Times New Roman" w:cs="Times New Roman"/>
          <w:b/>
          <w:sz w:val="24"/>
          <w:szCs w:val="24"/>
        </w:rPr>
        <w:t>3.1</w:t>
      </w:r>
      <w:r w:rsidR="001C354D">
        <w:rPr>
          <w:rFonts w:ascii="Times New Roman" w:hAnsi="Times New Roman" w:cs="Times New Roman"/>
          <w:b/>
          <w:sz w:val="24"/>
          <w:szCs w:val="24"/>
        </w:rPr>
        <w:t xml:space="preserve">. </w:t>
      </w:r>
      <w:r w:rsidRPr="00F75896">
        <w:rPr>
          <w:rFonts w:ascii="Times New Roman" w:hAnsi="Times New Roman" w:cs="Times New Roman"/>
          <w:b/>
          <w:sz w:val="24"/>
          <w:szCs w:val="24"/>
        </w:rPr>
        <w:t xml:space="preserve"> Стратегические цели и задачи инвестиционного развития</w:t>
      </w:r>
    </w:p>
    <w:p w:rsidR="00B12811" w:rsidRPr="002B6051" w:rsidRDefault="00B12811" w:rsidP="00B12811">
      <w:pPr>
        <w:tabs>
          <w:tab w:val="left" w:pos="11385"/>
        </w:tabs>
        <w:spacing w:after="0" w:line="240" w:lineRule="auto"/>
        <w:jc w:val="center"/>
        <w:rPr>
          <w:rFonts w:ascii="Times New Roman" w:hAnsi="Times New Roman" w:cs="Times New Roman"/>
          <w:b/>
          <w:i/>
          <w:sz w:val="28"/>
          <w:szCs w:val="28"/>
        </w:rPr>
      </w:pPr>
    </w:p>
    <w:p w:rsidR="002A5492" w:rsidRDefault="00B12811" w:rsidP="00B12811">
      <w:pPr>
        <w:tabs>
          <w:tab w:val="left" w:pos="11385"/>
        </w:tabs>
        <w:spacing w:after="0" w:line="240" w:lineRule="auto"/>
        <w:ind w:firstLine="567"/>
        <w:jc w:val="both"/>
        <w:rPr>
          <w:rFonts w:ascii="Times New Roman" w:hAnsi="Times New Roman" w:cs="Times New Roman"/>
          <w:sz w:val="24"/>
          <w:szCs w:val="24"/>
        </w:rPr>
      </w:pPr>
      <w:r w:rsidRPr="00112A22">
        <w:rPr>
          <w:rFonts w:ascii="Times New Roman" w:hAnsi="Times New Roman" w:cs="Times New Roman"/>
          <w:sz w:val="24"/>
          <w:szCs w:val="24"/>
        </w:rPr>
        <w:t>Приоритетной задачей стратегии инвестиционного развития город</w:t>
      </w:r>
      <w:r w:rsidR="00F34114">
        <w:rPr>
          <w:rFonts w:ascii="Times New Roman" w:hAnsi="Times New Roman" w:cs="Times New Roman"/>
          <w:sz w:val="24"/>
          <w:szCs w:val="24"/>
        </w:rPr>
        <w:t>а</w:t>
      </w:r>
      <w:r w:rsidRPr="00112A22">
        <w:rPr>
          <w:rFonts w:ascii="Times New Roman" w:hAnsi="Times New Roman" w:cs="Times New Roman"/>
          <w:sz w:val="24"/>
          <w:szCs w:val="24"/>
        </w:rPr>
        <w:t xml:space="preserve"> </w:t>
      </w:r>
      <w:proofErr w:type="spellStart"/>
      <w:r w:rsidRPr="00112A22">
        <w:rPr>
          <w:rFonts w:ascii="Times New Roman" w:hAnsi="Times New Roman" w:cs="Times New Roman"/>
          <w:sz w:val="24"/>
          <w:szCs w:val="24"/>
        </w:rPr>
        <w:t>Югорск</w:t>
      </w:r>
      <w:r w:rsidR="00F34114">
        <w:rPr>
          <w:rFonts w:ascii="Times New Roman" w:hAnsi="Times New Roman" w:cs="Times New Roman"/>
          <w:sz w:val="24"/>
          <w:szCs w:val="24"/>
        </w:rPr>
        <w:t>а</w:t>
      </w:r>
      <w:proofErr w:type="spellEnd"/>
      <w:r w:rsidRPr="00112A22">
        <w:rPr>
          <w:rFonts w:ascii="Times New Roman" w:hAnsi="Times New Roman" w:cs="Times New Roman"/>
          <w:sz w:val="24"/>
          <w:szCs w:val="24"/>
        </w:rPr>
        <w:t xml:space="preserve"> до 2030 года является планомерное наращивание инвестиционного потенциала города.</w:t>
      </w:r>
    </w:p>
    <w:p w:rsidR="00F75896" w:rsidRPr="00112A22" w:rsidRDefault="00F75896" w:rsidP="00B12811">
      <w:pPr>
        <w:tabs>
          <w:tab w:val="left" w:pos="11385"/>
        </w:tabs>
        <w:spacing w:after="0" w:line="240" w:lineRule="auto"/>
        <w:ind w:firstLine="567"/>
        <w:jc w:val="both"/>
        <w:rPr>
          <w:rFonts w:ascii="Times New Roman" w:hAnsi="Times New Roman" w:cs="Times New Roman"/>
          <w:sz w:val="24"/>
          <w:szCs w:val="24"/>
        </w:rPr>
        <w:sectPr w:rsidR="00F75896" w:rsidRPr="00112A22" w:rsidSect="003A1961">
          <w:pgSz w:w="11906" w:h="16838"/>
          <w:pgMar w:top="1134" w:right="851" w:bottom="1134" w:left="1701" w:header="709" w:footer="709" w:gutter="0"/>
          <w:cols w:space="708"/>
          <w:docGrid w:linePitch="360"/>
        </w:sectPr>
      </w:pPr>
    </w:p>
    <w:p w:rsidR="00B12811" w:rsidRDefault="00B12811" w:rsidP="00701FF9">
      <w:pPr>
        <w:tabs>
          <w:tab w:val="left" w:pos="11385"/>
        </w:tabs>
        <w:spacing w:after="0" w:line="240" w:lineRule="auto"/>
        <w:ind w:right="-852"/>
        <w:jc w:val="both"/>
        <w:rPr>
          <w:rFonts w:ascii="Times New Roman" w:hAnsi="Times New Roman" w:cs="Times New Roman"/>
          <w:b/>
          <w:sz w:val="24"/>
          <w:szCs w:val="24"/>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6912" behindDoc="0" locked="0" layoutInCell="1" allowOverlap="1" wp14:anchorId="67B88DDD" wp14:editId="2E27394B">
                <wp:simplePos x="0" y="0"/>
                <wp:positionH relativeFrom="column">
                  <wp:posOffset>-43815</wp:posOffset>
                </wp:positionH>
                <wp:positionV relativeFrom="paragraph">
                  <wp:posOffset>-556260</wp:posOffset>
                </wp:positionV>
                <wp:extent cx="9477375" cy="704850"/>
                <wp:effectExtent l="0" t="0" r="9525" b="0"/>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9477375" cy="704850"/>
                        </a:xfrm>
                        <a:prstGeom prst="roundRect">
                          <a:avLst/>
                        </a:prstGeom>
                        <a:solidFill>
                          <a:srgbClr val="4F81BD"/>
                        </a:solidFill>
                        <a:ln w="25400" cap="flat" cmpd="sng" algn="ctr">
                          <a:noFill/>
                          <a:prstDash val="solid"/>
                        </a:ln>
                        <a:effectLst/>
                      </wps:spPr>
                      <wps:txbx>
                        <w:txbxContent>
                          <w:p w:rsidR="00820D54" w:rsidRPr="00B12811" w:rsidRDefault="00820D54" w:rsidP="00B12811">
                            <w:pPr>
                              <w:tabs>
                                <w:tab w:val="left" w:pos="14459"/>
                              </w:tabs>
                              <w:ind w:right="16"/>
                              <w:jc w:val="center"/>
                              <w:rPr>
                                <w:rFonts w:ascii="Times New Roman" w:hAnsi="Times New Roman" w:cs="Times New Roman"/>
                                <w:b/>
                                <w:color w:val="FFFFFF" w:themeColor="background1"/>
                                <w:sz w:val="26"/>
                                <w:szCs w:val="26"/>
                              </w:rPr>
                            </w:pPr>
                            <w:r w:rsidRPr="00B12811">
                              <w:rPr>
                                <w:rFonts w:ascii="Times New Roman" w:hAnsi="Times New Roman" w:cs="Times New Roman"/>
                                <w:b/>
                                <w:color w:val="FFFFFF" w:themeColor="background1"/>
                                <w:sz w:val="26"/>
                                <w:szCs w:val="26"/>
                              </w:rPr>
                              <w:t>Стратегическая цель №1: Обеспечить к 2030 году создание на террит</w:t>
                            </w:r>
                            <w:r>
                              <w:rPr>
                                <w:rFonts w:ascii="Times New Roman" w:hAnsi="Times New Roman" w:cs="Times New Roman"/>
                                <w:b/>
                                <w:color w:val="FFFFFF" w:themeColor="background1"/>
                                <w:sz w:val="26"/>
                                <w:szCs w:val="26"/>
                              </w:rPr>
                              <w:t xml:space="preserve">ории города </w:t>
                            </w:r>
                            <w:proofErr w:type="spellStart"/>
                            <w:r>
                              <w:rPr>
                                <w:rFonts w:ascii="Times New Roman" w:hAnsi="Times New Roman" w:cs="Times New Roman"/>
                                <w:b/>
                                <w:color w:val="FFFFFF" w:themeColor="background1"/>
                                <w:sz w:val="26"/>
                                <w:szCs w:val="26"/>
                              </w:rPr>
                              <w:t>Югорска</w:t>
                            </w:r>
                            <w:proofErr w:type="spellEnd"/>
                            <w:r>
                              <w:rPr>
                                <w:rFonts w:ascii="Times New Roman" w:hAnsi="Times New Roman" w:cs="Times New Roman"/>
                                <w:b/>
                                <w:color w:val="FFFFFF" w:themeColor="background1"/>
                                <w:sz w:val="26"/>
                                <w:szCs w:val="26"/>
                              </w:rPr>
                              <w:t xml:space="preserve"> </w:t>
                            </w:r>
                            <w:r w:rsidRPr="00B12811">
                              <w:rPr>
                                <w:rFonts w:ascii="Times New Roman" w:hAnsi="Times New Roman" w:cs="Times New Roman"/>
                                <w:b/>
                                <w:color w:val="FFFFFF" w:themeColor="background1"/>
                                <w:sz w:val="26"/>
                                <w:szCs w:val="26"/>
                              </w:rPr>
                              <w:t>промышленного сектора на основе им</w:t>
                            </w:r>
                            <w:r>
                              <w:rPr>
                                <w:rFonts w:ascii="Times New Roman" w:hAnsi="Times New Roman" w:cs="Times New Roman"/>
                                <w:b/>
                                <w:color w:val="FFFFFF" w:themeColor="background1"/>
                                <w:sz w:val="26"/>
                                <w:szCs w:val="26"/>
                              </w:rPr>
                              <w:t xml:space="preserve">еющейся производственной базы </w:t>
                            </w:r>
                            <w:r w:rsidRPr="00B12811">
                              <w:rPr>
                                <w:rFonts w:ascii="Times New Roman" w:hAnsi="Times New Roman" w:cs="Times New Roman"/>
                                <w:b/>
                                <w:color w:val="FFFFFF" w:themeColor="background1"/>
                                <w:sz w:val="26"/>
                                <w:szCs w:val="26"/>
                              </w:rPr>
                              <w:t xml:space="preserve"> с учетом имеющихся ресурсов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6" o:spid="_x0000_s1027" style="position:absolute;left:0;text-align:left;margin-left:-3.45pt;margin-top:-43.8pt;width:746.25pt;height: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" fillcolor="#4f81bd" stroked="f" strokeweight="2pt">
                <v:textbox>
                  <w:txbxContent>
                    <w:p w:rsidR="00820D54" w:rsidRPr="00B12811" w:rsidRDefault="00820D54" w:rsidP="00B12811">
                      <w:pPr>
                        <w:tabs>
                          <w:tab w:val="left" w:pos="14459"/>
                        </w:tabs>
                        <w:ind w:right="16"/>
                        <w:jc w:val="center"/>
                        <w:rPr>
                          <w:rFonts w:ascii="Times New Roman" w:hAnsi="Times New Roman" w:cs="Times New Roman"/>
                          <w:b/>
                          <w:color w:val="FFFFFF" w:themeColor="background1"/>
                          <w:sz w:val="26"/>
                          <w:szCs w:val="26"/>
                        </w:rPr>
                      </w:pPr>
                      <w:r w:rsidRPr="00B12811">
                        <w:rPr>
                          <w:rFonts w:ascii="Times New Roman" w:hAnsi="Times New Roman" w:cs="Times New Roman"/>
                          <w:b/>
                          <w:color w:val="FFFFFF" w:themeColor="background1"/>
                          <w:sz w:val="26"/>
                          <w:szCs w:val="26"/>
                        </w:rPr>
                        <w:t>Стратегическая цель №1: Обеспечить к 2030 году создание на террит</w:t>
                      </w:r>
                      <w:r>
                        <w:rPr>
                          <w:rFonts w:ascii="Times New Roman" w:hAnsi="Times New Roman" w:cs="Times New Roman"/>
                          <w:b/>
                          <w:color w:val="FFFFFF" w:themeColor="background1"/>
                          <w:sz w:val="26"/>
                          <w:szCs w:val="26"/>
                        </w:rPr>
                        <w:t xml:space="preserve">ории города Югорска </w:t>
                      </w:r>
                      <w:r w:rsidRPr="00B12811">
                        <w:rPr>
                          <w:rFonts w:ascii="Times New Roman" w:hAnsi="Times New Roman" w:cs="Times New Roman"/>
                          <w:b/>
                          <w:color w:val="FFFFFF" w:themeColor="background1"/>
                          <w:sz w:val="26"/>
                          <w:szCs w:val="26"/>
                        </w:rPr>
                        <w:t>промышленного сектора на основе им</w:t>
                      </w:r>
                      <w:r>
                        <w:rPr>
                          <w:rFonts w:ascii="Times New Roman" w:hAnsi="Times New Roman" w:cs="Times New Roman"/>
                          <w:b/>
                          <w:color w:val="FFFFFF" w:themeColor="background1"/>
                          <w:sz w:val="26"/>
                          <w:szCs w:val="26"/>
                        </w:rPr>
                        <w:t xml:space="preserve">еющейся производственной базы </w:t>
                      </w:r>
                      <w:r w:rsidRPr="00B12811">
                        <w:rPr>
                          <w:rFonts w:ascii="Times New Roman" w:hAnsi="Times New Roman" w:cs="Times New Roman"/>
                          <w:b/>
                          <w:color w:val="FFFFFF" w:themeColor="background1"/>
                          <w:sz w:val="26"/>
                          <w:szCs w:val="26"/>
                        </w:rPr>
                        <w:t xml:space="preserve"> с учетом имеющихся ресурсов </w:t>
                      </w:r>
                    </w:p>
                  </w:txbxContent>
                </v:textbox>
              </v:roundrect>
            </w:pict>
          </mc:Fallback>
        </mc:AlternateContent>
      </w:r>
    </w:p>
    <w:p w:rsidR="00B12811" w:rsidRPr="00B12811" w:rsidRDefault="00B12811" w:rsidP="00B12811">
      <w:pPr>
        <w:rPr>
          <w:rFonts w:ascii="Times New Roman" w:hAnsi="Times New Roman" w:cs="Times New Roman"/>
          <w:sz w:val="24"/>
          <w:szCs w:val="24"/>
        </w:rPr>
      </w:pPr>
    </w:p>
    <w:p w:rsidR="00B12811" w:rsidRDefault="00B12811" w:rsidP="00B12811">
      <w:pPr>
        <w:rPr>
          <w:rFonts w:ascii="Times New Roman" w:hAnsi="Times New Roman" w:cs="Times New Roman"/>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1CDBC34" wp14:editId="3CB9D515">
                <wp:simplePos x="0" y="0"/>
                <wp:positionH relativeFrom="column">
                  <wp:posOffset>4945380</wp:posOffset>
                </wp:positionH>
                <wp:positionV relativeFrom="paragraph">
                  <wp:posOffset>43815</wp:posOffset>
                </wp:positionV>
                <wp:extent cx="4643120" cy="2924175"/>
                <wp:effectExtent l="0" t="0" r="5080" b="952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4643120" cy="2924175"/>
                        </a:xfrm>
                        <a:prstGeom prst="roundRect">
                          <a:avLst/>
                        </a:prstGeom>
                        <a:solidFill>
                          <a:srgbClr val="AFDC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0D54" w:rsidRDefault="00820D54" w:rsidP="003F44B1">
                            <w:pPr>
                              <w:spacing w:after="0" w:line="240" w:lineRule="auto"/>
                              <w:jc w:val="center"/>
                              <w:rPr>
                                <w:rFonts w:ascii="Times New Roman" w:hAnsi="Times New Roman" w:cs="Times New Roman"/>
                                <w:b/>
                                <w:color w:val="000000" w:themeColor="text1"/>
                                <w:sz w:val="24"/>
                                <w:szCs w:val="24"/>
                              </w:rPr>
                            </w:pPr>
                            <w:r w:rsidRPr="00A971AF">
                              <w:rPr>
                                <w:rFonts w:ascii="Times New Roman" w:hAnsi="Times New Roman" w:cs="Times New Roman"/>
                                <w:b/>
                                <w:color w:val="000000" w:themeColor="text1"/>
                                <w:sz w:val="24"/>
                                <w:szCs w:val="24"/>
                              </w:rPr>
                              <w:t>Предпосылки</w:t>
                            </w:r>
                          </w:p>
                          <w:p w:rsidR="00820D54" w:rsidRPr="00A971AF" w:rsidRDefault="00820D54" w:rsidP="00A971AF">
                            <w:pPr>
                              <w:spacing w:after="0" w:line="240" w:lineRule="auto"/>
                              <w:jc w:val="both"/>
                              <w:rPr>
                                <w:color w:val="000000" w:themeColor="text1"/>
                              </w:rPr>
                            </w:pPr>
                          </w:p>
                          <w:p w:rsidR="00820D54" w:rsidRPr="00F36ADB" w:rsidRDefault="00820D54" w:rsidP="00F36AD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н</w:t>
                            </w:r>
                            <w:r w:rsidRPr="00F36ADB">
                              <w:rPr>
                                <w:rFonts w:ascii="Times New Roman" w:hAnsi="Times New Roman" w:cs="Times New Roman"/>
                                <w:color w:val="000000" w:themeColor="text1"/>
                                <w:sz w:val="20"/>
                                <w:szCs w:val="20"/>
                              </w:rPr>
                              <w:t xml:space="preserve">аличие крупного градообразующего предприятия ООО «Газпром </w:t>
                            </w:r>
                            <w:proofErr w:type="spellStart"/>
                            <w:r w:rsidRPr="00F36ADB">
                              <w:rPr>
                                <w:rFonts w:ascii="Times New Roman" w:hAnsi="Times New Roman" w:cs="Times New Roman"/>
                                <w:color w:val="000000" w:themeColor="text1"/>
                                <w:sz w:val="20"/>
                                <w:szCs w:val="20"/>
                              </w:rPr>
                              <w:t>трансгаз</w:t>
                            </w:r>
                            <w:proofErr w:type="spellEnd"/>
                            <w:r w:rsidRPr="00F36ADB">
                              <w:rPr>
                                <w:rFonts w:ascii="Times New Roman" w:hAnsi="Times New Roman" w:cs="Times New Roman"/>
                                <w:color w:val="000000" w:themeColor="text1"/>
                                <w:sz w:val="20"/>
                                <w:szCs w:val="20"/>
                              </w:rPr>
                              <w:t xml:space="preserve"> </w:t>
                            </w:r>
                            <w:proofErr w:type="spellStart"/>
                            <w:r w:rsidRPr="00F36ADB">
                              <w:rPr>
                                <w:rFonts w:ascii="Times New Roman" w:hAnsi="Times New Roman" w:cs="Times New Roman"/>
                                <w:color w:val="000000" w:themeColor="text1"/>
                                <w:sz w:val="20"/>
                                <w:szCs w:val="20"/>
                              </w:rPr>
                              <w:t>Югорск</w:t>
                            </w:r>
                            <w:proofErr w:type="spellEnd"/>
                            <w:r w:rsidRPr="00F36ADB">
                              <w:rPr>
                                <w:rFonts w:ascii="Times New Roman" w:hAnsi="Times New Roman" w:cs="Times New Roman"/>
                                <w:color w:val="000000" w:themeColor="text1"/>
                                <w:sz w:val="20"/>
                                <w:szCs w:val="20"/>
                              </w:rPr>
                              <w:t>» предполагает наличие на территории города сервисных услуг промышленного характера – услуг по обслуживанию и ремонту оборудования, наличие высококвалифи</w:t>
                            </w:r>
                            <w:r>
                              <w:rPr>
                                <w:rFonts w:ascii="Times New Roman" w:hAnsi="Times New Roman" w:cs="Times New Roman"/>
                                <w:color w:val="000000" w:themeColor="text1"/>
                                <w:sz w:val="20"/>
                                <w:szCs w:val="20"/>
                              </w:rPr>
                              <w:t>цированных специалистов;</w:t>
                            </w:r>
                          </w:p>
                          <w:p w:rsidR="00820D54" w:rsidRPr="00F36ADB" w:rsidRDefault="00820D54" w:rsidP="00F36AD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и</w:t>
                            </w:r>
                            <w:r w:rsidRPr="00F36ADB">
                              <w:rPr>
                                <w:rFonts w:ascii="Times New Roman" w:hAnsi="Times New Roman" w:cs="Times New Roman"/>
                                <w:color w:val="000000" w:themeColor="text1"/>
                                <w:sz w:val="20"/>
                                <w:szCs w:val="20"/>
                              </w:rPr>
                              <w:t xml:space="preserve">меется производственная база для </w:t>
                            </w:r>
                            <w:r>
                              <w:rPr>
                                <w:rFonts w:ascii="Times New Roman" w:hAnsi="Times New Roman" w:cs="Times New Roman"/>
                                <w:color w:val="000000" w:themeColor="text1"/>
                                <w:sz w:val="20"/>
                                <w:szCs w:val="20"/>
                              </w:rPr>
                              <w:t>развития строительной индустрии;</w:t>
                            </w:r>
                          </w:p>
                          <w:p w:rsidR="00820D54" w:rsidRPr="00F36ADB" w:rsidRDefault="00820D54" w:rsidP="00F36AD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н</w:t>
                            </w:r>
                            <w:r w:rsidRPr="00F36ADB">
                              <w:rPr>
                                <w:rFonts w:ascii="Times New Roman" w:hAnsi="Times New Roman" w:cs="Times New Roman"/>
                                <w:color w:val="000000" w:themeColor="text1"/>
                                <w:sz w:val="20"/>
                                <w:szCs w:val="20"/>
                              </w:rPr>
                              <w:t>аличие соб</w:t>
                            </w:r>
                            <w:r>
                              <w:rPr>
                                <w:rFonts w:ascii="Times New Roman" w:hAnsi="Times New Roman" w:cs="Times New Roman"/>
                                <w:color w:val="000000" w:themeColor="text1"/>
                                <w:sz w:val="20"/>
                                <w:szCs w:val="20"/>
                              </w:rPr>
                              <w:t>ственной пищевой промышленности;</w:t>
                            </w:r>
                          </w:p>
                          <w:p w:rsidR="00820D54" w:rsidRPr="00F36ADB" w:rsidRDefault="00820D54" w:rsidP="00F36AD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и</w:t>
                            </w:r>
                            <w:r w:rsidRPr="00F36ADB">
                              <w:rPr>
                                <w:rFonts w:ascii="Times New Roman" w:hAnsi="Times New Roman" w:cs="Times New Roman"/>
                                <w:color w:val="000000" w:themeColor="text1"/>
                                <w:sz w:val="20"/>
                                <w:szCs w:val="20"/>
                              </w:rPr>
                              <w:t>меется промышленная территория для создания технопарка</w:t>
                            </w:r>
                            <w:r>
                              <w:rPr>
                                <w:rFonts w:ascii="Times New Roman" w:hAnsi="Times New Roman" w:cs="Times New Roman"/>
                                <w:color w:val="000000" w:themeColor="text1"/>
                                <w:sz w:val="20"/>
                                <w:szCs w:val="20"/>
                              </w:rPr>
                              <w:t xml:space="preserve"> на территории города </w:t>
                            </w:r>
                            <w:proofErr w:type="spellStart"/>
                            <w:r>
                              <w:rPr>
                                <w:rFonts w:ascii="Times New Roman" w:hAnsi="Times New Roman" w:cs="Times New Roman"/>
                                <w:color w:val="000000" w:themeColor="text1"/>
                                <w:sz w:val="20"/>
                                <w:szCs w:val="20"/>
                              </w:rPr>
                              <w:t>Югорска</w:t>
                            </w:r>
                            <w:proofErr w:type="spellEnd"/>
                            <w:r>
                              <w:rPr>
                                <w:rFonts w:ascii="Times New Roman" w:hAnsi="Times New Roman" w:cs="Times New Roman"/>
                                <w:color w:val="000000" w:themeColor="text1"/>
                                <w:sz w:val="20"/>
                                <w:szCs w:val="20"/>
                              </w:rPr>
                              <w:t>;</w:t>
                            </w:r>
                          </w:p>
                          <w:p w:rsidR="00820D54" w:rsidRDefault="00820D54" w:rsidP="00F36AD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с</w:t>
                            </w:r>
                            <w:r w:rsidRPr="00F36ADB">
                              <w:rPr>
                                <w:rFonts w:ascii="Times New Roman" w:hAnsi="Times New Roman" w:cs="Times New Roman"/>
                                <w:color w:val="000000" w:themeColor="text1"/>
                                <w:sz w:val="20"/>
                                <w:szCs w:val="20"/>
                              </w:rPr>
                              <w:t>истемное проведение мероприятий по обновлению основных фондов в сфере производства и распределения электроэнергии, газа и воды</w:t>
                            </w:r>
                            <w:r>
                              <w:rPr>
                                <w:rFonts w:ascii="Times New Roman" w:hAnsi="Times New Roman" w:cs="Times New Roman"/>
                                <w:color w:val="000000" w:themeColor="text1"/>
                                <w:sz w:val="20"/>
                                <w:szCs w:val="20"/>
                              </w:rPr>
                              <w:t>;</w:t>
                            </w:r>
                          </w:p>
                          <w:p w:rsidR="00820D54" w:rsidRDefault="00820D54" w:rsidP="00F36AD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Наличие </w:t>
                            </w:r>
                            <w:r w:rsidRPr="00565A4B">
                              <w:rPr>
                                <w:rFonts w:ascii="Times New Roman" w:hAnsi="Times New Roman" w:cs="Times New Roman"/>
                                <w:color w:val="000000" w:themeColor="text1"/>
                                <w:sz w:val="20"/>
                                <w:szCs w:val="20"/>
                              </w:rPr>
                              <w:t>полезных ископаемых, способных послужить основой для развития промышленного производства.</w:t>
                            </w:r>
                          </w:p>
                          <w:p w:rsidR="00820D54" w:rsidRPr="00A971AF" w:rsidRDefault="00820D54" w:rsidP="00F36ADB">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 </w:t>
                            </w:r>
                            <w:r w:rsidRPr="00A971AF">
                              <w:rPr>
                                <w:rFonts w:ascii="Times New Roman" w:hAnsi="Times New Roman" w:cs="Times New Roman"/>
                                <w:color w:val="000000" w:themeColor="text1"/>
                                <w:sz w:val="20"/>
                                <w:szCs w:val="20"/>
                              </w:rPr>
                              <w:t>возрастающие объемы производства твердых бытовых отходов</w:t>
                            </w:r>
                            <w:r w:rsidRPr="00A971AF">
                              <w:rPr>
                                <w:rFonts w:ascii="Times New Roman" w:hAnsi="Times New Roman" w:cs="Times New Roman"/>
                                <w:sz w:val="20"/>
                                <w:szCs w:val="20"/>
                              </w:rPr>
                              <w:t xml:space="preserve">, </w:t>
                            </w:r>
                            <w:r w:rsidRPr="00A971AF">
                              <w:rPr>
                                <w:rFonts w:ascii="Times New Roman" w:hAnsi="Times New Roman" w:cs="Times New Roman"/>
                                <w:color w:val="000000" w:themeColor="text1"/>
                                <w:sz w:val="20"/>
                                <w:szCs w:val="20"/>
                              </w:rPr>
                              <w:t>отсутствие мусороперераб</w:t>
                            </w:r>
                            <w:r>
                              <w:rPr>
                                <w:rFonts w:ascii="Times New Roman" w:hAnsi="Times New Roman" w:cs="Times New Roman"/>
                                <w:color w:val="000000" w:themeColor="text1"/>
                                <w:sz w:val="20"/>
                                <w:szCs w:val="20"/>
                              </w:rPr>
                              <w:t>атывающих предприятий в городе и Советском районе.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2" o:spid="_x0000_s1028" style="position:absolute;margin-left:389.4pt;margin-top:3.45pt;width:365.6pt;height:23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" fillcolor="#afdc7e" stroked="f" strokeweight="2pt">
                <v:textbox>
                  <w:txbxContent>
                    <w:p w:rsidR="00820D54" w:rsidRDefault="00820D54" w:rsidP="003F44B1">
                      <w:pPr>
                        <w:spacing w:after="0" w:line="240" w:lineRule="auto"/>
                        <w:jc w:val="center"/>
                        <w:rPr>
                          <w:rFonts w:ascii="Times New Roman" w:hAnsi="Times New Roman" w:cs="Times New Roman"/>
                          <w:b/>
                          <w:color w:val="000000" w:themeColor="text1"/>
                          <w:sz w:val="24"/>
                          <w:szCs w:val="24"/>
                        </w:rPr>
                      </w:pPr>
                      <w:r w:rsidRPr="00A971AF">
                        <w:rPr>
                          <w:rFonts w:ascii="Times New Roman" w:hAnsi="Times New Roman" w:cs="Times New Roman"/>
                          <w:b/>
                          <w:color w:val="000000" w:themeColor="text1"/>
                          <w:sz w:val="24"/>
                          <w:szCs w:val="24"/>
                        </w:rPr>
                        <w:t>Предпосылки</w:t>
                      </w:r>
                    </w:p>
                    <w:p w:rsidR="00820D54" w:rsidRPr="00A971AF" w:rsidRDefault="00820D54" w:rsidP="00A971AF">
                      <w:pPr>
                        <w:spacing w:after="0" w:line="240" w:lineRule="auto"/>
                        <w:jc w:val="both"/>
                        <w:rPr>
                          <w:color w:val="000000" w:themeColor="text1"/>
                        </w:rPr>
                      </w:pPr>
                    </w:p>
                    <w:p w:rsidR="00820D54" w:rsidRPr="00F36ADB" w:rsidRDefault="00820D54" w:rsidP="00F36AD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н</w:t>
                      </w:r>
                      <w:r w:rsidRPr="00F36ADB">
                        <w:rPr>
                          <w:rFonts w:ascii="Times New Roman" w:hAnsi="Times New Roman" w:cs="Times New Roman"/>
                          <w:color w:val="000000" w:themeColor="text1"/>
                          <w:sz w:val="20"/>
                          <w:szCs w:val="20"/>
                        </w:rPr>
                        <w:t>аличие крупного градообразующего предприятия ООО «Газпром трансгаз Югорск» предполагает наличие на территории города сервисных услуг промышленного характера – услуг по обслуживанию и ремонту оборудования, наличие высококвалифи</w:t>
                      </w:r>
                      <w:r>
                        <w:rPr>
                          <w:rFonts w:ascii="Times New Roman" w:hAnsi="Times New Roman" w:cs="Times New Roman"/>
                          <w:color w:val="000000" w:themeColor="text1"/>
                          <w:sz w:val="20"/>
                          <w:szCs w:val="20"/>
                        </w:rPr>
                        <w:t>цированных специалистов;</w:t>
                      </w:r>
                    </w:p>
                    <w:p w:rsidR="00820D54" w:rsidRPr="00F36ADB" w:rsidRDefault="00820D54" w:rsidP="00F36AD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и</w:t>
                      </w:r>
                      <w:r w:rsidRPr="00F36ADB">
                        <w:rPr>
                          <w:rFonts w:ascii="Times New Roman" w:hAnsi="Times New Roman" w:cs="Times New Roman"/>
                          <w:color w:val="000000" w:themeColor="text1"/>
                          <w:sz w:val="20"/>
                          <w:szCs w:val="20"/>
                        </w:rPr>
                        <w:t xml:space="preserve">меется производственная база для </w:t>
                      </w:r>
                      <w:r>
                        <w:rPr>
                          <w:rFonts w:ascii="Times New Roman" w:hAnsi="Times New Roman" w:cs="Times New Roman"/>
                          <w:color w:val="000000" w:themeColor="text1"/>
                          <w:sz w:val="20"/>
                          <w:szCs w:val="20"/>
                        </w:rPr>
                        <w:t>развития строительной индустрии;</w:t>
                      </w:r>
                    </w:p>
                    <w:p w:rsidR="00820D54" w:rsidRPr="00F36ADB" w:rsidRDefault="00820D54" w:rsidP="00F36AD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н</w:t>
                      </w:r>
                      <w:r w:rsidRPr="00F36ADB">
                        <w:rPr>
                          <w:rFonts w:ascii="Times New Roman" w:hAnsi="Times New Roman" w:cs="Times New Roman"/>
                          <w:color w:val="000000" w:themeColor="text1"/>
                          <w:sz w:val="20"/>
                          <w:szCs w:val="20"/>
                        </w:rPr>
                        <w:t>аличие соб</w:t>
                      </w:r>
                      <w:r>
                        <w:rPr>
                          <w:rFonts w:ascii="Times New Roman" w:hAnsi="Times New Roman" w:cs="Times New Roman"/>
                          <w:color w:val="000000" w:themeColor="text1"/>
                          <w:sz w:val="20"/>
                          <w:szCs w:val="20"/>
                        </w:rPr>
                        <w:t>ственной пищевой промышленности;</w:t>
                      </w:r>
                    </w:p>
                    <w:p w:rsidR="00820D54" w:rsidRPr="00F36ADB" w:rsidRDefault="00820D54" w:rsidP="00F36AD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и</w:t>
                      </w:r>
                      <w:r w:rsidRPr="00F36ADB">
                        <w:rPr>
                          <w:rFonts w:ascii="Times New Roman" w:hAnsi="Times New Roman" w:cs="Times New Roman"/>
                          <w:color w:val="000000" w:themeColor="text1"/>
                          <w:sz w:val="20"/>
                          <w:szCs w:val="20"/>
                        </w:rPr>
                        <w:t>меется промышленная территория для создания технопарка</w:t>
                      </w:r>
                      <w:r>
                        <w:rPr>
                          <w:rFonts w:ascii="Times New Roman" w:hAnsi="Times New Roman" w:cs="Times New Roman"/>
                          <w:color w:val="000000" w:themeColor="text1"/>
                          <w:sz w:val="20"/>
                          <w:szCs w:val="20"/>
                        </w:rPr>
                        <w:t xml:space="preserve"> на территории города Югорска;</w:t>
                      </w:r>
                    </w:p>
                    <w:p w:rsidR="00820D54" w:rsidRDefault="00820D54" w:rsidP="00F36AD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с</w:t>
                      </w:r>
                      <w:r w:rsidRPr="00F36ADB">
                        <w:rPr>
                          <w:rFonts w:ascii="Times New Roman" w:hAnsi="Times New Roman" w:cs="Times New Roman"/>
                          <w:color w:val="000000" w:themeColor="text1"/>
                          <w:sz w:val="20"/>
                          <w:szCs w:val="20"/>
                        </w:rPr>
                        <w:t>истемное проведение мероприятий по обновлению основных фондов в сфере производства и распределения электроэнергии, газа и воды</w:t>
                      </w:r>
                      <w:r>
                        <w:rPr>
                          <w:rFonts w:ascii="Times New Roman" w:hAnsi="Times New Roman" w:cs="Times New Roman"/>
                          <w:color w:val="000000" w:themeColor="text1"/>
                          <w:sz w:val="20"/>
                          <w:szCs w:val="20"/>
                        </w:rPr>
                        <w:t>;</w:t>
                      </w:r>
                    </w:p>
                    <w:p w:rsidR="00820D54" w:rsidRDefault="00820D54" w:rsidP="00F36AD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Наличие </w:t>
                      </w:r>
                      <w:r w:rsidRPr="00565A4B">
                        <w:rPr>
                          <w:rFonts w:ascii="Times New Roman" w:hAnsi="Times New Roman" w:cs="Times New Roman"/>
                          <w:color w:val="000000" w:themeColor="text1"/>
                          <w:sz w:val="20"/>
                          <w:szCs w:val="20"/>
                        </w:rPr>
                        <w:t>полезных ископаемых, способных послужить основой для развития промышленного производства.</w:t>
                      </w:r>
                    </w:p>
                    <w:p w:rsidR="00820D54" w:rsidRPr="00A971AF" w:rsidRDefault="00820D54" w:rsidP="00F36ADB">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 </w:t>
                      </w:r>
                      <w:r w:rsidRPr="00A971AF">
                        <w:rPr>
                          <w:rFonts w:ascii="Times New Roman" w:hAnsi="Times New Roman" w:cs="Times New Roman"/>
                          <w:color w:val="000000" w:themeColor="text1"/>
                          <w:sz w:val="20"/>
                          <w:szCs w:val="20"/>
                        </w:rPr>
                        <w:t>возрастающие объемы производства твердых бытовых отходов</w:t>
                      </w:r>
                      <w:r w:rsidRPr="00A971AF">
                        <w:rPr>
                          <w:rFonts w:ascii="Times New Roman" w:hAnsi="Times New Roman" w:cs="Times New Roman"/>
                          <w:sz w:val="20"/>
                          <w:szCs w:val="20"/>
                        </w:rPr>
                        <w:t xml:space="preserve">, </w:t>
                      </w:r>
                      <w:r w:rsidRPr="00A971AF">
                        <w:rPr>
                          <w:rFonts w:ascii="Times New Roman" w:hAnsi="Times New Roman" w:cs="Times New Roman"/>
                          <w:color w:val="000000" w:themeColor="text1"/>
                          <w:sz w:val="20"/>
                          <w:szCs w:val="20"/>
                        </w:rPr>
                        <w:t>отсутствие мусороперераб</w:t>
                      </w:r>
                      <w:r>
                        <w:rPr>
                          <w:rFonts w:ascii="Times New Roman" w:hAnsi="Times New Roman" w:cs="Times New Roman"/>
                          <w:color w:val="000000" w:themeColor="text1"/>
                          <w:sz w:val="20"/>
                          <w:szCs w:val="20"/>
                        </w:rPr>
                        <w:t>атывающих предприятий в городе и Советском районе.</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0305754" wp14:editId="1992FD0C">
                <wp:simplePos x="0" y="0"/>
                <wp:positionH relativeFrom="column">
                  <wp:posOffset>-45720</wp:posOffset>
                </wp:positionH>
                <wp:positionV relativeFrom="paragraph">
                  <wp:posOffset>43815</wp:posOffset>
                </wp:positionV>
                <wp:extent cx="4845050" cy="5191125"/>
                <wp:effectExtent l="0" t="0" r="0" b="9525"/>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4845050" cy="5191125"/>
                        </a:xfrm>
                        <a:prstGeom prst="roundRect">
                          <a:avLst/>
                        </a:prstGeom>
                        <a:solidFill>
                          <a:srgbClr val="FFDD71"/>
                        </a:solidFill>
                        <a:ln w="25400" cap="flat" cmpd="sng" algn="ctr">
                          <a:noFill/>
                          <a:prstDash val="solid"/>
                        </a:ln>
                        <a:effectLst/>
                      </wps:spPr>
                      <wps:txbx>
                        <w:txbxContent>
                          <w:p w:rsidR="00820D54" w:rsidRPr="00277FD0" w:rsidRDefault="00820D54" w:rsidP="00B12811">
                            <w:pPr>
                              <w:spacing w:after="0" w:line="240" w:lineRule="auto"/>
                              <w:jc w:val="center"/>
                              <w:rPr>
                                <w:rFonts w:ascii="Times New Roman" w:hAnsi="Times New Roman" w:cs="Times New Roman"/>
                                <w:b/>
                                <w:color w:val="000000" w:themeColor="text1"/>
                                <w:sz w:val="24"/>
                                <w:szCs w:val="24"/>
                              </w:rPr>
                            </w:pPr>
                            <w:r w:rsidRPr="00277FD0">
                              <w:rPr>
                                <w:rFonts w:ascii="Times New Roman" w:hAnsi="Times New Roman" w:cs="Times New Roman"/>
                                <w:b/>
                                <w:color w:val="000000" w:themeColor="text1"/>
                                <w:sz w:val="24"/>
                                <w:szCs w:val="24"/>
                              </w:rPr>
                              <w:t>Обоснование к стратегической цели</w:t>
                            </w:r>
                          </w:p>
                          <w:p w:rsidR="00820D54" w:rsidRDefault="00820D54" w:rsidP="00B12811">
                            <w:pPr>
                              <w:spacing w:after="0" w:line="240" w:lineRule="auto"/>
                              <w:jc w:val="both"/>
                              <w:rPr>
                                <w:rFonts w:ascii="Times New Roman" w:hAnsi="Times New Roman" w:cs="Times New Roman"/>
                                <w:color w:val="000000" w:themeColor="text1"/>
                                <w:sz w:val="20"/>
                                <w:szCs w:val="20"/>
                              </w:rPr>
                            </w:pPr>
                          </w:p>
                          <w:p w:rsidR="00820D54" w:rsidRPr="00277FD0" w:rsidRDefault="00820D54" w:rsidP="00B12811">
                            <w:pPr>
                              <w:spacing w:after="0" w:line="240" w:lineRule="auto"/>
                              <w:jc w:val="both"/>
                              <w:rPr>
                                <w:rFonts w:ascii="Times New Roman" w:hAnsi="Times New Roman" w:cs="Times New Roman"/>
                                <w:color w:val="000000" w:themeColor="text1"/>
                                <w:sz w:val="20"/>
                                <w:szCs w:val="20"/>
                              </w:rPr>
                            </w:pPr>
                            <w:r w:rsidRPr="006D089B">
                              <w:rPr>
                                <w:rFonts w:ascii="Times New Roman" w:hAnsi="Times New Roman" w:cs="Times New Roman"/>
                                <w:i/>
                                <w:color w:val="000000" w:themeColor="text1"/>
                                <w:sz w:val="20"/>
                                <w:szCs w:val="20"/>
                              </w:rPr>
                              <w:t>Промышленность</w:t>
                            </w:r>
                            <w:r w:rsidRPr="00277FD0">
                              <w:rPr>
                                <w:rFonts w:ascii="Times New Roman" w:hAnsi="Times New Roman" w:cs="Times New Roman"/>
                                <w:color w:val="000000" w:themeColor="text1"/>
                                <w:sz w:val="20"/>
                                <w:szCs w:val="20"/>
                              </w:rPr>
                              <w:t xml:space="preserve"> – важнейшая отрасль народного хозяйства, оказывающая решающее воздействие на уровень развития производительных сил общества.</w:t>
                            </w:r>
                          </w:p>
                          <w:p w:rsidR="00820D54" w:rsidRPr="00277FD0" w:rsidRDefault="00820D54" w:rsidP="00B12811">
                            <w:pPr>
                              <w:spacing w:after="0" w:line="240" w:lineRule="auto"/>
                              <w:ind w:firstLine="567"/>
                              <w:jc w:val="both"/>
                              <w:rPr>
                                <w:rFonts w:ascii="Times New Roman" w:hAnsi="Times New Roman" w:cs="Times New Roman"/>
                                <w:color w:val="000000" w:themeColor="text1"/>
                                <w:sz w:val="20"/>
                                <w:szCs w:val="20"/>
                              </w:rPr>
                            </w:pPr>
                            <w:r w:rsidRPr="00277FD0">
                              <w:rPr>
                                <w:rFonts w:ascii="Times New Roman" w:hAnsi="Times New Roman" w:cs="Times New Roman"/>
                                <w:color w:val="000000" w:themeColor="text1"/>
                                <w:sz w:val="20"/>
                                <w:szCs w:val="20"/>
                              </w:rPr>
                              <w:t xml:space="preserve">Представляет собой совокупность предприятий, занятых производством орудий </w:t>
                            </w:r>
                            <w:proofErr w:type="gramStart"/>
                            <w:r w:rsidRPr="00277FD0">
                              <w:rPr>
                                <w:rFonts w:ascii="Times New Roman" w:hAnsi="Times New Roman" w:cs="Times New Roman"/>
                                <w:color w:val="000000" w:themeColor="text1"/>
                                <w:sz w:val="20"/>
                                <w:szCs w:val="20"/>
                              </w:rPr>
                              <w:t>труда</w:t>
                            </w:r>
                            <w:proofErr w:type="gramEnd"/>
                            <w:r w:rsidRPr="00277FD0">
                              <w:rPr>
                                <w:rFonts w:ascii="Times New Roman" w:hAnsi="Times New Roman" w:cs="Times New Roman"/>
                                <w:color w:val="000000" w:themeColor="text1"/>
                                <w:sz w:val="20"/>
                                <w:szCs w:val="20"/>
                              </w:rPr>
                              <w:t xml:space="preserve"> как для самой промышленности, так и для других отраслей народного хозяйства, а также добычей сырья, материалов, топлива, производством энергии, заготовкой леса и дальнейшей обработкой продуктов, полученных в промышленности или произведённых в сельском хозяйстве.</w:t>
                            </w:r>
                          </w:p>
                          <w:p w:rsidR="00820D54" w:rsidRPr="00277FD0" w:rsidRDefault="00820D54" w:rsidP="00B12811">
                            <w:pPr>
                              <w:spacing w:after="0" w:line="240" w:lineRule="auto"/>
                              <w:ind w:firstLine="567"/>
                              <w:jc w:val="both"/>
                              <w:rPr>
                                <w:rFonts w:ascii="Times New Roman" w:hAnsi="Times New Roman" w:cs="Times New Roman"/>
                                <w:color w:val="000000" w:themeColor="text1"/>
                                <w:sz w:val="20"/>
                                <w:szCs w:val="20"/>
                              </w:rPr>
                            </w:pPr>
                            <w:r w:rsidRPr="00277FD0">
                              <w:rPr>
                                <w:rFonts w:ascii="Times New Roman" w:hAnsi="Times New Roman" w:cs="Times New Roman"/>
                                <w:color w:val="000000" w:themeColor="text1"/>
                                <w:sz w:val="20"/>
                                <w:szCs w:val="20"/>
                              </w:rPr>
                              <w:t xml:space="preserve">Промышленность состоит из двух больших групп отраслей — добывающей и обрабатывающей. Добывающая промышленность на территории </w:t>
                            </w:r>
                            <w:r>
                              <w:rPr>
                                <w:rFonts w:ascii="Times New Roman" w:hAnsi="Times New Roman" w:cs="Times New Roman"/>
                                <w:color w:val="000000" w:themeColor="text1"/>
                                <w:sz w:val="20"/>
                                <w:szCs w:val="20"/>
                              </w:rPr>
                              <w:t xml:space="preserve">города </w:t>
                            </w:r>
                            <w:proofErr w:type="spellStart"/>
                            <w:r>
                              <w:rPr>
                                <w:rFonts w:ascii="Times New Roman" w:hAnsi="Times New Roman" w:cs="Times New Roman"/>
                                <w:color w:val="000000" w:themeColor="text1"/>
                                <w:sz w:val="20"/>
                                <w:szCs w:val="20"/>
                              </w:rPr>
                              <w:t>Югорска</w:t>
                            </w:r>
                            <w:proofErr w:type="spellEnd"/>
                            <w:r w:rsidRPr="00277FD0">
                              <w:rPr>
                                <w:rFonts w:ascii="Times New Roman" w:hAnsi="Times New Roman" w:cs="Times New Roman"/>
                                <w:color w:val="000000" w:themeColor="text1"/>
                                <w:sz w:val="20"/>
                                <w:szCs w:val="20"/>
                              </w:rPr>
                              <w:t xml:space="preserve"> не представлена.</w:t>
                            </w:r>
                          </w:p>
                          <w:p w:rsidR="00820D54" w:rsidRPr="00277FD0" w:rsidRDefault="00820D54" w:rsidP="00B12811">
                            <w:pPr>
                              <w:spacing w:after="0" w:line="240" w:lineRule="auto"/>
                              <w:ind w:firstLine="567"/>
                              <w:jc w:val="both"/>
                              <w:rPr>
                                <w:rFonts w:ascii="Times New Roman" w:hAnsi="Times New Roman" w:cs="Times New Roman"/>
                                <w:color w:val="000000" w:themeColor="text1"/>
                                <w:sz w:val="20"/>
                                <w:szCs w:val="20"/>
                              </w:rPr>
                            </w:pPr>
                            <w:r w:rsidRPr="00277FD0">
                              <w:rPr>
                                <w:rFonts w:ascii="Times New Roman" w:hAnsi="Times New Roman" w:cs="Times New Roman"/>
                                <w:color w:val="000000" w:themeColor="text1"/>
                                <w:sz w:val="20"/>
                                <w:szCs w:val="20"/>
                              </w:rPr>
                              <w:t>К обрабатывающей промышленности относятся предприятия по производству чёрных и цветных металлов, проката, химических и нефтехимических продуктов, машин и оборудования, продуктов деревообработки и целлюлозно-бумажной промышленности, цемента и других строительных материалов, продуктов лёгкой и пищевой промышленности, а также предприятия по ремонту промышленных изделий и теплоэлектростанции.</w:t>
                            </w:r>
                          </w:p>
                          <w:p w:rsidR="00820D54" w:rsidRPr="00277FD0" w:rsidRDefault="00820D54" w:rsidP="00B12811">
                            <w:pPr>
                              <w:spacing w:after="0" w:line="240" w:lineRule="auto"/>
                              <w:ind w:firstLine="567"/>
                              <w:jc w:val="both"/>
                              <w:rPr>
                                <w:rFonts w:ascii="Times New Roman" w:hAnsi="Times New Roman" w:cs="Times New Roman"/>
                                <w:color w:val="000000" w:themeColor="text1"/>
                                <w:sz w:val="20"/>
                                <w:szCs w:val="20"/>
                              </w:rPr>
                            </w:pPr>
                            <w:r w:rsidRPr="00277FD0">
                              <w:rPr>
                                <w:rFonts w:ascii="Times New Roman" w:hAnsi="Times New Roman" w:cs="Times New Roman"/>
                                <w:color w:val="000000" w:themeColor="text1"/>
                                <w:sz w:val="20"/>
                                <w:szCs w:val="20"/>
                              </w:rPr>
                              <w:t>На территории</w:t>
                            </w:r>
                            <w:r>
                              <w:rPr>
                                <w:rFonts w:ascii="Times New Roman" w:hAnsi="Times New Roman" w:cs="Times New Roman"/>
                                <w:color w:val="000000" w:themeColor="text1"/>
                                <w:sz w:val="20"/>
                                <w:szCs w:val="20"/>
                              </w:rPr>
                              <w:t xml:space="preserve"> города</w:t>
                            </w:r>
                            <w:r w:rsidRPr="00277FD0">
                              <w:rPr>
                                <w:rFonts w:ascii="Times New Roman" w:hAnsi="Times New Roman" w:cs="Times New Roman"/>
                                <w:color w:val="000000" w:themeColor="text1"/>
                                <w:sz w:val="20"/>
                                <w:szCs w:val="20"/>
                              </w:rPr>
                              <w:t xml:space="preserve"> представлены предприятия обрабатывающей про</w:t>
                            </w:r>
                            <w:r>
                              <w:rPr>
                                <w:rFonts w:ascii="Times New Roman" w:hAnsi="Times New Roman" w:cs="Times New Roman"/>
                                <w:color w:val="000000" w:themeColor="text1"/>
                                <w:sz w:val="20"/>
                                <w:szCs w:val="20"/>
                              </w:rPr>
                              <w:t>мышленности, которые занимаются</w:t>
                            </w:r>
                            <w:r w:rsidRPr="00277FD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ремонтом</w:t>
                            </w:r>
                            <w:r w:rsidRPr="00344BA4">
                              <w:rPr>
                                <w:rFonts w:ascii="Times New Roman" w:hAnsi="Times New Roman" w:cs="Times New Roman"/>
                                <w:color w:val="000000" w:themeColor="text1"/>
                                <w:sz w:val="20"/>
                                <w:szCs w:val="20"/>
                              </w:rPr>
                              <w:t xml:space="preserve"> машин и оборудования, электрооборудования, электронного и оптического оборудования</w:t>
                            </w:r>
                            <w:r w:rsidRPr="00277FD0">
                              <w:rPr>
                                <w:rFonts w:ascii="Times New Roman" w:hAnsi="Times New Roman" w:cs="Times New Roman"/>
                                <w:color w:val="000000" w:themeColor="text1"/>
                                <w:sz w:val="20"/>
                                <w:szCs w:val="20"/>
                              </w:rPr>
                              <w:t>.</w:t>
                            </w:r>
                            <w:r w:rsidRPr="00344BA4">
                              <w:t xml:space="preserve"> </w:t>
                            </w:r>
                            <w:r w:rsidRPr="00344BA4">
                              <w:rPr>
                                <w:rFonts w:ascii="Times New Roman" w:hAnsi="Times New Roman" w:cs="Times New Roman"/>
                                <w:color w:val="000000" w:themeColor="text1"/>
                                <w:sz w:val="20"/>
                                <w:szCs w:val="20"/>
                              </w:rPr>
                              <w:t>В городе осуществляется выпуск пищевых продуктов, швейное производство, обработка древесины, издательская и полиграфическая деятельность.</w:t>
                            </w:r>
                          </w:p>
                          <w:p w:rsidR="00820D54" w:rsidRPr="00277FD0" w:rsidRDefault="00820D54" w:rsidP="00B12811">
                            <w:pPr>
                              <w:spacing w:after="0" w:line="240" w:lineRule="auto"/>
                              <w:ind w:firstLine="567"/>
                              <w:jc w:val="both"/>
                              <w:rPr>
                                <w:rFonts w:ascii="Times New Roman" w:hAnsi="Times New Roman" w:cs="Times New Roman"/>
                                <w:sz w:val="20"/>
                                <w:szCs w:val="20"/>
                              </w:rPr>
                            </w:pPr>
                            <w:r w:rsidRPr="00277FD0">
                              <w:rPr>
                                <w:rFonts w:ascii="Times New Roman" w:hAnsi="Times New Roman" w:cs="Times New Roman"/>
                                <w:color w:val="000000" w:themeColor="text1"/>
                                <w:sz w:val="20"/>
                                <w:szCs w:val="20"/>
                              </w:rPr>
                              <w:t xml:space="preserve">Развитие на территории </w:t>
                            </w:r>
                            <w:r>
                              <w:rPr>
                                <w:rFonts w:ascii="Times New Roman" w:hAnsi="Times New Roman" w:cs="Times New Roman"/>
                                <w:color w:val="000000" w:themeColor="text1"/>
                                <w:sz w:val="20"/>
                                <w:szCs w:val="20"/>
                              </w:rPr>
                              <w:t>города</w:t>
                            </w:r>
                            <w:r w:rsidRPr="00277FD0">
                              <w:rPr>
                                <w:rFonts w:ascii="Times New Roman" w:hAnsi="Times New Roman" w:cs="Times New Roman"/>
                                <w:color w:val="000000" w:themeColor="text1"/>
                                <w:sz w:val="20"/>
                                <w:szCs w:val="20"/>
                              </w:rPr>
                              <w:t xml:space="preserve"> промышленного сектора, диверсификация производимой продукции позволяет избежать движения </w:t>
                            </w:r>
                            <w:r>
                              <w:rPr>
                                <w:rFonts w:ascii="Times New Roman" w:hAnsi="Times New Roman" w:cs="Times New Roman"/>
                                <w:color w:val="000000" w:themeColor="text1"/>
                                <w:sz w:val="20"/>
                                <w:szCs w:val="20"/>
                              </w:rPr>
                              <w:t>города</w:t>
                            </w:r>
                            <w:r w:rsidRPr="00277FD0">
                              <w:rPr>
                                <w:rFonts w:ascii="Times New Roman" w:hAnsi="Times New Roman" w:cs="Times New Roman"/>
                                <w:color w:val="000000" w:themeColor="text1"/>
                                <w:sz w:val="20"/>
                                <w:szCs w:val="20"/>
                              </w:rPr>
                              <w:t xml:space="preserve"> по пути образования </w:t>
                            </w:r>
                            <w:proofErr w:type="spellStart"/>
                            <w:r w:rsidRPr="00277FD0">
                              <w:rPr>
                                <w:rFonts w:ascii="Times New Roman" w:hAnsi="Times New Roman" w:cs="Times New Roman"/>
                                <w:color w:val="000000" w:themeColor="text1"/>
                                <w:sz w:val="20"/>
                                <w:szCs w:val="20"/>
                              </w:rPr>
                              <w:t>монотерриторий</w:t>
                            </w:r>
                            <w:proofErr w:type="spellEnd"/>
                            <w:r w:rsidRPr="00277FD0">
                              <w:rPr>
                                <w:rFonts w:ascii="Times New Roman" w:hAnsi="Times New Roman" w:cs="Times New Roman"/>
                                <w:color w:val="000000" w:themeColor="text1"/>
                                <w:sz w:val="20"/>
                                <w:szCs w:val="20"/>
                              </w:rPr>
                              <w:t xml:space="preserve">, привлечь дополнительные инвестиции в </w:t>
                            </w:r>
                            <w:r>
                              <w:rPr>
                                <w:rFonts w:ascii="Times New Roman" w:hAnsi="Times New Roman" w:cs="Times New Roman"/>
                                <w:color w:val="000000" w:themeColor="text1"/>
                                <w:sz w:val="20"/>
                                <w:szCs w:val="20"/>
                              </w:rPr>
                              <w:t>город</w:t>
                            </w:r>
                            <w:r w:rsidRPr="00277FD0">
                              <w:rPr>
                                <w:rFonts w:ascii="Times New Roman" w:hAnsi="Times New Roman" w:cs="Times New Roman"/>
                                <w:color w:val="000000" w:themeColor="text1"/>
                                <w:sz w:val="20"/>
                                <w:szCs w:val="20"/>
                              </w:rPr>
                              <w:t>,</w:t>
                            </w:r>
                            <w:r w:rsidRPr="00277FD0">
                              <w:rPr>
                                <w:rFonts w:ascii="Times New Roman" w:hAnsi="Times New Roman" w:cs="Times New Roman"/>
                                <w:sz w:val="20"/>
                                <w:szCs w:val="20"/>
                              </w:rPr>
                              <w:t xml:space="preserve"> </w:t>
                            </w:r>
                            <w:r w:rsidRPr="00277FD0">
                              <w:rPr>
                                <w:rFonts w:ascii="Times New Roman" w:hAnsi="Times New Roman" w:cs="Times New Roman"/>
                                <w:color w:val="000000" w:themeColor="text1"/>
                                <w:sz w:val="20"/>
                                <w:szCs w:val="20"/>
                              </w:rPr>
                              <w:t>увеличить объемы прибыли, налоговых поступлений в бюджеты всех уровней,</w:t>
                            </w:r>
                            <w:r w:rsidRPr="00277FD0">
                              <w:rPr>
                                <w:rFonts w:ascii="Times New Roman" w:hAnsi="Times New Roman" w:cs="Times New Roman"/>
                                <w:sz w:val="20"/>
                                <w:szCs w:val="20"/>
                              </w:rPr>
                              <w:t xml:space="preserve"> </w:t>
                            </w:r>
                            <w:r w:rsidRPr="00277FD0">
                              <w:rPr>
                                <w:rFonts w:ascii="Times New Roman" w:hAnsi="Times New Roman" w:cs="Times New Roman"/>
                                <w:color w:val="000000" w:themeColor="text1"/>
                                <w:sz w:val="20"/>
                                <w:szCs w:val="20"/>
                              </w:rPr>
                              <w:t xml:space="preserve">повысить уровень благосостояния жителей </w:t>
                            </w:r>
                            <w:r>
                              <w:rPr>
                                <w:rFonts w:ascii="Times New Roman" w:hAnsi="Times New Roman" w:cs="Times New Roman"/>
                                <w:color w:val="000000" w:themeColor="text1"/>
                                <w:sz w:val="20"/>
                                <w:szCs w:val="20"/>
                              </w:rPr>
                              <w:t>города.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 o:spid="_x0000_s1029" style="position:absolute;margin-left:-3.6pt;margin-top:3.45pt;width:381.5pt;height:40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" fillcolor="#ffdd71" stroked="f" strokeweight="2pt">
                <v:textbox>
                  <w:txbxContent>
                    <w:p w:rsidR="00820D54" w:rsidRPr="00277FD0" w:rsidRDefault="00820D54" w:rsidP="00B12811">
                      <w:pPr>
                        <w:spacing w:after="0" w:line="240" w:lineRule="auto"/>
                        <w:jc w:val="center"/>
                        <w:rPr>
                          <w:rFonts w:ascii="Times New Roman" w:hAnsi="Times New Roman" w:cs="Times New Roman"/>
                          <w:b/>
                          <w:color w:val="000000" w:themeColor="text1"/>
                          <w:sz w:val="24"/>
                          <w:szCs w:val="24"/>
                        </w:rPr>
                      </w:pPr>
                      <w:r w:rsidRPr="00277FD0">
                        <w:rPr>
                          <w:rFonts w:ascii="Times New Roman" w:hAnsi="Times New Roman" w:cs="Times New Roman"/>
                          <w:b/>
                          <w:color w:val="000000" w:themeColor="text1"/>
                          <w:sz w:val="24"/>
                          <w:szCs w:val="24"/>
                        </w:rPr>
                        <w:t>Обоснование к стратегической цели</w:t>
                      </w:r>
                    </w:p>
                    <w:p w:rsidR="00820D54" w:rsidRDefault="00820D54" w:rsidP="00B12811">
                      <w:pPr>
                        <w:spacing w:after="0" w:line="240" w:lineRule="auto"/>
                        <w:jc w:val="both"/>
                        <w:rPr>
                          <w:rFonts w:ascii="Times New Roman" w:hAnsi="Times New Roman" w:cs="Times New Roman"/>
                          <w:color w:val="000000" w:themeColor="text1"/>
                          <w:sz w:val="20"/>
                          <w:szCs w:val="20"/>
                        </w:rPr>
                      </w:pPr>
                    </w:p>
                    <w:p w:rsidR="00820D54" w:rsidRPr="00277FD0" w:rsidRDefault="00820D54" w:rsidP="00B12811">
                      <w:pPr>
                        <w:spacing w:after="0" w:line="240" w:lineRule="auto"/>
                        <w:jc w:val="both"/>
                        <w:rPr>
                          <w:rFonts w:ascii="Times New Roman" w:hAnsi="Times New Roman" w:cs="Times New Roman"/>
                          <w:color w:val="000000" w:themeColor="text1"/>
                          <w:sz w:val="20"/>
                          <w:szCs w:val="20"/>
                        </w:rPr>
                      </w:pPr>
                      <w:r w:rsidRPr="006D089B">
                        <w:rPr>
                          <w:rFonts w:ascii="Times New Roman" w:hAnsi="Times New Roman" w:cs="Times New Roman"/>
                          <w:i/>
                          <w:color w:val="000000" w:themeColor="text1"/>
                          <w:sz w:val="20"/>
                          <w:szCs w:val="20"/>
                        </w:rPr>
                        <w:t>Промышленность</w:t>
                      </w:r>
                      <w:r w:rsidRPr="00277FD0">
                        <w:rPr>
                          <w:rFonts w:ascii="Times New Roman" w:hAnsi="Times New Roman" w:cs="Times New Roman"/>
                          <w:color w:val="000000" w:themeColor="text1"/>
                          <w:sz w:val="20"/>
                          <w:szCs w:val="20"/>
                        </w:rPr>
                        <w:t xml:space="preserve"> – важнейшая отрасль народного хозяйства, оказывающая решающее воздействие на уровень развития производительных сил общества.</w:t>
                      </w:r>
                    </w:p>
                    <w:p w:rsidR="00820D54" w:rsidRPr="00277FD0" w:rsidRDefault="00820D54" w:rsidP="00B12811">
                      <w:pPr>
                        <w:spacing w:after="0" w:line="240" w:lineRule="auto"/>
                        <w:ind w:firstLine="567"/>
                        <w:jc w:val="both"/>
                        <w:rPr>
                          <w:rFonts w:ascii="Times New Roman" w:hAnsi="Times New Roman" w:cs="Times New Roman"/>
                          <w:color w:val="000000" w:themeColor="text1"/>
                          <w:sz w:val="20"/>
                          <w:szCs w:val="20"/>
                        </w:rPr>
                      </w:pPr>
                      <w:r w:rsidRPr="00277FD0">
                        <w:rPr>
                          <w:rFonts w:ascii="Times New Roman" w:hAnsi="Times New Roman" w:cs="Times New Roman"/>
                          <w:color w:val="000000" w:themeColor="text1"/>
                          <w:sz w:val="20"/>
                          <w:szCs w:val="20"/>
                        </w:rPr>
                        <w:t xml:space="preserve">Представляет собой совокупность предприятий, занятых производством орудий </w:t>
                      </w:r>
                      <w:proofErr w:type="gramStart"/>
                      <w:r w:rsidRPr="00277FD0">
                        <w:rPr>
                          <w:rFonts w:ascii="Times New Roman" w:hAnsi="Times New Roman" w:cs="Times New Roman"/>
                          <w:color w:val="000000" w:themeColor="text1"/>
                          <w:sz w:val="20"/>
                          <w:szCs w:val="20"/>
                        </w:rPr>
                        <w:t>труда</w:t>
                      </w:r>
                      <w:proofErr w:type="gramEnd"/>
                      <w:r w:rsidRPr="00277FD0">
                        <w:rPr>
                          <w:rFonts w:ascii="Times New Roman" w:hAnsi="Times New Roman" w:cs="Times New Roman"/>
                          <w:color w:val="000000" w:themeColor="text1"/>
                          <w:sz w:val="20"/>
                          <w:szCs w:val="20"/>
                        </w:rPr>
                        <w:t xml:space="preserve"> как для самой промышленности, так и для других отраслей народного хозяйства, а также добычей сырья, материалов, топлива, производством энергии, заготовкой леса и дальнейшей обработкой продуктов, полученных в промышленности или произведённых в сельском хозяйстве.</w:t>
                      </w:r>
                    </w:p>
                    <w:p w:rsidR="00820D54" w:rsidRPr="00277FD0" w:rsidRDefault="00820D54" w:rsidP="00B12811">
                      <w:pPr>
                        <w:spacing w:after="0" w:line="240" w:lineRule="auto"/>
                        <w:ind w:firstLine="567"/>
                        <w:jc w:val="both"/>
                        <w:rPr>
                          <w:rFonts w:ascii="Times New Roman" w:hAnsi="Times New Roman" w:cs="Times New Roman"/>
                          <w:color w:val="000000" w:themeColor="text1"/>
                          <w:sz w:val="20"/>
                          <w:szCs w:val="20"/>
                        </w:rPr>
                      </w:pPr>
                      <w:r w:rsidRPr="00277FD0">
                        <w:rPr>
                          <w:rFonts w:ascii="Times New Roman" w:hAnsi="Times New Roman" w:cs="Times New Roman"/>
                          <w:color w:val="000000" w:themeColor="text1"/>
                          <w:sz w:val="20"/>
                          <w:szCs w:val="20"/>
                        </w:rPr>
                        <w:t xml:space="preserve">Промышленность состоит из двух больших групп отраслей — добывающей и обрабатывающей. Добывающая промышленность на территории </w:t>
                      </w:r>
                      <w:r>
                        <w:rPr>
                          <w:rFonts w:ascii="Times New Roman" w:hAnsi="Times New Roman" w:cs="Times New Roman"/>
                          <w:color w:val="000000" w:themeColor="text1"/>
                          <w:sz w:val="20"/>
                          <w:szCs w:val="20"/>
                        </w:rPr>
                        <w:t>города Югорска</w:t>
                      </w:r>
                      <w:r w:rsidRPr="00277FD0">
                        <w:rPr>
                          <w:rFonts w:ascii="Times New Roman" w:hAnsi="Times New Roman" w:cs="Times New Roman"/>
                          <w:color w:val="000000" w:themeColor="text1"/>
                          <w:sz w:val="20"/>
                          <w:szCs w:val="20"/>
                        </w:rPr>
                        <w:t xml:space="preserve"> не представлена.</w:t>
                      </w:r>
                    </w:p>
                    <w:p w:rsidR="00820D54" w:rsidRPr="00277FD0" w:rsidRDefault="00820D54" w:rsidP="00B12811">
                      <w:pPr>
                        <w:spacing w:after="0" w:line="240" w:lineRule="auto"/>
                        <w:ind w:firstLine="567"/>
                        <w:jc w:val="both"/>
                        <w:rPr>
                          <w:rFonts w:ascii="Times New Roman" w:hAnsi="Times New Roman" w:cs="Times New Roman"/>
                          <w:color w:val="000000" w:themeColor="text1"/>
                          <w:sz w:val="20"/>
                          <w:szCs w:val="20"/>
                        </w:rPr>
                      </w:pPr>
                      <w:r w:rsidRPr="00277FD0">
                        <w:rPr>
                          <w:rFonts w:ascii="Times New Roman" w:hAnsi="Times New Roman" w:cs="Times New Roman"/>
                          <w:color w:val="000000" w:themeColor="text1"/>
                          <w:sz w:val="20"/>
                          <w:szCs w:val="20"/>
                        </w:rPr>
                        <w:t>К обрабатывающей промышленности относятся предприятия по производству чёрных и цветных металлов, проката, химических и нефтехимических продуктов, машин и оборудования, продуктов деревообработки и целлюлозно-бумажной промышленности, цемента и других строительных материалов, продуктов лёгкой и пищевой промышленности, а также предприятия по ремонту промышленных изделий и теплоэлектростанции.</w:t>
                      </w:r>
                    </w:p>
                    <w:p w:rsidR="00820D54" w:rsidRPr="00277FD0" w:rsidRDefault="00820D54" w:rsidP="00B12811">
                      <w:pPr>
                        <w:spacing w:after="0" w:line="240" w:lineRule="auto"/>
                        <w:ind w:firstLine="567"/>
                        <w:jc w:val="both"/>
                        <w:rPr>
                          <w:rFonts w:ascii="Times New Roman" w:hAnsi="Times New Roman" w:cs="Times New Roman"/>
                          <w:color w:val="000000" w:themeColor="text1"/>
                          <w:sz w:val="20"/>
                          <w:szCs w:val="20"/>
                        </w:rPr>
                      </w:pPr>
                      <w:r w:rsidRPr="00277FD0">
                        <w:rPr>
                          <w:rFonts w:ascii="Times New Roman" w:hAnsi="Times New Roman" w:cs="Times New Roman"/>
                          <w:color w:val="000000" w:themeColor="text1"/>
                          <w:sz w:val="20"/>
                          <w:szCs w:val="20"/>
                        </w:rPr>
                        <w:t>На территории</w:t>
                      </w:r>
                      <w:r>
                        <w:rPr>
                          <w:rFonts w:ascii="Times New Roman" w:hAnsi="Times New Roman" w:cs="Times New Roman"/>
                          <w:color w:val="000000" w:themeColor="text1"/>
                          <w:sz w:val="20"/>
                          <w:szCs w:val="20"/>
                        </w:rPr>
                        <w:t xml:space="preserve"> города</w:t>
                      </w:r>
                      <w:r w:rsidRPr="00277FD0">
                        <w:rPr>
                          <w:rFonts w:ascii="Times New Roman" w:hAnsi="Times New Roman" w:cs="Times New Roman"/>
                          <w:color w:val="000000" w:themeColor="text1"/>
                          <w:sz w:val="20"/>
                          <w:szCs w:val="20"/>
                        </w:rPr>
                        <w:t xml:space="preserve"> представлены предприятия обрабатывающей про</w:t>
                      </w:r>
                      <w:r>
                        <w:rPr>
                          <w:rFonts w:ascii="Times New Roman" w:hAnsi="Times New Roman" w:cs="Times New Roman"/>
                          <w:color w:val="000000" w:themeColor="text1"/>
                          <w:sz w:val="20"/>
                          <w:szCs w:val="20"/>
                        </w:rPr>
                        <w:t>мышленности, которые занимаются</w:t>
                      </w:r>
                      <w:r w:rsidRPr="00277FD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ремонтом</w:t>
                      </w:r>
                      <w:r w:rsidRPr="00344BA4">
                        <w:rPr>
                          <w:rFonts w:ascii="Times New Roman" w:hAnsi="Times New Roman" w:cs="Times New Roman"/>
                          <w:color w:val="000000" w:themeColor="text1"/>
                          <w:sz w:val="20"/>
                          <w:szCs w:val="20"/>
                        </w:rPr>
                        <w:t xml:space="preserve"> машин и оборудования, электрооборудования, электронного и оптического оборудования</w:t>
                      </w:r>
                      <w:r w:rsidRPr="00277FD0">
                        <w:rPr>
                          <w:rFonts w:ascii="Times New Roman" w:hAnsi="Times New Roman" w:cs="Times New Roman"/>
                          <w:color w:val="000000" w:themeColor="text1"/>
                          <w:sz w:val="20"/>
                          <w:szCs w:val="20"/>
                        </w:rPr>
                        <w:t>.</w:t>
                      </w:r>
                      <w:r w:rsidRPr="00344BA4">
                        <w:t xml:space="preserve"> </w:t>
                      </w:r>
                      <w:r w:rsidRPr="00344BA4">
                        <w:rPr>
                          <w:rFonts w:ascii="Times New Roman" w:hAnsi="Times New Roman" w:cs="Times New Roman"/>
                          <w:color w:val="000000" w:themeColor="text1"/>
                          <w:sz w:val="20"/>
                          <w:szCs w:val="20"/>
                        </w:rPr>
                        <w:t>В городе осуществляется выпуск пищевых продуктов, швейное производство, обработка древесины, издательская и полиграфическая деятельность.</w:t>
                      </w:r>
                    </w:p>
                    <w:p w:rsidR="00820D54" w:rsidRPr="00277FD0" w:rsidRDefault="00820D54" w:rsidP="00B12811">
                      <w:pPr>
                        <w:spacing w:after="0" w:line="240" w:lineRule="auto"/>
                        <w:ind w:firstLine="567"/>
                        <w:jc w:val="both"/>
                        <w:rPr>
                          <w:rFonts w:ascii="Times New Roman" w:hAnsi="Times New Roman" w:cs="Times New Roman"/>
                          <w:sz w:val="20"/>
                          <w:szCs w:val="20"/>
                        </w:rPr>
                      </w:pPr>
                      <w:r w:rsidRPr="00277FD0">
                        <w:rPr>
                          <w:rFonts w:ascii="Times New Roman" w:hAnsi="Times New Roman" w:cs="Times New Roman"/>
                          <w:color w:val="000000" w:themeColor="text1"/>
                          <w:sz w:val="20"/>
                          <w:szCs w:val="20"/>
                        </w:rPr>
                        <w:t xml:space="preserve">Развитие на территории </w:t>
                      </w:r>
                      <w:r>
                        <w:rPr>
                          <w:rFonts w:ascii="Times New Roman" w:hAnsi="Times New Roman" w:cs="Times New Roman"/>
                          <w:color w:val="000000" w:themeColor="text1"/>
                          <w:sz w:val="20"/>
                          <w:szCs w:val="20"/>
                        </w:rPr>
                        <w:t>города</w:t>
                      </w:r>
                      <w:r w:rsidRPr="00277FD0">
                        <w:rPr>
                          <w:rFonts w:ascii="Times New Roman" w:hAnsi="Times New Roman" w:cs="Times New Roman"/>
                          <w:color w:val="000000" w:themeColor="text1"/>
                          <w:sz w:val="20"/>
                          <w:szCs w:val="20"/>
                        </w:rPr>
                        <w:t xml:space="preserve"> промышленного сектора, диверсификация производимой продукции позволяет избежать движения </w:t>
                      </w:r>
                      <w:r>
                        <w:rPr>
                          <w:rFonts w:ascii="Times New Roman" w:hAnsi="Times New Roman" w:cs="Times New Roman"/>
                          <w:color w:val="000000" w:themeColor="text1"/>
                          <w:sz w:val="20"/>
                          <w:szCs w:val="20"/>
                        </w:rPr>
                        <w:t>города</w:t>
                      </w:r>
                      <w:r w:rsidRPr="00277FD0">
                        <w:rPr>
                          <w:rFonts w:ascii="Times New Roman" w:hAnsi="Times New Roman" w:cs="Times New Roman"/>
                          <w:color w:val="000000" w:themeColor="text1"/>
                          <w:sz w:val="20"/>
                          <w:szCs w:val="20"/>
                        </w:rPr>
                        <w:t xml:space="preserve"> по пути образования монотерриторий, привлечь дополнительные инвестиции в </w:t>
                      </w:r>
                      <w:r>
                        <w:rPr>
                          <w:rFonts w:ascii="Times New Roman" w:hAnsi="Times New Roman" w:cs="Times New Roman"/>
                          <w:color w:val="000000" w:themeColor="text1"/>
                          <w:sz w:val="20"/>
                          <w:szCs w:val="20"/>
                        </w:rPr>
                        <w:t>город</w:t>
                      </w:r>
                      <w:r w:rsidRPr="00277FD0">
                        <w:rPr>
                          <w:rFonts w:ascii="Times New Roman" w:hAnsi="Times New Roman" w:cs="Times New Roman"/>
                          <w:color w:val="000000" w:themeColor="text1"/>
                          <w:sz w:val="20"/>
                          <w:szCs w:val="20"/>
                        </w:rPr>
                        <w:t>,</w:t>
                      </w:r>
                      <w:r w:rsidRPr="00277FD0">
                        <w:rPr>
                          <w:rFonts w:ascii="Times New Roman" w:hAnsi="Times New Roman" w:cs="Times New Roman"/>
                          <w:sz w:val="20"/>
                          <w:szCs w:val="20"/>
                        </w:rPr>
                        <w:t xml:space="preserve"> </w:t>
                      </w:r>
                      <w:r w:rsidRPr="00277FD0">
                        <w:rPr>
                          <w:rFonts w:ascii="Times New Roman" w:hAnsi="Times New Roman" w:cs="Times New Roman"/>
                          <w:color w:val="000000" w:themeColor="text1"/>
                          <w:sz w:val="20"/>
                          <w:szCs w:val="20"/>
                        </w:rPr>
                        <w:t>увеличить объемы прибыли, налоговых поступлений в бюджеты всех уровней,</w:t>
                      </w:r>
                      <w:r w:rsidRPr="00277FD0">
                        <w:rPr>
                          <w:rFonts w:ascii="Times New Roman" w:hAnsi="Times New Roman" w:cs="Times New Roman"/>
                          <w:sz w:val="20"/>
                          <w:szCs w:val="20"/>
                        </w:rPr>
                        <w:t xml:space="preserve"> </w:t>
                      </w:r>
                      <w:r w:rsidRPr="00277FD0">
                        <w:rPr>
                          <w:rFonts w:ascii="Times New Roman" w:hAnsi="Times New Roman" w:cs="Times New Roman"/>
                          <w:color w:val="000000" w:themeColor="text1"/>
                          <w:sz w:val="20"/>
                          <w:szCs w:val="20"/>
                        </w:rPr>
                        <w:t xml:space="preserve">повысить уровень благосостояния жителей </w:t>
                      </w:r>
                      <w:r>
                        <w:rPr>
                          <w:rFonts w:ascii="Times New Roman" w:hAnsi="Times New Roman" w:cs="Times New Roman"/>
                          <w:color w:val="000000" w:themeColor="text1"/>
                          <w:sz w:val="20"/>
                          <w:szCs w:val="20"/>
                        </w:rPr>
                        <w:t>города.</w:t>
                      </w:r>
                    </w:p>
                  </w:txbxContent>
                </v:textbox>
              </v:roundrect>
            </w:pict>
          </mc:Fallback>
        </mc:AlternateContent>
      </w:r>
    </w:p>
    <w:p w:rsidR="00B12811" w:rsidRDefault="00B12811" w:rsidP="00B12811">
      <w:pPr>
        <w:rPr>
          <w:rFonts w:ascii="Times New Roman" w:hAnsi="Times New Roman" w:cs="Times New Roman"/>
          <w:sz w:val="24"/>
          <w:szCs w:val="24"/>
        </w:rPr>
      </w:pPr>
    </w:p>
    <w:p w:rsidR="00B12811" w:rsidRDefault="009E7320" w:rsidP="00B12811">
      <w:pPr>
        <w:rPr>
          <w:rFonts w:ascii="Times New Roman" w:hAnsi="Times New Roman" w:cs="Times New Roman"/>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7026C6F" wp14:editId="7306A534">
                <wp:simplePos x="0" y="0"/>
                <wp:positionH relativeFrom="column">
                  <wp:posOffset>4969510</wp:posOffset>
                </wp:positionH>
                <wp:positionV relativeFrom="paragraph">
                  <wp:posOffset>2550795</wp:posOffset>
                </wp:positionV>
                <wp:extent cx="4618990" cy="2026285"/>
                <wp:effectExtent l="0" t="0" r="0" b="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4618990" cy="2026285"/>
                        </a:xfrm>
                        <a:prstGeom prst="roundRect">
                          <a:avLst/>
                        </a:prstGeom>
                        <a:solidFill>
                          <a:srgbClr val="AFDC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0D54" w:rsidRDefault="00820D54" w:rsidP="003F44B1">
                            <w:pPr>
                              <w:spacing w:after="0" w:line="240" w:lineRule="auto"/>
                              <w:jc w:val="center"/>
                              <w:rPr>
                                <w:rFonts w:ascii="Times New Roman" w:hAnsi="Times New Roman" w:cs="Times New Roman"/>
                                <w:b/>
                                <w:color w:val="000000" w:themeColor="text1"/>
                                <w:sz w:val="24"/>
                                <w:szCs w:val="24"/>
                              </w:rPr>
                            </w:pPr>
                            <w:r w:rsidRPr="00A971AF">
                              <w:rPr>
                                <w:rFonts w:ascii="Times New Roman" w:hAnsi="Times New Roman" w:cs="Times New Roman"/>
                                <w:b/>
                                <w:color w:val="000000" w:themeColor="text1"/>
                                <w:sz w:val="24"/>
                                <w:szCs w:val="24"/>
                              </w:rPr>
                              <w:t>Ограничения</w:t>
                            </w:r>
                          </w:p>
                          <w:p w:rsidR="00820D54" w:rsidRPr="00A971AF" w:rsidRDefault="00820D54" w:rsidP="00A971AF">
                            <w:pPr>
                              <w:spacing w:after="0" w:line="240" w:lineRule="auto"/>
                              <w:jc w:val="both"/>
                              <w:rPr>
                                <w:rFonts w:ascii="Times New Roman" w:hAnsi="Times New Roman" w:cs="Times New Roman"/>
                                <w:b/>
                                <w:color w:val="000000" w:themeColor="text1"/>
                                <w:sz w:val="24"/>
                                <w:szCs w:val="24"/>
                              </w:rPr>
                            </w:pPr>
                          </w:p>
                          <w:p w:rsidR="00820D54" w:rsidRPr="00565A4B" w:rsidRDefault="00820D54" w:rsidP="00565A4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н</w:t>
                            </w:r>
                            <w:r w:rsidRPr="00565A4B">
                              <w:rPr>
                                <w:rFonts w:ascii="Times New Roman" w:hAnsi="Times New Roman" w:cs="Times New Roman"/>
                                <w:color w:val="000000" w:themeColor="text1"/>
                                <w:sz w:val="20"/>
                                <w:szCs w:val="20"/>
                              </w:rPr>
                              <w:t>езначительная доля объема промышленного производства в общем объеме отгруженных товаров собственного производства, выполненных работ и услуг по основным видам экономической дея</w:t>
                            </w:r>
                            <w:r>
                              <w:rPr>
                                <w:rFonts w:ascii="Times New Roman" w:hAnsi="Times New Roman" w:cs="Times New Roman"/>
                                <w:color w:val="000000" w:themeColor="text1"/>
                                <w:sz w:val="20"/>
                                <w:szCs w:val="20"/>
                              </w:rPr>
                              <w:t>тельности (в 2015 году – 0,4%);</w:t>
                            </w:r>
                          </w:p>
                          <w:p w:rsidR="00820D54" w:rsidRPr="00565A4B" w:rsidRDefault="00820D54" w:rsidP="00565A4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н</w:t>
                            </w:r>
                            <w:r w:rsidRPr="00565A4B">
                              <w:rPr>
                                <w:rFonts w:ascii="Times New Roman" w:hAnsi="Times New Roman" w:cs="Times New Roman"/>
                                <w:color w:val="000000" w:themeColor="text1"/>
                                <w:sz w:val="20"/>
                                <w:szCs w:val="20"/>
                              </w:rPr>
                              <w:t>изкая конкурентоспособност</w:t>
                            </w:r>
                            <w:r>
                              <w:rPr>
                                <w:rFonts w:ascii="Times New Roman" w:hAnsi="Times New Roman" w:cs="Times New Roman"/>
                                <w:color w:val="000000" w:themeColor="text1"/>
                                <w:sz w:val="20"/>
                                <w:szCs w:val="20"/>
                              </w:rPr>
                              <w:t>ь продукции местных производств;</w:t>
                            </w:r>
                          </w:p>
                          <w:p w:rsidR="00820D54" w:rsidRPr="00565A4B" w:rsidRDefault="00820D54" w:rsidP="00565A4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н</w:t>
                            </w:r>
                            <w:r w:rsidRPr="00565A4B">
                              <w:rPr>
                                <w:rFonts w:ascii="Times New Roman" w:hAnsi="Times New Roman" w:cs="Times New Roman"/>
                                <w:color w:val="000000" w:themeColor="text1"/>
                                <w:sz w:val="20"/>
                                <w:szCs w:val="20"/>
                              </w:rPr>
                              <w:t>изкая диверсифик</w:t>
                            </w:r>
                            <w:r>
                              <w:rPr>
                                <w:rFonts w:ascii="Times New Roman" w:hAnsi="Times New Roman" w:cs="Times New Roman"/>
                                <w:color w:val="000000" w:themeColor="text1"/>
                                <w:sz w:val="20"/>
                                <w:szCs w:val="20"/>
                              </w:rPr>
                              <w:t>ация обрабатывающих производств;</w:t>
                            </w:r>
                          </w:p>
                          <w:p w:rsidR="00820D54" w:rsidRPr="00565A4B" w:rsidRDefault="00820D54" w:rsidP="00565A4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м</w:t>
                            </w:r>
                            <w:r w:rsidRPr="00565A4B">
                              <w:rPr>
                                <w:rFonts w:ascii="Times New Roman" w:hAnsi="Times New Roman" w:cs="Times New Roman"/>
                                <w:color w:val="000000" w:themeColor="text1"/>
                                <w:sz w:val="20"/>
                                <w:szCs w:val="20"/>
                              </w:rPr>
                              <w:t>оральный и физический износ основных фондов систем коммунальной инфра</w:t>
                            </w:r>
                            <w:r>
                              <w:rPr>
                                <w:rFonts w:ascii="Times New Roman" w:hAnsi="Times New Roman" w:cs="Times New Roman"/>
                                <w:color w:val="000000" w:themeColor="text1"/>
                                <w:sz w:val="20"/>
                                <w:szCs w:val="20"/>
                              </w:rPr>
                              <w:t>структуры;</w:t>
                            </w:r>
                          </w:p>
                          <w:p w:rsidR="00820D54" w:rsidRPr="00AD2D01" w:rsidRDefault="00820D54" w:rsidP="00565A4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о</w:t>
                            </w:r>
                            <w:r w:rsidRPr="00565A4B">
                              <w:rPr>
                                <w:rFonts w:ascii="Times New Roman" w:hAnsi="Times New Roman" w:cs="Times New Roman"/>
                                <w:color w:val="000000" w:themeColor="text1"/>
                                <w:sz w:val="20"/>
                                <w:szCs w:val="20"/>
                              </w:rPr>
                              <w:t>тсутствие заинтересованности предпринимательского сообщества.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30" style="position:absolute;margin-left:391.3pt;margin-top:200.85pt;width:363.7pt;height:15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" fillcolor="#afdc7e" stroked="f" strokeweight="2pt">
                <v:textbox>
                  <w:txbxContent>
                    <w:p w:rsidR="00820D54" w:rsidRDefault="00820D54" w:rsidP="003F44B1">
                      <w:pPr>
                        <w:spacing w:after="0" w:line="240" w:lineRule="auto"/>
                        <w:jc w:val="center"/>
                        <w:rPr>
                          <w:rFonts w:ascii="Times New Roman" w:hAnsi="Times New Roman" w:cs="Times New Roman"/>
                          <w:b/>
                          <w:color w:val="000000" w:themeColor="text1"/>
                          <w:sz w:val="24"/>
                          <w:szCs w:val="24"/>
                        </w:rPr>
                      </w:pPr>
                      <w:r w:rsidRPr="00A971AF">
                        <w:rPr>
                          <w:rFonts w:ascii="Times New Roman" w:hAnsi="Times New Roman" w:cs="Times New Roman"/>
                          <w:b/>
                          <w:color w:val="000000" w:themeColor="text1"/>
                          <w:sz w:val="24"/>
                          <w:szCs w:val="24"/>
                        </w:rPr>
                        <w:t>Ограничения</w:t>
                      </w:r>
                    </w:p>
                    <w:p w:rsidR="00820D54" w:rsidRPr="00A971AF" w:rsidRDefault="00820D54" w:rsidP="00A971AF">
                      <w:pPr>
                        <w:spacing w:after="0" w:line="240" w:lineRule="auto"/>
                        <w:jc w:val="both"/>
                        <w:rPr>
                          <w:rFonts w:ascii="Times New Roman" w:hAnsi="Times New Roman" w:cs="Times New Roman"/>
                          <w:b/>
                          <w:color w:val="000000" w:themeColor="text1"/>
                          <w:sz w:val="24"/>
                          <w:szCs w:val="24"/>
                        </w:rPr>
                      </w:pPr>
                    </w:p>
                    <w:p w:rsidR="00820D54" w:rsidRPr="00565A4B" w:rsidRDefault="00820D54" w:rsidP="00565A4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н</w:t>
                      </w:r>
                      <w:r w:rsidRPr="00565A4B">
                        <w:rPr>
                          <w:rFonts w:ascii="Times New Roman" w:hAnsi="Times New Roman" w:cs="Times New Roman"/>
                          <w:color w:val="000000" w:themeColor="text1"/>
                          <w:sz w:val="20"/>
                          <w:szCs w:val="20"/>
                        </w:rPr>
                        <w:t>езначительная доля объема промышленного производства в общем объеме отгруженных товаров собственного производства, выполненных работ и услуг по основным видам экономической дея</w:t>
                      </w:r>
                      <w:r>
                        <w:rPr>
                          <w:rFonts w:ascii="Times New Roman" w:hAnsi="Times New Roman" w:cs="Times New Roman"/>
                          <w:color w:val="000000" w:themeColor="text1"/>
                          <w:sz w:val="20"/>
                          <w:szCs w:val="20"/>
                        </w:rPr>
                        <w:t>тельности (в 2015 году – 0,4%);</w:t>
                      </w:r>
                    </w:p>
                    <w:p w:rsidR="00820D54" w:rsidRPr="00565A4B" w:rsidRDefault="00820D54" w:rsidP="00565A4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н</w:t>
                      </w:r>
                      <w:r w:rsidRPr="00565A4B">
                        <w:rPr>
                          <w:rFonts w:ascii="Times New Roman" w:hAnsi="Times New Roman" w:cs="Times New Roman"/>
                          <w:color w:val="000000" w:themeColor="text1"/>
                          <w:sz w:val="20"/>
                          <w:szCs w:val="20"/>
                        </w:rPr>
                        <w:t>изкая конкурентоспособност</w:t>
                      </w:r>
                      <w:r>
                        <w:rPr>
                          <w:rFonts w:ascii="Times New Roman" w:hAnsi="Times New Roman" w:cs="Times New Roman"/>
                          <w:color w:val="000000" w:themeColor="text1"/>
                          <w:sz w:val="20"/>
                          <w:szCs w:val="20"/>
                        </w:rPr>
                        <w:t>ь продукции местных производств;</w:t>
                      </w:r>
                    </w:p>
                    <w:p w:rsidR="00820D54" w:rsidRPr="00565A4B" w:rsidRDefault="00820D54" w:rsidP="00565A4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н</w:t>
                      </w:r>
                      <w:r w:rsidRPr="00565A4B">
                        <w:rPr>
                          <w:rFonts w:ascii="Times New Roman" w:hAnsi="Times New Roman" w:cs="Times New Roman"/>
                          <w:color w:val="000000" w:themeColor="text1"/>
                          <w:sz w:val="20"/>
                          <w:szCs w:val="20"/>
                        </w:rPr>
                        <w:t>изкая диверсифик</w:t>
                      </w:r>
                      <w:r>
                        <w:rPr>
                          <w:rFonts w:ascii="Times New Roman" w:hAnsi="Times New Roman" w:cs="Times New Roman"/>
                          <w:color w:val="000000" w:themeColor="text1"/>
                          <w:sz w:val="20"/>
                          <w:szCs w:val="20"/>
                        </w:rPr>
                        <w:t>ация обрабатывающих производств;</w:t>
                      </w:r>
                    </w:p>
                    <w:p w:rsidR="00820D54" w:rsidRPr="00565A4B" w:rsidRDefault="00820D54" w:rsidP="00565A4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м</w:t>
                      </w:r>
                      <w:r w:rsidRPr="00565A4B">
                        <w:rPr>
                          <w:rFonts w:ascii="Times New Roman" w:hAnsi="Times New Roman" w:cs="Times New Roman"/>
                          <w:color w:val="000000" w:themeColor="text1"/>
                          <w:sz w:val="20"/>
                          <w:szCs w:val="20"/>
                        </w:rPr>
                        <w:t>оральный и физический износ основных фондов систем коммунальной инфра</w:t>
                      </w:r>
                      <w:r>
                        <w:rPr>
                          <w:rFonts w:ascii="Times New Roman" w:hAnsi="Times New Roman" w:cs="Times New Roman"/>
                          <w:color w:val="000000" w:themeColor="text1"/>
                          <w:sz w:val="20"/>
                          <w:szCs w:val="20"/>
                        </w:rPr>
                        <w:t>структуры;</w:t>
                      </w:r>
                    </w:p>
                    <w:p w:rsidR="00820D54" w:rsidRPr="00AD2D01" w:rsidRDefault="00820D54" w:rsidP="00565A4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о</w:t>
                      </w:r>
                      <w:r w:rsidRPr="00565A4B">
                        <w:rPr>
                          <w:rFonts w:ascii="Times New Roman" w:hAnsi="Times New Roman" w:cs="Times New Roman"/>
                          <w:color w:val="000000" w:themeColor="text1"/>
                          <w:sz w:val="20"/>
                          <w:szCs w:val="20"/>
                        </w:rPr>
                        <w:t>тсутствие заинтересованности предпринимательского сообщества.</w:t>
                      </w:r>
                    </w:p>
                  </w:txbxContent>
                </v:textbox>
              </v:roundrect>
            </w:pict>
          </mc:Fallback>
        </mc:AlternateContent>
      </w:r>
    </w:p>
    <w:p w:rsidR="002A5492" w:rsidRPr="00B12811" w:rsidRDefault="002A5492" w:rsidP="00B12811">
      <w:pPr>
        <w:rPr>
          <w:rFonts w:ascii="Times New Roman" w:hAnsi="Times New Roman" w:cs="Times New Roman"/>
          <w:sz w:val="24"/>
          <w:szCs w:val="24"/>
        </w:rPr>
        <w:sectPr w:rsidR="002A5492" w:rsidRPr="00B12811" w:rsidSect="003A1961">
          <w:pgSz w:w="16838" w:h="11906" w:orient="landscape"/>
          <w:pgMar w:top="1701" w:right="1134" w:bottom="851" w:left="1134" w:header="709" w:footer="709" w:gutter="0"/>
          <w:cols w:space="708"/>
          <w:docGrid w:linePitch="360"/>
        </w:sectPr>
      </w:pPr>
    </w:p>
    <w:p w:rsidR="00CD795F" w:rsidRDefault="00CD795F" w:rsidP="00701FF9">
      <w:pPr>
        <w:tabs>
          <w:tab w:val="left" w:pos="11385"/>
        </w:tabs>
        <w:spacing w:after="0" w:line="240" w:lineRule="auto"/>
        <w:jc w:val="both"/>
        <w:rPr>
          <w:rFonts w:ascii="Times New Roman" w:hAnsi="Times New Roman" w:cs="Times New Roman"/>
          <w:sz w:val="24"/>
          <w:szCs w:val="24"/>
        </w:rPr>
      </w:pPr>
      <w:r w:rsidRPr="00CC290A">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4384" behindDoc="0" locked="0" layoutInCell="1" allowOverlap="1" wp14:anchorId="60FCB5A6" wp14:editId="59D18196">
                <wp:simplePos x="0" y="0"/>
                <wp:positionH relativeFrom="column">
                  <wp:posOffset>-26670</wp:posOffset>
                </wp:positionH>
                <wp:positionV relativeFrom="paragraph">
                  <wp:posOffset>-633730</wp:posOffset>
                </wp:positionV>
                <wp:extent cx="9559290" cy="831215"/>
                <wp:effectExtent l="0" t="0" r="3810" b="698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9559290" cy="831215"/>
                        </a:xfrm>
                        <a:prstGeom prst="roundRect">
                          <a:avLst/>
                        </a:prstGeom>
                        <a:solidFill>
                          <a:srgbClr val="4F81BD"/>
                        </a:solidFill>
                        <a:ln w="25400" cap="flat" cmpd="sng" algn="ctr">
                          <a:noFill/>
                          <a:prstDash val="solid"/>
                        </a:ln>
                        <a:effectLst/>
                      </wps:spPr>
                      <wps:txbx>
                        <w:txbxContent>
                          <w:p w:rsidR="00820D54" w:rsidRPr="003F44B1" w:rsidRDefault="00820D54" w:rsidP="003F44B1">
                            <w:pPr>
                              <w:spacing w:after="0" w:line="240" w:lineRule="auto"/>
                              <w:jc w:val="center"/>
                              <w:rPr>
                                <w:rFonts w:ascii="Times New Roman" w:hAnsi="Times New Roman" w:cs="Times New Roman"/>
                                <w:b/>
                                <w:color w:val="FFFFFF" w:themeColor="background1"/>
                                <w:sz w:val="26"/>
                                <w:szCs w:val="26"/>
                              </w:rPr>
                            </w:pPr>
                            <w:r w:rsidRPr="003F44B1">
                              <w:rPr>
                                <w:rFonts w:ascii="Times New Roman" w:hAnsi="Times New Roman" w:cs="Times New Roman"/>
                                <w:b/>
                                <w:color w:val="FFFFFF" w:themeColor="background1"/>
                                <w:sz w:val="26"/>
                                <w:szCs w:val="26"/>
                              </w:rPr>
                              <w:t xml:space="preserve">Стратегическая цель №2: Обеспечить к 2030 году на территории города </w:t>
                            </w:r>
                            <w:proofErr w:type="spellStart"/>
                            <w:r w:rsidRPr="003F44B1">
                              <w:rPr>
                                <w:rFonts w:ascii="Times New Roman" w:hAnsi="Times New Roman" w:cs="Times New Roman"/>
                                <w:b/>
                                <w:color w:val="FFFFFF" w:themeColor="background1"/>
                                <w:sz w:val="26"/>
                                <w:szCs w:val="26"/>
                              </w:rPr>
                              <w:t>Югорска</w:t>
                            </w:r>
                            <w:proofErr w:type="spellEnd"/>
                            <w:r w:rsidRPr="003F44B1">
                              <w:rPr>
                                <w:rFonts w:ascii="Times New Roman" w:hAnsi="Times New Roman" w:cs="Times New Roman"/>
                                <w:b/>
                                <w:color w:val="FFFFFF" w:themeColor="background1"/>
                                <w:sz w:val="26"/>
                                <w:szCs w:val="26"/>
                              </w:rPr>
                              <w:t xml:space="preserve"> развитие конкурентоспособного агропромышленного сектора на основе использования имеющихся земельных ресурсов при условии их сохранения, сбережения и воспроизводства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31" style="position:absolute;left:0;text-align:left;margin-left:-2.1pt;margin-top:-49.9pt;width:752.7pt;height:6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" fillcolor="#4f81bd" stroked="f" strokeweight="2pt">
                <v:textbox>
                  <w:txbxContent>
                    <w:p w:rsidR="00820D54" w:rsidRPr="003F44B1" w:rsidRDefault="00820D54" w:rsidP="003F44B1">
                      <w:pPr>
                        <w:spacing w:after="0" w:line="240" w:lineRule="auto"/>
                        <w:jc w:val="center"/>
                        <w:rPr>
                          <w:rFonts w:ascii="Times New Roman" w:hAnsi="Times New Roman" w:cs="Times New Roman"/>
                          <w:b/>
                          <w:color w:val="FFFFFF" w:themeColor="background1"/>
                          <w:sz w:val="26"/>
                          <w:szCs w:val="26"/>
                        </w:rPr>
                      </w:pPr>
                      <w:r w:rsidRPr="003F44B1">
                        <w:rPr>
                          <w:rFonts w:ascii="Times New Roman" w:hAnsi="Times New Roman" w:cs="Times New Roman"/>
                          <w:b/>
                          <w:color w:val="FFFFFF" w:themeColor="background1"/>
                          <w:sz w:val="26"/>
                          <w:szCs w:val="26"/>
                        </w:rPr>
                        <w:t>Стратегическая цель №2: Обеспечить к 2030 году на территории города Югорска развитие конкурентоспособного агропромышленного сектора на основе использования имеющихся земельных ресурсов при условии их сохранения, сбережения и воспроизводства</w:t>
                      </w:r>
                    </w:p>
                  </w:txbxContent>
                </v:textbox>
              </v:roundrect>
            </w:pict>
          </mc:Fallback>
        </mc:AlternateContent>
      </w:r>
    </w:p>
    <w:p w:rsidR="00CD795F" w:rsidRPr="00CD795F" w:rsidRDefault="00CD795F" w:rsidP="00CD795F">
      <w:pPr>
        <w:rPr>
          <w:rFonts w:ascii="Times New Roman" w:hAnsi="Times New Roman" w:cs="Times New Roman"/>
          <w:sz w:val="24"/>
          <w:szCs w:val="24"/>
        </w:rPr>
      </w:pPr>
      <w:r w:rsidRPr="00CC290A">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56540FE" wp14:editId="287B2086">
                <wp:simplePos x="0" y="0"/>
                <wp:positionH relativeFrom="column">
                  <wp:posOffset>4972685</wp:posOffset>
                </wp:positionH>
                <wp:positionV relativeFrom="paragraph">
                  <wp:posOffset>269240</wp:posOffset>
                </wp:positionV>
                <wp:extent cx="4643120" cy="2181225"/>
                <wp:effectExtent l="0" t="0" r="5080" b="952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4643120" cy="2181225"/>
                        </a:xfrm>
                        <a:prstGeom prst="roundRect">
                          <a:avLst/>
                        </a:prstGeom>
                        <a:solidFill>
                          <a:srgbClr val="AFDC7E"/>
                        </a:solidFill>
                        <a:ln w="25400" cap="flat" cmpd="sng" algn="ctr">
                          <a:noFill/>
                          <a:prstDash val="solid"/>
                        </a:ln>
                        <a:effectLst/>
                      </wps:spPr>
                      <wps:txbx>
                        <w:txbxContent>
                          <w:p w:rsidR="00820D54" w:rsidRDefault="00820D54" w:rsidP="003F44B1">
                            <w:pPr>
                              <w:spacing w:after="0" w:line="240" w:lineRule="auto"/>
                              <w:jc w:val="center"/>
                              <w:rPr>
                                <w:rFonts w:ascii="Times New Roman" w:hAnsi="Times New Roman" w:cs="Times New Roman"/>
                                <w:b/>
                                <w:color w:val="000000" w:themeColor="text1"/>
                                <w:sz w:val="24"/>
                                <w:szCs w:val="24"/>
                              </w:rPr>
                            </w:pPr>
                            <w:r w:rsidRPr="00A971AF">
                              <w:rPr>
                                <w:rFonts w:ascii="Times New Roman" w:hAnsi="Times New Roman" w:cs="Times New Roman"/>
                                <w:b/>
                                <w:color w:val="000000" w:themeColor="text1"/>
                                <w:sz w:val="24"/>
                                <w:szCs w:val="24"/>
                              </w:rPr>
                              <w:t>Предпосылки</w:t>
                            </w:r>
                          </w:p>
                          <w:p w:rsidR="00820D54" w:rsidRDefault="00820D54" w:rsidP="003F44B1">
                            <w:pPr>
                              <w:spacing w:after="0" w:line="240" w:lineRule="auto"/>
                              <w:jc w:val="center"/>
                              <w:rPr>
                                <w:rFonts w:ascii="Times New Roman" w:hAnsi="Times New Roman" w:cs="Times New Roman"/>
                                <w:b/>
                                <w:color w:val="000000" w:themeColor="text1"/>
                                <w:sz w:val="24"/>
                                <w:szCs w:val="24"/>
                              </w:rPr>
                            </w:pPr>
                          </w:p>
                          <w:p w:rsidR="00820D54" w:rsidRPr="00994AE8" w:rsidRDefault="00820D54" w:rsidP="00994AE8">
                            <w:pPr>
                              <w:spacing w:after="0" w:line="240" w:lineRule="auto"/>
                              <w:jc w:val="both"/>
                              <w:rPr>
                                <w:rFonts w:ascii="Times New Roman" w:hAnsi="Times New Roman" w:cs="Times New Roman"/>
                                <w:color w:val="000000" w:themeColor="text1"/>
                                <w:sz w:val="20"/>
                                <w:szCs w:val="20"/>
                              </w:rPr>
                            </w:pPr>
                            <w:r>
                              <w:rPr>
                                <w:color w:val="000000" w:themeColor="text1"/>
                              </w:rPr>
                              <w:t xml:space="preserve">- </w:t>
                            </w:r>
                            <w:r>
                              <w:rPr>
                                <w:rFonts w:ascii="Times New Roman" w:hAnsi="Times New Roman" w:cs="Times New Roman"/>
                                <w:color w:val="000000" w:themeColor="text1"/>
                                <w:sz w:val="20"/>
                                <w:szCs w:val="20"/>
                              </w:rPr>
                              <w:t>р</w:t>
                            </w:r>
                            <w:r w:rsidRPr="00994AE8">
                              <w:rPr>
                                <w:rFonts w:ascii="Times New Roman" w:hAnsi="Times New Roman" w:cs="Times New Roman"/>
                                <w:color w:val="000000" w:themeColor="text1"/>
                                <w:sz w:val="20"/>
                                <w:szCs w:val="20"/>
                              </w:rPr>
                              <w:t>ост объема производства сельскохозяйственной продукции (без учета населения) (</w:t>
                            </w:r>
                            <w:r w:rsidRPr="00F34114">
                              <w:rPr>
                                <w:rFonts w:ascii="Times New Roman" w:hAnsi="Times New Roman" w:cs="Times New Roman"/>
                                <w:color w:val="000000" w:themeColor="text1"/>
                                <w:sz w:val="20"/>
                                <w:szCs w:val="20"/>
                              </w:rPr>
                              <w:t xml:space="preserve">223,5 млн. рублей </w:t>
                            </w:r>
                            <w:r w:rsidRPr="00994AE8">
                              <w:rPr>
                                <w:rFonts w:ascii="Times New Roman" w:hAnsi="Times New Roman" w:cs="Times New Roman"/>
                                <w:color w:val="000000" w:themeColor="text1"/>
                                <w:sz w:val="20"/>
                                <w:szCs w:val="20"/>
                              </w:rPr>
                              <w:t>в 201</w:t>
                            </w:r>
                            <w:r>
                              <w:rPr>
                                <w:rFonts w:ascii="Times New Roman" w:hAnsi="Times New Roman" w:cs="Times New Roman"/>
                                <w:color w:val="000000" w:themeColor="text1"/>
                                <w:sz w:val="20"/>
                                <w:szCs w:val="20"/>
                              </w:rPr>
                              <w:t>5</w:t>
                            </w:r>
                            <w:r w:rsidRPr="00994AE8">
                              <w:rPr>
                                <w:rFonts w:ascii="Times New Roman" w:hAnsi="Times New Roman" w:cs="Times New Roman"/>
                                <w:color w:val="000000" w:themeColor="text1"/>
                                <w:sz w:val="20"/>
                                <w:szCs w:val="20"/>
                              </w:rPr>
                              <w:t xml:space="preserve"> году, темп ро</w:t>
                            </w:r>
                            <w:r>
                              <w:rPr>
                                <w:rFonts w:ascii="Times New Roman" w:hAnsi="Times New Roman" w:cs="Times New Roman"/>
                                <w:color w:val="000000" w:themeColor="text1"/>
                                <w:sz w:val="20"/>
                                <w:szCs w:val="20"/>
                              </w:rPr>
                              <w:t>ста 2015/2011 гг. – в 2,3 раза);</w:t>
                            </w:r>
                          </w:p>
                          <w:p w:rsidR="00820D54" w:rsidRPr="00994AE8" w:rsidRDefault="00820D54" w:rsidP="00994AE8">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р</w:t>
                            </w:r>
                            <w:r w:rsidRPr="00994AE8">
                              <w:rPr>
                                <w:rFonts w:ascii="Times New Roman" w:hAnsi="Times New Roman" w:cs="Times New Roman"/>
                                <w:color w:val="000000" w:themeColor="text1"/>
                                <w:sz w:val="20"/>
                                <w:szCs w:val="20"/>
                              </w:rPr>
                              <w:t xml:space="preserve">еализация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994AE8">
                              <w:rPr>
                                <w:rFonts w:ascii="Times New Roman" w:hAnsi="Times New Roman" w:cs="Times New Roman"/>
                                <w:color w:val="000000" w:themeColor="text1"/>
                                <w:sz w:val="20"/>
                                <w:szCs w:val="20"/>
                              </w:rPr>
                              <w:t>в</w:t>
                            </w:r>
                            <w:proofErr w:type="gramEnd"/>
                            <w:r w:rsidRPr="00994AE8">
                              <w:rPr>
                                <w:rFonts w:ascii="Times New Roman" w:hAnsi="Times New Roman" w:cs="Times New Roman"/>
                                <w:color w:val="000000" w:themeColor="text1"/>
                                <w:sz w:val="20"/>
                                <w:szCs w:val="20"/>
                              </w:rPr>
                              <w:t xml:space="preserve"> </w:t>
                            </w:r>
                            <w:proofErr w:type="gramStart"/>
                            <w:r w:rsidRPr="00994AE8">
                              <w:rPr>
                                <w:rFonts w:ascii="Times New Roman" w:hAnsi="Times New Roman" w:cs="Times New Roman"/>
                                <w:color w:val="000000" w:themeColor="text1"/>
                                <w:sz w:val="20"/>
                                <w:szCs w:val="20"/>
                              </w:rPr>
                              <w:t>Ханты-Мансийском</w:t>
                            </w:r>
                            <w:proofErr w:type="gramEnd"/>
                            <w:r w:rsidRPr="00994AE8">
                              <w:rPr>
                                <w:rFonts w:ascii="Times New Roman" w:hAnsi="Times New Roman" w:cs="Times New Roman"/>
                                <w:color w:val="000000" w:themeColor="text1"/>
                                <w:sz w:val="20"/>
                                <w:szCs w:val="20"/>
                              </w:rPr>
                              <w:t xml:space="preserve"> автономном округе - Югре в 2014 - 2020 годах» (мероприятия, реализуемы</w:t>
                            </w:r>
                            <w:r>
                              <w:rPr>
                                <w:rFonts w:ascii="Times New Roman" w:hAnsi="Times New Roman" w:cs="Times New Roman"/>
                                <w:color w:val="000000" w:themeColor="text1"/>
                                <w:sz w:val="20"/>
                                <w:szCs w:val="20"/>
                              </w:rPr>
                              <w:t xml:space="preserve">е на территории города </w:t>
                            </w:r>
                            <w:proofErr w:type="spellStart"/>
                            <w:r>
                              <w:rPr>
                                <w:rFonts w:ascii="Times New Roman" w:hAnsi="Times New Roman" w:cs="Times New Roman"/>
                                <w:color w:val="000000" w:themeColor="text1"/>
                                <w:sz w:val="20"/>
                                <w:szCs w:val="20"/>
                              </w:rPr>
                              <w:t>Югорска</w:t>
                            </w:r>
                            <w:proofErr w:type="spellEnd"/>
                            <w:r>
                              <w:rPr>
                                <w:rFonts w:ascii="Times New Roman" w:hAnsi="Times New Roman" w:cs="Times New Roman"/>
                                <w:color w:val="000000" w:themeColor="text1"/>
                                <w:sz w:val="20"/>
                                <w:szCs w:val="20"/>
                              </w:rPr>
                              <w:t>);</w:t>
                            </w:r>
                          </w:p>
                          <w:p w:rsidR="00820D54" w:rsidRPr="00994AE8" w:rsidRDefault="00820D54" w:rsidP="00994AE8">
                            <w:pPr>
                              <w:spacing w:after="0" w:line="240" w:lineRule="auto"/>
                              <w:jc w:val="both"/>
                              <w:rPr>
                                <w:rFonts w:ascii="Times New Roman" w:hAnsi="Times New Roman" w:cs="Times New Roman"/>
                                <w:sz w:val="20"/>
                                <w:szCs w:val="20"/>
                              </w:rPr>
                            </w:pPr>
                            <w:r w:rsidRPr="00994AE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н</w:t>
                            </w:r>
                            <w:r w:rsidRPr="00994AE8">
                              <w:rPr>
                                <w:rFonts w:ascii="Times New Roman" w:hAnsi="Times New Roman" w:cs="Times New Roman"/>
                                <w:color w:val="000000" w:themeColor="text1"/>
                                <w:sz w:val="20"/>
                                <w:szCs w:val="20"/>
                              </w:rPr>
                              <w:t>аличие крупных сельскохозяйственных производств на территории города, имеющих базу по переработке сельскохозяйственной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6" o:spid="_x0000_s1032" style="position:absolute;margin-left:391.55pt;margin-top:21.2pt;width:365.6pt;height:17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" fillcolor="#afdc7e" stroked="f" strokeweight="2pt">
                <v:textbox>
                  <w:txbxContent>
                    <w:p w:rsidR="00820D54" w:rsidRDefault="00820D54" w:rsidP="003F44B1">
                      <w:pPr>
                        <w:spacing w:after="0" w:line="240" w:lineRule="auto"/>
                        <w:jc w:val="center"/>
                        <w:rPr>
                          <w:rFonts w:ascii="Times New Roman" w:hAnsi="Times New Roman" w:cs="Times New Roman"/>
                          <w:b/>
                          <w:color w:val="000000" w:themeColor="text1"/>
                          <w:sz w:val="24"/>
                          <w:szCs w:val="24"/>
                        </w:rPr>
                      </w:pPr>
                      <w:r w:rsidRPr="00A971AF">
                        <w:rPr>
                          <w:rFonts w:ascii="Times New Roman" w:hAnsi="Times New Roman" w:cs="Times New Roman"/>
                          <w:b/>
                          <w:color w:val="000000" w:themeColor="text1"/>
                          <w:sz w:val="24"/>
                          <w:szCs w:val="24"/>
                        </w:rPr>
                        <w:t>Предпосылки</w:t>
                      </w:r>
                    </w:p>
                    <w:p w:rsidR="00820D54" w:rsidRDefault="00820D54" w:rsidP="003F44B1">
                      <w:pPr>
                        <w:spacing w:after="0" w:line="240" w:lineRule="auto"/>
                        <w:jc w:val="center"/>
                        <w:rPr>
                          <w:rFonts w:ascii="Times New Roman" w:hAnsi="Times New Roman" w:cs="Times New Roman"/>
                          <w:b/>
                          <w:color w:val="000000" w:themeColor="text1"/>
                          <w:sz w:val="24"/>
                          <w:szCs w:val="24"/>
                        </w:rPr>
                      </w:pPr>
                    </w:p>
                    <w:p w:rsidR="00820D54" w:rsidRPr="00994AE8" w:rsidRDefault="00820D54" w:rsidP="00994AE8">
                      <w:pPr>
                        <w:spacing w:after="0" w:line="240" w:lineRule="auto"/>
                        <w:jc w:val="both"/>
                        <w:rPr>
                          <w:rFonts w:ascii="Times New Roman" w:hAnsi="Times New Roman" w:cs="Times New Roman"/>
                          <w:color w:val="000000" w:themeColor="text1"/>
                          <w:sz w:val="20"/>
                          <w:szCs w:val="20"/>
                        </w:rPr>
                      </w:pPr>
                      <w:r>
                        <w:rPr>
                          <w:color w:val="000000" w:themeColor="text1"/>
                        </w:rPr>
                        <w:t xml:space="preserve">- </w:t>
                      </w:r>
                      <w:r>
                        <w:rPr>
                          <w:rFonts w:ascii="Times New Roman" w:hAnsi="Times New Roman" w:cs="Times New Roman"/>
                          <w:color w:val="000000" w:themeColor="text1"/>
                          <w:sz w:val="20"/>
                          <w:szCs w:val="20"/>
                        </w:rPr>
                        <w:t>р</w:t>
                      </w:r>
                      <w:r w:rsidRPr="00994AE8">
                        <w:rPr>
                          <w:rFonts w:ascii="Times New Roman" w:hAnsi="Times New Roman" w:cs="Times New Roman"/>
                          <w:color w:val="000000" w:themeColor="text1"/>
                          <w:sz w:val="20"/>
                          <w:szCs w:val="20"/>
                        </w:rPr>
                        <w:t>ост объема производства сельскохозяйственной продукции (без учета населения) (</w:t>
                      </w:r>
                      <w:r w:rsidRPr="00F34114">
                        <w:rPr>
                          <w:rFonts w:ascii="Times New Roman" w:hAnsi="Times New Roman" w:cs="Times New Roman"/>
                          <w:color w:val="000000" w:themeColor="text1"/>
                          <w:sz w:val="20"/>
                          <w:szCs w:val="20"/>
                        </w:rPr>
                        <w:t xml:space="preserve">223,5 млн. рублей </w:t>
                      </w:r>
                      <w:r w:rsidRPr="00994AE8">
                        <w:rPr>
                          <w:rFonts w:ascii="Times New Roman" w:hAnsi="Times New Roman" w:cs="Times New Roman"/>
                          <w:color w:val="000000" w:themeColor="text1"/>
                          <w:sz w:val="20"/>
                          <w:szCs w:val="20"/>
                        </w:rPr>
                        <w:t>в 201</w:t>
                      </w:r>
                      <w:r>
                        <w:rPr>
                          <w:rFonts w:ascii="Times New Roman" w:hAnsi="Times New Roman" w:cs="Times New Roman"/>
                          <w:color w:val="000000" w:themeColor="text1"/>
                          <w:sz w:val="20"/>
                          <w:szCs w:val="20"/>
                        </w:rPr>
                        <w:t>5</w:t>
                      </w:r>
                      <w:r w:rsidRPr="00994AE8">
                        <w:rPr>
                          <w:rFonts w:ascii="Times New Roman" w:hAnsi="Times New Roman" w:cs="Times New Roman"/>
                          <w:color w:val="000000" w:themeColor="text1"/>
                          <w:sz w:val="20"/>
                          <w:szCs w:val="20"/>
                        </w:rPr>
                        <w:t xml:space="preserve"> году, темп ро</w:t>
                      </w:r>
                      <w:r>
                        <w:rPr>
                          <w:rFonts w:ascii="Times New Roman" w:hAnsi="Times New Roman" w:cs="Times New Roman"/>
                          <w:color w:val="000000" w:themeColor="text1"/>
                          <w:sz w:val="20"/>
                          <w:szCs w:val="20"/>
                        </w:rPr>
                        <w:t>ста 2015/2011 гг. – в 2,3 раза);</w:t>
                      </w:r>
                    </w:p>
                    <w:p w:rsidR="00820D54" w:rsidRPr="00994AE8" w:rsidRDefault="00820D54" w:rsidP="00994AE8">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р</w:t>
                      </w:r>
                      <w:r w:rsidRPr="00994AE8">
                        <w:rPr>
                          <w:rFonts w:ascii="Times New Roman" w:hAnsi="Times New Roman" w:cs="Times New Roman"/>
                          <w:color w:val="000000" w:themeColor="text1"/>
                          <w:sz w:val="20"/>
                          <w:szCs w:val="20"/>
                        </w:rPr>
                        <w:t xml:space="preserve">еализация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994AE8">
                        <w:rPr>
                          <w:rFonts w:ascii="Times New Roman" w:hAnsi="Times New Roman" w:cs="Times New Roman"/>
                          <w:color w:val="000000" w:themeColor="text1"/>
                          <w:sz w:val="20"/>
                          <w:szCs w:val="20"/>
                        </w:rPr>
                        <w:t>в</w:t>
                      </w:r>
                      <w:proofErr w:type="gramEnd"/>
                      <w:r w:rsidRPr="00994AE8">
                        <w:rPr>
                          <w:rFonts w:ascii="Times New Roman" w:hAnsi="Times New Roman" w:cs="Times New Roman"/>
                          <w:color w:val="000000" w:themeColor="text1"/>
                          <w:sz w:val="20"/>
                          <w:szCs w:val="20"/>
                        </w:rPr>
                        <w:t xml:space="preserve"> </w:t>
                      </w:r>
                      <w:proofErr w:type="gramStart"/>
                      <w:r w:rsidRPr="00994AE8">
                        <w:rPr>
                          <w:rFonts w:ascii="Times New Roman" w:hAnsi="Times New Roman" w:cs="Times New Roman"/>
                          <w:color w:val="000000" w:themeColor="text1"/>
                          <w:sz w:val="20"/>
                          <w:szCs w:val="20"/>
                        </w:rPr>
                        <w:t>Ханты-Мансийском</w:t>
                      </w:r>
                      <w:proofErr w:type="gramEnd"/>
                      <w:r w:rsidRPr="00994AE8">
                        <w:rPr>
                          <w:rFonts w:ascii="Times New Roman" w:hAnsi="Times New Roman" w:cs="Times New Roman"/>
                          <w:color w:val="000000" w:themeColor="text1"/>
                          <w:sz w:val="20"/>
                          <w:szCs w:val="20"/>
                        </w:rPr>
                        <w:t xml:space="preserve"> автономном округе - Югре в 2014 - 2020 годах» (мероприятия, реализуемы</w:t>
                      </w:r>
                      <w:r>
                        <w:rPr>
                          <w:rFonts w:ascii="Times New Roman" w:hAnsi="Times New Roman" w:cs="Times New Roman"/>
                          <w:color w:val="000000" w:themeColor="text1"/>
                          <w:sz w:val="20"/>
                          <w:szCs w:val="20"/>
                        </w:rPr>
                        <w:t>е на территории города Югорска);</w:t>
                      </w:r>
                    </w:p>
                    <w:p w:rsidR="00820D54" w:rsidRPr="00994AE8" w:rsidRDefault="00820D54" w:rsidP="00994AE8">
                      <w:pPr>
                        <w:spacing w:after="0" w:line="240" w:lineRule="auto"/>
                        <w:jc w:val="both"/>
                        <w:rPr>
                          <w:rFonts w:ascii="Times New Roman" w:hAnsi="Times New Roman" w:cs="Times New Roman"/>
                          <w:sz w:val="20"/>
                          <w:szCs w:val="20"/>
                        </w:rPr>
                      </w:pPr>
                      <w:r w:rsidRPr="00994AE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н</w:t>
                      </w:r>
                      <w:r w:rsidRPr="00994AE8">
                        <w:rPr>
                          <w:rFonts w:ascii="Times New Roman" w:hAnsi="Times New Roman" w:cs="Times New Roman"/>
                          <w:color w:val="000000" w:themeColor="text1"/>
                          <w:sz w:val="20"/>
                          <w:szCs w:val="20"/>
                        </w:rPr>
                        <w:t>аличие крупных сельскохозяйственных производств на территории города, имеющих базу по переработке сельскохозяйственной продукции.</w:t>
                      </w:r>
                    </w:p>
                  </w:txbxContent>
                </v:textbox>
              </v:roundrect>
            </w:pict>
          </mc:Fallback>
        </mc:AlternateContent>
      </w:r>
      <w:r w:rsidRPr="00CC290A">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69B7CC3" wp14:editId="660E14A3">
                <wp:simplePos x="0" y="0"/>
                <wp:positionH relativeFrom="column">
                  <wp:posOffset>-119380</wp:posOffset>
                </wp:positionH>
                <wp:positionV relativeFrom="paragraph">
                  <wp:posOffset>250190</wp:posOffset>
                </wp:positionV>
                <wp:extent cx="4618990" cy="5177155"/>
                <wp:effectExtent l="0" t="0" r="0" b="444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4618990" cy="5177155"/>
                        </a:xfrm>
                        <a:prstGeom prst="roundRect">
                          <a:avLst/>
                        </a:prstGeom>
                        <a:solidFill>
                          <a:srgbClr val="FFDD71"/>
                        </a:solidFill>
                        <a:ln w="25400" cap="flat" cmpd="sng" algn="ctr">
                          <a:noFill/>
                          <a:prstDash val="solid"/>
                        </a:ln>
                        <a:effectLst/>
                      </wps:spPr>
                      <wps:txbx>
                        <w:txbxContent>
                          <w:p w:rsidR="00820D54" w:rsidRPr="00277FD0" w:rsidRDefault="00820D54" w:rsidP="003F44B1">
                            <w:pPr>
                              <w:spacing w:after="0" w:line="240" w:lineRule="auto"/>
                              <w:jc w:val="center"/>
                              <w:rPr>
                                <w:rFonts w:ascii="Times New Roman" w:hAnsi="Times New Roman" w:cs="Times New Roman"/>
                                <w:b/>
                                <w:color w:val="000000" w:themeColor="text1"/>
                                <w:sz w:val="24"/>
                                <w:szCs w:val="24"/>
                              </w:rPr>
                            </w:pPr>
                            <w:r w:rsidRPr="00277FD0">
                              <w:rPr>
                                <w:rFonts w:ascii="Times New Roman" w:hAnsi="Times New Roman" w:cs="Times New Roman"/>
                                <w:b/>
                                <w:color w:val="000000" w:themeColor="text1"/>
                                <w:sz w:val="24"/>
                                <w:szCs w:val="24"/>
                              </w:rPr>
                              <w:t>Обоснование к стратегической цели</w:t>
                            </w:r>
                          </w:p>
                          <w:p w:rsidR="00820D54" w:rsidRPr="006D089B" w:rsidRDefault="00820D54" w:rsidP="00CC290A">
                            <w:pPr>
                              <w:spacing w:after="0" w:line="240" w:lineRule="auto"/>
                              <w:jc w:val="both"/>
                              <w:rPr>
                                <w:rFonts w:ascii="Times New Roman" w:hAnsi="Times New Roman" w:cs="Times New Roman"/>
                                <w:i/>
                                <w:color w:val="000000" w:themeColor="text1"/>
                                <w:sz w:val="20"/>
                                <w:szCs w:val="20"/>
                              </w:rPr>
                            </w:pPr>
                          </w:p>
                          <w:p w:rsidR="00820D54" w:rsidRPr="006D089B" w:rsidRDefault="00820D54" w:rsidP="006D089B">
                            <w:pPr>
                              <w:spacing w:after="0" w:line="240" w:lineRule="auto"/>
                              <w:ind w:firstLine="567"/>
                              <w:jc w:val="both"/>
                              <w:rPr>
                                <w:rFonts w:ascii="Times New Roman" w:hAnsi="Times New Roman" w:cs="Times New Roman"/>
                                <w:color w:val="000000" w:themeColor="text1"/>
                                <w:sz w:val="20"/>
                                <w:szCs w:val="20"/>
                              </w:rPr>
                            </w:pPr>
                            <w:r w:rsidRPr="006D089B">
                              <w:rPr>
                                <w:rFonts w:ascii="Times New Roman" w:hAnsi="Times New Roman" w:cs="Times New Roman"/>
                                <w:i/>
                                <w:color w:val="000000" w:themeColor="text1"/>
                                <w:sz w:val="20"/>
                                <w:szCs w:val="20"/>
                              </w:rPr>
                              <w:t>Сельское хозяйство</w:t>
                            </w:r>
                            <w:r w:rsidRPr="006D089B">
                              <w:rPr>
                                <w:rFonts w:ascii="Times New Roman" w:hAnsi="Times New Roman" w:cs="Times New Roman"/>
                                <w:color w:val="000000" w:themeColor="text1"/>
                                <w:sz w:val="20"/>
                                <w:szCs w:val="20"/>
                              </w:rPr>
                              <w:t xml:space="preserve"> – одна из важнейших отраслей материального</w:t>
                            </w:r>
                            <w:r>
                              <w:rPr>
                                <w:rFonts w:ascii="Times New Roman" w:hAnsi="Times New Roman" w:cs="Times New Roman"/>
                                <w:color w:val="000000" w:themeColor="text1"/>
                                <w:sz w:val="20"/>
                                <w:szCs w:val="20"/>
                              </w:rPr>
                              <w:t xml:space="preserve"> </w:t>
                            </w:r>
                            <w:r w:rsidRPr="006D089B">
                              <w:rPr>
                                <w:rFonts w:ascii="Times New Roman" w:hAnsi="Times New Roman" w:cs="Times New Roman"/>
                                <w:color w:val="000000" w:themeColor="text1"/>
                                <w:sz w:val="20"/>
                                <w:szCs w:val="20"/>
                              </w:rPr>
                              <w:t>производства: возделывание сельскохоз</w:t>
                            </w:r>
                            <w:r>
                              <w:rPr>
                                <w:rFonts w:ascii="Times New Roman" w:hAnsi="Times New Roman" w:cs="Times New Roman"/>
                                <w:color w:val="000000" w:themeColor="text1"/>
                                <w:sz w:val="20"/>
                                <w:szCs w:val="20"/>
                              </w:rPr>
                              <w:t xml:space="preserve">яйственных культур и разведение </w:t>
                            </w:r>
                            <w:r w:rsidRPr="006D089B">
                              <w:rPr>
                                <w:rFonts w:ascii="Times New Roman" w:hAnsi="Times New Roman" w:cs="Times New Roman"/>
                                <w:color w:val="000000" w:themeColor="text1"/>
                                <w:sz w:val="20"/>
                                <w:szCs w:val="20"/>
                              </w:rPr>
                              <w:t xml:space="preserve">сельскохозяйственных животных </w:t>
                            </w:r>
                            <w:r>
                              <w:rPr>
                                <w:rFonts w:ascii="Times New Roman" w:hAnsi="Times New Roman" w:cs="Times New Roman"/>
                                <w:color w:val="000000" w:themeColor="text1"/>
                                <w:sz w:val="20"/>
                                <w:szCs w:val="20"/>
                              </w:rPr>
                              <w:t xml:space="preserve">для получения земледельческой и </w:t>
                            </w:r>
                            <w:r w:rsidRPr="006D089B">
                              <w:rPr>
                                <w:rFonts w:ascii="Times New Roman" w:hAnsi="Times New Roman" w:cs="Times New Roman"/>
                                <w:color w:val="000000" w:themeColor="text1"/>
                                <w:sz w:val="20"/>
                                <w:szCs w:val="20"/>
                              </w:rPr>
                              <w:t>животноводческой продукции.</w:t>
                            </w:r>
                          </w:p>
                          <w:p w:rsidR="00820D54" w:rsidRPr="006D089B" w:rsidRDefault="00820D54" w:rsidP="006D089B">
                            <w:pPr>
                              <w:spacing w:after="0" w:line="240" w:lineRule="auto"/>
                              <w:ind w:firstLine="567"/>
                              <w:jc w:val="both"/>
                              <w:rPr>
                                <w:rFonts w:ascii="Times New Roman" w:hAnsi="Times New Roman" w:cs="Times New Roman"/>
                                <w:color w:val="000000" w:themeColor="text1"/>
                                <w:sz w:val="20"/>
                                <w:szCs w:val="20"/>
                              </w:rPr>
                            </w:pPr>
                            <w:r w:rsidRPr="006D089B">
                              <w:rPr>
                                <w:rFonts w:ascii="Times New Roman" w:hAnsi="Times New Roman" w:cs="Times New Roman"/>
                                <w:color w:val="000000" w:themeColor="text1"/>
                                <w:sz w:val="20"/>
                                <w:szCs w:val="20"/>
                              </w:rPr>
                              <w:t>Включает также различные виды перви</w:t>
                            </w:r>
                            <w:r>
                              <w:rPr>
                                <w:rFonts w:ascii="Times New Roman" w:hAnsi="Times New Roman" w:cs="Times New Roman"/>
                                <w:color w:val="000000" w:themeColor="text1"/>
                                <w:sz w:val="20"/>
                                <w:szCs w:val="20"/>
                              </w:rPr>
                              <w:t xml:space="preserve">чной переработки растительных и </w:t>
                            </w:r>
                            <w:r w:rsidRPr="006D089B">
                              <w:rPr>
                                <w:rFonts w:ascii="Times New Roman" w:hAnsi="Times New Roman" w:cs="Times New Roman"/>
                                <w:color w:val="000000" w:themeColor="text1"/>
                                <w:sz w:val="20"/>
                                <w:szCs w:val="20"/>
                              </w:rPr>
                              <w:t>животных продуктов (если они не выдел</w:t>
                            </w:r>
                            <w:r>
                              <w:rPr>
                                <w:rFonts w:ascii="Times New Roman" w:hAnsi="Times New Roman" w:cs="Times New Roman"/>
                                <w:color w:val="000000" w:themeColor="text1"/>
                                <w:sz w:val="20"/>
                                <w:szCs w:val="20"/>
                              </w:rPr>
                              <w:t xml:space="preserve">ились в самостоятельные отрасли </w:t>
                            </w:r>
                            <w:r w:rsidRPr="006D089B">
                              <w:rPr>
                                <w:rFonts w:ascii="Times New Roman" w:hAnsi="Times New Roman" w:cs="Times New Roman"/>
                                <w:color w:val="000000" w:themeColor="text1"/>
                                <w:sz w:val="20"/>
                                <w:szCs w:val="20"/>
                              </w:rPr>
                              <w:t>промышленности).</w:t>
                            </w:r>
                          </w:p>
                          <w:p w:rsidR="00820D54" w:rsidRPr="006D089B" w:rsidRDefault="00820D54" w:rsidP="006D089B">
                            <w:pPr>
                              <w:spacing w:after="0" w:line="240" w:lineRule="auto"/>
                              <w:ind w:firstLine="567"/>
                              <w:jc w:val="both"/>
                              <w:rPr>
                                <w:rFonts w:ascii="Times New Roman" w:hAnsi="Times New Roman" w:cs="Times New Roman"/>
                                <w:color w:val="000000" w:themeColor="text1"/>
                                <w:sz w:val="20"/>
                                <w:szCs w:val="20"/>
                              </w:rPr>
                            </w:pPr>
                            <w:r w:rsidRPr="006D089B">
                              <w:rPr>
                                <w:rFonts w:ascii="Times New Roman" w:hAnsi="Times New Roman" w:cs="Times New Roman"/>
                                <w:color w:val="000000" w:themeColor="text1"/>
                                <w:sz w:val="20"/>
                                <w:szCs w:val="20"/>
                              </w:rPr>
                              <w:t>Сельское хозяйство создаёт продукты п</w:t>
                            </w:r>
                            <w:r>
                              <w:rPr>
                                <w:rFonts w:ascii="Times New Roman" w:hAnsi="Times New Roman" w:cs="Times New Roman"/>
                                <w:color w:val="000000" w:themeColor="text1"/>
                                <w:sz w:val="20"/>
                                <w:szCs w:val="20"/>
                              </w:rPr>
                              <w:t xml:space="preserve">итания для населения, сырьё для </w:t>
                            </w:r>
                            <w:r w:rsidRPr="006D089B">
                              <w:rPr>
                                <w:rFonts w:ascii="Times New Roman" w:hAnsi="Times New Roman" w:cs="Times New Roman"/>
                                <w:color w:val="000000" w:themeColor="text1"/>
                                <w:sz w:val="20"/>
                                <w:szCs w:val="20"/>
                              </w:rPr>
                              <w:t>многих отраслей промышленности (в частн</w:t>
                            </w:r>
                            <w:r>
                              <w:rPr>
                                <w:rFonts w:ascii="Times New Roman" w:hAnsi="Times New Roman" w:cs="Times New Roman"/>
                                <w:color w:val="000000" w:themeColor="text1"/>
                                <w:sz w:val="20"/>
                                <w:szCs w:val="20"/>
                              </w:rPr>
                              <w:t xml:space="preserve">ости, пищевой и комбикормовой), </w:t>
                            </w:r>
                            <w:r w:rsidRPr="006D089B">
                              <w:rPr>
                                <w:rFonts w:ascii="Times New Roman" w:hAnsi="Times New Roman" w:cs="Times New Roman"/>
                                <w:color w:val="000000" w:themeColor="text1"/>
                                <w:sz w:val="20"/>
                                <w:szCs w:val="20"/>
                              </w:rPr>
                              <w:t>воспроизводит живую тягловую силу</w:t>
                            </w:r>
                            <w:r>
                              <w:rPr>
                                <w:rFonts w:ascii="Times New Roman" w:hAnsi="Times New Roman" w:cs="Times New Roman"/>
                                <w:color w:val="000000" w:themeColor="text1"/>
                                <w:sz w:val="20"/>
                                <w:szCs w:val="20"/>
                              </w:rPr>
                              <w:t xml:space="preserve">; включает отрасли земледелия </w:t>
                            </w:r>
                            <w:r w:rsidRPr="006D089B">
                              <w:rPr>
                                <w:rFonts w:ascii="Times New Roman" w:hAnsi="Times New Roman" w:cs="Times New Roman"/>
                                <w:color w:val="000000" w:themeColor="text1"/>
                                <w:sz w:val="20"/>
                                <w:szCs w:val="20"/>
                              </w:rPr>
                              <w:t>(полеводство, овощеводство, плодов</w:t>
                            </w:r>
                            <w:r>
                              <w:rPr>
                                <w:rFonts w:ascii="Times New Roman" w:hAnsi="Times New Roman" w:cs="Times New Roman"/>
                                <w:color w:val="000000" w:themeColor="text1"/>
                                <w:sz w:val="20"/>
                                <w:szCs w:val="20"/>
                              </w:rPr>
                              <w:t xml:space="preserve">одство и др.) и </w:t>
                            </w:r>
                            <w:r w:rsidRPr="006D089B">
                              <w:rPr>
                                <w:rFonts w:ascii="Times New Roman" w:hAnsi="Times New Roman" w:cs="Times New Roman"/>
                                <w:color w:val="000000" w:themeColor="text1"/>
                                <w:sz w:val="20"/>
                                <w:szCs w:val="20"/>
                              </w:rPr>
                              <w:t>животноводства (скотоводство, свиноводство, ов</w:t>
                            </w:r>
                            <w:r>
                              <w:rPr>
                                <w:rFonts w:ascii="Times New Roman" w:hAnsi="Times New Roman" w:cs="Times New Roman"/>
                                <w:color w:val="000000" w:themeColor="text1"/>
                                <w:sz w:val="20"/>
                                <w:szCs w:val="20"/>
                              </w:rPr>
                              <w:t xml:space="preserve">цеводство, птицеводство и др.), </w:t>
                            </w:r>
                            <w:r w:rsidRPr="006D089B">
                              <w:rPr>
                                <w:rFonts w:ascii="Times New Roman" w:hAnsi="Times New Roman" w:cs="Times New Roman"/>
                                <w:color w:val="000000" w:themeColor="text1"/>
                                <w:sz w:val="20"/>
                                <w:szCs w:val="20"/>
                              </w:rPr>
                              <w:t>правильное сочетание которых обеспечи</w:t>
                            </w:r>
                            <w:r>
                              <w:rPr>
                                <w:rFonts w:ascii="Times New Roman" w:hAnsi="Times New Roman" w:cs="Times New Roman"/>
                                <w:color w:val="000000" w:themeColor="text1"/>
                                <w:sz w:val="20"/>
                                <w:szCs w:val="20"/>
                              </w:rPr>
                              <w:t xml:space="preserve">вает рациональное использование </w:t>
                            </w:r>
                            <w:r w:rsidRPr="006D089B">
                              <w:rPr>
                                <w:rFonts w:ascii="Times New Roman" w:hAnsi="Times New Roman" w:cs="Times New Roman"/>
                                <w:color w:val="000000" w:themeColor="text1"/>
                                <w:sz w:val="20"/>
                                <w:szCs w:val="20"/>
                              </w:rPr>
                              <w:t>материальных и трудовых ресурсов.</w:t>
                            </w:r>
                          </w:p>
                          <w:p w:rsidR="00820D54" w:rsidRPr="006D089B" w:rsidRDefault="00820D54" w:rsidP="006D089B">
                            <w:pPr>
                              <w:spacing w:after="0" w:line="240" w:lineRule="auto"/>
                              <w:ind w:firstLine="567"/>
                              <w:jc w:val="both"/>
                              <w:rPr>
                                <w:rFonts w:ascii="Times New Roman" w:hAnsi="Times New Roman" w:cs="Times New Roman"/>
                                <w:color w:val="000000" w:themeColor="text1"/>
                                <w:sz w:val="20"/>
                                <w:szCs w:val="20"/>
                              </w:rPr>
                            </w:pPr>
                            <w:r w:rsidRPr="006D089B">
                              <w:rPr>
                                <w:rFonts w:ascii="Times New Roman" w:hAnsi="Times New Roman" w:cs="Times New Roman"/>
                                <w:color w:val="000000" w:themeColor="text1"/>
                                <w:sz w:val="20"/>
                                <w:szCs w:val="20"/>
                              </w:rPr>
                              <w:t>Главное средство производства в сельском</w:t>
                            </w:r>
                            <w:r>
                              <w:rPr>
                                <w:rFonts w:ascii="Times New Roman" w:hAnsi="Times New Roman" w:cs="Times New Roman"/>
                                <w:color w:val="000000" w:themeColor="text1"/>
                                <w:sz w:val="20"/>
                                <w:szCs w:val="20"/>
                              </w:rPr>
                              <w:t xml:space="preserve"> хозяйстве — земля, особенности </w:t>
                            </w:r>
                            <w:r w:rsidRPr="006D089B">
                              <w:rPr>
                                <w:rFonts w:ascii="Times New Roman" w:hAnsi="Times New Roman" w:cs="Times New Roman"/>
                                <w:color w:val="000000" w:themeColor="text1"/>
                                <w:sz w:val="20"/>
                                <w:szCs w:val="20"/>
                              </w:rPr>
                              <w:t>которой вызывают специфические фор</w:t>
                            </w:r>
                            <w:r>
                              <w:rPr>
                                <w:rFonts w:ascii="Times New Roman" w:hAnsi="Times New Roman" w:cs="Times New Roman"/>
                                <w:color w:val="000000" w:themeColor="text1"/>
                                <w:sz w:val="20"/>
                                <w:szCs w:val="20"/>
                              </w:rPr>
                              <w:t xml:space="preserve">мы концентрации и специализации </w:t>
                            </w:r>
                            <w:r w:rsidRPr="006D089B">
                              <w:rPr>
                                <w:rFonts w:ascii="Times New Roman" w:hAnsi="Times New Roman" w:cs="Times New Roman"/>
                                <w:color w:val="000000" w:themeColor="text1"/>
                                <w:sz w:val="20"/>
                                <w:szCs w:val="20"/>
                              </w:rPr>
                              <w:t>сельскохозяйственного производст</w:t>
                            </w:r>
                            <w:r>
                              <w:rPr>
                                <w:rFonts w:ascii="Times New Roman" w:hAnsi="Times New Roman" w:cs="Times New Roman"/>
                                <w:color w:val="000000" w:themeColor="text1"/>
                                <w:sz w:val="20"/>
                                <w:szCs w:val="20"/>
                              </w:rPr>
                              <w:t xml:space="preserve">ва, обусловливают необходимость </w:t>
                            </w:r>
                            <w:r w:rsidRPr="006D089B">
                              <w:rPr>
                                <w:rFonts w:ascii="Times New Roman" w:hAnsi="Times New Roman" w:cs="Times New Roman"/>
                                <w:color w:val="000000" w:themeColor="text1"/>
                                <w:sz w:val="20"/>
                                <w:szCs w:val="20"/>
                              </w:rPr>
                              <w:t>применения научно обоснованных си</w:t>
                            </w:r>
                            <w:r>
                              <w:rPr>
                                <w:rFonts w:ascii="Times New Roman" w:hAnsi="Times New Roman" w:cs="Times New Roman"/>
                                <w:color w:val="000000" w:themeColor="text1"/>
                                <w:sz w:val="20"/>
                                <w:szCs w:val="20"/>
                              </w:rPr>
                              <w:t xml:space="preserve">стем земледелия для повышения </w:t>
                            </w:r>
                            <w:r w:rsidRPr="006D089B">
                              <w:rPr>
                                <w:rFonts w:ascii="Times New Roman" w:hAnsi="Times New Roman" w:cs="Times New Roman"/>
                                <w:color w:val="000000" w:themeColor="text1"/>
                                <w:sz w:val="20"/>
                                <w:szCs w:val="20"/>
                              </w:rPr>
                              <w:t>плодородия почвы. В качестве сре</w:t>
                            </w:r>
                            <w:proofErr w:type="gramStart"/>
                            <w:r w:rsidRPr="006D089B">
                              <w:rPr>
                                <w:rFonts w:ascii="Times New Roman" w:hAnsi="Times New Roman" w:cs="Times New Roman"/>
                                <w:color w:val="000000" w:themeColor="text1"/>
                                <w:sz w:val="20"/>
                                <w:szCs w:val="20"/>
                              </w:rPr>
                              <w:t>дств пр</w:t>
                            </w:r>
                            <w:proofErr w:type="gramEnd"/>
                            <w:r>
                              <w:rPr>
                                <w:rFonts w:ascii="Times New Roman" w:hAnsi="Times New Roman" w:cs="Times New Roman"/>
                                <w:color w:val="000000" w:themeColor="text1"/>
                                <w:sz w:val="20"/>
                                <w:szCs w:val="20"/>
                              </w:rPr>
                              <w:t xml:space="preserve">оизводства в сельском хозяйстве </w:t>
                            </w:r>
                            <w:r w:rsidRPr="006D089B">
                              <w:rPr>
                                <w:rFonts w:ascii="Times New Roman" w:hAnsi="Times New Roman" w:cs="Times New Roman"/>
                                <w:color w:val="000000" w:themeColor="text1"/>
                                <w:sz w:val="20"/>
                                <w:szCs w:val="20"/>
                              </w:rPr>
                              <w:t>применяются живые организмы — растени</w:t>
                            </w:r>
                            <w:r>
                              <w:rPr>
                                <w:rFonts w:ascii="Times New Roman" w:hAnsi="Times New Roman" w:cs="Times New Roman"/>
                                <w:color w:val="000000" w:themeColor="text1"/>
                                <w:sz w:val="20"/>
                                <w:szCs w:val="20"/>
                              </w:rPr>
                              <w:t xml:space="preserve">я и животные, вследствие чего в </w:t>
                            </w:r>
                            <w:r w:rsidRPr="006D089B">
                              <w:rPr>
                                <w:rFonts w:ascii="Times New Roman" w:hAnsi="Times New Roman" w:cs="Times New Roman"/>
                                <w:color w:val="000000" w:themeColor="text1"/>
                                <w:sz w:val="20"/>
                                <w:szCs w:val="20"/>
                              </w:rPr>
                              <w:t>развитии отрасли переплетается действи</w:t>
                            </w:r>
                            <w:r>
                              <w:rPr>
                                <w:rFonts w:ascii="Times New Roman" w:hAnsi="Times New Roman" w:cs="Times New Roman"/>
                                <w:color w:val="000000" w:themeColor="text1"/>
                                <w:sz w:val="20"/>
                                <w:szCs w:val="20"/>
                              </w:rPr>
                              <w:t xml:space="preserve">е экономических и биологических </w:t>
                            </w:r>
                            <w:r w:rsidRPr="006D089B">
                              <w:rPr>
                                <w:rFonts w:ascii="Times New Roman" w:hAnsi="Times New Roman" w:cs="Times New Roman"/>
                                <w:color w:val="000000" w:themeColor="text1"/>
                                <w:sz w:val="20"/>
                                <w:szCs w:val="20"/>
                              </w:rPr>
                              <w:t>законов, период производства не совпад</w:t>
                            </w:r>
                            <w:r>
                              <w:rPr>
                                <w:rFonts w:ascii="Times New Roman" w:hAnsi="Times New Roman" w:cs="Times New Roman"/>
                                <w:color w:val="000000" w:themeColor="text1"/>
                                <w:sz w:val="20"/>
                                <w:szCs w:val="20"/>
                              </w:rPr>
                              <w:t xml:space="preserve">ает с рабочим периодом, сезонно </w:t>
                            </w:r>
                            <w:r w:rsidRPr="006D089B">
                              <w:rPr>
                                <w:rFonts w:ascii="Times New Roman" w:hAnsi="Times New Roman" w:cs="Times New Roman"/>
                                <w:color w:val="000000" w:themeColor="text1"/>
                                <w:sz w:val="20"/>
                                <w:szCs w:val="20"/>
                              </w:rPr>
                              <w:t>используются средства производства и труд.</w:t>
                            </w:r>
                          </w:p>
                          <w:p w:rsidR="00820D54" w:rsidRPr="006D089B" w:rsidRDefault="00820D54" w:rsidP="006D089B">
                            <w:pPr>
                              <w:spacing w:after="0" w:line="240" w:lineRule="auto"/>
                              <w:ind w:firstLine="567"/>
                              <w:jc w:val="both"/>
                              <w:rPr>
                                <w:rFonts w:ascii="Times New Roman" w:hAnsi="Times New Roman" w:cs="Times New Roman"/>
                                <w:color w:val="000000" w:themeColor="text1"/>
                                <w:sz w:val="20"/>
                                <w:szCs w:val="20"/>
                              </w:rPr>
                            </w:pPr>
                            <w:r w:rsidRPr="006D089B">
                              <w:rPr>
                                <w:rFonts w:ascii="Times New Roman" w:hAnsi="Times New Roman" w:cs="Times New Roman"/>
                                <w:color w:val="000000" w:themeColor="text1"/>
                                <w:sz w:val="20"/>
                                <w:szCs w:val="20"/>
                              </w:rPr>
                              <w:t xml:space="preserve">Развитие на территории </w:t>
                            </w:r>
                            <w:r>
                              <w:rPr>
                                <w:rFonts w:ascii="Times New Roman" w:hAnsi="Times New Roman" w:cs="Times New Roman"/>
                                <w:color w:val="000000" w:themeColor="text1"/>
                                <w:sz w:val="20"/>
                                <w:szCs w:val="20"/>
                              </w:rPr>
                              <w:t>города</w:t>
                            </w:r>
                            <w:r w:rsidRPr="006D089B">
                              <w:rPr>
                                <w:rFonts w:ascii="Times New Roman" w:hAnsi="Times New Roman" w:cs="Times New Roman"/>
                                <w:color w:val="000000" w:themeColor="text1"/>
                                <w:sz w:val="20"/>
                                <w:szCs w:val="20"/>
                              </w:rPr>
                              <w:t xml:space="preserve"> агроп</w:t>
                            </w:r>
                            <w:r>
                              <w:rPr>
                                <w:rFonts w:ascii="Times New Roman" w:hAnsi="Times New Roman" w:cs="Times New Roman"/>
                                <w:color w:val="000000" w:themeColor="text1"/>
                                <w:sz w:val="20"/>
                                <w:szCs w:val="20"/>
                              </w:rPr>
                              <w:t xml:space="preserve">ромышленного сектора приведет к </w:t>
                            </w:r>
                            <w:r w:rsidRPr="006D089B">
                              <w:rPr>
                                <w:rFonts w:ascii="Times New Roman" w:hAnsi="Times New Roman" w:cs="Times New Roman"/>
                                <w:color w:val="000000" w:themeColor="text1"/>
                                <w:sz w:val="20"/>
                                <w:szCs w:val="20"/>
                              </w:rPr>
                              <w:t>интенсификации производства, что в свою оч</w:t>
                            </w:r>
                            <w:r>
                              <w:rPr>
                                <w:rFonts w:ascii="Times New Roman" w:hAnsi="Times New Roman" w:cs="Times New Roman"/>
                                <w:color w:val="000000" w:themeColor="text1"/>
                                <w:sz w:val="20"/>
                                <w:szCs w:val="20"/>
                              </w:rPr>
                              <w:t xml:space="preserve">ередь, увеличит объемы прибыли, </w:t>
                            </w:r>
                            <w:r w:rsidRPr="006D089B">
                              <w:rPr>
                                <w:rFonts w:ascii="Times New Roman" w:hAnsi="Times New Roman" w:cs="Times New Roman"/>
                                <w:color w:val="000000" w:themeColor="text1"/>
                                <w:sz w:val="20"/>
                                <w:szCs w:val="20"/>
                              </w:rPr>
                              <w:t>налоговых поступлений в бюджет</w:t>
                            </w:r>
                            <w:r>
                              <w:rPr>
                                <w:rFonts w:ascii="Times New Roman" w:hAnsi="Times New Roman" w:cs="Times New Roman"/>
                                <w:color w:val="000000" w:themeColor="text1"/>
                                <w:sz w:val="20"/>
                                <w:szCs w:val="20"/>
                              </w:rPr>
                              <w:t xml:space="preserve">ы всех уровней, повысит уровень </w:t>
                            </w:r>
                            <w:r w:rsidRPr="006D089B">
                              <w:rPr>
                                <w:rFonts w:ascii="Times New Roman" w:hAnsi="Times New Roman" w:cs="Times New Roman"/>
                                <w:color w:val="000000" w:themeColor="text1"/>
                                <w:sz w:val="20"/>
                                <w:szCs w:val="20"/>
                              </w:rPr>
                              <w:t xml:space="preserve">благосостояния жителей </w:t>
                            </w:r>
                            <w:r>
                              <w:rPr>
                                <w:rFonts w:ascii="Times New Roman" w:hAnsi="Times New Roman" w:cs="Times New Roman"/>
                                <w:color w:val="000000" w:themeColor="text1"/>
                                <w:sz w:val="20"/>
                                <w:szCs w:val="20"/>
                              </w:rPr>
                              <w:t>города</w:t>
                            </w:r>
                            <w:r w:rsidRPr="006D089B">
                              <w:rPr>
                                <w:rFonts w:ascii="Times New Roman" w:hAnsi="Times New Roman" w:cs="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33" style="position:absolute;margin-left:-9.4pt;margin-top:19.7pt;width:363.7pt;height:40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" fillcolor="#ffdd71" stroked="f" strokeweight="2pt">
                <v:textbox>
                  <w:txbxContent>
                    <w:p w:rsidR="00820D54" w:rsidRPr="00277FD0" w:rsidRDefault="00820D54" w:rsidP="003F44B1">
                      <w:pPr>
                        <w:spacing w:after="0" w:line="240" w:lineRule="auto"/>
                        <w:jc w:val="center"/>
                        <w:rPr>
                          <w:rFonts w:ascii="Times New Roman" w:hAnsi="Times New Roman" w:cs="Times New Roman"/>
                          <w:b/>
                          <w:color w:val="000000" w:themeColor="text1"/>
                          <w:sz w:val="24"/>
                          <w:szCs w:val="24"/>
                        </w:rPr>
                      </w:pPr>
                      <w:r w:rsidRPr="00277FD0">
                        <w:rPr>
                          <w:rFonts w:ascii="Times New Roman" w:hAnsi="Times New Roman" w:cs="Times New Roman"/>
                          <w:b/>
                          <w:color w:val="000000" w:themeColor="text1"/>
                          <w:sz w:val="24"/>
                          <w:szCs w:val="24"/>
                        </w:rPr>
                        <w:t>Обоснование к стратегической цели</w:t>
                      </w:r>
                    </w:p>
                    <w:p w:rsidR="00820D54" w:rsidRPr="006D089B" w:rsidRDefault="00820D54" w:rsidP="00CC290A">
                      <w:pPr>
                        <w:spacing w:after="0" w:line="240" w:lineRule="auto"/>
                        <w:jc w:val="both"/>
                        <w:rPr>
                          <w:rFonts w:ascii="Times New Roman" w:hAnsi="Times New Roman" w:cs="Times New Roman"/>
                          <w:i/>
                          <w:color w:val="000000" w:themeColor="text1"/>
                          <w:sz w:val="20"/>
                          <w:szCs w:val="20"/>
                        </w:rPr>
                      </w:pPr>
                    </w:p>
                    <w:p w:rsidR="00820D54" w:rsidRPr="006D089B" w:rsidRDefault="00820D54" w:rsidP="006D089B">
                      <w:pPr>
                        <w:spacing w:after="0" w:line="240" w:lineRule="auto"/>
                        <w:ind w:firstLine="567"/>
                        <w:jc w:val="both"/>
                        <w:rPr>
                          <w:rFonts w:ascii="Times New Roman" w:hAnsi="Times New Roman" w:cs="Times New Roman"/>
                          <w:color w:val="000000" w:themeColor="text1"/>
                          <w:sz w:val="20"/>
                          <w:szCs w:val="20"/>
                        </w:rPr>
                      </w:pPr>
                      <w:r w:rsidRPr="006D089B">
                        <w:rPr>
                          <w:rFonts w:ascii="Times New Roman" w:hAnsi="Times New Roman" w:cs="Times New Roman"/>
                          <w:i/>
                          <w:color w:val="000000" w:themeColor="text1"/>
                          <w:sz w:val="20"/>
                          <w:szCs w:val="20"/>
                        </w:rPr>
                        <w:t>Сельское хозяйство</w:t>
                      </w:r>
                      <w:r w:rsidRPr="006D089B">
                        <w:rPr>
                          <w:rFonts w:ascii="Times New Roman" w:hAnsi="Times New Roman" w:cs="Times New Roman"/>
                          <w:color w:val="000000" w:themeColor="text1"/>
                          <w:sz w:val="20"/>
                          <w:szCs w:val="20"/>
                        </w:rPr>
                        <w:t xml:space="preserve"> – одна из важнейших отраслей материального</w:t>
                      </w:r>
                      <w:r>
                        <w:rPr>
                          <w:rFonts w:ascii="Times New Roman" w:hAnsi="Times New Roman" w:cs="Times New Roman"/>
                          <w:color w:val="000000" w:themeColor="text1"/>
                          <w:sz w:val="20"/>
                          <w:szCs w:val="20"/>
                        </w:rPr>
                        <w:t xml:space="preserve"> </w:t>
                      </w:r>
                      <w:r w:rsidRPr="006D089B">
                        <w:rPr>
                          <w:rFonts w:ascii="Times New Roman" w:hAnsi="Times New Roman" w:cs="Times New Roman"/>
                          <w:color w:val="000000" w:themeColor="text1"/>
                          <w:sz w:val="20"/>
                          <w:szCs w:val="20"/>
                        </w:rPr>
                        <w:t>производства: возделывание сельскохоз</w:t>
                      </w:r>
                      <w:r>
                        <w:rPr>
                          <w:rFonts w:ascii="Times New Roman" w:hAnsi="Times New Roman" w:cs="Times New Roman"/>
                          <w:color w:val="000000" w:themeColor="text1"/>
                          <w:sz w:val="20"/>
                          <w:szCs w:val="20"/>
                        </w:rPr>
                        <w:t xml:space="preserve">яйственных культур и разведение </w:t>
                      </w:r>
                      <w:r w:rsidRPr="006D089B">
                        <w:rPr>
                          <w:rFonts w:ascii="Times New Roman" w:hAnsi="Times New Roman" w:cs="Times New Roman"/>
                          <w:color w:val="000000" w:themeColor="text1"/>
                          <w:sz w:val="20"/>
                          <w:szCs w:val="20"/>
                        </w:rPr>
                        <w:t xml:space="preserve">сельскохозяйственных животных </w:t>
                      </w:r>
                      <w:r>
                        <w:rPr>
                          <w:rFonts w:ascii="Times New Roman" w:hAnsi="Times New Roman" w:cs="Times New Roman"/>
                          <w:color w:val="000000" w:themeColor="text1"/>
                          <w:sz w:val="20"/>
                          <w:szCs w:val="20"/>
                        </w:rPr>
                        <w:t xml:space="preserve">для получения земледельческой и </w:t>
                      </w:r>
                      <w:r w:rsidRPr="006D089B">
                        <w:rPr>
                          <w:rFonts w:ascii="Times New Roman" w:hAnsi="Times New Roman" w:cs="Times New Roman"/>
                          <w:color w:val="000000" w:themeColor="text1"/>
                          <w:sz w:val="20"/>
                          <w:szCs w:val="20"/>
                        </w:rPr>
                        <w:t>животноводческой продукции.</w:t>
                      </w:r>
                    </w:p>
                    <w:p w:rsidR="00820D54" w:rsidRPr="006D089B" w:rsidRDefault="00820D54" w:rsidP="006D089B">
                      <w:pPr>
                        <w:spacing w:after="0" w:line="240" w:lineRule="auto"/>
                        <w:ind w:firstLine="567"/>
                        <w:jc w:val="both"/>
                        <w:rPr>
                          <w:rFonts w:ascii="Times New Roman" w:hAnsi="Times New Roman" w:cs="Times New Roman"/>
                          <w:color w:val="000000" w:themeColor="text1"/>
                          <w:sz w:val="20"/>
                          <w:szCs w:val="20"/>
                        </w:rPr>
                      </w:pPr>
                      <w:r w:rsidRPr="006D089B">
                        <w:rPr>
                          <w:rFonts w:ascii="Times New Roman" w:hAnsi="Times New Roman" w:cs="Times New Roman"/>
                          <w:color w:val="000000" w:themeColor="text1"/>
                          <w:sz w:val="20"/>
                          <w:szCs w:val="20"/>
                        </w:rPr>
                        <w:t>Включает также различные виды перви</w:t>
                      </w:r>
                      <w:r>
                        <w:rPr>
                          <w:rFonts w:ascii="Times New Roman" w:hAnsi="Times New Roman" w:cs="Times New Roman"/>
                          <w:color w:val="000000" w:themeColor="text1"/>
                          <w:sz w:val="20"/>
                          <w:szCs w:val="20"/>
                        </w:rPr>
                        <w:t xml:space="preserve">чной переработки растительных и </w:t>
                      </w:r>
                      <w:r w:rsidRPr="006D089B">
                        <w:rPr>
                          <w:rFonts w:ascii="Times New Roman" w:hAnsi="Times New Roman" w:cs="Times New Roman"/>
                          <w:color w:val="000000" w:themeColor="text1"/>
                          <w:sz w:val="20"/>
                          <w:szCs w:val="20"/>
                        </w:rPr>
                        <w:t>животных продуктов (если они не выдел</w:t>
                      </w:r>
                      <w:r>
                        <w:rPr>
                          <w:rFonts w:ascii="Times New Roman" w:hAnsi="Times New Roman" w:cs="Times New Roman"/>
                          <w:color w:val="000000" w:themeColor="text1"/>
                          <w:sz w:val="20"/>
                          <w:szCs w:val="20"/>
                        </w:rPr>
                        <w:t xml:space="preserve">ились в самостоятельные отрасли </w:t>
                      </w:r>
                      <w:r w:rsidRPr="006D089B">
                        <w:rPr>
                          <w:rFonts w:ascii="Times New Roman" w:hAnsi="Times New Roman" w:cs="Times New Roman"/>
                          <w:color w:val="000000" w:themeColor="text1"/>
                          <w:sz w:val="20"/>
                          <w:szCs w:val="20"/>
                        </w:rPr>
                        <w:t>промышленности).</w:t>
                      </w:r>
                    </w:p>
                    <w:p w:rsidR="00820D54" w:rsidRPr="006D089B" w:rsidRDefault="00820D54" w:rsidP="006D089B">
                      <w:pPr>
                        <w:spacing w:after="0" w:line="240" w:lineRule="auto"/>
                        <w:ind w:firstLine="567"/>
                        <w:jc w:val="both"/>
                        <w:rPr>
                          <w:rFonts w:ascii="Times New Roman" w:hAnsi="Times New Roman" w:cs="Times New Roman"/>
                          <w:color w:val="000000" w:themeColor="text1"/>
                          <w:sz w:val="20"/>
                          <w:szCs w:val="20"/>
                        </w:rPr>
                      </w:pPr>
                      <w:r w:rsidRPr="006D089B">
                        <w:rPr>
                          <w:rFonts w:ascii="Times New Roman" w:hAnsi="Times New Roman" w:cs="Times New Roman"/>
                          <w:color w:val="000000" w:themeColor="text1"/>
                          <w:sz w:val="20"/>
                          <w:szCs w:val="20"/>
                        </w:rPr>
                        <w:t>Сельское хозяйство создаёт продукты п</w:t>
                      </w:r>
                      <w:r>
                        <w:rPr>
                          <w:rFonts w:ascii="Times New Roman" w:hAnsi="Times New Roman" w:cs="Times New Roman"/>
                          <w:color w:val="000000" w:themeColor="text1"/>
                          <w:sz w:val="20"/>
                          <w:szCs w:val="20"/>
                        </w:rPr>
                        <w:t xml:space="preserve">итания для населения, сырьё для </w:t>
                      </w:r>
                      <w:r w:rsidRPr="006D089B">
                        <w:rPr>
                          <w:rFonts w:ascii="Times New Roman" w:hAnsi="Times New Roman" w:cs="Times New Roman"/>
                          <w:color w:val="000000" w:themeColor="text1"/>
                          <w:sz w:val="20"/>
                          <w:szCs w:val="20"/>
                        </w:rPr>
                        <w:t>многих отраслей промышленности (в частн</w:t>
                      </w:r>
                      <w:r>
                        <w:rPr>
                          <w:rFonts w:ascii="Times New Roman" w:hAnsi="Times New Roman" w:cs="Times New Roman"/>
                          <w:color w:val="000000" w:themeColor="text1"/>
                          <w:sz w:val="20"/>
                          <w:szCs w:val="20"/>
                        </w:rPr>
                        <w:t xml:space="preserve">ости, пищевой и комбикормовой), </w:t>
                      </w:r>
                      <w:r w:rsidRPr="006D089B">
                        <w:rPr>
                          <w:rFonts w:ascii="Times New Roman" w:hAnsi="Times New Roman" w:cs="Times New Roman"/>
                          <w:color w:val="000000" w:themeColor="text1"/>
                          <w:sz w:val="20"/>
                          <w:szCs w:val="20"/>
                        </w:rPr>
                        <w:t>воспроизводит живую тягловую силу</w:t>
                      </w:r>
                      <w:r>
                        <w:rPr>
                          <w:rFonts w:ascii="Times New Roman" w:hAnsi="Times New Roman" w:cs="Times New Roman"/>
                          <w:color w:val="000000" w:themeColor="text1"/>
                          <w:sz w:val="20"/>
                          <w:szCs w:val="20"/>
                        </w:rPr>
                        <w:t xml:space="preserve">; включает отрасли земледелия </w:t>
                      </w:r>
                      <w:r w:rsidRPr="006D089B">
                        <w:rPr>
                          <w:rFonts w:ascii="Times New Roman" w:hAnsi="Times New Roman" w:cs="Times New Roman"/>
                          <w:color w:val="000000" w:themeColor="text1"/>
                          <w:sz w:val="20"/>
                          <w:szCs w:val="20"/>
                        </w:rPr>
                        <w:t>(полеводство, овощеводство, плодов</w:t>
                      </w:r>
                      <w:r>
                        <w:rPr>
                          <w:rFonts w:ascii="Times New Roman" w:hAnsi="Times New Roman" w:cs="Times New Roman"/>
                          <w:color w:val="000000" w:themeColor="text1"/>
                          <w:sz w:val="20"/>
                          <w:szCs w:val="20"/>
                        </w:rPr>
                        <w:t xml:space="preserve">одство и др.) и </w:t>
                      </w:r>
                      <w:r w:rsidRPr="006D089B">
                        <w:rPr>
                          <w:rFonts w:ascii="Times New Roman" w:hAnsi="Times New Roman" w:cs="Times New Roman"/>
                          <w:color w:val="000000" w:themeColor="text1"/>
                          <w:sz w:val="20"/>
                          <w:szCs w:val="20"/>
                        </w:rPr>
                        <w:t>животноводства (скотоводство, свиноводство, ов</w:t>
                      </w:r>
                      <w:r>
                        <w:rPr>
                          <w:rFonts w:ascii="Times New Roman" w:hAnsi="Times New Roman" w:cs="Times New Roman"/>
                          <w:color w:val="000000" w:themeColor="text1"/>
                          <w:sz w:val="20"/>
                          <w:szCs w:val="20"/>
                        </w:rPr>
                        <w:t xml:space="preserve">цеводство, птицеводство и др.), </w:t>
                      </w:r>
                      <w:r w:rsidRPr="006D089B">
                        <w:rPr>
                          <w:rFonts w:ascii="Times New Roman" w:hAnsi="Times New Roman" w:cs="Times New Roman"/>
                          <w:color w:val="000000" w:themeColor="text1"/>
                          <w:sz w:val="20"/>
                          <w:szCs w:val="20"/>
                        </w:rPr>
                        <w:t>правильное сочетание которых обеспечи</w:t>
                      </w:r>
                      <w:r>
                        <w:rPr>
                          <w:rFonts w:ascii="Times New Roman" w:hAnsi="Times New Roman" w:cs="Times New Roman"/>
                          <w:color w:val="000000" w:themeColor="text1"/>
                          <w:sz w:val="20"/>
                          <w:szCs w:val="20"/>
                        </w:rPr>
                        <w:t xml:space="preserve">вает рациональное использование </w:t>
                      </w:r>
                      <w:r w:rsidRPr="006D089B">
                        <w:rPr>
                          <w:rFonts w:ascii="Times New Roman" w:hAnsi="Times New Roman" w:cs="Times New Roman"/>
                          <w:color w:val="000000" w:themeColor="text1"/>
                          <w:sz w:val="20"/>
                          <w:szCs w:val="20"/>
                        </w:rPr>
                        <w:t>материальных и трудовых ресурсов.</w:t>
                      </w:r>
                    </w:p>
                    <w:p w:rsidR="00820D54" w:rsidRPr="006D089B" w:rsidRDefault="00820D54" w:rsidP="006D089B">
                      <w:pPr>
                        <w:spacing w:after="0" w:line="240" w:lineRule="auto"/>
                        <w:ind w:firstLine="567"/>
                        <w:jc w:val="both"/>
                        <w:rPr>
                          <w:rFonts w:ascii="Times New Roman" w:hAnsi="Times New Roman" w:cs="Times New Roman"/>
                          <w:color w:val="000000" w:themeColor="text1"/>
                          <w:sz w:val="20"/>
                          <w:szCs w:val="20"/>
                        </w:rPr>
                      </w:pPr>
                      <w:r w:rsidRPr="006D089B">
                        <w:rPr>
                          <w:rFonts w:ascii="Times New Roman" w:hAnsi="Times New Roman" w:cs="Times New Roman"/>
                          <w:color w:val="000000" w:themeColor="text1"/>
                          <w:sz w:val="20"/>
                          <w:szCs w:val="20"/>
                        </w:rPr>
                        <w:t>Главное средство производства в сельском</w:t>
                      </w:r>
                      <w:r>
                        <w:rPr>
                          <w:rFonts w:ascii="Times New Roman" w:hAnsi="Times New Roman" w:cs="Times New Roman"/>
                          <w:color w:val="000000" w:themeColor="text1"/>
                          <w:sz w:val="20"/>
                          <w:szCs w:val="20"/>
                        </w:rPr>
                        <w:t xml:space="preserve"> хозяйстве — земля, особенности </w:t>
                      </w:r>
                      <w:r w:rsidRPr="006D089B">
                        <w:rPr>
                          <w:rFonts w:ascii="Times New Roman" w:hAnsi="Times New Roman" w:cs="Times New Roman"/>
                          <w:color w:val="000000" w:themeColor="text1"/>
                          <w:sz w:val="20"/>
                          <w:szCs w:val="20"/>
                        </w:rPr>
                        <w:t>которой вызывают специфические фор</w:t>
                      </w:r>
                      <w:r>
                        <w:rPr>
                          <w:rFonts w:ascii="Times New Roman" w:hAnsi="Times New Roman" w:cs="Times New Roman"/>
                          <w:color w:val="000000" w:themeColor="text1"/>
                          <w:sz w:val="20"/>
                          <w:szCs w:val="20"/>
                        </w:rPr>
                        <w:t xml:space="preserve">мы концентрации и специализации </w:t>
                      </w:r>
                      <w:r w:rsidRPr="006D089B">
                        <w:rPr>
                          <w:rFonts w:ascii="Times New Roman" w:hAnsi="Times New Roman" w:cs="Times New Roman"/>
                          <w:color w:val="000000" w:themeColor="text1"/>
                          <w:sz w:val="20"/>
                          <w:szCs w:val="20"/>
                        </w:rPr>
                        <w:t>сельскохозяйственного производст</w:t>
                      </w:r>
                      <w:r>
                        <w:rPr>
                          <w:rFonts w:ascii="Times New Roman" w:hAnsi="Times New Roman" w:cs="Times New Roman"/>
                          <w:color w:val="000000" w:themeColor="text1"/>
                          <w:sz w:val="20"/>
                          <w:szCs w:val="20"/>
                        </w:rPr>
                        <w:t xml:space="preserve">ва, обусловливают необходимость </w:t>
                      </w:r>
                      <w:r w:rsidRPr="006D089B">
                        <w:rPr>
                          <w:rFonts w:ascii="Times New Roman" w:hAnsi="Times New Roman" w:cs="Times New Roman"/>
                          <w:color w:val="000000" w:themeColor="text1"/>
                          <w:sz w:val="20"/>
                          <w:szCs w:val="20"/>
                        </w:rPr>
                        <w:t>применения научно обоснованных си</w:t>
                      </w:r>
                      <w:r>
                        <w:rPr>
                          <w:rFonts w:ascii="Times New Roman" w:hAnsi="Times New Roman" w:cs="Times New Roman"/>
                          <w:color w:val="000000" w:themeColor="text1"/>
                          <w:sz w:val="20"/>
                          <w:szCs w:val="20"/>
                        </w:rPr>
                        <w:t xml:space="preserve">стем земледелия для повышения </w:t>
                      </w:r>
                      <w:r w:rsidRPr="006D089B">
                        <w:rPr>
                          <w:rFonts w:ascii="Times New Roman" w:hAnsi="Times New Roman" w:cs="Times New Roman"/>
                          <w:color w:val="000000" w:themeColor="text1"/>
                          <w:sz w:val="20"/>
                          <w:szCs w:val="20"/>
                        </w:rPr>
                        <w:t>плодородия почвы. В качестве сре</w:t>
                      </w:r>
                      <w:proofErr w:type="gramStart"/>
                      <w:r w:rsidRPr="006D089B">
                        <w:rPr>
                          <w:rFonts w:ascii="Times New Roman" w:hAnsi="Times New Roman" w:cs="Times New Roman"/>
                          <w:color w:val="000000" w:themeColor="text1"/>
                          <w:sz w:val="20"/>
                          <w:szCs w:val="20"/>
                        </w:rPr>
                        <w:t>дств пр</w:t>
                      </w:r>
                      <w:proofErr w:type="gramEnd"/>
                      <w:r>
                        <w:rPr>
                          <w:rFonts w:ascii="Times New Roman" w:hAnsi="Times New Roman" w:cs="Times New Roman"/>
                          <w:color w:val="000000" w:themeColor="text1"/>
                          <w:sz w:val="20"/>
                          <w:szCs w:val="20"/>
                        </w:rPr>
                        <w:t xml:space="preserve">оизводства в сельском хозяйстве </w:t>
                      </w:r>
                      <w:r w:rsidRPr="006D089B">
                        <w:rPr>
                          <w:rFonts w:ascii="Times New Roman" w:hAnsi="Times New Roman" w:cs="Times New Roman"/>
                          <w:color w:val="000000" w:themeColor="text1"/>
                          <w:sz w:val="20"/>
                          <w:szCs w:val="20"/>
                        </w:rPr>
                        <w:t>применяются живые организмы — растени</w:t>
                      </w:r>
                      <w:r>
                        <w:rPr>
                          <w:rFonts w:ascii="Times New Roman" w:hAnsi="Times New Roman" w:cs="Times New Roman"/>
                          <w:color w:val="000000" w:themeColor="text1"/>
                          <w:sz w:val="20"/>
                          <w:szCs w:val="20"/>
                        </w:rPr>
                        <w:t xml:space="preserve">я и животные, вследствие чего в </w:t>
                      </w:r>
                      <w:r w:rsidRPr="006D089B">
                        <w:rPr>
                          <w:rFonts w:ascii="Times New Roman" w:hAnsi="Times New Roman" w:cs="Times New Roman"/>
                          <w:color w:val="000000" w:themeColor="text1"/>
                          <w:sz w:val="20"/>
                          <w:szCs w:val="20"/>
                        </w:rPr>
                        <w:t>развитии отрасли переплетается действи</w:t>
                      </w:r>
                      <w:r>
                        <w:rPr>
                          <w:rFonts w:ascii="Times New Roman" w:hAnsi="Times New Roman" w:cs="Times New Roman"/>
                          <w:color w:val="000000" w:themeColor="text1"/>
                          <w:sz w:val="20"/>
                          <w:szCs w:val="20"/>
                        </w:rPr>
                        <w:t xml:space="preserve">е экономических и биологических </w:t>
                      </w:r>
                      <w:r w:rsidRPr="006D089B">
                        <w:rPr>
                          <w:rFonts w:ascii="Times New Roman" w:hAnsi="Times New Roman" w:cs="Times New Roman"/>
                          <w:color w:val="000000" w:themeColor="text1"/>
                          <w:sz w:val="20"/>
                          <w:szCs w:val="20"/>
                        </w:rPr>
                        <w:t>законов, период производства не совпад</w:t>
                      </w:r>
                      <w:r>
                        <w:rPr>
                          <w:rFonts w:ascii="Times New Roman" w:hAnsi="Times New Roman" w:cs="Times New Roman"/>
                          <w:color w:val="000000" w:themeColor="text1"/>
                          <w:sz w:val="20"/>
                          <w:szCs w:val="20"/>
                        </w:rPr>
                        <w:t xml:space="preserve">ает с рабочим периодом, сезонно </w:t>
                      </w:r>
                      <w:r w:rsidRPr="006D089B">
                        <w:rPr>
                          <w:rFonts w:ascii="Times New Roman" w:hAnsi="Times New Roman" w:cs="Times New Roman"/>
                          <w:color w:val="000000" w:themeColor="text1"/>
                          <w:sz w:val="20"/>
                          <w:szCs w:val="20"/>
                        </w:rPr>
                        <w:t>используются средства производства и труд.</w:t>
                      </w:r>
                    </w:p>
                    <w:p w:rsidR="00820D54" w:rsidRPr="006D089B" w:rsidRDefault="00820D54" w:rsidP="006D089B">
                      <w:pPr>
                        <w:spacing w:after="0" w:line="240" w:lineRule="auto"/>
                        <w:ind w:firstLine="567"/>
                        <w:jc w:val="both"/>
                        <w:rPr>
                          <w:rFonts w:ascii="Times New Roman" w:hAnsi="Times New Roman" w:cs="Times New Roman"/>
                          <w:color w:val="000000" w:themeColor="text1"/>
                          <w:sz w:val="20"/>
                          <w:szCs w:val="20"/>
                        </w:rPr>
                      </w:pPr>
                      <w:r w:rsidRPr="006D089B">
                        <w:rPr>
                          <w:rFonts w:ascii="Times New Roman" w:hAnsi="Times New Roman" w:cs="Times New Roman"/>
                          <w:color w:val="000000" w:themeColor="text1"/>
                          <w:sz w:val="20"/>
                          <w:szCs w:val="20"/>
                        </w:rPr>
                        <w:t xml:space="preserve">Развитие на территории </w:t>
                      </w:r>
                      <w:r>
                        <w:rPr>
                          <w:rFonts w:ascii="Times New Roman" w:hAnsi="Times New Roman" w:cs="Times New Roman"/>
                          <w:color w:val="000000" w:themeColor="text1"/>
                          <w:sz w:val="20"/>
                          <w:szCs w:val="20"/>
                        </w:rPr>
                        <w:t>города</w:t>
                      </w:r>
                      <w:r w:rsidRPr="006D089B">
                        <w:rPr>
                          <w:rFonts w:ascii="Times New Roman" w:hAnsi="Times New Roman" w:cs="Times New Roman"/>
                          <w:color w:val="000000" w:themeColor="text1"/>
                          <w:sz w:val="20"/>
                          <w:szCs w:val="20"/>
                        </w:rPr>
                        <w:t xml:space="preserve"> агроп</w:t>
                      </w:r>
                      <w:r>
                        <w:rPr>
                          <w:rFonts w:ascii="Times New Roman" w:hAnsi="Times New Roman" w:cs="Times New Roman"/>
                          <w:color w:val="000000" w:themeColor="text1"/>
                          <w:sz w:val="20"/>
                          <w:szCs w:val="20"/>
                        </w:rPr>
                        <w:t xml:space="preserve">ромышленного сектора приведет к </w:t>
                      </w:r>
                      <w:r w:rsidRPr="006D089B">
                        <w:rPr>
                          <w:rFonts w:ascii="Times New Roman" w:hAnsi="Times New Roman" w:cs="Times New Roman"/>
                          <w:color w:val="000000" w:themeColor="text1"/>
                          <w:sz w:val="20"/>
                          <w:szCs w:val="20"/>
                        </w:rPr>
                        <w:t>интенсификации производства, что в свою оч</w:t>
                      </w:r>
                      <w:r>
                        <w:rPr>
                          <w:rFonts w:ascii="Times New Roman" w:hAnsi="Times New Roman" w:cs="Times New Roman"/>
                          <w:color w:val="000000" w:themeColor="text1"/>
                          <w:sz w:val="20"/>
                          <w:szCs w:val="20"/>
                        </w:rPr>
                        <w:t xml:space="preserve">ередь, увеличит объемы прибыли, </w:t>
                      </w:r>
                      <w:r w:rsidRPr="006D089B">
                        <w:rPr>
                          <w:rFonts w:ascii="Times New Roman" w:hAnsi="Times New Roman" w:cs="Times New Roman"/>
                          <w:color w:val="000000" w:themeColor="text1"/>
                          <w:sz w:val="20"/>
                          <w:szCs w:val="20"/>
                        </w:rPr>
                        <w:t>налоговых поступлений в бюджет</w:t>
                      </w:r>
                      <w:r>
                        <w:rPr>
                          <w:rFonts w:ascii="Times New Roman" w:hAnsi="Times New Roman" w:cs="Times New Roman"/>
                          <w:color w:val="000000" w:themeColor="text1"/>
                          <w:sz w:val="20"/>
                          <w:szCs w:val="20"/>
                        </w:rPr>
                        <w:t xml:space="preserve">ы всех уровней, повысит уровень </w:t>
                      </w:r>
                      <w:r w:rsidRPr="006D089B">
                        <w:rPr>
                          <w:rFonts w:ascii="Times New Roman" w:hAnsi="Times New Roman" w:cs="Times New Roman"/>
                          <w:color w:val="000000" w:themeColor="text1"/>
                          <w:sz w:val="20"/>
                          <w:szCs w:val="20"/>
                        </w:rPr>
                        <w:t xml:space="preserve">благосостояния жителей </w:t>
                      </w:r>
                      <w:r>
                        <w:rPr>
                          <w:rFonts w:ascii="Times New Roman" w:hAnsi="Times New Roman" w:cs="Times New Roman"/>
                          <w:color w:val="000000" w:themeColor="text1"/>
                          <w:sz w:val="20"/>
                          <w:szCs w:val="20"/>
                        </w:rPr>
                        <w:t>города</w:t>
                      </w:r>
                      <w:r w:rsidRPr="006D089B">
                        <w:rPr>
                          <w:rFonts w:ascii="Times New Roman" w:hAnsi="Times New Roman" w:cs="Times New Roman"/>
                          <w:color w:val="000000" w:themeColor="text1"/>
                          <w:sz w:val="20"/>
                          <w:szCs w:val="20"/>
                        </w:rPr>
                        <w:t>.</w:t>
                      </w:r>
                    </w:p>
                  </w:txbxContent>
                </v:textbox>
              </v:roundrect>
            </w:pict>
          </mc:Fallback>
        </mc:AlternateContent>
      </w:r>
    </w:p>
    <w:p w:rsidR="00CD795F" w:rsidRDefault="00CD795F" w:rsidP="00CD795F">
      <w:pPr>
        <w:rPr>
          <w:rFonts w:ascii="Times New Roman" w:hAnsi="Times New Roman" w:cs="Times New Roman"/>
          <w:sz w:val="24"/>
          <w:szCs w:val="24"/>
        </w:rPr>
      </w:pPr>
    </w:p>
    <w:p w:rsidR="00CD795F" w:rsidRDefault="00CD795F" w:rsidP="00CD795F">
      <w:pPr>
        <w:rPr>
          <w:rFonts w:ascii="Times New Roman" w:hAnsi="Times New Roman" w:cs="Times New Roman"/>
          <w:sz w:val="24"/>
          <w:szCs w:val="24"/>
        </w:rPr>
      </w:pPr>
    </w:p>
    <w:p w:rsidR="00CD795F" w:rsidRDefault="00CD795F" w:rsidP="00CD795F">
      <w:pPr>
        <w:rPr>
          <w:rFonts w:ascii="Times New Roman" w:hAnsi="Times New Roman" w:cs="Times New Roman"/>
          <w:sz w:val="24"/>
          <w:szCs w:val="24"/>
        </w:rPr>
      </w:pPr>
      <w:r w:rsidRPr="00CC290A">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53A9C36" wp14:editId="7487AC24">
                <wp:simplePos x="0" y="0"/>
                <wp:positionH relativeFrom="column">
                  <wp:posOffset>4945380</wp:posOffset>
                </wp:positionH>
                <wp:positionV relativeFrom="paragraph">
                  <wp:posOffset>2114550</wp:posOffset>
                </wp:positionV>
                <wp:extent cx="4618990" cy="1673860"/>
                <wp:effectExtent l="0" t="0" r="0" b="254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4618990" cy="1673860"/>
                        </a:xfrm>
                        <a:prstGeom prst="roundRect">
                          <a:avLst/>
                        </a:prstGeom>
                        <a:solidFill>
                          <a:srgbClr val="AFDC7E"/>
                        </a:solidFill>
                        <a:ln w="25400" cap="flat" cmpd="sng" algn="ctr">
                          <a:noFill/>
                          <a:prstDash val="solid"/>
                        </a:ln>
                        <a:effectLst/>
                      </wps:spPr>
                      <wps:txbx>
                        <w:txbxContent>
                          <w:p w:rsidR="00820D54" w:rsidRDefault="00820D54" w:rsidP="003F44B1">
                            <w:pPr>
                              <w:spacing w:after="0" w:line="240" w:lineRule="auto"/>
                              <w:jc w:val="center"/>
                              <w:rPr>
                                <w:rFonts w:ascii="Times New Roman" w:hAnsi="Times New Roman" w:cs="Times New Roman"/>
                                <w:b/>
                                <w:color w:val="000000" w:themeColor="text1"/>
                                <w:sz w:val="24"/>
                                <w:szCs w:val="24"/>
                              </w:rPr>
                            </w:pPr>
                            <w:r w:rsidRPr="00A971AF">
                              <w:rPr>
                                <w:rFonts w:ascii="Times New Roman" w:hAnsi="Times New Roman" w:cs="Times New Roman"/>
                                <w:b/>
                                <w:color w:val="000000" w:themeColor="text1"/>
                                <w:sz w:val="24"/>
                                <w:szCs w:val="24"/>
                              </w:rPr>
                              <w:t>Ограничения</w:t>
                            </w:r>
                          </w:p>
                          <w:p w:rsidR="00820D54" w:rsidRPr="00A971AF" w:rsidRDefault="00820D54" w:rsidP="00CC290A">
                            <w:pPr>
                              <w:spacing w:after="0" w:line="240" w:lineRule="auto"/>
                              <w:jc w:val="both"/>
                              <w:rPr>
                                <w:rFonts w:ascii="Times New Roman" w:hAnsi="Times New Roman" w:cs="Times New Roman"/>
                                <w:b/>
                                <w:color w:val="000000" w:themeColor="text1"/>
                                <w:sz w:val="24"/>
                                <w:szCs w:val="24"/>
                              </w:rPr>
                            </w:pPr>
                          </w:p>
                          <w:p w:rsidR="00820D54" w:rsidRPr="00994AE8" w:rsidRDefault="00820D54" w:rsidP="00994AE8">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с</w:t>
                            </w:r>
                            <w:r w:rsidRPr="00994AE8">
                              <w:rPr>
                                <w:rFonts w:ascii="Times New Roman" w:hAnsi="Times New Roman" w:cs="Times New Roman"/>
                                <w:color w:val="000000" w:themeColor="text1"/>
                                <w:sz w:val="20"/>
                                <w:szCs w:val="20"/>
                              </w:rPr>
                              <w:t>ложные</w:t>
                            </w:r>
                            <w:r>
                              <w:rPr>
                                <w:rFonts w:ascii="Times New Roman" w:hAnsi="Times New Roman" w:cs="Times New Roman"/>
                                <w:color w:val="000000" w:themeColor="text1"/>
                                <w:sz w:val="20"/>
                                <w:szCs w:val="20"/>
                              </w:rPr>
                              <w:t xml:space="preserve"> природно-климатические условия;</w:t>
                            </w:r>
                          </w:p>
                          <w:p w:rsidR="00820D54" w:rsidRPr="00994AE8" w:rsidRDefault="00820D54" w:rsidP="00994AE8">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н</w:t>
                            </w:r>
                            <w:r w:rsidRPr="00994AE8">
                              <w:rPr>
                                <w:rFonts w:ascii="Times New Roman" w:hAnsi="Times New Roman" w:cs="Times New Roman"/>
                                <w:color w:val="000000" w:themeColor="text1"/>
                                <w:sz w:val="20"/>
                                <w:szCs w:val="20"/>
                              </w:rPr>
                              <w:t>изкая кормовая база,</w:t>
                            </w:r>
                            <w:r>
                              <w:rPr>
                                <w:rFonts w:ascii="Times New Roman" w:hAnsi="Times New Roman" w:cs="Times New Roman"/>
                                <w:color w:val="000000" w:themeColor="text1"/>
                                <w:sz w:val="20"/>
                                <w:szCs w:val="20"/>
                              </w:rPr>
                              <w:t xml:space="preserve"> зависимость от завозных кормов;</w:t>
                            </w:r>
                          </w:p>
                          <w:p w:rsidR="00820D54" w:rsidRPr="00994AE8" w:rsidRDefault="00820D54" w:rsidP="00994AE8">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з</w:t>
                            </w:r>
                            <w:r w:rsidRPr="00994AE8">
                              <w:rPr>
                                <w:rFonts w:ascii="Times New Roman" w:hAnsi="Times New Roman" w:cs="Times New Roman"/>
                                <w:color w:val="000000" w:themeColor="text1"/>
                                <w:sz w:val="20"/>
                                <w:szCs w:val="20"/>
                              </w:rPr>
                              <w:t>ависимость от размера государственной поддержки в ви</w:t>
                            </w:r>
                            <w:r>
                              <w:rPr>
                                <w:rFonts w:ascii="Times New Roman" w:hAnsi="Times New Roman" w:cs="Times New Roman"/>
                                <w:color w:val="000000" w:themeColor="text1"/>
                                <w:sz w:val="20"/>
                                <w:szCs w:val="20"/>
                              </w:rPr>
                              <w:t>де дотаций из окружного бюджета;</w:t>
                            </w:r>
                          </w:p>
                          <w:p w:rsidR="00820D54" w:rsidRPr="00AD2D01" w:rsidRDefault="00820D54" w:rsidP="00994AE8">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н</w:t>
                            </w:r>
                            <w:r w:rsidRPr="00994AE8">
                              <w:rPr>
                                <w:rFonts w:ascii="Times New Roman" w:hAnsi="Times New Roman" w:cs="Times New Roman"/>
                                <w:color w:val="000000" w:themeColor="text1"/>
                                <w:sz w:val="20"/>
                                <w:szCs w:val="20"/>
                              </w:rPr>
                              <w:t>едостаточное количество квалифицированных кадров в сельском хозяйстве.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34" style="position:absolute;margin-left:389.4pt;margin-top:166.5pt;width:363.7pt;height:1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" fillcolor="#afdc7e" stroked="f" strokeweight="2pt">
                <v:textbox>
                  <w:txbxContent>
                    <w:p w:rsidR="00820D54" w:rsidRDefault="00820D54" w:rsidP="003F44B1">
                      <w:pPr>
                        <w:spacing w:after="0" w:line="240" w:lineRule="auto"/>
                        <w:jc w:val="center"/>
                        <w:rPr>
                          <w:rFonts w:ascii="Times New Roman" w:hAnsi="Times New Roman" w:cs="Times New Roman"/>
                          <w:b/>
                          <w:color w:val="000000" w:themeColor="text1"/>
                          <w:sz w:val="24"/>
                          <w:szCs w:val="24"/>
                        </w:rPr>
                      </w:pPr>
                      <w:r w:rsidRPr="00A971AF">
                        <w:rPr>
                          <w:rFonts w:ascii="Times New Roman" w:hAnsi="Times New Roman" w:cs="Times New Roman"/>
                          <w:b/>
                          <w:color w:val="000000" w:themeColor="text1"/>
                          <w:sz w:val="24"/>
                          <w:szCs w:val="24"/>
                        </w:rPr>
                        <w:t>Ограничения</w:t>
                      </w:r>
                    </w:p>
                    <w:p w:rsidR="00820D54" w:rsidRPr="00A971AF" w:rsidRDefault="00820D54" w:rsidP="00CC290A">
                      <w:pPr>
                        <w:spacing w:after="0" w:line="240" w:lineRule="auto"/>
                        <w:jc w:val="both"/>
                        <w:rPr>
                          <w:rFonts w:ascii="Times New Roman" w:hAnsi="Times New Roman" w:cs="Times New Roman"/>
                          <w:b/>
                          <w:color w:val="000000" w:themeColor="text1"/>
                          <w:sz w:val="24"/>
                          <w:szCs w:val="24"/>
                        </w:rPr>
                      </w:pPr>
                    </w:p>
                    <w:p w:rsidR="00820D54" w:rsidRPr="00994AE8" w:rsidRDefault="00820D54" w:rsidP="00994AE8">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с</w:t>
                      </w:r>
                      <w:r w:rsidRPr="00994AE8">
                        <w:rPr>
                          <w:rFonts w:ascii="Times New Roman" w:hAnsi="Times New Roman" w:cs="Times New Roman"/>
                          <w:color w:val="000000" w:themeColor="text1"/>
                          <w:sz w:val="20"/>
                          <w:szCs w:val="20"/>
                        </w:rPr>
                        <w:t>ложные</w:t>
                      </w:r>
                      <w:r>
                        <w:rPr>
                          <w:rFonts w:ascii="Times New Roman" w:hAnsi="Times New Roman" w:cs="Times New Roman"/>
                          <w:color w:val="000000" w:themeColor="text1"/>
                          <w:sz w:val="20"/>
                          <w:szCs w:val="20"/>
                        </w:rPr>
                        <w:t xml:space="preserve"> природно-климатические условия;</w:t>
                      </w:r>
                    </w:p>
                    <w:p w:rsidR="00820D54" w:rsidRPr="00994AE8" w:rsidRDefault="00820D54" w:rsidP="00994AE8">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н</w:t>
                      </w:r>
                      <w:r w:rsidRPr="00994AE8">
                        <w:rPr>
                          <w:rFonts w:ascii="Times New Roman" w:hAnsi="Times New Roman" w:cs="Times New Roman"/>
                          <w:color w:val="000000" w:themeColor="text1"/>
                          <w:sz w:val="20"/>
                          <w:szCs w:val="20"/>
                        </w:rPr>
                        <w:t>изкая кормовая база,</w:t>
                      </w:r>
                      <w:r>
                        <w:rPr>
                          <w:rFonts w:ascii="Times New Roman" w:hAnsi="Times New Roman" w:cs="Times New Roman"/>
                          <w:color w:val="000000" w:themeColor="text1"/>
                          <w:sz w:val="20"/>
                          <w:szCs w:val="20"/>
                        </w:rPr>
                        <w:t xml:space="preserve"> зависимость от завозных кормов;</w:t>
                      </w:r>
                    </w:p>
                    <w:p w:rsidR="00820D54" w:rsidRPr="00994AE8" w:rsidRDefault="00820D54" w:rsidP="00994AE8">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з</w:t>
                      </w:r>
                      <w:r w:rsidRPr="00994AE8">
                        <w:rPr>
                          <w:rFonts w:ascii="Times New Roman" w:hAnsi="Times New Roman" w:cs="Times New Roman"/>
                          <w:color w:val="000000" w:themeColor="text1"/>
                          <w:sz w:val="20"/>
                          <w:szCs w:val="20"/>
                        </w:rPr>
                        <w:t>ависимость от размера государственной поддержки в ви</w:t>
                      </w:r>
                      <w:r>
                        <w:rPr>
                          <w:rFonts w:ascii="Times New Roman" w:hAnsi="Times New Roman" w:cs="Times New Roman"/>
                          <w:color w:val="000000" w:themeColor="text1"/>
                          <w:sz w:val="20"/>
                          <w:szCs w:val="20"/>
                        </w:rPr>
                        <w:t>де дотаций из окружного бюджета;</w:t>
                      </w:r>
                    </w:p>
                    <w:p w:rsidR="00820D54" w:rsidRPr="00AD2D01" w:rsidRDefault="00820D54" w:rsidP="00994AE8">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н</w:t>
                      </w:r>
                      <w:r w:rsidRPr="00994AE8">
                        <w:rPr>
                          <w:rFonts w:ascii="Times New Roman" w:hAnsi="Times New Roman" w:cs="Times New Roman"/>
                          <w:color w:val="000000" w:themeColor="text1"/>
                          <w:sz w:val="20"/>
                          <w:szCs w:val="20"/>
                        </w:rPr>
                        <w:t>едостаточное количество квалифицированных кадров в сельском хозяйстве.</w:t>
                      </w:r>
                    </w:p>
                  </w:txbxContent>
                </v:textbox>
              </v:roundrect>
            </w:pict>
          </mc:Fallback>
        </mc:AlternateContent>
      </w:r>
    </w:p>
    <w:p w:rsidR="00713E57" w:rsidRPr="00CD795F" w:rsidRDefault="00713E57" w:rsidP="00CD795F">
      <w:pPr>
        <w:rPr>
          <w:rFonts w:ascii="Times New Roman" w:hAnsi="Times New Roman" w:cs="Times New Roman"/>
          <w:sz w:val="24"/>
          <w:szCs w:val="24"/>
        </w:rPr>
        <w:sectPr w:rsidR="00713E57" w:rsidRPr="00CD795F" w:rsidSect="003A1961">
          <w:pgSz w:w="16838" w:h="11906" w:orient="landscape"/>
          <w:pgMar w:top="1701" w:right="1134" w:bottom="851" w:left="1134" w:header="709" w:footer="709" w:gutter="0"/>
          <w:cols w:space="708"/>
          <w:docGrid w:linePitch="360"/>
        </w:sectPr>
      </w:pPr>
    </w:p>
    <w:p w:rsidR="00A00959" w:rsidRDefault="00A25E3E" w:rsidP="00A00959">
      <w:pPr>
        <w:tabs>
          <w:tab w:val="left" w:pos="11385"/>
        </w:tabs>
        <w:spacing w:after="0" w:line="240" w:lineRule="auto"/>
        <w:jc w:val="both"/>
        <w:rPr>
          <w:rFonts w:ascii="Times New Roman" w:hAnsi="Times New Roman" w:cs="Times New Roman"/>
          <w:sz w:val="24"/>
          <w:szCs w:val="24"/>
        </w:rPr>
        <w:sectPr w:rsidR="00A00959" w:rsidSect="003A1961">
          <w:pgSz w:w="16838" w:h="11906" w:orient="landscape"/>
          <w:pgMar w:top="1701" w:right="1134" w:bottom="851" w:left="1134" w:header="709" w:footer="709" w:gutter="0"/>
          <w:cols w:space="708"/>
          <w:docGrid w:linePitch="360"/>
        </w:sectPr>
      </w:pPr>
      <w:r w:rsidRPr="00FC14C8">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2816" behindDoc="0" locked="0" layoutInCell="1" allowOverlap="1" wp14:anchorId="13E3C9D5" wp14:editId="24C2A14F">
                <wp:simplePos x="0" y="0"/>
                <wp:positionH relativeFrom="column">
                  <wp:posOffset>5063490</wp:posOffset>
                </wp:positionH>
                <wp:positionV relativeFrom="paragraph">
                  <wp:posOffset>4311015</wp:posOffset>
                </wp:positionV>
                <wp:extent cx="4618990" cy="1139825"/>
                <wp:effectExtent l="0" t="0" r="0" b="3175"/>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4618990" cy="1139825"/>
                        </a:xfrm>
                        <a:prstGeom prst="roundRect">
                          <a:avLst/>
                        </a:prstGeom>
                        <a:solidFill>
                          <a:srgbClr val="AFDC7E"/>
                        </a:solidFill>
                        <a:ln w="25400" cap="flat" cmpd="sng" algn="ctr">
                          <a:noFill/>
                          <a:prstDash val="solid"/>
                        </a:ln>
                        <a:effectLst/>
                      </wps:spPr>
                      <wps:txbx>
                        <w:txbxContent>
                          <w:p w:rsidR="00820D54" w:rsidRDefault="00820D54" w:rsidP="00FC14C8">
                            <w:pPr>
                              <w:spacing w:after="0" w:line="240" w:lineRule="auto"/>
                              <w:jc w:val="center"/>
                              <w:rPr>
                                <w:rFonts w:ascii="Times New Roman" w:hAnsi="Times New Roman" w:cs="Times New Roman"/>
                                <w:b/>
                                <w:color w:val="000000" w:themeColor="text1"/>
                                <w:sz w:val="24"/>
                                <w:szCs w:val="24"/>
                              </w:rPr>
                            </w:pPr>
                            <w:r w:rsidRPr="00A971AF">
                              <w:rPr>
                                <w:rFonts w:ascii="Times New Roman" w:hAnsi="Times New Roman" w:cs="Times New Roman"/>
                                <w:b/>
                                <w:color w:val="000000" w:themeColor="text1"/>
                                <w:sz w:val="24"/>
                                <w:szCs w:val="24"/>
                              </w:rPr>
                              <w:t>Ограничения</w:t>
                            </w:r>
                          </w:p>
                          <w:p w:rsidR="00820D54" w:rsidRPr="00A971AF" w:rsidRDefault="00820D54" w:rsidP="00FC14C8">
                            <w:pPr>
                              <w:spacing w:after="0" w:line="240" w:lineRule="auto"/>
                              <w:jc w:val="both"/>
                              <w:rPr>
                                <w:rFonts w:ascii="Times New Roman" w:hAnsi="Times New Roman" w:cs="Times New Roman"/>
                                <w:b/>
                                <w:color w:val="000000" w:themeColor="text1"/>
                                <w:sz w:val="24"/>
                                <w:szCs w:val="24"/>
                              </w:rPr>
                            </w:pPr>
                          </w:p>
                          <w:p w:rsidR="00820D54" w:rsidRPr="00AD2D01" w:rsidRDefault="00820D54" w:rsidP="00FC14C8">
                            <w:pPr>
                              <w:spacing w:after="0" w:line="240" w:lineRule="auto"/>
                              <w:jc w:val="both"/>
                              <w:rPr>
                                <w:rFonts w:ascii="Times New Roman" w:hAnsi="Times New Roman" w:cs="Times New Roman"/>
                                <w:color w:val="000000" w:themeColor="text1"/>
                                <w:sz w:val="20"/>
                                <w:szCs w:val="20"/>
                              </w:rPr>
                            </w:pPr>
                            <w:r w:rsidRPr="00FC14C8">
                              <w:rPr>
                                <w:rFonts w:ascii="Times New Roman" w:hAnsi="Times New Roman" w:cs="Times New Roman"/>
                                <w:color w:val="000000" w:themeColor="text1"/>
                                <w:sz w:val="20"/>
                                <w:szCs w:val="20"/>
                              </w:rPr>
                              <w:t>Недостаточный уровень инфраструктуры для развития туризма в городе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 o:spid="_x0000_s1035" style="position:absolute;left:0;text-align:left;margin-left:398.7pt;margin-top:339.45pt;width:363.7pt;height:8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" fillcolor="#afdc7e" stroked="f" strokeweight="2pt">
                <v:textbox>
                  <w:txbxContent>
                    <w:p w:rsidR="00820D54" w:rsidRDefault="00820D54" w:rsidP="00FC14C8">
                      <w:pPr>
                        <w:spacing w:after="0" w:line="240" w:lineRule="auto"/>
                        <w:jc w:val="center"/>
                        <w:rPr>
                          <w:rFonts w:ascii="Times New Roman" w:hAnsi="Times New Roman" w:cs="Times New Roman"/>
                          <w:b/>
                          <w:color w:val="000000" w:themeColor="text1"/>
                          <w:sz w:val="24"/>
                          <w:szCs w:val="24"/>
                        </w:rPr>
                      </w:pPr>
                      <w:r w:rsidRPr="00A971AF">
                        <w:rPr>
                          <w:rFonts w:ascii="Times New Roman" w:hAnsi="Times New Roman" w:cs="Times New Roman"/>
                          <w:b/>
                          <w:color w:val="000000" w:themeColor="text1"/>
                          <w:sz w:val="24"/>
                          <w:szCs w:val="24"/>
                        </w:rPr>
                        <w:t>Ограничения</w:t>
                      </w:r>
                    </w:p>
                    <w:p w:rsidR="00820D54" w:rsidRPr="00A971AF" w:rsidRDefault="00820D54" w:rsidP="00FC14C8">
                      <w:pPr>
                        <w:spacing w:after="0" w:line="240" w:lineRule="auto"/>
                        <w:jc w:val="both"/>
                        <w:rPr>
                          <w:rFonts w:ascii="Times New Roman" w:hAnsi="Times New Roman" w:cs="Times New Roman"/>
                          <w:b/>
                          <w:color w:val="000000" w:themeColor="text1"/>
                          <w:sz w:val="24"/>
                          <w:szCs w:val="24"/>
                        </w:rPr>
                      </w:pPr>
                    </w:p>
                    <w:p w:rsidR="00820D54" w:rsidRPr="00AD2D01" w:rsidRDefault="00820D54" w:rsidP="00FC14C8">
                      <w:pPr>
                        <w:spacing w:after="0" w:line="240" w:lineRule="auto"/>
                        <w:jc w:val="both"/>
                        <w:rPr>
                          <w:rFonts w:ascii="Times New Roman" w:hAnsi="Times New Roman" w:cs="Times New Roman"/>
                          <w:color w:val="000000" w:themeColor="text1"/>
                          <w:sz w:val="20"/>
                          <w:szCs w:val="20"/>
                        </w:rPr>
                      </w:pPr>
                      <w:r w:rsidRPr="00FC14C8">
                        <w:rPr>
                          <w:rFonts w:ascii="Times New Roman" w:hAnsi="Times New Roman" w:cs="Times New Roman"/>
                          <w:color w:val="000000" w:themeColor="text1"/>
                          <w:sz w:val="20"/>
                          <w:szCs w:val="20"/>
                        </w:rPr>
                        <w:t>Недостаточный уровень инфраструктуры для развития туризма в городе</w:t>
                      </w:r>
                    </w:p>
                  </w:txbxContent>
                </v:textbox>
              </v:roundrect>
            </w:pict>
          </mc:Fallback>
        </mc:AlternateContent>
      </w:r>
      <w:r w:rsidRPr="00CC290A">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59B31EA0" wp14:editId="47AAD28A">
                <wp:simplePos x="0" y="0"/>
                <wp:positionH relativeFrom="column">
                  <wp:posOffset>4991735</wp:posOffset>
                </wp:positionH>
                <wp:positionV relativeFrom="paragraph">
                  <wp:posOffset>560070</wp:posOffset>
                </wp:positionV>
                <wp:extent cx="4643120" cy="3621405"/>
                <wp:effectExtent l="0" t="0" r="5080" b="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4643120" cy="3621405"/>
                        </a:xfrm>
                        <a:prstGeom prst="roundRect">
                          <a:avLst/>
                        </a:prstGeom>
                        <a:solidFill>
                          <a:srgbClr val="AFDC7E"/>
                        </a:solidFill>
                        <a:ln w="25400" cap="flat" cmpd="sng" algn="ctr">
                          <a:noFill/>
                          <a:prstDash val="solid"/>
                        </a:ln>
                        <a:effectLst/>
                      </wps:spPr>
                      <wps:txbx>
                        <w:txbxContent>
                          <w:p w:rsidR="00820D54" w:rsidRDefault="00820D54" w:rsidP="00FC14C8">
                            <w:pPr>
                              <w:spacing w:after="0" w:line="240" w:lineRule="auto"/>
                              <w:jc w:val="center"/>
                              <w:rPr>
                                <w:rFonts w:ascii="Times New Roman" w:hAnsi="Times New Roman" w:cs="Times New Roman"/>
                                <w:b/>
                                <w:color w:val="000000" w:themeColor="text1"/>
                                <w:sz w:val="24"/>
                                <w:szCs w:val="24"/>
                              </w:rPr>
                            </w:pPr>
                            <w:r w:rsidRPr="00A971AF">
                              <w:rPr>
                                <w:rFonts w:ascii="Times New Roman" w:hAnsi="Times New Roman" w:cs="Times New Roman"/>
                                <w:b/>
                                <w:color w:val="000000" w:themeColor="text1"/>
                                <w:sz w:val="24"/>
                                <w:szCs w:val="24"/>
                              </w:rPr>
                              <w:t>Предпосылки</w:t>
                            </w:r>
                          </w:p>
                          <w:p w:rsidR="00820D54" w:rsidRDefault="00820D54" w:rsidP="00FC14C8">
                            <w:pPr>
                              <w:spacing w:after="0" w:line="240" w:lineRule="auto"/>
                              <w:jc w:val="center"/>
                              <w:rPr>
                                <w:rFonts w:ascii="Times New Roman" w:hAnsi="Times New Roman" w:cs="Times New Roman"/>
                                <w:b/>
                                <w:color w:val="000000" w:themeColor="text1"/>
                                <w:sz w:val="24"/>
                                <w:szCs w:val="24"/>
                              </w:rPr>
                            </w:pPr>
                          </w:p>
                          <w:p w:rsidR="00820D54" w:rsidRDefault="00820D54" w:rsidP="00FC14C8">
                            <w:pPr>
                              <w:spacing w:after="0" w:line="240" w:lineRule="auto"/>
                              <w:ind w:firstLine="567"/>
                              <w:jc w:val="both"/>
                              <w:rPr>
                                <w:rFonts w:ascii="Times New Roman" w:hAnsi="Times New Roman" w:cs="Times New Roman"/>
                                <w:color w:val="000000" w:themeColor="text1"/>
                                <w:sz w:val="20"/>
                                <w:szCs w:val="20"/>
                              </w:rPr>
                            </w:pPr>
                            <w:r w:rsidRPr="00FC14C8">
                              <w:rPr>
                                <w:rFonts w:ascii="Times New Roman" w:hAnsi="Times New Roman" w:cs="Times New Roman"/>
                                <w:color w:val="000000" w:themeColor="text1"/>
                                <w:sz w:val="20"/>
                                <w:szCs w:val="20"/>
                              </w:rPr>
                              <w:t xml:space="preserve">Требующая, без всякого сомнения, значительных капиталовложений на первых этапах, туристская инфраструктура способна начать приносить реальные доходы в городской бюджет. Их составляют прямые доходы от функционирования туристских предприятий, налоговые поступления от компаний, обслуживающих туризм. Кроме того, на определённом этапе для обслуживания туристов предоставляются новые услуги: </w:t>
                            </w:r>
                            <w:proofErr w:type="spellStart"/>
                            <w:r w:rsidRPr="00FC14C8">
                              <w:rPr>
                                <w:rFonts w:ascii="Times New Roman" w:hAnsi="Times New Roman" w:cs="Times New Roman"/>
                                <w:color w:val="000000" w:themeColor="text1"/>
                                <w:sz w:val="20"/>
                                <w:szCs w:val="20"/>
                              </w:rPr>
                              <w:t>кейтеринг</w:t>
                            </w:r>
                            <w:proofErr w:type="spellEnd"/>
                            <w:r w:rsidRPr="00FC14C8">
                              <w:rPr>
                                <w:rFonts w:ascii="Times New Roman" w:hAnsi="Times New Roman" w:cs="Times New Roman"/>
                                <w:color w:val="000000" w:themeColor="text1"/>
                                <w:sz w:val="20"/>
                                <w:szCs w:val="20"/>
                              </w:rPr>
                              <w:t xml:space="preserve"> (обеспечение продуктами питания), транспортными услугами, продажа сувенирной продукции.</w:t>
                            </w:r>
                          </w:p>
                          <w:p w:rsidR="00820D54" w:rsidRDefault="00820D54" w:rsidP="00FC14C8">
                            <w:pPr>
                              <w:spacing w:after="0" w:line="240" w:lineRule="auto"/>
                              <w:ind w:firstLine="567"/>
                              <w:jc w:val="both"/>
                              <w:rPr>
                                <w:rFonts w:ascii="Times New Roman" w:hAnsi="Times New Roman" w:cs="Times New Roman"/>
                                <w:sz w:val="20"/>
                                <w:szCs w:val="20"/>
                              </w:rPr>
                            </w:pPr>
                            <w:r w:rsidRPr="00FC14C8">
                              <w:rPr>
                                <w:rFonts w:ascii="Times New Roman" w:hAnsi="Times New Roman" w:cs="Times New Roman"/>
                                <w:sz w:val="20"/>
                                <w:szCs w:val="20"/>
                              </w:rPr>
                              <w:t>В городе осуществляет деятельность МБУ «Музей истории и этнографии», главной задачей которого является возрождение и сохранения традиций и культуры народов Севера. Городской музей постоянно проводит обновление выставочных экспонатов, предоставляет свои залы для размещения выставочных экспонатов из музеев других регионов, в его фондах хранится почти 32 тысяч предметов музейного значения.</w:t>
                            </w:r>
                          </w:p>
                          <w:p w:rsidR="00820D54" w:rsidRPr="00FC14C8" w:rsidRDefault="00820D54" w:rsidP="00FC14C8">
                            <w:pPr>
                              <w:spacing w:after="0" w:line="240" w:lineRule="auto"/>
                              <w:ind w:firstLine="567"/>
                              <w:jc w:val="both"/>
                              <w:rPr>
                                <w:rFonts w:ascii="Times New Roman" w:hAnsi="Times New Roman" w:cs="Times New Roman"/>
                                <w:sz w:val="20"/>
                                <w:szCs w:val="20"/>
                              </w:rPr>
                            </w:pPr>
                            <w:r w:rsidRPr="00FC14C8">
                              <w:rPr>
                                <w:rFonts w:ascii="Times New Roman" w:hAnsi="Times New Roman" w:cs="Times New Roman"/>
                                <w:sz w:val="20"/>
                                <w:szCs w:val="20"/>
                              </w:rPr>
                              <w:t>На территории города работают семь туристских агентств, которые оказывают жителям города и близлежащих населенных пунктов услуги в сфере туризма. Предлагаются туристические маршруты по внутреннему туризму, ближнему и дальнему зарубежью.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4" o:spid="_x0000_s1036" style="position:absolute;left:0;text-align:left;margin-left:393.05pt;margin-top:44.1pt;width:365.6pt;height:285.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" fillcolor="#afdc7e" stroked="f" strokeweight="2pt">
                <v:textbox>
                  <w:txbxContent>
                    <w:p w:rsidR="00820D54" w:rsidRDefault="00820D54" w:rsidP="00FC14C8">
                      <w:pPr>
                        <w:spacing w:after="0" w:line="240" w:lineRule="auto"/>
                        <w:jc w:val="center"/>
                        <w:rPr>
                          <w:rFonts w:ascii="Times New Roman" w:hAnsi="Times New Roman" w:cs="Times New Roman"/>
                          <w:b/>
                          <w:color w:val="000000" w:themeColor="text1"/>
                          <w:sz w:val="24"/>
                          <w:szCs w:val="24"/>
                        </w:rPr>
                      </w:pPr>
                      <w:r w:rsidRPr="00A971AF">
                        <w:rPr>
                          <w:rFonts w:ascii="Times New Roman" w:hAnsi="Times New Roman" w:cs="Times New Roman"/>
                          <w:b/>
                          <w:color w:val="000000" w:themeColor="text1"/>
                          <w:sz w:val="24"/>
                          <w:szCs w:val="24"/>
                        </w:rPr>
                        <w:t>Предпосылки</w:t>
                      </w:r>
                    </w:p>
                    <w:p w:rsidR="00820D54" w:rsidRDefault="00820D54" w:rsidP="00FC14C8">
                      <w:pPr>
                        <w:spacing w:after="0" w:line="240" w:lineRule="auto"/>
                        <w:jc w:val="center"/>
                        <w:rPr>
                          <w:rFonts w:ascii="Times New Roman" w:hAnsi="Times New Roman" w:cs="Times New Roman"/>
                          <w:b/>
                          <w:color w:val="000000" w:themeColor="text1"/>
                          <w:sz w:val="24"/>
                          <w:szCs w:val="24"/>
                        </w:rPr>
                      </w:pPr>
                    </w:p>
                    <w:p w:rsidR="00820D54" w:rsidRDefault="00820D54" w:rsidP="00FC14C8">
                      <w:pPr>
                        <w:spacing w:after="0" w:line="240" w:lineRule="auto"/>
                        <w:ind w:firstLine="567"/>
                        <w:jc w:val="both"/>
                        <w:rPr>
                          <w:rFonts w:ascii="Times New Roman" w:hAnsi="Times New Roman" w:cs="Times New Roman"/>
                          <w:color w:val="000000" w:themeColor="text1"/>
                          <w:sz w:val="20"/>
                          <w:szCs w:val="20"/>
                        </w:rPr>
                      </w:pPr>
                      <w:r w:rsidRPr="00FC14C8">
                        <w:rPr>
                          <w:rFonts w:ascii="Times New Roman" w:hAnsi="Times New Roman" w:cs="Times New Roman"/>
                          <w:color w:val="000000" w:themeColor="text1"/>
                          <w:sz w:val="20"/>
                          <w:szCs w:val="20"/>
                        </w:rPr>
                        <w:t>Требующая, без всякого сомнения, значительных капиталовложений на первых этапах, туристская инфраструктура способна начать приносить реальные доходы в городской бюджет. Их составляют прямые доходы от функционирования туристских предприятий, налоговые поступления от компаний, обслуживающих туризм. Кроме того, на определённом этапе для обслуживания туристов предоставляются новые услуги: кейтеринг (обеспечение продуктами питания), транспортными услугами, продажа сувенирной продукции.</w:t>
                      </w:r>
                    </w:p>
                    <w:p w:rsidR="00820D54" w:rsidRDefault="00820D54" w:rsidP="00FC14C8">
                      <w:pPr>
                        <w:spacing w:after="0" w:line="240" w:lineRule="auto"/>
                        <w:ind w:firstLine="567"/>
                        <w:jc w:val="both"/>
                        <w:rPr>
                          <w:rFonts w:ascii="Times New Roman" w:hAnsi="Times New Roman" w:cs="Times New Roman"/>
                          <w:sz w:val="20"/>
                          <w:szCs w:val="20"/>
                        </w:rPr>
                      </w:pPr>
                      <w:r w:rsidRPr="00FC14C8">
                        <w:rPr>
                          <w:rFonts w:ascii="Times New Roman" w:hAnsi="Times New Roman" w:cs="Times New Roman"/>
                          <w:sz w:val="20"/>
                          <w:szCs w:val="20"/>
                        </w:rPr>
                        <w:t>В городе осуществляет деятельность МБУ «Музей истории и этнографии», главной задачей которого является возрождение и сохранения традиций и культуры народов Севера. Городской музей постоянно проводит обновление выставочных экспонатов, предоставляет свои залы для размещения выставочных экспонатов из музеев других регионов, в его фондах хранится почти 32 тысяч предметов музейного значения.</w:t>
                      </w:r>
                    </w:p>
                    <w:p w:rsidR="00820D54" w:rsidRPr="00FC14C8" w:rsidRDefault="00820D54" w:rsidP="00FC14C8">
                      <w:pPr>
                        <w:spacing w:after="0" w:line="240" w:lineRule="auto"/>
                        <w:ind w:firstLine="567"/>
                        <w:jc w:val="both"/>
                        <w:rPr>
                          <w:rFonts w:ascii="Times New Roman" w:hAnsi="Times New Roman" w:cs="Times New Roman"/>
                          <w:sz w:val="20"/>
                          <w:szCs w:val="20"/>
                        </w:rPr>
                      </w:pPr>
                      <w:r w:rsidRPr="00FC14C8">
                        <w:rPr>
                          <w:rFonts w:ascii="Times New Roman" w:hAnsi="Times New Roman" w:cs="Times New Roman"/>
                          <w:sz w:val="20"/>
                          <w:szCs w:val="20"/>
                        </w:rPr>
                        <w:t>На территории города работают семь туристских агентств, которые оказывают жителям города и близлежащих населенных пунктов услуги в сфере туризма. Предлагаются туристические маршруты по внутреннему туризму, ближнему и дальнему зарубежью.</w:t>
                      </w:r>
                    </w:p>
                  </w:txbxContent>
                </v:textbox>
              </v:roundrect>
            </w:pict>
          </mc:Fallback>
        </mc:AlternateContent>
      </w:r>
      <w:r w:rsidR="00A13D7D" w:rsidRPr="00CC290A">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7F5BDFFB" wp14:editId="02AC96F3">
                <wp:simplePos x="0" y="0"/>
                <wp:positionH relativeFrom="column">
                  <wp:posOffset>-3175</wp:posOffset>
                </wp:positionH>
                <wp:positionV relativeFrom="paragraph">
                  <wp:posOffset>598170</wp:posOffset>
                </wp:positionV>
                <wp:extent cx="4618990" cy="4939665"/>
                <wp:effectExtent l="0" t="0" r="0" b="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4618990" cy="4939665"/>
                        </a:xfrm>
                        <a:prstGeom prst="roundRect">
                          <a:avLst/>
                        </a:prstGeom>
                        <a:solidFill>
                          <a:srgbClr val="FFDD71"/>
                        </a:solidFill>
                        <a:ln w="25400" cap="flat" cmpd="sng" algn="ctr">
                          <a:noFill/>
                          <a:prstDash val="solid"/>
                        </a:ln>
                        <a:effectLst/>
                      </wps:spPr>
                      <wps:txbx>
                        <w:txbxContent>
                          <w:p w:rsidR="00820D54" w:rsidRPr="00FC14C8" w:rsidRDefault="00820D54" w:rsidP="00FC14C8">
                            <w:pPr>
                              <w:spacing w:after="0" w:line="240" w:lineRule="auto"/>
                              <w:jc w:val="center"/>
                              <w:rPr>
                                <w:rFonts w:ascii="Times New Roman" w:hAnsi="Times New Roman" w:cs="Times New Roman"/>
                                <w:b/>
                                <w:color w:val="000000" w:themeColor="text1"/>
                                <w:sz w:val="24"/>
                                <w:szCs w:val="24"/>
                              </w:rPr>
                            </w:pPr>
                            <w:r w:rsidRPr="00277FD0">
                              <w:rPr>
                                <w:rFonts w:ascii="Times New Roman" w:hAnsi="Times New Roman" w:cs="Times New Roman"/>
                                <w:b/>
                                <w:color w:val="000000" w:themeColor="text1"/>
                                <w:sz w:val="24"/>
                                <w:szCs w:val="24"/>
                              </w:rPr>
                              <w:t>Обоснование к стратегической цели</w:t>
                            </w:r>
                          </w:p>
                          <w:p w:rsidR="00820D54" w:rsidRDefault="00820D54" w:rsidP="00FC14C8">
                            <w:pPr>
                              <w:spacing w:after="0" w:line="240" w:lineRule="auto"/>
                              <w:ind w:firstLine="567"/>
                              <w:jc w:val="both"/>
                              <w:rPr>
                                <w:rFonts w:ascii="Times New Roman" w:hAnsi="Times New Roman" w:cs="Times New Roman"/>
                                <w:i/>
                                <w:color w:val="000000" w:themeColor="text1"/>
                                <w:sz w:val="20"/>
                                <w:szCs w:val="20"/>
                              </w:rPr>
                            </w:pPr>
                          </w:p>
                          <w:p w:rsidR="00820D54" w:rsidRPr="00FC14C8" w:rsidRDefault="00820D54" w:rsidP="00FC14C8">
                            <w:pPr>
                              <w:spacing w:after="0" w:line="240" w:lineRule="auto"/>
                              <w:ind w:firstLine="567"/>
                              <w:jc w:val="both"/>
                              <w:rPr>
                                <w:rFonts w:ascii="Times New Roman" w:hAnsi="Times New Roman" w:cs="Times New Roman"/>
                                <w:color w:val="000000" w:themeColor="text1"/>
                                <w:sz w:val="20"/>
                                <w:szCs w:val="20"/>
                              </w:rPr>
                            </w:pPr>
                            <w:r w:rsidRPr="00FC14C8">
                              <w:rPr>
                                <w:rFonts w:ascii="Times New Roman" w:hAnsi="Times New Roman" w:cs="Times New Roman"/>
                                <w:i/>
                                <w:color w:val="000000" w:themeColor="text1"/>
                                <w:sz w:val="20"/>
                                <w:szCs w:val="20"/>
                              </w:rPr>
                              <w:t xml:space="preserve">Туризм – </w:t>
                            </w:r>
                            <w:r w:rsidRPr="00FC14C8">
                              <w:rPr>
                                <w:rFonts w:ascii="Times New Roman" w:hAnsi="Times New Roman" w:cs="Times New Roman"/>
                                <w:color w:val="000000" w:themeColor="text1"/>
                                <w:sz w:val="20"/>
                                <w:szCs w:val="20"/>
                              </w:rPr>
                              <w:t>развивающаяся отрасль экономики, для которой в регионах создаются благоприятные условия и туристическо-рекреационные зоны.</w:t>
                            </w:r>
                          </w:p>
                          <w:p w:rsidR="00820D54" w:rsidRDefault="00820D54" w:rsidP="00FC14C8">
                            <w:pPr>
                              <w:spacing w:after="0" w:line="240" w:lineRule="auto"/>
                              <w:ind w:firstLine="567"/>
                              <w:jc w:val="both"/>
                              <w:rPr>
                                <w:rFonts w:ascii="Times New Roman" w:hAnsi="Times New Roman" w:cs="Times New Roman"/>
                                <w:color w:val="000000" w:themeColor="text1"/>
                                <w:sz w:val="20"/>
                                <w:szCs w:val="20"/>
                              </w:rPr>
                            </w:pPr>
                            <w:r w:rsidRPr="00FC14C8">
                              <w:rPr>
                                <w:rFonts w:ascii="Times New Roman" w:hAnsi="Times New Roman" w:cs="Times New Roman"/>
                                <w:color w:val="000000" w:themeColor="text1"/>
                                <w:sz w:val="20"/>
                                <w:szCs w:val="20"/>
                              </w:rPr>
                              <w:t xml:space="preserve">В муниципальном образовании город </w:t>
                            </w:r>
                            <w:proofErr w:type="spellStart"/>
                            <w:r w:rsidRPr="00FC14C8">
                              <w:rPr>
                                <w:rFonts w:ascii="Times New Roman" w:hAnsi="Times New Roman" w:cs="Times New Roman"/>
                                <w:color w:val="000000" w:themeColor="text1"/>
                                <w:sz w:val="20"/>
                                <w:szCs w:val="20"/>
                              </w:rPr>
                              <w:t>Югорск</w:t>
                            </w:r>
                            <w:proofErr w:type="spellEnd"/>
                            <w:r w:rsidRPr="00FC14C8">
                              <w:rPr>
                                <w:rFonts w:ascii="Times New Roman" w:hAnsi="Times New Roman" w:cs="Times New Roman"/>
                                <w:color w:val="000000" w:themeColor="text1"/>
                                <w:sz w:val="20"/>
                                <w:szCs w:val="20"/>
                              </w:rPr>
                              <w:t xml:space="preserve"> немалое значение придается развитию туризма. В целях создания условий для развития внутреннего и въездного туризма, расширения спектра туристских услуг администрацией города </w:t>
                            </w:r>
                            <w:proofErr w:type="spellStart"/>
                            <w:r w:rsidRPr="00FC14C8">
                              <w:rPr>
                                <w:rFonts w:ascii="Times New Roman" w:hAnsi="Times New Roman" w:cs="Times New Roman"/>
                                <w:color w:val="000000" w:themeColor="text1"/>
                                <w:sz w:val="20"/>
                                <w:szCs w:val="20"/>
                              </w:rPr>
                              <w:t>Югорска</w:t>
                            </w:r>
                            <w:proofErr w:type="spellEnd"/>
                            <w:r w:rsidRPr="00FC14C8">
                              <w:rPr>
                                <w:rFonts w:ascii="Times New Roman" w:hAnsi="Times New Roman" w:cs="Times New Roman"/>
                                <w:color w:val="000000" w:themeColor="text1"/>
                                <w:sz w:val="20"/>
                                <w:szCs w:val="20"/>
                              </w:rPr>
                              <w:t xml:space="preserve"> принята муниципальная программы города </w:t>
                            </w:r>
                            <w:proofErr w:type="spellStart"/>
                            <w:r w:rsidRPr="00FC14C8">
                              <w:rPr>
                                <w:rFonts w:ascii="Times New Roman" w:hAnsi="Times New Roman" w:cs="Times New Roman"/>
                                <w:color w:val="000000" w:themeColor="text1"/>
                                <w:sz w:val="20"/>
                                <w:szCs w:val="20"/>
                              </w:rPr>
                              <w:t>Югорска</w:t>
                            </w:r>
                            <w:proofErr w:type="spellEnd"/>
                            <w:r w:rsidRPr="00FC14C8">
                              <w:rPr>
                                <w:rFonts w:ascii="Times New Roman" w:hAnsi="Times New Roman" w:cs="Times New Roman"/>
                                <w:color w:val="000000" w:themeColor="text1"/>
                                <w:sz w:val="20"/>
                                <w:szCs w:val="20"/>
                              </w:rPr>
                              <w:t xml:space="preserve"> «Развитие культуры и туризма в городе </w:t>
                            </w:r>
                            <w:proofErr w:type="spellStart"/>
                            <w:r w:rsidRPr="00FC14C8">
                              <w:rPr>
                                <w:rFonts w:ascii="Times New Roman" w:hAnsi="Times New Roman" w:cs="Times New Roman"/>
                                <w:color w:val="000000" w:themeColor="text1"/>
                                <w:sz w:val="20"/>
                                <w:szCs w:val="20"/>
                              </w:rPr>
                              <w:t>Югорске</w:t>
                            </w:r>
                            <w:proofErr w:type="spellEnd"/>
                            <w:r w:rsidRPr="00FC14C8">
                              <w:rPr>
                                <w:rFonts w:ascii="Times New Roman" w:hAnsi="Times New Roman" w:cs="Times New Roman"/>
                                <w:color w:val="000000" w:themeColor="text1"/>
                                <w:sz w:val="20"/>
                                <w:szCs w:val="20"/>
                              </w:rPr>
                              <w:t xml:space="preserve"> на 2014-2020 годы», в состав которой входит подпрограмма III «Развитие внутреннего и въездного туризма». Данная подпрограмма направлена на продвижение туристских возможностей города </w:t>
                            </w:r>
                            <w:proofErr w:type="spellStart"/>
                            <w:r w:rsidRPr="00FC14C8">
                              <w:rPr>
                                <w:rFonts w:ascii="Times New Roman" w:hAnsi="Times New Roman" w:cs="Times New Roman"/>
                                <w:color w:val="000000" w:themeColor="text1"/>
                                <w:sz w:val="20"/>
                                <w:szCs w:val="20"/>
                              </w:rPr>
                              <w:t>Югорска</w:t>
                            </w:r>
                            <w:proofErr w:type="spellEnd"/>
                            <w:r w:rsidRPr="00FC14C8">
                              <w:rPr>
                                <w:rFonts w:ascii="Times New Roman" w:hAnsi="Times New Roman" w:cs="Times New Roman"/>
                                <w:color w:val="000000" w:themeColor="text1"/>
                                <w:sz w:val="20"/>
                                <w:szCs w:val="20"/>
                              </w:rPr>
                              <w:t xml:space="preserve"> на региональном и российском рынках.</w:t>
                            </w:r>
                          </w:p>
                          <w:p w:rsidR="00820D54" w:rsidRDefault="00820D54" w:rsidP="00FC14C8">
                            <w:pPr>
                              <w:spacing w:after="0" w:line="240" w:lineRule="auto"/>
                              <w:ind w:firstLine="567"/>
                              <w:jc w:val="both"/>
                              <w:rPr>
                                <w:rFonts w:ascii="Times New Roman" w:hAnsi="Times New Roman" w:cs="Times New Roman"/>
                                <w:color w:val="000000" w:themeColor="text1"/>
                                <w:sz w:val="20"/>
                                <w:szCs w:val="20"/>
                              </w:rPr>
                            </w:pPr>
                            <w:r w:rsidRPr="00FC14C8">
                              <w:rPr>
                                <w:rFonts w:ascii="Times New Roman" w:hAnsi="Times New Roman" w:cs="Times New Roman"/>
                                <w:color w:val="000000" w:themeColor="text1"/>
                                <w:sz w:val="20"/>
                                <w:szCs w:val="20"/>
                              </w:rPr>
                              <w:t>В целях формирования благоприятных условий для привлечения частных инвестиций в сферу туризма в рамках подпрограмма III разработан концептуальный проект музейно-туристического комплекса «Ворота в Югру» на базе музея под открытым небом «</w:t>
                            </w:r>
                            <w:proofErr w:type="spellStart"/>
                            <w:r w:rsidRPr="00FC14C8">
                              <w:rPr>
                                <w:rFonts w:ascii="Times New Roman" w:hAnsi="Times New Roman" w:cs="Times New Roman"/>
                                <w:color w:val="000000" w:themeColor="text1"/>
                                <w:sz w:val="20"/>
                                <w:szCs w:val="20"/>
                              </w:rPr>
                              <w:t>Суеват</w:t>
                            </w:r>
                            <w:proofErr w:type="spellEnd"/>
                            <w:r w:rsidRPr="00FC14C8">
                              <w:rPr>
                                <w:rFonts w:ascii="Times New Roman" w:hAnsi="Times New Roman" w:cs="Times New Roman"/>
                                <w:color w:val="000000" w:themeColor="text1"/>
                                <w:sz w:val="20"/>
                                <w:szCs w:val="20"/>
                              </w:rPr>
                              <w:t xml:space="preserve"> </w:t>
                            </w:r>
                            <w:proofErr w:type="spellStart"/>
                            <w:r w:rsidRPr="00FC14C8">
                              <w:rPr>
                                <w:rFonts w:ascii="Times New Roman" w:hAnsi="Times New Roman" w:cs="Times New Roman"/>
                                <w:color w:val="000000" w:themeColor="text1"/>
                                <w:sz w:val="20"/>
                                <w:szCs w:val="20"/>
                              </w:rPr>
                              <w:t>пауль</w:t>
                            </w:r>
                            <w:proofErr w:type="spellEnd"/>
                            <w:r w:rsidRPr="00FC14C8">
                              <w:rPr>
                                <w:rFonts w:ascii="Times New Roman" w:hAnsi="Times New Roman" w:cs="Times New Roman"/>
                                <w:color w:val="000000" w:themeColor="text1"/>
                                <w:sz w:val="20"/>
                                <w:szCs w:val="20"/>
                              </w:rPr>
                              <w:t>». Данный проект предусматривает экспозиционный план туристического комплекса и технический план планировочной композиции ландшафта (107,6 га). Реализация этого проекта позволит создать инвестиционную площадку для дальнейшего привлечения предпринимателей к реализации инвестиционных проектов по строительству социальной инфраструктуры (гостиничный комплекс, выставочные центры, здания для проведения конференций, фестивалей, места для индивидуального отдыха).</w:t>
                            </w:r>
                          </w:p>
                          <w:p w:rsidR="00820D54" w:rsidRPr="00FC14C8" w:rsidRDefault="00820D54" w:rsidP="00FC14C8">
                            <w:pPr>
                              <w:spacing w:after="0" w:line="240" w:lineRule="auto"/>
                              <w:ind w:firstLine="567"/>
                              <w:jc w:val="both"/>
                              <w:rPr>
                                <w:rFonts w:ascii="Times New Roman" w:hAnsi="Times New Roman" w:cs="Times New Roman"/>
                                <w:color w:val="000000" w:themeColor="text1"/>
                                <w:sz w:val="20"/>
                                <w:szCs w:val="20"/>
                              </w:rPr>
                            </w:pPr>
                            <w:r w:rsidRPr="00FC14C8">
                              <w:rPr>
                                <w:rFonts w:ascii="Times New Roman" w:hAnsi="Times New Roman" w:cs="Times New Roman"/>
                                <w:color w:val="000000" w:themeColor="text1"/>
                                <w:sz w:val="20"/>
                                <w:szCs w:val="20"/>
                              </w:rPr>
                              <w:t>Для культурного и познавательного отдыха на территории экспозиции под открытым небом «</w:t>
                            </w:r>
                            <w:proofErr w:type="spellStart"/>
                            <w:r w:rsidRPr="00FC14C8">
                              <w:rPr>
                                <w:rFonts w:ascii="Times New Roman" w:hAnsi="Times New Roman" w:cs="Times New Roman"/>
                                <w:color w:val="000000" w:themeColor="text1"/>
                                <w:sz w:val="20"/>
                                <w:szCs w:val="20"/>
                              </w:rPr>
                              <w:t>Суеват</w:t>
                            </w:r>
                            <w:proofErr w:type="spellEnd"/>
                            <w:r w:rsidRPr="00FC14C8">
                              <w:rPr>
                                <w:rFonts w:ascii="Times New Roman" w:hAnsi="Times New Roman" w:cs="Times New Roman"/>
                                <w:color w:val="000000" w:themeColor="text1"/>
                                <w:sz w:val="20"/>
                                <w:szCs w:val="20"/>
                              </w:rPr>
                              <w:t xml:space="preserve"> </w:t>
                            </w:r>
                            <w:proofErr w:type="spellStart"/>
                            <w:r w:rsidRPr="00FC14C8">
                              <w:rPr>
                                <w:rFonts w:ascii="Times New Roman" w:hAnsi="Times New Roman" w:cs="Times New Roman"/>
                                <w:color w:val="000000" w:themeColor="text1"/>
                                <w:sz w:val="20"/>
                                <w:szCs w:val="20"/>
                              </w:rPr>
                              <w:t>пауль</w:t>
                            </w:r>
                            <w:proofErr w:type="spellEnd"/>
                            <w:r w:rsidRPr="00FC14C8">
                              <w:rPr>
                                <w:rFonts w:ascii="Times New Roman" w:hAnsi="Times New Roman" w:cs="Times New Roman"/>
                                <w:color w:val="000000" w:themeColor="text1"/>
                                <w:sz w:val="20"/>
                                <w:szCs w:val="20"/>
                              </w:rPr>
                              <w:t>» проходят музейные праздники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37" style="position:absolute;left:0;text-align:left;margin-left:-.25pt;margin-top:47.1pt;width:363.7pt;height:38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" fillcolor="#ffdd71" stroked="f" strokeweight="2pt">
                <v:textbox>
                  <w:txbxContent>
                    <w:p w:rsidR="00820D54" w:rsidRPr="00FC14C8" w:rsidRDefault="00820D54" w:rsidP="00FC14C8">
                      <w:pPr>
                        <w:spacing w:after="0" w:line="240" w:lineRule="auto"/>
                        <w:jc w:val="center"/>
                        <w:rPr>
                          <w:rFonts w:ascii="Times New Roman" w:hAnsi="Times New Roman" w:cs="Times New Roman"/>
                          <w:b/>
                          <w:color w:val="000000" w:themeColor="text1"/>
                          <w:sz w:val="24"/>
                          <w:szCs w:val="24"/>
                        </w:rPr>
                      </w:pPr>
                      <w:r w:rsidRPr="00277FD0">
                        <w:rPr>
                          <w:rFonts w:ascii="Times New Roman" w:hAnsi="Times New Roman" w:cs="Times New Roman"/>
                          <w:b/>
                          <w:color w:val="000000" w:themeColor="text1"/>
                          <w:sz w:val="24"/>
                          <w:szCs w:val="24"/>
                        </w:rPr>
                        <w:t>Обоснование к стратегической цели</w:t>
                      </w:r>
                    </w:p>
                    <w:p w:rsidR="00820D54" w:rsidRDefault="00820D54" w:rsidP="00FC14C8">
                      <w:pPr>
                        <w:spacing w:after="0" w:line="240" w:lineRule="auto"/>
                        <w:ind w:firstLine="567"/>
                        <w:jc w:val="both"/>
                        <w:rPr>
                          <w:rFonts w:ascii="Times New Roman" w:hAnsi="Times New Roman" w:cs="Times New Roman"/>
                          <w:i/>
                          <w:color w:val="000000" w:themeColor="text1"/>
                          <w:sz w:val="20"/>
                          <w:szCs w:val="20"/>
                        </w:rPr>
                      </w:pPr>
                    </w:p>
                    <w:p w:rsidR="00820D54" w:rsidRPr="00FC14C8" w:rsidRDefault="00820D54" w:rsidP="00FC14C8">
                      <w:pPr>
                        <w:spacing w:after="0" w:line="240" w:lineRule="auto"/>
                        <w:ind w:firstLine="567"/>
                        <w:jc w:val="both"/>
                        <w:rPr>
                          <w:rFonts w:ascii="Times New Roman" w:hAnsi="Times New Roman" w:cs="Times New Roman"/>
                          <w:color w:val="000000" w:themeColor="text1"/>
                          <w:sz w:val="20"/>
                          <w:szCs w:val="20"/>
                        </w:rPr>
                      </w:pPr>
                      <w:r w:rsidRPr="00FC14C8">
                        <w:rPr>
                          <w:rFonts w:ascii="Times New Roman" w:hAnsi="Times New Roman" w:cs="Times New Roman"/>
                          <w:i/>
                          <w:color w:val="000000" w:themeColor="text1"/>
                          <w:sz w:val="20"/>
                          <w:szCs w:val="20"/>
                        </w:rPr>
                        <w:t xml:space="preserve">Туризм – </w:t>
                      </w:r>
                      <w:r w:rsidRPr="00FC14C8">
                        <w:rPr>
                          <w:rFonts w:ascii="Times New Roman" w:hAnsi="Times New Roman" w:cs="Times New Roman"/>
                          <w:color w:val="000000" w:themeColor="text1"/>
                          <w:sz w:val="20"/>
                          <w:szCs w:val="20"/>
                        </w:rPr>
                        <w:t>развивающаяся отрасль экономики, для которой в регионах создаются благоприятные условия и туристическо-рекреационные зоны.</w:t>
                      </w:r>
                    </w:p>
                    <w:p w:rsidR="00820D54" w:rsidRDefault="00820D54" w:rsidP="00FC14C8">
                      <w:pPr>
                        <w:spacing w:after="0" w:line="240" w:lineRule="auto"/>
                        <w:ind w:firstLine="567"/>
                        <w:jc w:val="both"/>
                        <w:rPr>
                          <w:rFonts w:ascii="Times New Roman" w:hAnsi="Times New Roman" w:cs="Times New Roman"/>
                          <w:color w:val="000000" w:themeColor="text1"/>
                          <w:sz w:val="20"/>
                          <w:szCs w:val="20"/>
                        </w:rPr>
                      </w:pPr>
                      <w:r w:rsidRPr="00FC14C8">
                        <w:rPr>
                          <w:rFonts w:ascii="Times New Roman" w:hAnsi="Times New Roman" w:cs="Times New Roman"/>
                          <w:color w:val="000000" w:themeColor="text1"/>
                          <w:sz w:val="20"/>
                          <w:szCs w:val="20"/>
                        </w:rPr>
                        <w:t>В муниципальном образовании город Югорск немалое значение придается развитию туризма. В целях создания условий для развития внутреннего и въездного туризма, расширения спектра туристских услуг администрацией города Югорска принята муниципальная программы города Югорска «Развитие культуры и туризма в городе Югорске на 2014-2020 годы», в состав которой входит подпрограмма III «Развитие внутреннего и въездного туризма». Данная подпрограмма направлена на продвижение туристских возможностей города Югорска на региональном и российском рынках.</w:t>
                      </w:r>
                    </w:p>
                    <w:p w:rsidR="00820D54" w:rsidRDefault="00820D54" w:rsidP="00FC14C8">
                      <w:pPr>
                        <w:spacing w:after="0" w:line="240" w:lineRule="auto"/>
                        <w:ind w:firstLine="567"/>
                        <w:jc w:val="both"/>
                        <w:rPr>
                          <w:rFonts w:ascii="Times New Roman" w:hAnsi="Times New Roman" w:cs="Times New Roman"/>
                          <w:color w:val="000000" w:themeColor="text1"/>
                          <w:sz w:val="20"/>
                          <w:szCs w:val="20"/>
                        </w:rPr>
                      </w:pPr>
                      <w:r w:rsidRPr="00FC14C8">
                        <w:rPr>
                          <w:rFonts w:ascii="Times New Roman" w:hAnsi="Times New Roman" w:cs="Times New Roman"/>
                          <w:color w:val="000000" w:themeColor="text1"/>
                          <w:sz w:val="20"/>
                          <w:szCs w:val="20"/>
                        </w:rPr>
                        <w:t>В целях формирования благоприятных условий для привлечения частных инвестиций в сферу туризма в рамках подпрограмма III разработан концептуальный проект музейно-туристического комплекса «Ворота в Югру» на базе музея под открытым небом «Суеват пауль». Данный проект предусматривает экспозиционный план туристического комплекса и технический план планировочной композиции ландшафта (107,6 га). Реализация этого проекта позволит создать инвестиционную площадку для дальнейшего привлечения предпринимателей к реализации инвестиционных проектов по строительству социальной инфраструктуры (гостиничный комплекс, выставочные центры, здания для проведения конференций, фестивалей, места для индивидуального отдыха).</w:t>
                      </w:r>
                    </w:p>
                    <w:p w:rsidR="00820D54" w:rsidRPr="00FC14C8" w:rsidRDefault="00820D54" w:rsidP="00FC14C8">
                      <w:pPr>
                        <w:spacing w:after="0" w:line="240" w:lineRule="auto"/>
                        <w:ind w:firstLine="567"/>
                        <w:jc w:val="both"/>
                        <w:rPr>
                          <w:rFonts w:ascii="Times New Roman" w:hAnsi="Times New Roman" w:cs="Times New Roman"/>
                          <w:color w:val="000000" w:themeColor="text1"/>
                          <w:sz w:val="20"/>
                          <w:szCs w:val="20"/>
                        </w:rPr>
                      </w:pPr>
                      <w:r w:rsidRPr="00FC14C8">
                        <w:rPr>
                          <w:rFonts w:ascii="Times New Roman" w:hAnsi="Times New Roman" w:cs="Times New Roman"/>
                          <w:color w:val="000000" w:themeColor="text1"/>
                          <w:sz w:val="20"/>
                          <w:szCs w:val="20"/>
                        </w:rPr>
                        <w:t>Для культурного и познавательного отдыха на территории экспозиции под открытым небом «Суеват пауль» проходят музейные праздники</w:t>
                      </w:r>
                    </w:p>
                  </w:txbxContent>
                </v:textbox>
              </v:roundrect>
            </w:pict>
          </mc:Fallback>
        </mc:AlternateContent>
      </w:r>
      <w:r w:rsidR="00A13D7D" w:rsidRPr="00CC290A">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32279802" wp14:editId="33FF5341">
                <wp:simplePos x="0" y="0"/>
                <wp:positionH relativeFrom="column">
                  <wp:posOffset>3175</wp:posOffset>
                </wp:positionH>
                <wp:positionV relativeFrom="paragraph">
                  <wp:posOffset>-682625</wp:posOffset>
                </wp:positionV>
                <wp:extent cx="9559290" cy="831215"/>
                <wp:effectExtent l="0" t="0" r="3810" b="6985"/>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9559290" cy="831215"/>
                        </a:xfrm>
                        <a:prstGeom prst="roundRect">
                          <a:avLst/>
                        </a:prstGeom>
                        <a:solidFill>
                          <a:srgbClr val="4F81BD"/>
                        </a:solidFill>
                        <a:ln w="25400" cap="flat" cmpd="sng" algn="ctr">
                          <a:noFill/>
                          <a:prstDash val="solid"/>
                        </a:ln>
                        <a:effectLst/>
                      </wps:spPr>
                      <wps:txbx>
                        <w:txbxContent>
                          <w:p w:rsidR="00820D54" w:rsidRPr="003F44B1" w:rsidRDefault="00820D54" w:rsidP="00341DF4">
                            <w:pPr>
                              <w:spacing w:after="0" w:line="240" w:lineRule="auto"/>
                              <w:jc w:val="center"/>
                              <w:rPr>
                                <w:rFonts w:ascii="Times New Roman" w:hAnsi="Times New Roman" w:cs="Times New Roman"/>
                                <w:b/>
                                <w:color w:val="FFFFFF" w:themeColor="background1"/>
                                <w:sz w:val="26"/>
                                <w:szCs w:val="26"/>
                              </w:rPr>
                            </w:pPr>
                            <w:r w:rsidRPr="00341DF4">
                              <w:rPr>
                                <w:rFonts w:ascii="Times New Roman" w:hAnsi="Times New Roman" w:cs="Times New Roman"/>
                                <w:b/>
                                <w:color w:val="FFFFFF" w:themeColor="background1"/>
                                <w:sz w:val="26"/>
                                <w:szCs w:val="26"/>
                              </w:rPr>
                              <w:t>Стратегическая цель №</w:t>
                            </w:r>
                            <w:r>
                              <w:rPr>
                                <w:rFonts w:ascii="Times New Roman" w:hAnsi="Times New Roman" w:cs="Times New Roman"/>
                                <w:b/>
                                <w:color w:val="FFFFFF" w:themeColor="background1"/>
                                <w:sz w:val="26"/>
                                <w:szCs w:val="26"/>
                              </w:rPr>
                              <w:t xml:space="preserve"> 3</w:t>
                            </w:r>
                            <w:r w:rsidRPr="00341DF4">
                              <w:rPr>
                                <w:rFonts w:ascii="Times New Roman" w:hAnsi="Times New Roman" w:cs="Times New Roman"/>
                                <w:b/>
                                <w:color w:val="FFFFFF" w:themeColor="background1"/>
                                <w:sz w:val="26"/>
                                <w:szCs w:val="26"/>
                              </w:rPr>
                              <w:t xml:space="preserve">: Обеспечить к 2030 году создание на территории </w:t>
                            </w:r>
                            <w:r>
                              <w:rPr>
                                <w:rFonts w:ascii="Times New Roman" w:hAnsi="Times New Roman" w:cs="Times New Roman"/>
                                <w:b/>
                                <w:color w:val="FFFFFF" w:themeColor="background1"/>
                                <w:sz w:val="26"/>
                                <w:szCs w:val="26"/>
                              </w:rPr>
                              <w:t xml:space="preserve">города </w:t>
                            </w:r>
                            <w:proofErr w:type="spellStart"/>
                            <w:r>
                              <w:rPr>
                                <w:rFonts w:ascii="Times New Roman" w:hAnsi="Times New Roman" w:cs="Times New Roman"/>
                                <w:b/>
                                <w:color w:val="FFFFFF" w:themeColor="background1"/>
                                <w:sz w:val="26"/>
                                <w:szCs w:val="26"/>
                              </w:rPr>
                              <w:t>Югорска</w:t>
                            </w:r>
                            <w:proofErr w:type="spellEnd"/>
                            <w:r w:rsidRPr="00341DF4">
                              <w:rPr>
                                <w:rFonts w:ascii="Times New Roman" w:hAnsi="Times New Roman" w:cs="Times New Roman"/>
                                <w:b/>
                                <w:color w:val="FFFFFF" w:themeColor="background1"/>
                                <w:sz w:val="26"/>
                                <w:szCs w:val="26"/>
                              </w:rPr>
                              <w:t xml:space="preserve"> </w:t>
                            </w:r>
                            <w:r>
                              <w:rPr>
                                <w:rFonts w:ascii="Times New Roman" w:hAnsi="Times New Roman" w:cs="Times New Roman"/>
                                <w:b/>
                                <w:color w:val="FFFFFF" w:themeColor="background1"/>
                                <w:sz w:val="26"/>
                                <w:szCs w:val="26"/>
                              </w:rPr>
                              <w:t>туристического</w:t>
                            </w:r>
                            <w:r w:rsidRPr="00341DF4">
                              <w:rPr>
                                <w:rFonts w:ascii="Times New Roman" w:hAnsi="Times New Roman" w:cs="Times New Roman"/>
                                <w:b/>
                                <w:color w:val="FFFFFF" w:themeColor="background1"/>
                                <w:sz w:val="26"/>
                                <w:szCs w:val="26"/>
                              </w:rPr>
                              <w:t xml:space="preserve"> се</w:t>
                            </w:r>
                            <w:r>
                              <w:rPr>
                                <w:rFonts w:ascii="Times New Roman" w:hAnsi="Times New Roman" w:cs="Times New Roman"/>
                                <w:b/>
                                <w:color w:val="FFFFFF" w:themeColor="background1"/>
                                <w:sz w:val="26"/>
                                <w:szCs w:val="26"/>
                              </w:rPr>
                              <w:t>ктора на основе имеющейся базы</w:t>
                            </w:r>
                            <w:r w:rsidRPr="00341DF4">
                              <w:rPr>
                                <w:rFonts w:ascii="Times New Roman" w:hAnsi="Times New Roman" w:cs="Times New Roman"/>
                                <w:b/>
                                <w:color w:val="FFFFFF" w:themeColor="background1"/>
                                <w:sz w:val="26"/>
                                <w:szCs w:val="26"/>
                              </w:rPr>
                              <w:t xml:space="preserve"> с учетом имеющихся ресур</w:t>
                            </w:r>
                            <w:r>
                              <w:rPr>
                                <w:rFonts w:ascii="Times New Roman" w:hAnsi="Times New Roman" w:cs="Times New Roman"/>
                                <w:b/>
                                <w:color w:val="FFFFFF" w:themeColor="background1"/>
                                <w:sz w:val="26"/>
                                <w:szCs w:val="26"/>
                              </w:rPr>
                              <w:t xml:space="preserve">сов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38" style="position:absolute;left:0;text-align:left;margin-left:.25pt;margin-top:-53.75pt;width:752.7pt;height:6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" fillcolor="#4f81bd" stroked="f" strokeweight="2pt">
                <v:textbox>
                  <w:txbxContent>
                    <w:p w:rsidR="00820D54" w:rsidRPr="003F44B1" w:rsidRDefault="00820D54" w:rsidP="00341DF4">
                      <w:pPr>
                        <w:spacing w:after="0" w:line="240" w:lineRule="auto"/>
                        <w:jc w:val="center"/>
                        <w:rPr>
                          <w:rFonts w:ascii="Times New Roman" w:hAnsi="Times New Roman" w:cs="Times New Roman"/>
                          <w:b/>
                          <w:color w:val="FFFFFF" w:themeColor="background1"/>
                          <w:sz w:val="26"/>
                          <w:szCs w:val="26"/>
                        </w:rPr>
                      </w:pPr>
                      <w:r w:rsidRPr="00341DF4">
                        <w:rPr>
                          <w:rFonts w:ascii="Times New Roman" w:hAnsi="Times New Roman" w:cs="Times New Roman"/>
                          <w:b/>
                          <w:color w:val="FFFFFF" w:themeColor="background1"/>
                          <w:sz w:val="26"/>
                          <w:szCs w:val="26"/>
                        </w:rPr>
                        <w:t>Стратегическая цель №</w:t>
                      </w:r>
                      <w:r>
                        <w:rPr>
                          <w:rFonts w:ascii="Times New Roman" w:hAnsi="Times New Roman" w:cs="Times New Roman"/>
                          <w:b/>
                          <w:color w:val="FFFFFF" w:themeColor="background1"/>
                          <w:sz w:val="26"/>
                          <w:szCs w:val="26"/>
                        </w:rPr>
                        <w:t xml:space="preserve"> 3</w:t>
                      </w:r>
                      <w:r w:rsidRPr="00341DF4">
                        <w:rPr>
                          <w:rFonts w:ascii="Times New Roman" w:hAnsi="Times New Roman" w:cs="Times New Roman"/>
                          <w:b/>
                          <w:color w:val="FFFFFF" w:themeColor="background1"/>
                          <w:sz w:val="26"/>
                          <w:szCs w:val="26"/>
                        </w:rPr>
                        <w:t xml:space="preserve">: Обеспечить к 2030 году создание на территории </w:t>
                      </w:r>
                      <w:r>
                        <w:rPr>
                          <w:rFonts w:ascii="Times New Roman" w:hAnsi="Times New Roman" w:cs="Times New Roman"/>
                          <w:b/>
                          <w:color w:val="FFFFFF" w:themeColor="background1"/>
                          <w:sz w:val="26"/>
                          <w:szCs w:val="26"/>
                        </w:rPr>
                        <w:t>города Югорска</w:t>
                      </w:r>
                      <w:r w:rsidRPr="00341DF4">
                        <w:rPr>
                          <w:rFonts w:ascii="Times New Roman" w:hAnsi="Times New Roman" w:cs="Times New Roman"/>
                          <w:b/>
                          <w:color w:val="FFFFFF" w:themeColor="background1"/>
                          <w:sz w:val="26"/>
                          <w:szCs w:val="26"/>
                        </w:rPr>
                        <w:t xml:space="preserve"> </w:t>
                      </w:r>
                      <w:r>
                        <w:rPr>
                          <w:rFonts w:ascii="Times New Roman" w:hAnsi="Times New Roman" w:cs="Times New Roman"/>
                          <w:b/>
                          <w:color w:val="FFFFFF" w:themeColor="background1"/>
                          <w:sz w:val="26"/>
                          <w:szCs w:val="26"/>
                        </w:rPr>
                        <w:t>туристического</w:t>
                      </w:r>
                      <w:r w:rsidRPr="00341DF4">
                        <w:rPr>
                          <w:rFonts w:ascii="Times New Roman" w:hAnsi="Times New Roman" w:cs="Times New Roman"/>
                          <w:b/>
                          <w:color w:val="FFFFFF" w:themeColor="background1"/>
                          <w:sz w:val="26"/>
                          <w:szCs w:val="26"/>
                        </w:rPr>
                        <w:t xml:space="preserve"> се</w:t>
                      </w:r>
                      <w:r>
                        <w:rPr>
                          <w:rFonts w:ascii="Times New Roman" w:hAnsi="Times New Roman" w:cs="Times New Roman"/>
                          <w:b/>
                          <w:color w:val="FFFFFF" w:themeColor="background1"/>
                          <w:sz w:val="26"/>
                          <w:szCs w:val="26"/>
                        </w:rPr>
                        <w:t>ктора на основе имеющейся базы</w:t>
                      </w:r>
                      <w:r w:rsidRPr="00341DF4">
                        <w:rPr>
                          <w:rFonts w:ascii="Times New Roman" w:hAnsi="Times New Roman" w:cs="Times New Roman"/>
                          <w:b/>
                          <w:color w:val="FFFFFF" w:themeColor="background1"/>
                          <w:sz w:val="26"/>
                          <w:szCs w:val="26"/>
                        </w:rPr>
                        <w:t xml:space="preserve"> с учетом имеющихся ресур</w:t>
                      </w:r>
                      <w:r>
                        <w:rPr>
                          <w:rFonts w:ascii="Times New Roman" w:hAnsi="Times New Roman" w:cs="Times New Roman"/>
                          <w:b/>
                          <w:color w:val="FFFFFF" w:themeColor="background1"/>
                          <w:sz w:val="26"/>
                          <w:szCs w:val="26"/>
                        </w:rPr>
                        <w:t xml:space="preserve">сов </w:t>
                      </w:r>
                    </w:p>
                  </w:txbxContent>
                </v:textbox>
              </v:roundrect>
            </w:pict>
          </mc:Fallback>
        </mc:AlternateContent>
      </w:r>
    </w:p>
    <w:p w:rsidR="00112A22" w:rsidRDefault="00A25E3E" w:rsidP="00B12811">
      <w:pPr>
        <w:pStyle w:val="a9"/>
        <w:spacing w:before="0" w:line="240" w:lineRule="auto"/>
        <w:ind w:firstLine="0"/>
        <w:rPr>
          <w:rFonts w:ascii="Times New Roman" w:hAnsi="Times New Roman"/>
          <w:lang w:val="ru-RU"/>
        </w:rPr>
      </w:pPr>
      <w:r>
        <w:rPr>
          <w:rFonts w:ascii="Times New Roman" w:hAnsi="Times New Roman"/>
          <w:noProof/>
          <w:sz w:val="28"/>
          <w:szCs w:val="28"/>
          <w:lang w:val="ru-RU" w:eastAsia="ru-RU"/>
        </w:rPr>
        <w:lastRenderedPageBreak/>
        <mc:AlternateContent>
          <mc:Choice Requires="wps">
            <w:drawing>
              <wp:anchor distT="0" distB="0" distL="114300" distR="114300" simplePos="0" relativeHeight="251671552" behindDoc="0" locked="0" layoutInCell="1" allowOverlap="1" wp14:anchorId="6529BCE0" wp14:editId="0D3FDC88">
                <wp:simplePos x="0" y="0"/>
                <wp:positionH relativeFrom="column">
                  <wp:posOffset>-83820</wp:posOffset>
                </wp:positionH>
                <wp:positionV relativeFrom="paragraph">
                  <wp:posOffset>-730250</wp:posOffset>
                </wp:positionV>
                <wp:extent cx="9571355" cy="1033145"/>
                <wp:effectExtent l="0" t="0" r="10795" b="14605"/>
                <wp:wrapNone/>
                <wp:docPr id="18" name="Выноска со стрелкой вниз 18"/>
                <wp:cNvGraphicFramePr/>
                <a:graphic xmlns:a="http://schemas.openxmlformats.org/drawingml/2006/main">
                  <a:graphicData uri="http://schemas.microsoft.com/office/word/2010/wordprocessingShape">
                    <wps:wsp>
                      <wps:cNvSpPr/>
                      <wps:spPr>
                        <a:xfrm>
                          <a:off x="0" y="0"/>
                          <a:ext cx="9571355" cy="1033145"/>
                        </a:xfrm>
                        <a:prstGeom prst="downArrowCallout">
                          <a:avLst>
                            <a:gd name="adj1" fmla="val 116955"/>
                            <a:gd name="adj2" fmla="val 127300"/>
                            <a:gd name="adj3" fmla="val 25000"/>
                            <a:gd name="adj4" fmla="val 6497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D54" w:rsidRPr="001C354D" w:rsidRDefault="00820D54" w:rsidP="00080BF0">
                            <w:pPr>
                              <w:spacing w:after="0" w:line="240" w:lineRule="auto"/>
                              <w:jc w:val="center"/>
                              <w:rPr>
                                <w:rFonts w:ascii="Times New Roman" w:hAnsi="Times New Roman" w:cs="Times New Roman"/>
                                <w:b/>
                                <w:sz w:val="24"/>
                                <w:szCs w:val="24"/>
                              </w:rPr>
                            </w:pPr>
                            <w:r w:rsidRPr="001C354D">
                              <w:rPr>
                                <w:rFonts w:ascii="Times New Roman" w:hAnsi="Times New Roman" w:cs="Times New Roman"/>
                                <w:b/>
                                <w:sz w:val="24"/>
                                <w:szCs w:val="24"/>
                              </w:rPr>
                              <w:t>Достижение стратегической цели №1 предполагает решение следующих задач</w:t>
                            </w:r>
                          </w:p>
                          <w:p w:rsidR="00820D54" w:rsidRPr="001C354D" w:rsidRDefault="00820D54" w:rsidP="00080BF0">
                            <w:pPr>
                              <w:spacing w:after="0" w:line="240" w:lineRule="auto"/>
                              <w:jc w:val="center"/>
                              <w:rPr>
                                <w:rFonts w:ascii="Times New Roman" w:hAnsi="Times New Roman" w:cs="Times New Roman"/>
                                <w:b/>
                                <w:sz w:val="24"/>
                                <w:szCs w:val="24"/>
                              </w:rPr>
                            </w:pPr>
                            <w:r w:rsidRPr="001C354D">
                              <w:rPr>
                                <w:rFonts w:ascii="Times New Roman" w:hAnsi="Times New Roman" w:cs="Times New Roman"/>
                                <w:b/>
                                <w:sz w:val="24"/>
                                <w:szCs w:val="24"/>
                              </w:rPr>
                              <w:t xml:space="preserve">инвестиционного развития </w:t>
                            </w:r>
                            <w:r>
                              <w:rPr>
                                <w:rFonts w:ascii="Times New Roman" w:hAnsi="Times New Roman" w:cs="Times New Roman"/>
                                <w:b/>
                                <w:sz w:val="24"/>
                                <w:szCs w:val="24"/>
                              </w:rPr>
                              <w:t xml:space="preserve">города </w:t>
                            </w:r>
                            <w:proofErr w:type="spellStart"/>
                            <w:r>
                              <w:rPr>
                                <w:rFonts w:ascii="Times New Roman" w:hAnsi="Times New Roman" w:cs="Times New Roman"/>
                                <w:b/>
                                <w:sz w:val="24"/>
                                <w:szCs w:val="24"/>
                              </w:rPr>
                              <w:t>Югорска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8" o:spid="_x0000_s1039" type="#_x0000_t80" style="position:absolute;left:0;text-align:left;margin-left:-6.6pt;margin-top:-57.5pt;width:753.65pt;height:81.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" adj="14035,7832,16200,9437" fillcolor="#4f81bd [3204]" strokecolor="#243f60 [1604]" strokeweight="2pt">
                <v:textbox>
                  <w:txbxContent>
                    <w:p w:rsidR="00820D54" w:rsidRPr="001C354D" w:rsidRDefault="00820D54" w:rsidP="00080BF0">
                      <w:pPr>
                        <w:spacing w:after="0" w:line="240" w:lineRule="auto"/>
                        <w:jc w:val="center"/>
                        <w:rPr>
                          <w:rFonts w:ascii="Times New Roman" w:hAnsi="Times New Roman" w:cs="Times New Roman"/>
                          <w:b/>
                          <w:sz w:val="24"/>
                          <w:szCs w:val="24"/>
                        </w:rPr>
                      </w:pPr>
                      <w:r w:rsidRPr="001C354D">
                        <w:rPr>
                          <w:rFonts w:ascii="Times New Roman" w:hAnsi="Times New Roman" w:cs="Times New Roman"/>
                          <w:b/>
                          <w:sz w:val="24"/>
                          <w:szCs w:val="24"/>
                        </w:rPr>
                        <w:t>Достижение стратегической цели №1 предполагает решение следующих задач</w:t>
                      </w:r>
                    </w:p>
                    <w:p w:rsidR="00820D54" w:rsidRPr="001C354D" w:rsidRDefault="00820D54" w:rsidP="00080BF0">
                      <w:pPr>
                        <w:spacing w:after="0" w:line="240" w:lineRule="auto"/>
                        <w:jc w:val="center"/>
                        <w:rPr>
                          <w:rFonts w:ascii="Times New Roman" w:hAnsi="Times New Roman" w:cs="Times New Roman"/>
                          <w:b/>
                          <w:sz w:val="24"/>
                          <w:szCs w:val="24"/>
                        </w:rPr>
                      </w:pPr>
                      <w:r w:rsidRPr="001C354D">
                        <w:rPr>
                          <w:rFonts w:ascii="Times New Roman" w:hAnsi="Times New Roman" w:cs="Times New Roman"/>
                          <w:b/>
                          <w:sz w:val="24"/>
                          <w:szCs w:val="24"/>
                        </w:rPr>
                        <w:t xml:space="preserve">инвестиционного развития </w:t>
                      </w:r>
                      <w:r>
                        <w:rPr>
                          <w:rFonts w:ascii="Times New Roman" w:hAnsi="Times New Roman" w:cs="Times New Roman"/>
                          <w:b/>
                          <w:sz w:val="24"/>
                          <w:szCs w:val="24"/>
                        </w:rPr>
                        <w:t>города Югорска</w:t>
                      </w:r>
                    </w:p>
                  </w:txbxContent>
                </v:textbox>
              </v:shape>
            </w:pict>
          </mc:Fallback>
        </mc:AlternateContent>
      </w:r>
    </w:p>
    <w:p w:rsidR="00112A22" w:rsidRDefault="00112A22" w:rsidP="00112A22">
      <w:pPr>
        <w:rPr>
          <w:lang w:eastAsia="x-none"/>
        </w:rPr>
      </w:pPr>
    </w:p>
    <w:tbl>
      <w:tblPr>
        <w:tblStyle w:val="a6"/>
        <w:tblW w:w="15276" w:type="dxa"/>
        <w:tblLook w:val="04A0" w:firstRow="1" w:lastRow="0" w:firstColumn="1" w:lastColumn="0" w:noHBand="0" w:noVBand="1"/>
      </w:tblPr>
      <w:tblGrid>
        <w:gridCol w:w="499"/>
        <w:gridCol w:w="3731"/>
        <w:gridCol w:w="3614"/>
        <w:gridCol w:w="2045"/>
        <w:gridCol w:w="2837"/>
        <w:gridCol w:w="2550"/>
      </w:tblGrid>
      <w:tr w:rsidR="00112A22" w:rsidTr="00112A22">
        <w:trPr>
          <w:tblHeader/>
        </w:trPr>
        <w:tc>
          <w:tcPr>
            <w:tcW w:w="499" w:type="dxa"/>
          </w:tcPr>
          <w:p w:rsidR="00112A22" w:rsidRPr="001C354D" w:rsidRDefault="00112A22" w:rsidP="00123088">
            <w:pPr>
              <w:tabs>
                <w:tab w:val="left" w:pos="8191"/>
              </w:tabs>
              <w:rPr>
                <w:rFonts w:ascii="Times New Roman" w:hAnsi="Times New Roman" w:cs="Times New Roman"/>
                <w:b/>
                <w:sz w:val="24"/>
                <w:szCs w:val="24"/>
              </w:rPr>
            </w:pPr>
            <w:r w:rsidRPr="001C354D">
              <w:rPr>
                <w:rFonts w:ascii="Times New Roman" w:hAnsi="Times New Roman" w:cs="Times New Roman"/>
                <w:b/>
                <w:sz w:val="24"/>
                <w:szCs w:val="24"/>
              </w:rPr>
              <w:t>№</w:t>
            </w:r>
          </w:p>
        </w:tc>
        <w:tc>
          <w:tcPr>
            <w:tcW w:w="3731" w:type="dxa"/>
          </w:tcPr>
          <w:p w:rsidR="00112A22" w:rsidRPr="001C354D" w:rsidRDefault="00112A22" w:rsidP="00123088">
            <w:pPr>
              <w:tabs>
                <w:tab w:val="left" w:pos="8191"/>
              </w:tabs>
              <w:jc w:val="center"/>
              <w:rPr>
                <w:rFonts w:ascii="Times New Roman" w:hAnsi="Times New Roman" w:cs="Times New Roman"/>
                <w:b/>
                <w:sz w:val="24"/>
                <w:szCs w:val="24"/>
              </w:rPr>
            </w:pPr>
            <w:r w:rsidRPr="001C354D">
              <w:rPr>
                <w:rFonts w:ascii="Times New Roman" w:hAnsi="Times New Roman" w:cs="Times New Roman"/>
                <w:b/>
                <w:sz w:val="24"/>
                <w:szCs w:val="24"/>
              </w:rPr>
              <w:t>Стратегическая задача</w:t>
            </w:r>
          </w:p>
        </w:tc>
        <w:tc>
          <w:tcPr>
            <w:tcW w:w="3614" w:type="dxa"/>
          </w:tcPr>
          <w:p w:rsidR="00112A22" w:rsidRPr="001C354D" w:rsidRDefault="00112A22" w:rsidP="00123088">
            <w:pPr>
              <w:tabs>
                <w:tab w:val="left" w:pos="8191"/>
              </w:tabs>
              <w:jc w:val="center"/>
              <w:rPr>
                <w:rFonts w:ascii="Times New Roman" w:hAnsi="Times New Roman" w:cs="Times New Roman"/>
                <w:b/>
                <w:sz w:val="24"/>
                <w:szCs w:val="24"/>
              </w:rPr>
            </w:pPr>
            <w:r w:rsidRPr="001C354D">
              <w:rPr>
                <w:rFonts w:ascii="Times New Roman" w:hAnsi="Times New Roman" w:cs="Times New Roman"/>
                <w:b/>
                <w:sz w:val="24"/>
                <w:szCs w:val="24"/>
              </w:rPr>
              <w:t>Краткое обоснование</w:t>
            </w:r>
          </w:p>
        </w:tc>
        <w:tc>
          <w:tcPr>
            <w:tcW w:w="2045" w:type="dxa"/>
          </w:tcPr>
          <w:p w:rsidR="00112A22" w:rsidRPr="001C354D" w:rsidRDefault="00112A22" w:rsidP="00123088">
            <w:pPr>
              <w:tabs>
                <w:tab w:val="left" w:pos="8191"/>
              </w:tabs>
              <w:jc w:val="center"/>
              <w:rPr>
                <w:rFonts w:ascii="Times New Roman" w:hAnsi="Times New Roman" w:cs="Times New Roman"/>
                <w:b/>
                <w:sz w:val="24"/>
                <w:szCs w:val="24"/>
              </w:rPr>
            </w:pPr>
            <w:r w:rsidRPr="001C354D">
              <w:rPr>
                <w:rFonts w:ascii="Times New Roman" w:hAnsi="Times New Roman" w:cs="Times New Roman"/>
                <w:b/>
                <w:sz w:val="24"/>
                <w:szCs w:val="24"/>
              </w:rPr>
              <w:t>Планируемый</w:t>
            </w:r>
          </w:p>
          <w:p w:rsidR="00112A22" w:rsidRPr="001C354D" w:rsidRDefault="00112A22" w:rsidP="00123088">
            <w:pPr>
              <w:tabs>
                <w:tab w:val="left" w:pos="8191"/>
              </w:tabs>
              <w:jc w:val="center"/>
              <w:rPr>
                <w:rFonts w:ascii="Times New Roman" w:hAnsi="Times New Roman" w:cs="Times New Roman"/>
                <w:b/>
                <w:sz w:val="24"/>
                <w:szCs w:val="24"/>
              </w:rPr>
            </w:pPr>
            <w:r w:rsidRPr="001C354D">
              <w:rPr>
                <w:rFonts w:ascii="Times New Roman" w:hAnsi="Times New Roman" w:cs="Times New Roman"/>
                <w:b/>
                <w:sz w:val="24"/>
                <w:szCs w:val="24"/>
              </w:rPr>
              <w:t>срок</w:t>
            </w:r>
          </w:p>
          <w:p w:rsidR="00112A22" w:rsidRPr="001C354D" w:rsidRDefault="00112A22" w:rsidP="00123088">
            <w:pPr>
              <w:tabs>
                <w:tab w:val="left" w:pos="8191"/>
              </w:tabs>
              <w:jc w:val="center"/>
              <w:rPr>
                <w:rFonts w:ascii="Times New Roman" w:hAnsi="Times New Roman" w:cs="Times New Roman"/>
                <w:b/>
                <w:sz w:val="24"/>
                <w:szCs w:val="24"/>
              </w:rPr>
            </w:pPr>
            <w:r w:rsidRPr="001C354D">
              <w:rPr>
                <w:rFonts w:ascii="Times New Roman" w:hAnsi="Times New Roman" w:cs="Times New Roman"/>
                <w:b/>
                <w:sz w:val="24"/>
                <w:szCs w:val="24"/>
              </w:rPr>
              <w:t>реализации</w:t>
            </w:r>
          </w:p>
        </w:tc>
        <w:tc>
          <w:tcPr>
            <w:tcW w:w="2837" w:type="dxa"/>
          </w:tcPr>
          <w:p w:rsidR="00112A22" w:rsidRPr="001C354D" w:rsidRDefault="00112A22" w:rsidP="00123088">
            <w:pPr>
              <w:tabs>
                <w:tab w:val="left" w:pos="8191"/>
              </w:tabs>
              <w:jc w:val="center"/>
              <w:rPr>
                <w:rFonts w:ascii="Times New Roman" w:hAnsi="Times New Roman" w:cs="Times New Roman"/>
                <w:b/>
                <w:sz w:val="24"/>
                <w:szCs w:val="24"/>
              </w:rPr>
            </w:pPr>
            <w:proofErr w:type="gramStart"/>
            <w:r w:rsidRPr="001C354D">
              <w:rPr>
                <w:rFonts w:ascii="Times New Roman" w:hAnsi="Times New Roman" w:cs="Times New Roman"/>
                <w:b/>
                <w:sz w:val="24"/>
                <w:szCs w:val="24"/>
              </w:rPr>
              <w:t>Предполагаемые</w:t>
            </w:r>
            <w:proofErr w:type="gramEnd"/>
          </w:p>
          <w:p w:rsidR="00112A22" w:rsidRPr="001C354D" w:rsidRDefault="00112A22" w:rsidP="00123088">
            <w:pPr>
              <w:tabs>
                <w:tab w:val="left" w:pos="8191"/>
              </w:tabs>
              <w:jc w:val="center"/>
              <w:rPr>
                <w:rFonts w:ascii="Times New Roman" w:hAnsi="Times New Roman" w:cs="Times New Roman"/>
                <w:b/>
                <w:sz w:val="24"/>
                <w:szCs w:val="24"/>
              </w:rPr>
            </w:pPr>
            <w:r w:rsidRPr="001C354D">
              <w:rPr>
                <w:rFonts w:ascii="Times New Roman" w:hAnsi="Times New Roman" w:cs="Times New Roman"/>
                <w:b/>
                <w:sz w:val="24"/>
                <w:szCs w:val="24"/>
              </w:rPr>
              <w:t>источники</w:t>
            </w:r>
          </w:p>
          <w:p w:rsidR="00112A22" w:rsidRPr="001C354D" w:rsidRDefault="00112A22" w:rsidP="00123088">
            <w:pPr>
              <w:tabs>
                <w:tab w:val="left" w:pos="8191"/>
              </w:tabs>
              <w:jc w:val="center"/>
              <w:rPr>
                <w:rFonts w:ascii="Times New Roman" w:hAnsi="Times New Roman" w:cs="Times New Roman"/>
                <w:b/>
                <w:sz w:val="24"/>
                <w:szCs w:val="24"/>
              </w:rPr>
            </w:pPr>
            <w:r w:rsidRPr="001C354D">
              <w:rPr>
                <w:rFonts w:ascii="Times New Roman" w:hAnsi="Times New Roman" w:cs="Times New Roman"/>
                <w:b/>
                <w:sz w:val="24"/>
                <w:szCs w:val="24"/>
              </w:rPr>
              <w:t>финансирования</w:t>
            </w:r>
          </w:p>
        </w:tc>
        <w:tc>
          <w:tcPr>
            <w:tcW w:w="2550" w:type="dxa"/>
          </w:tcPr>
          <w:p w:rsidR="00112A22" w:rsidRPr="001C354D" w:rsidRDefault="00112A22" w:rsidP="00123088">
            <w:pPr>
              <w:tabs>
                <w:tab w:val="left" w:pos="8191"/>
              </w:tabs>
              <w:jc w:val="center"/>
              <w:rPr>
                <w:rFonts w:ascii="Times New Roman" w:hAnsi="Times New Roman" w:cs="Times New Roman"/>
                <w:b/>
                <w:sz w:val="24"/>
                <w:szCs w:val="24"/>
              </w:rPr>
            </w:pPr>
            <w:r w:rsidRPr="001C354D">
              <w:rPr>
                <w:rFonts w:ascii="Times New Roman" w:hAnsi="Times New Roman" w:cs="Times New Roman"/>
                <w:b/>
                <w:sz w:val="24"/>
                <w:szCs w:val="24"/>
              </w:rPr>
              <w:t>Ответственные</w:t>
            </w:r>
          </w:p>
          <w:p w:rsidR="00112A22" w:rsidRPr="001C354D" w:rsidRDefault="00112A22" w:rsidP="00123088">
            <w:pPr>
              <w:tabs>
                <w:tab w:val="left" w:pos="8191"/>
              </w:tabs>
              <w:jc w:val="center"/>
              <w:rPr>
                <w:rFonts w:ascii="Times New Roman" w:hAnsi="Times New Roman" w:cs="Times New Roman"/>
                <w:b/>
                <w:sz w:val="24"/>
                <w:szCs w:val="24"/>
              </w:rPr>
            </w:pPr>
            <w:r w:rsidRPr="001C354D">
              <w:rPr>
                <w:rFonts w:ascii="Times New Roman" w:hAnsi="Times New Roman" w:cs="Times New Roman"/>
                <w:b/>
                <w:sz w:val="24"/>
                <w:szCs w:val="24"/>
              </w:rPr>
              <w:t>организаторы</w:t>
            </w:r>
          </w:p>
        </w:tc>
      </w:tr>
      <w:tr w:rsidR="00112A22" w:rsidTr="00123088">
        <w:tc>
          <w:tcPr>
            <w:tcW w:w="499" w:type="dxa"/>
          </w:tcPr>
          <w:p w:rsidR="00112A22" w:rsidRPr="00B32892" w:rsidRDefault="00112A22" w:rsidP="00123088">
            <w:pPr>
              <w:tabs>
                <w:tab w:val="left" w:pos="8191"/>
              </w:tabs>
              <w:rPr>
                <w:rFonts w:ascii="Times New Roman" w:hAnsi="Times New Roman" w:cs="Times New Roman"/>
                <w:sz w:val="24"/>
                <w:szCs w:val="24"/>
              </w:rPr>
            </w:pPr>
            <w:r>
              <w:rPr>
                <w:rFonts w:ascii="Times New Roman" w:hAnsi="Times New Roman" w:cs="Times New Roman"/>
                <w:sz w:val="24"/>
                <w:szCs w:val="24"/>
              </w:rPr>
              <w:t>1</w:t>
            </w:r>
          </w:p>
        </w:tc>
        <w:tc>
          <w:tcPr>
            <w:tcW w:w="3731" w:type="dxa"/>
          </w:tcPr>
          <w:p w:rsidR="00112A22" w:rsidRPr="00B32892" w:rsidRDefault="00112A22" w:rsidP="00123088">
            <w:pPr>
              <w:tabs>
                <w:tab w:val="left" w:pos="8191"/>
              </w:tabs>
              <w:rPr>
                <w:rFonts w:ascii="Times New Roman" w:hAnsi="Times New Roman" w:cs="Times New Roman"/>
                <w:sz w:val="24"/>
                <w:szCs w:val="24"/>
              </w:rPr>
            </w:pPr>
            <w:r w:rsidRPr="00B32892">
              <w:rPr>
                <w:rFonts w:ascii="Times New Roman" w:hAnsi="Times New Roman" w:cs="Times New Roman"/>
                <w:sz w:val="24"/>
                <w:szCs w:val="24"/>
              </w:rPr>
              <w:t>Реализация инвестиционных проектов по благоустройству территории муниципального образования, созданию объектов социальной инфраструктуры с привлечением сре</w:t>
            </w:r>
            <w:proofErr w:type="gramStart"/>
            <w:r w:rsidRPr="00B32892">
              <w:rPr>
                <w:rFonts w:ascii="Times New Roman" w:hAnsi="Times New Roman" w:cs="Times New Roman"/>
                <w:sz w:val="24"/>
                <w:szCs w:val="24"/>
              </w:rPr>
              <w:t>дств гр</w:t>
            </w:r>
            <w:proofErr w:type="gramEnd"/>
            <w:r w:rsidRPr="00B32892">
              <w:rPr>
                <w:rFonts w:ascii="Times New Roman" w:hAnsi="Times New Roman" w:cs="Times New Roman"/>
                <w:sz w:val="24"/>
                <w:szCs w:val="24"/>
              </w:rPr>
              <w:t>адообразующего предприятия и бюджетных средств.</w:t>
            </w:r>
          </w:p>
        </w:tc>
        <w:tc>
          <w:tcPr>
            <w:tcW w:w="3614" w:type="dxa"/>
          </w:tcPr>
          <w:p w:rsidR="00112A22" w:rsidRPr="00B32892" w:rsidRDefault="003C3D24" w:rsidP="003C3D24">
            <w:pPr>
              <w:tabs>
                <w:tab w:val="left" w:pos="8191"/>
              </w:tabs>
              <w:jc w:val="both"/>
              <w:rPr>
                <w:rFonts w:ascii="Times New Roman" w:hAnsi="Times New Roman" w:cs="Times New Roman"/>
                <w:sz w:val="24"/>
                <w:szCs w:val="24"/>
              </w:rPr>
            </w:pPr>
            <w:r>
              <w:rPr>
                <w:rFonts w:ascii="Times New Roman" w:hAnsi="Times New Roman" w:cs="Times New Roman"/>
                <w:sz w:val="24"/>
                <w:szCs w:val="24"/>
              </w:rPr>
              <w:t>Содействие з</w:t>
            </w:r>
            <w:r w:rsidR="00112A22" w:rsidRPr="00B32892">
              <w:rPr>
                <w:rFonts w:ascii="Times New Roman" w:hAnsi="Times New Roman" w:cs="Times New Roman"/>
                <w:sz w:val="24"/>
                <w:szCs w:val="24"/>
              </w:rPr>
              <w:t>аключени</w:t>
            </w:r>
            <w:r>
              <w:rPr>
                <w:rFonts w:ascii="Times New Roman" w:hAnsi="Times New Roman" w:cs="Times New Roman"/>
                <w:sz w:val="24"/>
                <w:szCs w:val="24"/>
              </w:rPr>
              <w:t>ю</w:t>
            </w:r>
            <w:r w:rsidR="00112A22" w:rsidRPr="00B32892">
              <w:rPr>
                <w:rFonts w:ascii="Times New Roman" w:hAnsi="Times New Roman" w:cs="Times New Roman"/>
                <w:sz w:val="24"/>
                <w:szCs w:val="24"/>
              </w:rPr>
              <w:t xml:space="preserve"> Соглашения о сотрудничестве, учитывающего интересы города </w:t>
            </w:r>
            <w:proofErr w:type="spellStart"/>
            <w:r w:rsidR="00112A22" w:rsidRPr="00B32892">
              <w:rPr>
                <w:rFonts w:ascii="Times New Roman" w:hAnsi="Times New Roman" w:cs="Times New Roman"/>
                <w:sz w:val="24"/>
                <w:szCs w:val="24"/>
              </w:rPr>
              <w:t>Югорск</w:t>
            </w:r>
            <w:proofErr w:type="gramStart"/>
            <w:r w:rsidR="00112A22" w:rsidRPr="00B32892">
              <w:rPr>
                <w:rFonts w:ascii="Times New Roman" w:hAnsi="Times New Roman" w:cs="Times New Roman"/>
                <w:sz w:val="24"/>
                <w:szCs w:val="24"/>
              </w:rPr>
              <w:t>а</w:t>
            </w:r>
            <w:proofErr w:type="spellEnd"/>
            <w:r w:rsidR="00112A22" w:rsidRPr="00B32892">
              <w:rPr>
                <w:rFonts w:ascii="Times New Roman" w:hAnsi="Times New Roman" w:cs="Times New Roman"/>
                <w:sz w:val="24"/>
                <w:szCs w:val="24"/>
              </w:rPr>
              <w:t xml:space="preserve"> и </w:t>
            </w:r>
            <w:r w:rsidR="00112A22">
              <w:rPr>
                <w:rFonts w:ascii="Times New Roman" w:hAnsi="Times New Roman" w:cs="Times New Roman"/>
                <w:sz w:val="24"/>
                <w:szCs w:val="24"/>
              </w:rPr>
              <w:t xml:space="preserve"> </w:t>
            </w:r>
            <w:r w:rsidR="00112A22" w:rsidRPr="00B32892">
              <w:rPr>
                <w:rFonts w:ascii="Times New Roman" w:hAnsi="Times New Roman" w:cs="Times New Roman"/>
                <w:sz w:val="24"/>
                <w:szCs w:val="24"/>
              </w:rPr>
              <w:t>ООО</w:t>
            </w:r>
            <w:proofErr w:type="gramEnd"/>
            <w:r w:rsidR="00112A22" w:rsidRPr="00B32892">
              <w:rPr>
                <w:rFonts w:ascii="Times New Roman" w:hAnsi="Times New Roman" w:cs="Times New Roman"/>
                <w:sz w:val="24"/>
                <w:szCs w:val="24"/>
              </w:rPr>
              <w:t xml:space="preserve"> «Газпром </w:t>
            </w:r>
            <w:proofErr w:type="spellStart"/>
            <w:r w:rsidR="00112A22" w:rsidRPr="00B32892">
              <w:rPr>
                <w:rFonts w:ascii="Times New Roman" w:hAnsi="Times New Roman" w:cs="Times New Roman"/>
                <w:sz w:val="24"/>
                <w:szCs w:val="24"/>
              </w:rPr>
              <w:t>трансгаз</w:t>
            </w:r>
            <w:proofErr w:type="spellEnd"/>
            <w:r w:rsidR="00112A22" w:rsidRPr="00B32892">
              <w:rPr>
                <w:rFonts w:ascii="Times New Roman" w:hAnsi="Times New Roman" w:cs="Times New Roman"/>
                <w:sz w:val="24"/>
                <w:szCs w:val="24"/>
              </w:rPr>
              <w:t xml:space="preserve"> </w:t>
            </w:r>
            <w:proofErr w:type="spellStart"/>
            <w:r w:rsidR="00112A22" w:rsidRPr="00B32892">
              <w:rPr>
                <w:rFonts w:ascii="Times New Roman" w:hAnsi="Times New Roman" w:cs="Times New Roman"/>
                <w:sz w:val="24"/>
                <w:szCs w:val="24"/>
              </w:rPr>
              <w:t>Югорск</w:t>
            </w:r>
            <w:proofErr w:type="spellEnd"/>
            <w:r w:rsidR="00112A22" w:rsidRPr="00B32892">
              <w:rPr>
                <w:rFonts w:ascii="Times New Roman" w:hAnsi="Times New Roman" w:cs="Times New Roman"/>
                <w:sz w:val="24"/>
                <w:szCs w:val="24"/>
              </w:rPr>
              <w:t>».</w:t>
            </w:r>
          </w:p>
        </w:tc>
        <w:tc>
          <w:tcPr>
            <w:tcW w:w="2045" w:type="dxa"/>
          </w:tcPr>
          <w:p w:rsidR="00112A22" w:rsidRPr="00B32892" w:rsidRDefault="003C3D24" w:rsidP="00123088">
            <w:pPr>
              <w:tabs>
                <w:tab w:val="left" w:pos="8191"/>
              </w:tabs>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837" w:type="dxa"/>
          </w:tcPr>
          <w:p w:rsidR="00112A22" w:rsidRDefault="00112A22" w:rsidP="00123088">
            <w:pPr>
              <w:tabs>
                <w:tab w:val="left" w:pos="8191"/>
              </w:tabs>
              <w:rPr>
                <w:rFonts w:ascii="Times New Roman" w:hAnsi="Times New Roman" w:cs="Times New Roman"/>
                <w:sz w:val="24"/>
                <w:szCs w:val="24"/>
              </w:rPr>
            </w:pPr>
            <w:r>
              <w:rPr>
                <w:rFonts w:ascii="Times New Roman" w:hAnsi="Times New Roman" w:cs="Times New Roman"/>
                <w:sz w:val="24"/>
                <w:szCs w:val="24"/>
              </w:rPr>
              <w:t>Бюджет города,</w:t>
            </w:r>
          </w:p>
          <w:p w:rsidR="00112A22" w:rsidRPr="00B32892" w:rsidRDefault="00112A22" w:rsidP="00123088">
            <w:pPr>
              <w:tabs>
                <w:tab w:val="left" w:pos="8191"/>
              </w:tabs>
              <w:rPr>
                <w:rFonts w:ascii="Times New Roman" w:hAnsi="Times New Roman" w:cs="Times New Roman"/>
                <w:sz w:val="24"/>
                <w:szCs w:val="24"/>
              </w:rPr>
            </w:pPr>
            <w:r w:rsidRPr="00A209AE">
              <w:rPr>
                <w:rFonts w:ascii="Times New Roman" w:hAnsi="Times New Roman" w:cs="Times New Roman"/>
                <w:sz w:val="24"/>
                <w:szCs w:val="24"/>
              </w:rPr>
              <w:t xml:space="preserve">ООО «Газпром </w:t>
            </w:r>
            <w:proofErr w:type="spellStart"/>
            <w:r w:rsidRPr="00A209AE">
              <w:rPr>
                <w:rFonts w:ascii="Times New Roman" w:hAnsi="Times New Roman" w:cs="Times New Roman"/>
                <w:sz w:val="24"/>
                <w:szCs w:val="24"/>
              </w:rPr>
              <w:t>трансгаз</w:t>
            </w:r>
            <w:proofErr w:type="spellEnd"/>
            <w:r w:rsidRPr="00A209AE">
              <w:rPr>
                <w:rFonts w:ascii="Times New Roman" w:hAnsi="Times New Roman" w:cs="Times New Roman"/>
                <w:sz w:val="24"/>
                <w:szCs w:val="24"/>
              </w:rPr>
              <w:t xml:space="preserve"> </w:t>
            </w:r>
            <w:proofErr w:type="spellStart"/>
            <w:r w:rsidRPr="00A209AE">
              <w:rPr>
                <w:rFonts w:ascii="Times New Roman" w:hAnsi="Times New Roman" w:cs="Times New Roman"/>
                <w:sz w:val="24"/>
                <w:szCs w:val="24"/>
              </w:rPr>
              <w:t>Югорск</w:t>
            </w:r>
            <w:proofErr w:type="spellEnd"/>
            <w:r w:rsidRPr="00A209AE">
              <w:rPr>
                <w:rFonts w:ascii="Times New Roman" w:hAnsi="Times New Roman" w:cs="Times New Roman"/>
                <w:sz w:val="24"/>
                <w:szCs w:val="24"/>
              </w:rPr>
              <w:t>».</w:t>
            </w:r>
          </w:p>
        </w:tc>
        <w:tc>
          <w:tcPr>
            <w:tcW w:w="2550" w:type="dxa"/>
          </w:tcPr>
          <w:p w:rsidR="00112A22" w:rsidRPr="00B32892" w:rsidRDefault="00112A22" w:rsidP="00123088">
            <w:pPr>
              <w:tabs>
                <w:tab w:val="left" w:pos="8191"/>
              </w:tabs>
              <w:rPr>
                <w:rFonts w:ascii="Times New Roman" w:hAnsi="Times New Roman" w:cs="Times New Roman"/>
                <w:sz w:val="24"/>
                <w:szCs w:val="24"/>
              </w:rPr>
            </w:pPr>
            <w:r>
              <w:rPr>
                <w:rFonts w:ascii="Times New Roman" w:hAnsi="Times New Roman" w:cs="Times New Roman"/>
                <w:sz w:val="24"/>
                <w:szCs w:val="24"/>
              </w:rPr>
              <w:t xml:space="preserve">Управление экономической политики администрации города </w:t>
            </w:r>
            <w:proofErr w:type="spellStart"/>
            <w:r>
              <w:rPr>
                <w:rFonts w:ascii="Times New Roman" w:hAnsi="Times New Roman" w:cs="Times New Roman"/>
                <w:sz w:val="24"/>
                <w:szCs w:val="24"/>
              </w:rPr>
              <w:t>Югорска</w:t>
            </w:r>
            <w:proofErr w:type="spellEnd"/>
          </w:p>
        </w:tc>
      </w:tr>
      <w:tr w:rsidR="00112A22" w:rsidTr="00123088">
        <w:trPr>
          <w:trHeight w:val="1982"/>
        </w:trPr>
        <w:tc>
          <w:tcPr>
            <w:tcW w:w="499" w:type="dxa"/>
            <w:vMerge w:val="restart"/>
          </w:tcPr>
          <w:p w:rsidR="00112A22" w:rsidRPr="00B32892" w:rsidRDefault="00112A22" w:rsidP="00123088">
            <w:pPr>
              <w:tabs>
                <w:tab w:val="left" w:pos="8191"/>
              </w:tabs>
              <w:rPr>
                <w:rFonts w:ascii="Times New Roman" w:hAnsi="Times New Roman" w:cs="Times New Roman"/>
                <w:sz w:val="24"/>
                <w:szCs w:val="24"/>
              </w:rPr>
            </w:pPr>
            <w:r>
              <w:rPr>
                <w:rFonts w:ascii="Times New Roman" w:hAnsi="Times New Roman" w:cs="Times New Roman"/>
                <w:sz w:val="24"/>
                <w:szCs w:val="24"/>
              </w:rPr>
              <w:t>2</w:t>
            </w:r>
          </w:p>
        </w:tc>
        <w:tc>
          <w:tcPr>
            <w:tcW w:w="3731" w:type="dxa"/>
            <w:vMerge w:val="restart"/>
          </w:tcPr>
          <w:p w:rsidR="00112A22" w:rsidRPr="00B32892" w:rsidRDefault="00112A22" w:rsidP="00123088">
            <w:pPr>
              <w:tabs>
                <w:tab w:val="left" w:pos="8191"/>
              </w:tabs>
              <w:rPr>
                <w:rFonts w:ascii="Times New Roman" w:hAnsi="Times New Roman" w:cs="Times New Roman"/>
                <w:sz w:val="24"/>
                <w:szCs w:val="24"/>
              </w:rPr>
            </w:pPr>
            <w:r w:rsidRPr="00B32892">
              <w:rPr>
                <w:rFonts w:ascii="Times New Roman" w:hAnsi="Times New Roman" w:cs="Times New Roman"/>
                <w:sz w:val="24"/>
                <w:szCs w:val="24"/>
              </w:rPr>
              <w:t>Создание условий для привлечения молодых специалистов.</w:t>
            </w:r>
          </w:p>
        </w:tc>
        <w:tc>
          <w:tcPr>
            <w:tcW w:w="3614" w:type="dxa"/>
          </w:tcPr>
          <w:p w:rsidR="00112A22" w:rsidRPr="00B32892" w:rsidRDefault="00112A22" w:rsidP="00123088">
            <w:pPr>
              <w:tabs>
                <w:tab w:val="left" w:pos="8191"/>
              </w:tabs>
              <w:jc w:val="both"/>
              <w:rPr>
                <w:rFonts w:ascii="Times New Roman" w:hAnsi="Times New Roman" w:cs="Times New Roman"/>
                <w:sz w:val="24"/>
                <w:szCs w:val="24"/>
              </w:rPr>
            </w:pPr>
            <w:r w:rsidRPr="00B32892">
              <w:rPr>
                <w:rFonts w:ascii="Times New Roman" w:hAnsi="Times New Roman" w:cs="Times New Roman"/>
                <w:sz w:val="24"/>
                <w:szCs w:val="24"/>
              </w:rPr>
              <w:t>Содействие деятельности филиала кафедры «Энергетика» ФГАОУ ВПО «</w:t>
            </w:r>
            <w:proofErr w:type="spellStart"/>
            <w:r w:rsidRPr="00B32892">
              <w:rPr>
                <w:rFonts w:ascii="Times New Roman" w:hAnsi="Times New Roman" w:cs="Times New Roman"/>
                <w:sz w:val="24"/>
                <w:szCs w:val="24"/>
              </w:rPr>
              <w:t>УрФУ</w:t>
            </w:r>
            <w:proofErr w:type="spellEnd"/>
            <w:r w:rsidRPr="00B32892">
              <w:rPr>
                <w:rFonts w:ascii="Times New Roman" w:hAnsi="Times New Roman" w:cs="Times New Roman"/>
                <w:sz w:val="24"/>
                <w:szCs w:val="24"/>
              </w:rPr>
              <w:t xml:space="preserve"> имени первого Президента России </w:t>
            </w:r>
            <w:proofErr w:type="spellStart"/>
            <w:r w:rsidRPr="00B32892">
              <w:rPr>
                <w:rFonts w:ascii="Times New Roman" w:hAnsi="Times New Roman" w:cs="Times New Roman"/>
                <w:sz w:val="24"/>
                <w:szCs w:val="24"/>
              </w:rPr>
              <w:t>Б.Н.Ельцина</w:t>
            </w:r>
            <w:proofErr w:type="spellEnd"/>
            <w:r w:rsidRPr="00B32892">
              <w:rPr>
                <w:rFonts w:ascii="Times New Roman" w:hAnsi="Times New Roman" w:cs="Times New Roman"/>
                <w:sz w:val="24"/>
                <w:szCs w:val="24"/>
              </w:rPr>
              <w:t xml:space="preserve">» на территории города </w:t>
            </w:r>
            <w:proofErr w:type="spellStart"/>
            <w:r w:rsidRPr="00B32892">
              <w:rPr>
                <w:rFonts w:ascii="Times New Roman" w:hAnsi="Times New Roman" w:cs="Times New Roman"/>
                <w:sz w:val="24"/>
                <w:szCs w:val="24"/>
              </w:rPr>
              <w:t>Югорска</w:t>
            </w:r>
            <w:proofErr w:type="spellEnd"/>
            <w:r w:rsidRPr="00B32892">
              <w:rPr>
                <w:rFonts w:ascii="Times New Roman" w:hAnsi="Times New Roman" w:cs="Times New Roman"/>
                <w:sz w:val="24"/>
                <w:szCs w:val="24"/>
              </w:rPr>
              <w:t>.</w:t>
            </w:r>
          </w:p>
        </w:tc>
        <w:tc>
          <w:tcPr>
            <w:tcW w:w="2045" w:type="dxa"/>
          </w:tcPr>
          <w:p w:rsidR="00112A22" w:rsidRPr="00B32892" w:rsidRDefault="00112A22" w:rsidP="003C3D24">
            <w:pPr>
              <w:tabs>
                <w:tab w:val="left" w:pos="8191"/>
              </w:tabs>
              <w:jc w:val="center"/>
              <w:rPr>
                <w:rFonts w:ascii="Times New Roman" w:hAnsi="Times New Roman" w:cs="Times New Roman"/>
                <w:sz w:val="24"/>
                <w:szCs w:val="24"/>
              </w:rPr>
            </w:pPr>
            <w:r>
              <w:rPr>
                <w:rFonts w:ascii="Times New Roman" w:hAnsi="Times New Roman" w:cs="Times New Roman"/>
                <w:sz w:val="24"/>
                <w:szCs w:val="24"/>
              </w:rPr>
              <w:t>201</w:t>
            </w:r>
            <w:r w:rsidR="003C3D24">
              <w:rPr>
                <w:rFonts w:ascii="Times New Roman" w:hAnsi="Times New Roman" w:cs="Times New Roman"/>
                <w:sz w:val="24"/>
                <w:szCs w:val="24"/>
              </w:rPr>
              <w:t>6-2030</w:t>
            </w:r>
            <w:r>
              <w:rPr>
                <w:rFonts w:ascii="Times New Roman" w:hAnsi="Times New Roman" w:cs="Times New Roman"/>
                <w:sz w:val="24"/>
                <w:szCs w:val="24"/>
              </w:rPr>
              <w:t xml:space="preserve"> год</w:t>
            </w:r>
            <w:r w:rsidR="003C3D24">
              <w:rPr>
                <w:rFonts w:ascii="Times New Roman" w:hAnsi="Times New Roman" w:cs="Times New Roman"/>
                <w:sz w:val="24"/>
                <w:szCs w:val="24"/>
              </w:rPr>
              <w:t>ы</w:t>
            </w:r>
          </w:p>
        </w:tc>
        <w:tc>
          <w:tcPr>
            <w:tcW w:w="2837" w:type="dxa"/>
          </w:tcPr>
          <w:p w:rsidR="00112A22" w:rsidRPr="00B32892" w:rsidRDefault="00112A22" w:rsidP="00123088">
            <w:pPr>
              <w:tabs>
                <w:tab w:val="left" w:pos="8191"/>
              </w:tabs>
              <w:rPr>
                <w:rFonts w:ascii="Times New Roman" w:hAnsi="Times New Roman" w:cs="Times New Roman"/>
                <w:sz w:val="24"/>
                <w:szCs w:val="24"/>
              </w:rPr>
            </w:pPr>
            <w:r>
              <w:rPr>
                <w:rFonts w:ascii="Times New Roman" w:hAnsi="Times New Roman" w:cs="Times New Roman"/>
                <w:sz w:val="24"/>
                <w:szCs w:val="24"/>
              </w:rPr>
              <w:t>Бюджет Ханты-Мансийского автономного округа - Югры</w:t>
            </w:r>
          </w:p>
        </w:tc>
        <w:tc>
          <w:tcPr>
            <w:tcW w:w="2550" w:type="dxa"/>
          </w:tcPr>
          <w:p w:rsidR="00112A22" w:rsidRPr="00B32892" w:rsidRDefault="00112A22" w:rsidP="00123088">
            <w:pPr>
              <w:tabs>
                <w:tab w:val="left" w:pos="8191"/>
              </w:tabs>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w:t>
            </w:r>
            <w:r w:rsidRPr="00A209AE">
              <w:rPr>
                <w:rFonts w:ascii="Times New Roman" w:hAnsi="Times New Roman" w:cs="Times New Roman"/>
                <w:sz w:val="24"/>
                <w:szCs w:val="24"/>
              </w:rPr>
              <w:t xml:space="preserve">администрации города </w:t>
            </w:r>
            <w:proofErr w:type="spellStart"/>
            <w:r w:rsidRPr="00A209AE">
              <w:rPr>
                <w:rFonts w:ascii="Times New Roman" w:hAnsi="Times New Roman" w:cs="Times New Roman"/>
                <w:sz w:val="24"/>
                <w:szCs w:val="24"/>
              </w:rPr>
              <w:t>Югорска</w:t>
            </w:r>
            <w:proofErr w:type="spellEnd"/>
          </w:p>
        </w:tc>
      </w:tr>
      <w:tr w:rsidR="00112A22" w:rsidTr="00123088">
        <w:trPr>
          <w:trHeight w:val="1328"/>
        </w:trPr>
        <w:tc>
          <w:tcPr>
            <w:tcW w:w="499" w:type="dxa"/>
            <w:vMerge/>
          </w:tcPr>
          <w:p w:rsidR="00112A22" w:rsidRDefault="00112A22" w:rsidP="00123088">
            <w:pPr>
              <w:tabs>
                <w:tab w:val="left" w:pos="8191"/>
              </w:tabs>
              <w:rPr>
                <w:rFonts w:ascii="Times New Roman" w:hAnsi="Times New Roman" w:cs="Times New Roman"/>
                <w:sz w:val="24"/>
                <w:szCs w:val="24"/>
              </w:rPr>
            </w:pPr>
          </w:p>
        </w:tc>
        <w:tc>
          <w:tcPr>
            <w:tcW w:w="3731" w:type="dxa"/>
            <w:vMerge/>
          </w:tcPr>
          <w:p w:rsidR="00112A22" w:rsidRPr="00B32892" w:rsidRDefault="00112A22" w:rsidP="00123088">
            <w:pPr>
              <w:tabs>
                <w:tab w:val="left" w:pos="8191"/>
              </w:tabs>
              <w:rPr>
                <w:rFonts w:ascii="Times New Roman" w:hAnsi="Times New Roman" w:cs="Times New Roman"/>
                <w:sz w:val="24"/>
                <w:szCs w:val="24"/>
              </w:rPr>
            </w:pPr>
          </w:p>
        </w:tc>
        <w:tc>
          <w:tcPr>
            <w:tcW w:w="3614" w:type="dxa"/>
          </w:tcPr>
          <w:p w:rsidR="00112A22" w:rsidRPr="00B32892" w:rsidRDefault="00112A22" w:rsidP="00123088">
            <w:pPr>
              <w:tabs>
                <w:tab w:val="left" w:pos="8191"/>
              </w:tabs>
              <w:jc w:val="both"/>
              <w:rPr>
                <w:rFonts w:ascii="Times New Roman" w:hAnsi="Times New Roman" w:cs="Times New Roman"/>
                <w:sz w:val="24"/>
                <w:szCs w:val="24"/>
              </w:rPr>
            </w:pPr>
            <w:r w:rsidRPr="00B32892">
              <w:rPr>
                <w:rFonts w:ascii="Times New Roman" w:hAnsi="Times New Roman" w:cs="Times New Roman"/>
                <w:sz w:val="24"/>
                <w:szCs w:val="24"/>
              </w:rPr>
              <w:t>Строительство учебного центра для подготовки кадров для участия в проекте «Урал Промышленный – Урал Полярный».</w:t>
            </w:r>
          </w:p>
        </w:tc>
        <w:tc>
          <w:tcPr>
            <w:tcW w:w="2045" w:type="dxa"/>
          </w:tcPr>
          <w:p w:rsidR="00112A22" w:rsidRPr="00B32892" w:rsidRDefault="00112A22" w:rsidP="00123088">
            <w:pPr>
              <w:tabs>
                <w:tab w:val="left" w:pos="8191"/>
              </w:tabs>
              <w:jc w:val="center"/>
              <w:rPr>
                <w:rFonts w:ascii="Times New Roman" w:hAnsi="Times New Roman" w:cs="Times New Roman"/>
                <w:sz w:val="24"/>
                <w:szCs w:val="24"/>
              </w:rPr>
            </w:pPr>
            <w:r>
              <w:rPr>
                <w:rFonts w:ascii="Times New Roman" w:hAnsi="Times New Roman" w:cs="Times New Roman"/>
                <w:sz w:val="24"/>
                <w:szCs w:val="24"/>
              </w:rPr>
              <w:t>2020 год</w:t>
            </w:r>
          </w:p>
        </w:tc>
        <w:tc>
          <w:tcPr>
            <w:tcW w:w="2837" w:type="dxa"/>
          </w:tcPr>
          <w:p w:rsidR="00112A22" w:rsidRPr="00B32892" w:rsidRDefault="00112A22" w:rsidP="00123088">
            <w:pPr>
              <w:tabs>
                <w:tab w:val="left" w:pos="8191"/>
              </w:tabs>
              <w:rPr>
                <w:rFonts w:ascii="Times New Roman" w:hAnsi="Times New Roman" w:cs="Times New Roman"/>
                <w:sz w:val="24"/>
                <w:szCs w:val="24"/>
              </w:rPr>
            </w:pPr>
            <w:r w:rsidRPr="00A209AE">
              <w:rPr>
                <w:rFonts w:ascii="Times New Roman" w:hAnsi="Times New Roman" w:cs="Times New Roman"/>
                <w:sz w:val="24"/>
                <w:szCs w:val="24"/>
              </w:rPr>
              <w:t>Бюджет Ханты-Мансийского автономного округа - Югры</w:t>
            </w:r>
          </w:p>
        </w:tc>
        <w:tc>
          <w:tcPr>
            <w:tcW w:w="2550" w:type="dxa"/>
          </w:tcPr>
          <w:p w:rsidR="00112A22" w:rsidRPr="00B32892" w:rsidRDefault="00112A22" w:rsidP="00123088">
            <w:pPr>
              <w:tabs>
                <w:tab w:val="left" w:pos="8191"/>
              </w:tabs>
              <w:rPr>
                <w:rFonts w:ascii="Times New Roman" w:hAnsi="Times New Roman" w:cs="Times New Roman"/>
                <w:sz w:val="24"/>
                <w:szCs w:val="24"/>
              </w:rPr>
            </w:pPr>
            <w:r w:rsidRPr="00A209AE">
              <w:rPr>
                <w:rFonts w:ascii="Times New Roman" w:hAnsi="Times New Roman" w:cs="Times New Roman"/>
                <w:sz w:val="24"/>
                <w:szCs w:val="24"/>
              </w:rPr>
              <w:t xml:space="preserve">Управление образования администрации города </w:t>
            </w:r>
            <w:proofErr w:type="spellStart"/>
            <w:r w:rsidRPr="00A209AE">
              <w:rPr>
                <w:rFonts w:ascii="Times New Roman" w:hAnsi="Times New Roman" w:cs="Times New Roman"/>
                <w:sz w:val="24"/>
                <w:szCs w:val="24"/>
              </w:rPr>
              <w:t>Югорска</w:t>
            </w:r>
            <w:proofErr w:type="spellEnd"/>
          </w:p>
        </w:tc>
      </w:tr>
      <w:tr w:rsidR="00112A22" w:rsidTr="00123088">
        <w:tc>
          <w:tcPr>
            <w:tcW w:w="499" w:type="dxa"/>
          </w:tcPr>
          <w:p w:rsidR="00112A22" w:rsidRPr="00B32892" w:rsidRDefault="00112A22" w:rsidP="00123088">
            <w:pPr>
              <w:tabs>
                <w:tab w:val="left" w:pos="8191"/>
              </w:tabs>
              <w:rPr>
                <w:rFonts w:ascii="Times New Roman" w:hAnsi="Times New Roman" w:cs="Times New Roman"/>
                <w:sz w:val="24"/>
                <w:szCs w:val="24"/>
              </w:rPr>
            </w:pPr>
            <w:r>
              <w:rPr>
                <w:rFonts w:ascii="Times New Roman" w:hAnsi="Times New Roman" w:cs="Times New Roman"/>
                <w:sz w:val="24"/>
                <w:szCs w:val="24"/>
              </w:rPr>
              <w:t>3</w:t>
            </w:r>
          </w:p>
        </w:tc>
        <w:tc>
          <w:tcPr>
            <w:tcW w:w="3731" w:type="dxa"/>
          </w:tcPr>
          <w:p w:rsidR="00112A22" w:rsidRPr="00B32892" w:rsidRDefault="00112A22" w:rsidP="00123088">
            <w:pPr>
              <w:tabs>
                <w:tab w:val="left" w:pos="8191"/>
              </w:tabs>
              <w:rPr>
                <w:rFonts w:ascii="Times New Roman" w:hAnsi="Times New Roman" w:cs="Times New Roman"/>
                <w:sz w:val="24"/>
                <w:szCs w:val="24"/>
              </w:rPr>
            </w:pPr>
            <w:r w:rsidRPr="00B32892">
              <w:rPr>
                <w:rFonts w:ascii="Times New Roman" w:hAnsi="Times New Roman" w:cs="Times New Roman"/>
                <w:sz w:val="24"/>
                <w:szCs w:val="24"/>
              </w:rPr>
              <w:t>Внедрение механизмов государственно (муниципального)</w:t>
            </w:r>
            <w:r>
              <w:rPr>
                <w:rFonts w:ascii="Times New Roman" w:hAnsi="Times New Roman" w:cs="Times New Roman"/>
                <w:sz w:val="24"/>
                <w:szCs w:val="24"/>
              </w:rPr>
              <w:t xml:space="preserve"> </w:t>
            </w:r>
            <w:r w:rsidRPr="00B32892">
              <w:rPr>
                <w:rFonts w:ascii="Times New Roman" w:hAnsi="Times New Roman" w:cs="Times New Roman"/>
                <w:sz w:val="24"/>
                <w:szCs w:val="24"/>
              </w:rPr>
              <w:t>-</w:t>
            </w:r>
            <w:r>
              <w:rPr>
                <w:rFonts w:ascii="Times New Roman" w:hAnsi="Times New Roman" w:cs="Times New Roman"/>
                <w:sz w:val="24"/>
                <w:szCs w:val="24"/>
              </w:rPr>
              <w:t xml:space="preserve"> </w:t>
            </w:r>
            <w:r w:rsidRPr="00B32892">
              <w:rPr>
                <w:rFonts w:ascii="Times New Roman" w:hAnsi="Times New Roman" w:cs="Times New Roman"/>
                <w:sz w:val="24"/>
                <w:szCs w:val="24"/>
              </w:rPr>
              <w:t>частного партнерства.</w:t>
            </w:r>
          </w:p>
        </w:tc>
        <w:tc>
          <w:tcPr>
            <w:tcW w:w="3614" w:type="dxa"/>
          </w:tcPr>
          <w:p w:rsidR="00112A22" w:rsidRPr="00B32892" w:rsidRDefault="00112A22" w:rsidP="00123088">
            <w:pPr>
              <w:tabs>
                <w:tab w:val="left" w:pos="8191"/>
              </w:tabs>
              <w:jc w:val="both"/>
              <w:rPr>
                <w:rFonts w:ascii="Times New Roman" w:hAnsi="Times New Roman" w:cs="Times New Roman"/>
                <w:sz w:val="24"/>
                <w:szCs w:val="24"/>
              </w:rPr>
            </w:pPr>
            <w:r w:rsidRPr="00B32892">
              <w:rPr>
                <w:rFonts w:ascii="Times New Roman" w:hAnsi="Times New Roman" w:cs="Times New Roman"/>
                <w:sz w:val="24"/>
                <w:szCs w:val="24"/>
              </w:rPr>
              <w:t>Нормативно-правовое обеспечение государственно (муниципального) - частного партнерства для реализации социально значимых инвестиционных проектов.</w:t>
            </w:r>
          </w:p>
        </w:tc>
        <w:tc>
          <w:tcPr>
            <w:tcW w:w="2045" w:type="dxa"/>
          </w:tcPr>
          <w:p w:rsidR="00112A22" w:rsidRPr="00B32892" w:rsidRDefault="00112A22" w:rsidP="003C3D24">
            <w:pPr>
              <w:tabs>
                <w:tab w:val="left" w:pos="8191"/>
              </w:tabs>
              <w:jc w:val="center"/>
              <w:rPr>
                <w:rFonts w:ascii="Times New Roman" w:hAnsi="Times New Roman" w:cs="Times New Roman"/>
                <w:sz w:val="24"/>
                <w:szCs w:val="24"/>
              </w:rPr>
            </w:pPr>
            <w:r>
              <w:rPr>
                <w:rFonts w:ascii="Times New Roman" w:hAnsi="Times New Roman" w:cs="Times New Roman"/>
                <w:sz w:val="24"/>
                <w:szCs w:val="24"/>
              </w:rPr>
              <w:t>201</w:t>
            </w:r>
            <w:r w:rsidR="003C3D24">
              <w:rPr>
                <w:rFonts w:ascii="Times New Roman" w:hAnsi="Times New Roman" w:cs="Times New Roman"/>
                <w:sz w:val="24"/>
                <w:szCs w:val="24"/>
              </w:rPr>
              <w:t>6-2018</w:t>
            </w:r>
            <w:r>
              <w:rPr>
                <w:rFonts w:ascii="Times New Roman" w:hAnsi="Times New Roman" w:cs="Times New Roman"/>
                <w:sz w:val="24"/>
                <w:szCs w:val="24"/>
              </w:rPr>
              <w:t xml:space="preserve"> год</w:t>
            </w:r>
            <w:r w:rsidR="003C3D24">
              <w:rPr>
                <w:rFonts w:ascii="Times New Roman" w:hAnsi="Times New Roman" w:cs="Times New Roman"/>
                <w:sz w:val="24"/>
                <w:szCs w:val="24"/>
              </w:rPr>
              <w:t>ы</w:t>
            </w:r>
          </w:p>
        </w:tc>
        <w:tc>
          <w:tcPr>
            <w:tcW w:w="2837" w:type="dxa"/>
          </w:tcPr>
          <w:p w:rsidR="00112A22" w:rsidRPr="00B32892" w:rsidRDefault="003C3D24" w:rsidP="00123088">
            <w:pPr>
              <w:tabs>
                <w:tab w:val="left" w:pos="8191"/>
              </w:tabs>
              <w:rPr>
                <w:rFonts w:ascii="Times New Roman" w:hAnsi="Times New Roman" w:cs="Times New Roman"/>
                <w:sz w:val="24"/>
                <w:szCs w:val="24"/>
              </w:rPr>
            </w:pPr>
            <w:r>
              <w:rPr>
                <w:rFonts w:ascii="Times New Roman" w:hAnsi="Times New Roman" w:cs="Times New Roman"/>
                <w:sz w:val="24"/>
                <w:szCs w:val="24"/>
              </w:rPr>
              <w:t>Частные инвестиции</w:t>
            </w:r>
          </w:p>
        </w:tc>
        <w:tc>
          <w:tcPr>
            <w:tcW w:w="2550" w:type="dxa"/>
          </w:tcPr>
          <w:p w:rsidR="00112A22" w:rsidRPr="00B32892" w:rsidRDefault="003C3D24" w:rsidP="00123088">
            <w:pPr>
              <w:tabs>
                <w:tab w:val="left" w:pos="8191"/>
              </w:tabs>
              <w:rPr>
                <w:rFonts w:ascii="Times New Roman" w:hAnsi="Times New Roman" w:cs="Times New Roman"/>
                <w:sz w:val="24"/>
                <w:szCs w:val="24"/>
              </w:rPr>
            </w:pPr>
            <w:r w:rsidRPr="003C3D24">
              <w:rPr>
                <w:rFonts w:ascii="Times New Roman" w:hAnsi="Times New Roman" w:cs="Times New Roman"/>
                <w:sz w:val="24"/>
                <w:szCs w:val="24"/>
              </w:rPr>
              <w:t xml:space="preserve">Департамент муниципальной собственности и градостроительства администрации города </w:t>
            </w:r>
            <w:proofErr w:type="spellStart"/>
            <w:r w:rsidRPr="003C3D24">
              <w:rPr>
                <w:rFonts w:ascii="Times New Roman" w:hAnsi="Times New Roman" w:cs="Times New Roman"/>
                <w:sz w:val="24"/>
                <w:szCs w:val="24"/>
              </w:rPr>
              <w:t>Югорска</w:t>
            </w:r>
            <w:proofErr w:type="spellEnd"/>
            <w:r w:rsidRPr="003C3D24">
              <w:rPr>
                <w:rFonts w:ascii="Times New Roman" w:hAnsi="Times New Roman" w:cs="Times New Roman"/>
                <w:sz w:val="24"/>
                <w:szCs w:val="24"/>
              </w:rPr>
              <w:t xml:space="preserve"> </w:t>
            </w:r>
            <w:r w:rsidRPr="003C3D24">
              <w:rPr>
                <w:rFonts w:ascii="Times New Roman" w:hAnsi="Times New Roman" w:cs="Times New Roman"/>
                <w:sz w:val="24"/>
                <w:szCs w:val="24"/>
              </w:rPr>
              <w:lastRenderedPageBreak/>
              <w:t xml:space="preserve">Департамент жилищно-коммунального и строительного комплекса администрации города </w:t>
            </w:r>
            <w:proofErr w:type="spellStart"/>
            <w:r w:rsidRPr="003C3D24">
              <w:rPr>
                <w:rFonts w:ascii="Times New Roman" w:hAnsi="Times New Roman" w:cs="Times New Roman"/>
                <w:sz w:val="24"/>
                <w:szCs w:val="24"/>
              </w:rPr>
              <w:t>Югорска</w:t>
            </w:r>
            <w:proofErr w:type="spellEnd"/>
          </w:p>
        </w:tc>
      </w:tr>
      <w:tr w:rsidR="00112A22" w:rsidTr="00123088">
        <w:tc>
          <w:tcPr>
            <w:tcW w:w="499" w:type="dxa"/>
          </w:tcPr>
          <w:p w:rsidR="00112A22" w:rsidRPr="00B32892" w:rsidRDefault="00112A22" w:rsidP="00123088">
            <w:pPr>
              <w:tabs>
                <w:tab w:val="left" w:pos="8191"/>
              </w:tabs>
              <w:rPr>
                <w:rFonts w:ascii="Times New Roman" w:hAnsi="Times New Roman" w:cs="Times New Roman"/>
                <w:sz w:val="24"/>
                <w:szCs w:val="24"/>
              </w:rPr>
            </w:pPr>
            <w:r>
              <w:rPr>
                <w:rFonts w:ascii="Times New Roman" w:hAnsi="Times New Roman" w:cs="Times New Roman"/>
                <w:sz w:val="24"/>
                <w:szCs w:val="24"/>
              </w:rPr>
              <w:lastRenderedPageBreak/>
              <w:t>5</w:t>
            </w:r>
          </w:p>
        </w:tc>
        <w:tc>
          <w:tcPr>
            <w:tcW w:w="3731" w:type="dxa"/>
          </w:tcPr>
          <w:p w:rsidR="00112A22" w:rsidRPr="00B32892" w:rsidRDefault="00112A22" w:rsidP="00123088">
            <w:pPr>
              <w:tabs>
                <w:tab w:val="left" w:pos="8191"/>
              </w:tabs>
              <w:rPr>
                <w:rFonts w:ascii="Times New Roman" w:hAnsi="Times New Roman" w:cs="Times New Roman"/>
                <w:sz w:val="24"/>
                <w:szCs w:val="24"/>
              </w:rPr>
            </w:pPr>
            <w:r w:rsidRPr="00B32892">
              <w:rPr>
                <w:rFonts w:ascii="Times New Roman" w:hAnsi="Times New Roman" w:cs="Times New Roman"/>
                <w:sz w:val="24"/>
                <w:szCs w:val="24"/>
              </w:rPr>
              <w:t>Размещение на территории города малых (средних) предприятий по производству комплектующих изделий для подразделений газотранспортного предприятия.</w:t>
            </w:r>
          </w:p>
        </w:tc>
        <w:tc>
          <w:tcPr>
            <w:tcW w:w="3614" w:type="dxa"/>
          </w:tcPr>
          <w:p w:rsidR="00112A22" w:rsidRPr="00D121A4" w:rsidRDefault="00112A22" w:rsidP="00123088">
            <w:pPr>
              <w:tabs>
                <w:tab w:val="left" w:pos="8191"/>
              </w:tabs>
              <w:jc w:val="both"/>
              <w:rPr>
                <w:rFonts w:ascii="Times New Roman" w:hAnsi="Times New Roman" w:cs="Times New Roman"/>
                <w:sz w:val="24"/>
                <w:szCs w:val="24"/>
              </w:rPr>
            </w:pPr>
            <w:r w:rsidRPr="00D121A4">
              <w:rPr>
                <w:rFonts w:ascii="Times New Roman" w:hAnsi="Times New Roman" w:cs="Times New Roman"/>
                <w:sz w:val="24"/>
                <w:szCs w:val="24"/>
              </w:rPr>
              <w:t>Решение этой задачи позволит создать новые ра</w:t>
            </w:r>
            <w:r>
              <w:rPr>
                <w:rFonts w:ascii="Times New Roman" w:hAnsi="Times New Roman" w:cs="Times New Roman"/>
                <w:sz w:val="24"/>
                <w:szCs w:val="24"/>
              </w:rPr>
              <w:t xml:space="preserve">бочие места в городе, увеличить </w:t>
            </w:r>
            <w:r w:rsidRPr="00D121A4">
              <w:rPr>
                <w:rFonts w:ascii="Times New Roman" w:hAnsi="Times New Roman" w:cs="Times New Roman"/>
                <w:sz w:val="24"/>
                <w:szCs w:val="24"/>
              </w:rPr>
              <w:t>поступление</w:t>
            </w:r>
          </w:p>
          <w:p w:rsidR="00112A22" w:rsidRPr="00B32892" w:rsidRDefault="00112A22" w:rsidP="00123088">
            <w:pPr>
              <w:tabs>
                <w:tab w:val="left" w:pos="8191"/>
              </w:tabs>
              <w:jc w:val="both"/>
              <w:rPr>
                <w:rFonts w:ascii="Times New Roman" w:hAnsi="Times New Roman" w:cs="Times New Roman"/>
                <w:sz w:val="24"/>
                <w:szCs w:val="24"/>
              </w:rPr>
            </w:pPr>
            <w:r w:rsidRPr="00D121A4">
              <w:rPr>
                <w:rFonts w:ascii="Times New Roman" w:hAnsi="Times New Roman" w:cs="Times New Roman"/>
                <w:sz w:val="24"/>
                <w:szCs w:val="24"/>
              </w:rPr>
              <w:t xml:space="preserve">налоговых платежей во все уровни бюджетов, избежать развития города по пути создания </w:t>
            </w:r>
            <w:proofErr w:type="spellStart"/>
            <w:r w:rsidRPr="00D121A4">
              <w:rPr>
                <w:rFonts w:ascii="Times New Roman" w:hAnsi="Times New Roman" w:cs="Times New Roman"/>
                <w:sz w:val="24"/>
                <w:szCs w:val="24"/>
              </w:rPr>
              <w:t>монотерритории</w:t>
            </w:r>
            <w:proofErr w:type="spellEnd"/>
          </w:p>
        </w:tc>
        <w:tc>
          <w:tcPr>
            <w:tcW w:w="2045" w:type="dxa"/>
          </w:tcPr>
          <w:p w:rsidR="00112A22" w:rsidRPr="00B32892" w:rsidRDefault="00112A22" w:rsidP="00123088">
            <w:pPr>
              <w:tabs>
                <w:tab w:val="left" w:pos="8191"/>
              </w:tabs>
              <w:jc w:val="center"/>
              <w:rPr>
                <w:rFonts w:ascii="Times New Roman" w:hAnsi="Times New Roman" w:cs="Times New Roman"/>
                <w:sz w:val="24"/>
                <w:szCs w:val="24"/>
              </w:rPr>
            </w:pPr>
            <w:r>
              <w:rPr>
                <w:rFonts w:ascii="Times New Roman" w:hAnsi="Times New Roman" w:cs="Times New Roman"/>
                <w:sz w:val="24"/>
                <w:szCs w:val="24"/>
              </w:rPr>
              <w:t>2020 год</w:t>
            </w:r>
          </w:p>
        </w:tc>
        <w:tc>
          <w:tcPr>
            <w:tcW w:w="2837" w:type="dxa"/>
          </w:tcPr>
          <w:p w:rsidR="00112A22" w:rsidRPr="00B32892" w:rsidRDefault="00112A22" w:rsidP="00123088">
            <w:pPr>
              <w:tabs>
                <w:tab w:val="left" w:pos="8191"/>
              </w:tabs>
              <w:rPr>
                <w:rFonts w:ascii="Times New Roman" w:hAnsi="Times New Roman" w:cs="Times New Roman"/>
                <w:sz w:val="24"/>
                <w:szCs w:val="24"/>
              </w:rPr>
            </w:pPr>
            <w:r w:rsidRPr="001C18A1">
              <w:rPr>
                <w:rFonts w:ascii="Times New Roman" w:hAnsi="Times New Roman" w:cs="Times New Roman"/>
                <w:sz w:val="24"/>
                <w:szCs w:val="24"/>
              </w:rPr>
              <w:t>Инициатор проекта</w:t>
            </w:r>
          </w:p>
        </w:tc>
        <w:tc>
          <w:tcPr>
            <w:tcW w:w="2550" w:type="dxa"/>
          </w:tcPr>
          <w:p w:rsidR="00112A22" w:rsidRPr="00B32892" w:rsidRDefault="00112A22" w:rsidP="00123088">
            <w:pPr>
              <w:tabs>
                <w:tab w:val="left" w:pos="8191"/>
              </w:tabs>
              <w:rPr>
                <w:rFonts w:ascii="Times New Roman" w:hAnsi="Times New Roman" w:cs="Times New Roman"/>
                <w:sz w:val="24"/>
                <w:szCs w:val="24"/>
              </w:rPr>
            </w:pPr>
            <w:r>
              <w:rPr>
                <w:rFonts w:ascii="Times New Roman" w:hAnsi="Times New Roman" w:cs="Times New Roman"/>
                <w:sz w:val="24"/>
                <w:szCs w:val="24"/>
              </w:rPr>
              <w:t>Департамент муниципальной собственности и градостроительства</w:t>
            </w:r>
            <w:r>
              <w:t xml:space="preserve"> </w:t>
            </w:r>
            <w:r w:rsidRPr="00A209AE">
              <w:rPr>
                <w:rFonts w:ascii="Times New Roman" w:hAnsi="Times New Roman" w:cs="Times New Roman"/>
                <w:sz w:val="24"/>
                <w:szCs w:val="24"/>
              </w:rPr>
              <w:t xml:space="preserve">администрации города </w:t>
            </w:r>
            <w:proofErr w:type="spellStart"/>
            <w:r w:rsidRPr="00A209AE">
              <w:rPr>
                <w:rFonts w:ascii="Times New Roman" w:hAnsi="Times New Roman" w:cs="Times New Roman"/>
                <w:sz w:val="24"/>
                <w:szCs w:val="24"/>
              </w:rPr>
              <w:t>Югорска</w:t>
            </w:r>
            <w:proofErr w:type="spellEnd"/>
          </w:p>
        </w:tc>
      </w:tr>
      <w:tr w:rsidR="00112A22" w:rsidTr="00123088">
        <w:tc>
          <w:tcPr>
            <w:tcW w:w="499" w:type="dxa"/>
          </w:tcPr>
          <w:p w:rsidR="00112A22" w:rsidRPr="00B32892" w:rsidRDefault="00112A22" w:rsidP="00123088">
            <w:pPr>
              <w:tabs>
                <w:tab w:val="left" w:pos="8191"/>
              </w:tabs>
              <w:rPr>
                <w:rFonts w:ascii="Times New Roman" w:hAnsi="Times New Roman" w:cs="Times New Roman"/>
                <w:sz w:val="24"/>
                <w:szCs w:val="24"/>
              </w:rPr>
            </w:pPr>
            <w:r>
              <w:rPr>
                <w:rFonts w:ascii="Times New Roman" w:hAnsi="Times New Roman" w:cs="Times New Roman"/>
                <w:sz w:val="24"/>
                <w:szCs w:val="24"/>
              </w:rPr>
              <w:t>6</w:t>
            </w:r>
          </w:p>
        </w:tc>
        <w:tc>
          <w:tcPr>
            <w:tcW w:w="3731" w:type="dxa"/>
          </w:tcPr>
          <w:p w:rsidR="00112A22" w:rsidRPr="00B32892" w:rsidRDefault="00112A22" w:rsidP="00123088">
            <w:pPr>
              <w:tabs>
                <w:tab w:val="left" w:pos="8191"/>
              </w:tabs>
              <w:rPr>
                <w:rFonts w:ascii="Times New Roman" w:hAnsi="Times New Roman" w:cs="Times New Roman"/>
                <w:sz w:val="24"/>
                <w:szCs w:val="24"/>
              </w:rPr>
            </w:pPr>
            <w:r w:rsidRPr="00B32892">
              <w:rPr>
                <w:rFonts w:ascii="Times New Roman" w:hAnsi="Times New Roman" w:cs="Times New Roman"/>
                <w:sz w:val="24"/>
                <w:szCs w:val="24"/>
              </w:rPr>
              <w:t>Повышение доступности для населения и организаций современных услуг в сфере информационных и телекоммуникационных технологий.</w:t>
            </w:r>
          </w:p>
        </w:tc>
        <w:tc>
          <w:tcPr>
            <w:tcW w:w="3614" w:type="dxa"/>
          </w:tcPr>
          <w:p w:rsidR="00112A22" w:rsidRPr="001C18A1" w:rsidRDefault="00112A22" w:rsidP="00123088">
            <w:pPr>
              <w:tabs>
                <w:tab w:val="left" w:pos="8191"/>
              </w:tabs>
              <w:jc w:val="both"/>
              <w:rPr>
                <w:rFonts w:ascii="Times New Roman" w:hAnsi="Times New Roman" w:cs="Times New Roman"/>
                <w:sz w:val="24"/>
                <w:szCs w:val="24"/>
              </w:rPr>
            </w:pPr>
            <w:r>
              <w:rPr>
                <w:rFonts w:ascii="Times New Roman" w:hAnsi="Times New Roman" w:cs="Times New Roman"/>
                <w:sz w:val="24"/>
                <w:szCs w:val="24"/>
              </w:rPr>
              <w:t xml:space="preserve">Часть инфраструктурных объектов МО в настоящее время уже испытывает дефицит мощностей в </w:t>
            </w:r>
            <w:r w:rsidRPr="001C18A1">
              <w:rPr>
                <w:rFonts w:ascii="Times New Roman" w:hAnsi="Times New Roman" w:cs="Times New Roman"/>
                <w:sz w:val="24"/>
                <w:szCs w:val="24"/>
              </w:rPr>
              <w:t>бытовом и промышленном секторе,</w:t>
            </w:r>
          </w:p>
          <w:p w:rsidR="00112A22" w:rsidRPr="001C18A1" w:rsidRDefault="00112A22" w:rsidP="00123088">
            <w:pPr>
              <w:tabs>
                <w:tab w:val="left" w:pos="8191"/>
              </w:tabs>
              <w:jc w:val="both"/>
              <w:rPr>
                <w:rFonts w:ascii="Times New Roman" w:hAnsi="Times New Roman" w:cs="Times New Roman"/>
                <w:sz w:val="24"/>
                <w:szCs w:val="24"/>
              </w:rPr>
            </w:pPr>
            <w:r w:rsidRPr="001C18A1">
              <w:rPr>
                <w:rFonts w:ascii="Times New Roman" w:hAnsi="Times New Roman" w:cs="Times New Roman"/>
                <w:sz w:val="24"/>
                <w:szCs w:val="24"/>
              </w:rPr>
              <w:t>поэтому необходима</w:t>
            </w:r>
          </w:p>
          <w:p w:rsidR="00112A22" w:rsidRPr="001C18A1" w:rsidRDefault="00112A22" w:rsidP="00123088">
            <w:pPr>
              <w:tabs>
                <w:tab w:val="left" w:pos="8191"/>
              </w:tabs>
              <w:jc w:val="both"/>
              <w:rPr>
                <w:rFonts w:ascii="Times New Roman" w:hAnsi="Times New Roman" w:cs="Times New Roman"/>
                <w:sz w:val="24"/>
                <w:szCs w:val="24"/>
              </w:rPr>
            </w:pPr>
            <w:r w:rsidRPr="001C18A1">
              <w:rPr>
                <w:rFonts w:ascii="Times New Roman" w:hAnsi="Times New Roman" w:cs="Times New Roman"/>
                <w:sz w:val="24"/>
                <w:szCs w:val="24"/>
              </w:rPr>
              <w:t xml:space="preserve">реконструкция </w:t>
            </w:r>
            <w:proofErr w:type="gramStart"/>
            <w:r w:rsidRPr="001C18A1">
              <w:rPr>
                <w:rFonts w:ascii="Times New Roman" w:hAnsi="Times New Roman" w:cs="Times New Roman"/>
                <w:sz w:val="24"/>
                <w:szCs w:val="24"/>
              </w:rPr>
              <w:t>действующих</w:t>
            </w:r>
            <w:proofErr w:type="gramEnd"/>
            <w:r w:rsidRPr="001C18A1">
              <w:rPr>
                <w:rFonts w:ascii="Times New Roman" w:hAnsi="Times New Roman" w:cs="Times New Roman"/>
                <w:sz w:val="24"/>
                <w:szCs w:val="24"/>
              </w:rPr>
              <w:t xml:space="preserve"> и</w:t>
            </w:r>
          </w:p>
          <w:p w:rsidR="00112A22" w:rsidRPr="001C18A1" w:rsidRDefault="00112A22" w:rsidP="00123088">
            <w:pPr>
              <w:tabs>
                <w:tab w:val="left" w:pos="8191"/>
              </w:tabs>
              <w:jc w:val="both"/>
              <w:rPr>
                <w:rFonts w:ascii="Times New Roman" w:hAnsi="Times New Roman" w:cs="Times New Roman"/>
                <w:sz w:val="24"/>
                <w:szCs w:val="24"/>
              </w:rPr>
            </w:pPr>
            <w:r w:rsidRPr="001C18A1">
              <w:rPr>
                <w:rFonts w:ascii="Times New Roman" w:hAnsi="Times New Roman" w:cs="Times New Roman"/>
                <w:sz w:val="24"/>
                <w:szCs w:val="24"/>
              </w:rPr>
              <w:t>строительство новых объектов</w:t>
            </w:r>
          </w:p>
          <w:p w:rsidR="00112A22" w:rsidRPr="00B32892" w:rsidRDefault="00112A22" w:rsidP="00123088">
            <w:pPr>
              <w:tabs>
                <w:tab w:val="left" w:pos="8191"/>
              </w:tabs>
              <w:jc w:val="both"/>
              <w:rPr>
                <w:rFonts w:ascii="Times New Roman" w:hAnsi="Times New Roman" w:cs="Times New Roman"/>
                <w:sz w:val="24"/>
                <w:szCs w:val="24"/>
              </w:rPr>
            </w:pPr>
            <w:r w:rsidRPr="001C18A1">
              <w:rPr>
                <w:rFonts w:ascii="Times New Roman" w:hAnsi="Times New Roman" w:cs="Times New Roman"/>
                <w:sz w:val="24"/>
                <w:szCs w:val="24"/>
              </w:rPr>
              <w:t>инфраструктуры</w:t>
            </w:r>
          </w:p>
        </w:tc>
        <w:tc>
          <w:tcPr>
            <w:tcW w:w="2045" w:type="dxa"/>
          </w:tcPr>
          <w:p w:rsidR="00112A22" w:rsidRPr="00B32892" w:rsidRDefault="00112A22" w:rsidP="00123088">
            <w:pPr>
              <w:tabs>
                <w:tab w:val="left" w:pos="8191"/>
              </w:tabs>
              <w:jc w:val="center"/>
              <w:rPr>
                <w:rFonts w:ascii="Times New Roman" w:hAnsi="Times New Roman" w:cs="Times New Roman"/>
                <w:sz w:val="24"/>
                <w:szCs w:val="24"/>
              </w:rPr>
            </w:pPr>
            <w:r>
              <w:rPr>
                <w:rFonts w:ascii="Times New Roman" w:hAnsi="Times New Roman" w:cs="Times New Roman"/>
                <w:sz w:val="24"/>
                <w:szCs w:val="24"/>
              </w:rPr>
              <w:t>2020 год</w:t>
            </w:r>
          </w:p>
        </w:tc>
        <w:tc>
          <w:tcPr>
            <w:tcW w:w="2837" w:type="dxa"/>
          </w:tcPr>
          <w:p w:rsidR="00112A22" w:rsidRPr="00B32892" w:rsidRDefault="00112A22" w:rsidP="00123088">
            <w:pPr>
              <w:tabs>
                <w:tab w:val="left" w:pos="8191"/>
              </w:tabs>
              <w:rPr>
                <w:rFonts w:ascii="Times New Roman" w:hAnsi="Times New Roman" w:cs="Times New Roman"/>
                <w:sz w:val="24"/>
                <w:szCs w:val="24"/>
              </w:rPr>
            </w:pPr>
            <w:r w:rsidRPr="001C18A1">
              <w:rPr>
                <w:rFonts w:ascii="Times New Roman" w:hAnsi="Times New Roman" w:cs="Times New Roman"/>
                <w:sz w:val="24"/>
                <w:szCs w:val="24"/>
              </w:rPr>
              <w:t>Бюджет Ханты-Мансийского автономного округа - Югры</w:t>
            </w:r>
          </w:p>
        </w:tc>
        <w:tc>
          <w:tcPr>
            <w:tcW w:w="2550" w:type="dxa"/>
          </w:tcPr>
          <w:p w:rsidR="00112A22" w:rsidRPr="00B32892" w:rsidRDefault="00112A22" w:rsidP="00123088">
            <w:pPr>
              <w:tabs>
                <w:tab w:val="left" w:pos="8191"/>
              </w:tabs>
              <w:rPr>
                <w:rFonts w:ascii="Times New Roman" w:hAnsi="Times New Roman" w:cs="Times New Roman"/>
                <w:sz w:val="24"/>
                <w:szCs w:val="24"/>
              </w:rPr>
            </w:pPr>
            <w:r>
              <w:rPr>
                <w:rFonts w:ascii="Times New Roman" w:hAnsi="Times New Roman" w:cs="Times New Roman"/>
                <w:sz w:val="24"/>
                <w:szCs w:val="24"/>
              </w:rPr>
              <w:t>Департамент жилищно-коммунального и строительного комплекса</w:t>
            </w:r>
            <w:r>
              <w:t xml:space="preserve"> </w:t>
            </w:r>
            <w:r w:rsidRPr="00A209AE">
              <w:rPr>
                <w:rFonts w:ascii="Times New Roman" w:hAnsi="Times New Roman" w:cs="Times New Roman"/>
                <w:sz w:val="24"/>
                <w:szCs w:val="24"/>
              </w:rPr>
              <w:t xml:space="preserve">администрации города </w:t>
            </w:r>
            <w:proofErr w:type="spellStart"/>
            <w:r w:rsidRPr="00A209AE">
              <w:rPr>
                <w:rFonts w:ascii="Times New Roman" w:hAnsi="Times New Roman" w:cs="Times New Roman"/>
                <w:sz w:val="24"/>
                <w:szCs w:val="24"/>
              </w:rPr>
              <w:t>Югорска</w:t>
            </w:r>
            <w:proofErr w:type="spellEnd"/>
          </w:p>
        </w:tc>
      </w:tr>
      <w:tr w:rsidR="00112A22" w:rsidTr="00123088">
        <w:tc>
          <w:tcPr>
            <w:tcW w:w="499" w:type="dxa"/>
          </w:tcPr>
          <w:p w:rsidR="00112A22" w:rsidRPr="00B32892" w:rsidRDefault="00112A22" w:rsidP="00123088">
            <w:pPr>
              <w:tabs>
                <w:tab w:val="left" w:pos="8191"/>
              </w:tabs>
              <w:rPr>
                <w:rFonts w:ascii="Times New Roman" w:hAnsi="Times New Roman" w:cs="Times New Roman"/>
                <w:sz w:val="24"/>
                <w:szCs w:val="24"/>
              </w:rPr>
            </w:pPr>
            <w:r>
              <w:rPr>
                <w:rFonts w:ascii="Times New Roman" w:hAnsi="Times New Roman" w:cs="Times New Roman"/>
                <w:sz w:val="24"/>
                <w:szCs w:val="24"/>
              </w:rPr>
              <w:t>7</w:t>
            </w:r>
          </w:p>
        </w:tc>
        <w:tc>
          <w:tcPr>
            <w:tcW w:w="3731" w:type="dxa"/>
          </w:tcPr>
          <w:p w:rsidR="00112A22" w:rsidRPr="00B32892" w:rsidRDefault="00112A22" w:rsidP="00123088">
            <w:pPr>
              <w:tabs>
                <w:tab w:val="left" w:pos="8191"/>
              </w:tabs>
              <w:rPr>
                <w:rFonts w:ascii="Times New Roman" w:hAnsi="Times New Roman" w:cs="Times New Roman"/>
                <w:sz w:val="24"/>
                <w:szCs w:val="24"/>
              </w:rPr>
            </w:pPr>
            <w:r w:rsidRPr="00B32892">
              <w:rPr>
                <w:rFonts w:ascii="Times New Roman" w:hAnsi="Times New Roman" w:cs="Times New Roman"/>
                <w:sz w:val="24"/>
                <w:szCs w:val="24"/>
              </w:rPr>
              <w:t xml:space="preserve">Содействие реализации проектов по производству инновационных строительных материалов и внедрению инновационных технологий строительства (3D-панели из пенополистирольного </w:t>
            </w:r>
            <w:r w:rsidRPr="00B32892">
              <w:rPr>
                <w:rFonts w:ascii="Times New Roman" w:hAnsi="Times New Roman" w:cs="Times New Roman"/>
                <w:sz w:val="24"/>
                <w:szCs w:val="24"/>
              </w:rPr>
              <w:lastRenderedPageBreak/>
              <w:t>наполнителя).</w:t>
            </w:r>
          </w:p>
        </w:tc>
        <w:tc>
          <w:tcPr>
            <w:tcW w:w="3614" w:type="dxa"/>
          </w:tcPr>
          <w:p w:rsidR="00112A22" w:rsidRPr="001C18A1" w:rsidRDefault="00112A22" w:rsidP="00123088">
            <w:pPr>
              <w:tabs>
                <w:tab w:val="left" w:pos="8191"/>
              </w:tabs>
              <w:jc w:val="both"/>
              <w:rPr>
                <w:rFonts w:ascii="Times New Roman" w:hAnsi="Times New Roman" w:cs="Times New Roman"/>
                <w:sz w:val="24"/>
                <w:szCs w:val="24"/>
              </w:rPr>
            </w:pPr>
            <w:r w:rsidRPr="001C18A1">
              <w:rPr>
                <w:rFonts w:ascii="Times New Roman" w:hAnsi="Times New Roman" w:cs="Times New Roman"/>
                <w:sz w:val="24"/>
                <w:szCs w:val="24"/>
              </w:rPr>
              <w:lastRenderedPageBreak/>
              <w:t>Решение этой задачи позволит создать новые рабочие места в городе, увеличить поступление</w:t>
            </w:r>
          </w:p>
          <w:p w:rsidR="00112A22" w:rsidRPr="00B32892" w:rsidRDefault="00112A22" w:rsidP="00123088">
            <w:pPr>
              <w:tabs>
                <w:tab w:val="left" w:pos="8191"/>
              </w:tabs>
              <w:jc w:val="both"/>
              <w:rPr>
                <w:rFonts w:ascii="Times New Roman" w:hAnsi="Times New Roman" w:cs="Times New Roman"/>
                <w:sz w:val="24"/>
                <w:szCs w:val="24"/>
              </w:rPr>
            </w:pPr>
            <w:r w:rsidRPr="001C18A1">
              <w:rPr>
                <w:rFonts w:ascii="Times New Roman" w:hAnsi="Times New Roman" w:cs="Times New Roman"/>
                <w:sz w:val="24"/>
                <w:szCs w:val="24"/>
              </w:rPr>
              <w:t xml:space="preserve">налоговых платежей во все уровни бюджетов, избежать развития города по пути </w:t>
            </w:r>
            <w:r w:rsidRPr="001C18A1">
              <w:rPr>
                <w:rFonts w:ascii="Times New Roman" w:hAnsi="Times New Roman" w:cs="Times New Roman"/>
                <w:sz w:val="24"/>
                <w:szCs w:val="24"/>
              </w:rPr>
              <w:lastRenderedPageBreak/>
              <w:t xml:space="preserve">создания </w:t>
            </w:r>
            <w:proofErr w:type="spellStart"/>
            <w:r w:rsidRPr="001C18A1">
              <w:rPr>
                <w:rFonts w:ascii="Times New Roman" w:hAnsi="Times New Roman" w:cs="Times New Roman"/>
                <w:sz w:val="24"/>
                <w:szCs w:val="24"/>
              </w:rPr>
              <w:t>монотерритории</w:t>
            </w:r>
            <w:proofErr w:type="spellEnd"/>
          </w:p>
        </w:tc>
        <w:tc>
          <w:tcPr>
            <w:tcW w:w="2045" w:type="dxa"/>
          </w:tcPr>
          <w:p w:rsidR="00112A22" w:rsidRPr="00B32892" w:rsidRDefault="00112A22" w:rsidP="00123088">
            <w:pPr>
              <w:tabs>
                <w:tab w:val="left" w:pos="8191"/>
              </w:tabs>
              <w:jc w:val="center"/>
              <w:rPr>
                <w:rFonts w:ascii="Times New Roman" w:hAnsi="Times New Roman" w:cs="Times New Roman"/>
                <w:sz w:val="24"/>
                <w:szCs w:val="24"/>
              </w:rPr>
            </w:pPr>
            <w:r>
              <w:rPr>
                <w:rFonts w:ascii="Times New Roman" w:hAnsi="Times New Roman" w:cs="Times New Roman"/>
                <w:sz w:val="24"/>
                <w:szCs w:val="24"/>
              </w:rPr>
              <w:lastRenderedPageBreak/>
              <w:t>2020 год</w:t>
            </w:r>
          </w:p>
        </w:tc>
        <w:tc>
          <w:tcPr>
            <w:tcW w:w="2837" w:type="dxa"/>
          </w:tcPr>
          <w:p w:rsidR="00112A22" w:rsidRDefault="00112A22" w:rsidP="00123088">
            <w:pPr>
              <w:tabs>
                <w:tab w:val="left" w:pos="8191"/>
              </w:tabs>
              <w:rPr>
                <w:rFonts w:ascii="Times New Roman" w:hAnsi="Times New Roman" w:cs="Times New Roman"/>
                <w:sz w:val="24"/>
                <w:szCs w:val="24"/>
              </w:rPr>
            </w:pPr>
            <w:r w:rsidRPr="001C18A1">
              <w:rPr>
                <w:rFonts w:ascii="Times New Roman" w:hAnsi="Times New Roman" w:cs="Times New Roman"/>
                <w:sz w:val="24"/>
                <w:szCs w:val="24"/>
              </w:rPr>
              <w:t xml:space="preserve">Бюджет Ханты-Мансийского автономного округа </w:t>
            </w:r>
            <w:r w:rsidR="003C3D24">
              <w:rPr>
                <w:rFonts w:ascii="Times New Roman" w:hAnsi="Times New Roman" w:cs="Times New Roman"/>
                <w:sz w:val="24"/>
                <w:szCs w:val="24"/>
              </w:rPr>
              <w:t>–</w:t>
            </w:r>
            <w:r w:rsidRPr="001C18A1">
              <w:rPr>
                <w:rFonts w:ascii="Times New Roman" w:hAnsi="Times New Roman" w:cs="Times New Roman"/>
                <w:sz w:val="24"/>
                <w:szCs w:val="24"/>
              </w:rPr>
              <w:t xml:space="preserve"> Югры</w:t>
            </w:r>
          </w:p>
          <w:p w:rsidR="003C3D24" w:rsidRPr="00B32892" w:rsidRDefault="003C3D24" w:rsidP="00123088">
            <w:pPr>
              <w:tabs>
                <w:tab w:val="left" w:pos="8191"/>
              </w:tabs>
              <w:rPr>
                <w:rFonts w:ascii="Times New Roman" w:hAnsi="Times New Roman" w:cs="Times New Roman"/>
                <w:sz w:val="24"/>
                <w:szCs w:val="24"/>
              </w:rPr>
            </w:pPr>
            <w:r>
              <w:rPr>
                <w:rFonts w:ascii="Times New Roman" w:hAnsi="Times New Roman" w:cs="Times New Roman"/>
                <w:sz w:val="24"/>
                <w:szCs w:val="24"/>
              </w:rPr>
              <w:t>Частные инвестиции</w:t>
            </w:r>
          </w:p>
        </w:tc>
        <w:tc>
          <w:tcPr>
            <w:tcW w:w="2550" w:type="dxa"/>
          </w:tcPr>
          <w:p w:rsidR="00112A22" w:rsidRPr="00B32892" w:rsidRDefault="00112A22" w:rsidP="00123088">
            <w:pPr>
              <w:tabs>
                <w:tab w:val="left" w:pos="8191"/>
              </w:tabs>
              <w:rPr>
                <w:rFonts w:ascii="Times New Roman" w:hAnsi="Times New Roman" w:cs="Times New Roman"/>
                <w:sz w:val="24"/>
                <w:szCs w:val="24"/>
              </w:rPr>
            </w:pPr>
            <w:r w:rsidRPr="00A209AE">
              <w:rPr>
                <w:rFonts w:ascii="Times New Roman" w:hAnsi="Times New Roman" w:cs="Times New Roman"/>
                <w:sz w:val="24"/>
                <w:szCs w:val="24"/>
              </w:rPr>
              <w:t xml:space="preserve">Управление экономической политики администрации города </w:t>
            </w:r>
            <w:proofErr w:type="spellStart"/>
            <w:r w:rsidRPr="00A209AE">
              <w:rPr>
                <w:rFonts w:ascii="Times New Roman" w:hAnsi="Times New Roman" w:cs="Times New Roman"/>
                <w:sz w:val="24"/>
                <w:szCs w:val="24"/>
              </w:rPr>
              <w:t>Югорска</w:t>
            </w:r>
            <w:proofErr w:type="spellEnd"/>
          </w:p>
        </w:tc>
      </w:tr>
      <w:tr w:rsidR="00112A22" w:rsidTr="00123088">
        <w:tc>
          <w:tcPr>
            <w:tcW w:w="499" w:type="dxa"/>
          </w:tcPr>
          <w:p w:rsidR="00112A22" w:rsidRPr="00B32892" w:rsidRDefault="00112A22" w:rsidP="00123088">
            <w:pPr>
              <w:tabs>
                <w:tab w:val="left" w:pos="8191"/>
              </w:tabs>
              <w:rPr>
                <w:rFonts w:ascii="Times New Roman" w:hAnsi="Times New Roman" w:cs="Times New Roman"/>
                <w:sz w:val="24"/>
                <w:szCs w:val="24"/>
              </w:rPr>
            </w:pPr>
            <w:r>
              <w:rPr>
                <w:rFonts w:ascii="Times New Roman" w:hAnsi="Times New Roman" w:cs="Times New Roman"/>
                <w:sz w:val="24"/>
                <w:szCs w:val="24"/>
              </w:rPr>
              <w:lastRenderedPageBreak/>
              <w:t>8</w:t>
            </w:r>
          </w:p>
        </w:tc>
        <w:tc>
          <w:tcPr>
            <w:tcW w:w="3731" w:type="dxa"/>
          </w:tcPr>
          <w:p w:rsidR="00112A22" w:rsidRPr="00B32892" w:rsidRDefault="00112A22" w:rsidP="00123088">
            <w:pPr>
              <w:tabs>
                <w:tab w:val="left" w:pos="8191"/>
              </w:tabs>
              <w:rPr>
                <w:rFonts w:ascii="Times New Roman" w:hAnsi="Times New Roman" w:cs="Times New Roman"/>
                <w:sz w:val="24"/>
                <w:szCs w:val="24"/>
              </w:rPr>
            </w:pPr>
            <w:r>
              <w:rPr>
                <w:rFonts w:ascii="Times New Roman" w:hAnsi="Times New Roman" w:cs="Times New Roman"/>
                <w:sz w:val="24"/>
                <w:szCs w:val="24"/>
              </w:rPr>
              <w:t xml:space="preserve">Строительство межмуниципального </w:t>
            </w:r>
            <w:r w:rsidRPr="00B32892">
              <w:rPr>
                <w:rFonts w:ascii="Times New Roman" w:hAnsi="Times New Roman" w:cs="Times New Roman"/>
                <w:sz w:val="24"/>
                <w:szCs w:val="24"/>
              </w:rPr>
              <w:t>современного мусоросжигательного завода.</w:t>
            </w:r>
          </w:p>
        </w:tc>
        <w:tc>
          <w:tcPr>
            <w:tcW w:w="3614" w:type="dxa"/>
          </w:tcPr>
          <w:p w:rsidR="00112A22" w:rsidRDefault="00112A22" w:rsidP="00123088">
            <w:pPr>
              <w:tabs>
                <w:tab w:val="left" w:pos="8191"/>
              </w:tabs>
              <w:jc w:val="both"/>
              <w:rPr>
                <w:rFonts w:ascii="Times New Roman" w:hAnsi="Times New Roman" w:cs="Times New Roman"/>
                <w:sz w:val="24"/>
                <w:szCs w:val="24"/>
              </w:rPr>
            </w:pPr>
            <w:r>
              <w:rPr>
                <w:rFonts w:ascii="Times New Roman" w:hAnsi="Times New Roman" w:cs="Times New Roman"/>
                <w:sz w:val="24"/>
                <w:szCs w:val="24"/>
              </w:rPr>
              <w:t xml:space="preserve">В целях охраны </w:t>
            </w:r>
            <w:r w:rsidRPr="00D121A4">
              <w:rPr>
                <w:rFonts w:ascii="Times New Roman" w:hAnsi="Times New Roman" w:cs="Times New Roman"/>
                <w:sz w:val="24"/>
                <w:szCs w:val="24"/>
              </w:rPr>
              <w:t>окружающей среды и защиты населения от факторов негативного воздействия</w:t>
            </w:r>
            <w:r>
              <w:rPr>
                <w:rFonts w:ascii="Times New Roman" w:hAnsi="Times New Roman" w:cs="Times New Roman"/>
                <w:sz w:val="24"/>
                <w:szCs w:val="24"/>
              </w:rPr>
              <w:t xml:space="preserve"> предусмотрено</w:t>
            </w:r>
            <w:r>
              <w:t xml:space="preserve"> </w:t>
            </w:r>
          </w:p>
          <w:p w:rsidR="00112A22" w:rsidRPr="00B32892" w:rsidRDefault="00112A22" w:rsidP="00123088">
            <w:pPr>
              <w:tabs>
                <w:tab w:val="left" w:pos="8191"/>
              </w:tabs>
              <w:jc w:val="both"/>
              <w:rPr>
                <w:rFonts w:ascii="Times New Roman" w:hAnsi="Times New Roman" w:cs="Times New Roman"/>
                <w:sz w:val="24"/>
                <w:szCs w:val="24"/>
              </w:rPr>
            </w:pPr>
            <w:r w:rsidRPr="00D121A4">
              <w:rPr>
                <w:rFonts w:ascii="Times New Roman" w:hAnsi="Times New Roman" w:cs="Times New Roman"/>
                <w:sz w:val="24"/>
                <w:szCs w:val="24"/>
              </w:rPr>
              <w:t xml:space="preserve">строительство </w:t>
            </w:r>
            <w:r>
              <w:rPr>
                <w:rFonts w:ascii="Times New Roman" w:hAnsi="Times New Roman" w:cs="Times New Roman"/>
                <w:sz w:val="24"/>
                <w:szCs w:val="24"/>
              </w:rPr>
              <w:t xml:space="preserve">мусороперерабатывающего </w:t>
            </w:r>
            <w:r w:rsidRPr="00D121A4">
              <w:rPr>
                <w:rFonts w:ascii="Times New Roman" w:hAnsi="Times New Roman" w:cs="Times New Roman"/>
                <w:sz w:val="24"/>
                <w:szCs w:val="24"/>
              </w:rPr>
              <w:t xml:space="preserve">завода на территории, предусмотренной под расширение полигона ТБО, обслуживающего помимо территории городского округа город </w:t>
            </w:r>
            <w:proofErr w:type="spellStart"/>
            <w:r w:rsidRPr="00D121A4">
              <w:rPr>
                <w:rFonts w:ascii="Times New Roman" w:hAnsi="Times New Roman" w:cs="Times New Roman"/>
                <w:sz w:val="24"/>
                <w:szCs w:val="24"/>
              </w:rPr>
              <w:t>Югорск</w:t>
            </w:r>
            <w:proofErr w:type="spellEnd"/>
            <w:r w:rsidRPr="00D121A4">
              <w:rPr>
                <w:rFonts w:ascii="Times New Roman" w:hAnsi="Times New Roman" w:cs="Times New Roman"/>
                <w:sz w:val="24"/>
                <w:szCs w:val="24"/>
              </w:rPr>
              <w:t xml:space="preserve"> сос</w:t>
            </w:r>
            <w:r>
              <w:rPr>
                <w:rFonts w:ascii="Times New Roman" w:hAnsi="Times New Roman" w:cs="Times New Roman"/>
                <w:sz w:val="24"/>
                <w:szCs w:val="24"/>
              </w:rPr>
              <w:t>еднее муниципальное образование</w:t>
            </w:r>
          </w:p>
        </w:tc>
        <w:tc>
          <w:tcPr>
            <w:tcW w:w="2045" w:type="dxa"/>
          </w:tcPr>
          <w:p w:rsidR="00112A22" w:rsidRPr="00B32892" w:rsidRDefault="00112A22" w:rsidP="00123088">
            <w:pPr>
              <w:tabs>
                <w:tab w:val="left" w:pos="8191"/>
              </w:tabs>
              <w:jc w:val="center"/>
              <w:rPr>
                <w:rFonts w:ascii="Times New Roman" w:hAnsi="Times New Roman" w:cs="Times New Roman"/>
                <w:sz w:val="24"/>
                <w:szCs w:val="24"/>
              </w:rPr>
            </w:pPr>
            <w:r>
              <w:rPr>
                <w:rFonts w:ascii="Times New Roman" w:hAnsi="Times New Roman" w:cs="Times New Roman"/>
                <w:sz w:val="24"/>
                <w:szCs w:val="24"/>
              </w:rPr>
              <w:t>2030 год</w:t>
            </w:r>
          </w:p>
        </w:tc>
        <w:tc>
          <w:tcPr>
            <w:tcW w:w="2837" w:type="dxa"/>
          </w:tcPr>
          <w:p w:rsidR="00112A22" w:rsidRPr="00B32892" w:rsidRDefault="00112A22" w:rsidP="00123088">
            <w:pPr>
              <w:tabs>
                <w:tab w:val="left" w:pos="8191"/>
              </w:tabs>
              <w:rPr>
                <w:rFonts w:ascii="Times New Roman" w:hAnsi="Times New Roman" w:cs="Times New Roman"/>
                <w:sz w:val="24"/>
                <w:szCs w:val="24"/>
              </w:rPr>
            </w:pPr>
            <w:r w:rsidRPr="001C18A1">
              <w:rPr>
                <w:rFonts w:ascii="Times New Roman" w:hAnsi="Times New Roman" w:cs="Times New Roman"/>
                <w:sz w:val="24"/>
                <w:szCs w:val="24"/>
              </w:rPr>
              <w:t>Бюджет Ханты-Мансийского автономного округа - Югры</w:t>
            </w:r>
          </w:p>
        </w:tc>
        <w:tc>
          <w:tcPr>
            <w:tcW w:w="2550" w:type="dxa"/>
          </w:tcPr>
          <w:p w:rsidR="00112A22" w:rsidRPr="00B32892" w:rsidRDefault="00112A22" w:rsidP="00123088">
            <w:pPr>
              <w:tabs>
                <w:tab w:val="left" w:pos="8191"/>
              </w:tabs>
              <w:rPr>
                <w:rFonts w:ascii="Times New Roman" w:hAnsi="Times New Roman" w:cs="Times New Roman"/>
                <w:sz w:val="24"/>
                <w:szCs w:val="24"/>
              </w:rPr>
            </w:pPr>
            <w:r w:rsidRPr="00A209AE">
              <w:rPr>
                <w:rFonts w:ascii="Times New Roman" w:hAnsi="Times New Roman" w:cs="Times New Roman"/>
                <w:sz w:val="24"/>
                <w:szCs w:val="24"/>
              </w:rPr>
              <w:t xml:space="preserve">Департамент жилищно-коммунального и строительного комплекса администрации города </w:t>
            </w:r>
            <w:proofErr w:type="spellStart"/>
            <w:r w:rsidRPr="00A209AE">
              <w:rPr>
                <w:rFonts w:ascii="Times New Roman" w:hAnsi="Times New Roman" w:cs="Times New Roman"/>
                <w:sz w:val="24"/>
                <w:szCs w:val="24"/>
              </w:rPr>
              <w:t>Югорска</w:t>
            </w:r>
            <w:proofErr w:type="spellEnd"/>
          </w:p>
        </w:tc>
      </w:tr>
      <w:tr w:rsidR="00112A22" w:rsidTr="00123088">
        <w:tc>
          <w:tcPr>
            <w:tcW w:w="499" w:type="dxa"/>
          </w:tcPr>
          <w:p w:rsidR="00112A22" w:rsidRDefault="003C3D24" w:rsidP="00123088">
            <w:pPr>
              <w:tabs>
                <w:tab w:val="left" w:pos="8191"/>
              </w:tabs>
              <w:rPr>
                <w:rFonts w:ascii="Times New Roman" w:hAnsi="Times New Roman" w:cs="Times New Roman"/>
                <w:sz w:val="24"/>
                <w:szCs w:val="24"/>
              </w:rPr>
            </w:pPr>
            <w:r>
              <w:rPr>
                <w:rFonts w:ascii="Times New Roman" w:hAnsi="Times New Roman" w:cs="Times New Roman"/>
                <w:sz w:val="24"/>
                <w:szCs w:val="24"/>
              </w:rPr>
              <w:t>9</w:t>
            </w:r>
          </w:p>
        </w:tc>
        <w:tc>
          <w:tcPr>
            <w:tcW w:w="3731" w:type="dxa"/>
          </w:tcPr>
          <w:p w:rsidR="00112A22" w:rsidRPr="00345DF3" w:rsidRDefault="00112A22" w:rsidP="00123088">
            <w:pPr>
              <w:tabs>
                <w:tab w:val="left" w:pos="8191"/>
              </w:tabs>
              <w:rPr>
                <w:rFonts w:ascii="Times New Roman" w:hAnsi="Times New Roman" w:cs="Times New Roman"/>
                <w:sz w:val="24"/>
                <w:szCs w:val="24"/>
              </w:rPr>
            </w:pPr>
            <w:r w:rsidRPr="00345DF3">
              <w:rPr>
                <w:rFonts w:ascii="Times New Roman" w:hAnsi="Times New Roman" w:cs="Times New Roman"/>
                <w:sz w:val="24"/>
                <w:szCs w:val="24"/>
              </w:rPr>
              <w:t xml:space="preserve">Позиционирование </w:t>
            </w:r>
            <w:proofErr w:type="gramStart"/>
            <w:r w:rsidRPr="00345DF3">
              <w:rPr>
                <w:rFonts w:ascii="Times New Roman" w:hAnsi="Times New Roman" w:cs="Times New Roman"/>
                <w:sz w:val="24"/>
                <w:szCs w:val="24"/>
              </w:rPr>
              <w:t>земельного</w:t>
            </w:r>
            <w:proofErr w:type="gramEnd"/>
          </w:p>
          <w:p w:rsidR="00112A22" w:rsidRPr="00345DF3" w:rsidRDefault="00112A22" w:rsidP="00123088">
            <w:pPr>
              <w:tabs>
                <w:tab w:val="left" w:pos="8191"/>
              </w:tabs>
              <w:rPr>
                <w:rFonts w:ascii="Times New Roman" w:hAnsi="Times New Roman" w:cs="Times New Roman"/>
                <w:sz w:val="24"/>
                <w:szCs w:val="24"/>
              </w:rPr>
            </w:pPr>
            <w:r w:rsidRPr="00345DF3">
              <w:rPr>
                <w:rFonts w:ascii="Times New Roman" w:hAnsi="Times New Roman" w:cs="Times New Roman"/>
                <w:sz w:val="24"/>
                <w:szCs w:val="24"/>
              </w:rPr>
              <w:t>участка в качестве</w:t>
            </w:r>
          </w:p>
          <w:p w:rsidR="00112A22" w:rsidRPr="00345DF3" w:rsidRDefault="00112A22" w:rsidP="00123088">
            <w:pPr>
              <w:tabs>
                <w:tab w:val="left" w:pos="8191"/>
              </w:tabs>
              <w:rPr>
                <w:rFonts w:ascii="Times New Roman" w:hAnsi="Times New Roman" w:cs="Times New Roman"/>
                <w:sz w:val="24"/>
                <w:szCs w:val="24"/>
              </w:rPr>
            </w:pPr>
            <w:r w:rsidRPr="00345DF3">
              <w:rPr>
                <w:rFonts w:ascii="Times New Roman" w:hAnsi="Times New Roman" w:cs="Times New Roman"/>
                <w:sz w:val="24"/>
                <w:szCs w:val="24"/>
              </w:rPr>
              <w:t>промышленного кластера,</w:t>
            </w:r>
          </w:p>
          <w:p w:rsidR="00112A22" w:rsidRPr="00345DF3" w:rsidRDefault="00112A22" w:rsidP="00123088">
            <w:pPr>
              <w:tabs>
                <w:tab w:val="left" w:pos="8191"/>
              </w:tabs>
              <w:rPr>
                <w:rFonts w:ascii="Times New Roman" w:hAnsi="Times New Roman" w:cs="Times New Roman"/>
                <w:sz w:val="24"/>
                <w:szCs w:val="24"/>
              </w:rPr>
            </w:pPr>
            <w:r w:rsidRPr="00345DF3">
              <w:rPr>
                <w:rFonts w:ascii="Times New Roman" w:hAnsi="Times New Roman" w:cs="Times New Roman"/>
                <w:sz w:val="24"/>
                <w:szCs w:val="24"/>
              </w:rPr>
              <w:t>активная работа по привлечению</w:t>
            </w:r>
          </w:p>
          <w:p w:rsidR="00112A22" w:rsidRPr="00345DF3" w:rsidRDefault="00112A22" w:rsidP="00123088">
            <w:pPr>
              <w:tabs>
                <w:tab w:val="left" w:pos="8191"/>
              </w:tabs>
              <w:rPr>
                <w:rFonts w:ascii="Times New Roman" w:hAnsi="Times New Roman" w:cs="Times New Roman"/>
                <w:sz w:val="24"/>
                <w:szCs w:val="24"/>
              </w:rPr>
            </w:pPr>
            <w:r w:rsidRPr="00345DF3">
              <w:rPr>
                <w:rFonts w:ascii="Times New Roman" w:hAnsi="Times New Roman" w:cs="Times New Roman"/>
                <w:sz w:val="24"/>
                <w:szCs w:val="24"/>
              </w:rPr>
              <w:t>инвесторов в развитии</w:t>
            </w:r>
          </w:p>
          <w:p w:rsidR="00112A22" w:rsidRPr="00345DF3" w:rsidRDefault="00112A22" w:rsidP="00123088">
            <w:pPr>
              <w:tabs>
                <w:tab w:val="left" w:pos="8191"/>
              </w:tabs>
              <w:rPr>
                <w:rFonts w:ascii="Times New Roman" w:hAnsi="Times New Roman" w:cs="Times New Roman"/>
                <w:sz w:val="24"/>
                <w:szCs w:val="24"/>
              </w:rPr>
            </w:pPr>
            <w:r w:rsidRPr="00345DF3">
              <w:rPr>
                <w:rFonts w:ascii="Times New Roman" w:hAnsi="Times New Roman" w:cs="Times New Roman"/>
                <w:sz w:val="24"/>
                <w:szCs w:val="24"/>
              </w:rPr>
              <w:t xml:space="preserve">промышленного сектора </w:t>
            </w:r>
            <w:proofErr w:type="gramStart"/>
            <w:r w:rsidRPr="00345DF3">
              <w:rPr>
                <w:rFonts w:ascii="Times New Roman" w:hAnsi="Times New Roman" w:cs="Times New Roman"/>
                <w:sz w:val="24"/>
                <w:szCs w:val="24"/>
              </w:rPr>
              <w:t>на</w:t>
            </w:r>
            <w:proofErr w:type="gramEnd"/>
          </w:p>
          <w:p w:rsidR="00112A22" w:rsidRPr="00345DF3" w:rsidRDefault="00112A22" w:rsidP="00123088">
            <w:pPr>
              <w:tabs>
                <w:tab w:val="left" w:pos="8191"/>
              </w:tabs>
              <w:rPr>
                <w:rFonts w:ascii="Times New Roman" w:hAnsi="Times New Roman" w:cs="Times New Roman"/>
                <w:sz w:val="24"/>
                <w:szCs w:val="24"/>
              </w:rPr>
            </w:pPr>
            <w:r w:rsidRPr="00345DF3">
              <w:rPr>
                <w:rFonts w:ascii="Times New Roman" w:hAnsi="Times New Roman" w:cs="Times New Roman"/>
                <w:sz w:val="24"/>
                <w:szCs w:val="24"/>
              </w:rPr>
              <w:t xml:space="preserve">территории </w:t>
            </w:r>
            <w:proofErr w:type="gramStart"/>
            <w:r w:rsidRPr="00345DF3">
              <w:rPr>
                <w:rFonts w:ascii="Times New Roman" w:hAnsi="Times New Roman" w:cs="Times New Roman"/>
                <w:sz w:val="24"/>
                <w:szCs w:val="24"/>
              </w:rPr>
              <w:t>муниципального</w:t>
            </w:r>
            <w:proofErr w:type="gramEnd"/>
          </w:p>
          <w:p w:rsidR="00112A22" w:rsidRPr="00B32892" w:rsidRDefault="00112A22" w:rsidP="00123088">
            <w:pPr>
              <w:tabs>
                <w:tab w:val="left" w:pos="8191"/>
              </w:tabs>
              <w:rPr>
                <w:rFonts w:ascii="Times New Roman" w:hAnsi="Times New Roman" w:cs="Times New Roman"/>
                <w:sz w:val="24"/>
                <w:szCs w:val="24"/>
              </w:rPr>
            </w:pPr>
            <w:r w:rsidRPr="00345DF3">
              <w:rPr>
                <w:rFonts w:ascii="Times New Roman" w:hAnsi="Times New Roman" w:cs="Times New Roman"/>
                <w:sz w:val="24"/>
                <w:szCs w:val="24"/>
              </w:rPr>
              <w:t>образования</w:t>
            </w:r>
          </w:p>
        </w:tc>
        <w:tc>
          <w:tcPr>
            <w:tcW w:w="3614" w:type="dxa"/>
          </w:tcPr>
          <w:p w:rsidR="00112A22" w:rsidRPr="00345DF3" w:rsidRDefault="00112A22" w:rsidP="00123088">
            <w:pPr>
              <w:tabs>
                <w:tab w:val="left" w:pos="8191"/>
              </w:tabs>
              <w:jc w:val="both"/>
              <w:rPr>
                <w:rFonts w:ascii="Times New Roman" w:hAnsi="Times New Roman" w:cs="Times New Roman"/>
                <w:sz w:val="24"/>
                <w:szCs w:val="24"/>
              </w:rPr>
            </w:pPr>
            <w:r w:rsidRPr="00345DF3">
              <w:rPr>
                <w:rFonts w:ascii="Times New Roman" w:hAnsi="Times New Roman" w:cs="Times New Roman"/>
                <w:sz w:val="24"/>
                <w:szCs w:val="24"/>
              </w:rPr>
              <w:t>В сложившихся условиях</w:t>
            </w:r>
          </w:p>
          <w:p w:rsidR="00112A22" w:rsidRPr="00345DF3" w:rsidRDefault="00112A22" w:rsidP="00123088">
            <w:pPr>
              <w:tabs>
                <w:tab w:val="left" w:pos="8191"/>
              </w:tabs>
              <w:jc w:val="both"/>
              <w:rPr>
                <w:rFonts w:ascii="Times New Roman" w:hAnsi="Times New Roman" w:cs="Times New Roman"/>
                <w:sz w:val="24"/>
                <w:szCs w:val="24"/>
              </w:rPr>
            </w:pPr>
            <w:r w:rsidRPr="00345DF3">
              <w:rPr>
                <w:rFonts w:ascii="Times New Roman" w:hAnsi="Times New Roman" w:cs="Times New Roman"/>
                <w:sz w:val="24"/>
                <w:szCs w:val="24"/>
              </w:rPr>
              <w:t>экономически обоснованно</w:t>
            </w:r>
          </w:p>
          <w:p w:rsidR="00112A22" w:rsidRPr="00345DF3" w:rsidRDefault="00112A22" w:rsidP="00123088">
            <w:pPr>
              <w:tabs>
                <w:tab w:val="left" w:pos="8191"/>
              </w:tabs>
              <w:jc w:val="both"/>
              <w:rPr>
                <w:rFonts w:ascii="Times New Roman" w:hAnsi="Times New Roman" w:cs="Times New Roman"/>
                <w:sz w:val="24"/>
                <w:szCs w:val="24"/>
              </w:rPr>
            </w:pPr>
            <w:r w:rsidRPr="00345DF3">
              <w:rPr>
                <w:rFonts w:ascii="Times New Roman" w:hAnsi="Times New Roman" w:cs="Times New Roman"/>
                <w:sz w:val="24"/>
                <w:szCs w:val="24"/>
              </w:rPr>
              <w:t xml:space="preserve">создание </w:t>
            </w:r>
            <w:proofErr w:type="gramStart"/>
            <w:r w:rsidRPr="00345DF3">
              <w:rPr>
                <w:rFonts w:ascii="Times New Roman" w:hAnsi="Times New Roman" w:cs="Times New Roman"/>
                <w:sz w:val="24"/>
                <w:szCs w:val="24"/>
              </w:rPr>
              <w:t>компактного</w:t>
            </w:r>
            <w:proofErr w:type="gramEnd"/>
          </w:p>
          <w:p w:rsidR="00112A22" w:rsidRPr="00B32892" w:rsidRDefault="00112A22" w:rsidP="00123088">
            <w:pPr>
              <w:tabs>
                <w:tab w:val="left" w:pos="8191"/>
              </w:tabs>
              <w:jc w:val="both"/>
              <w:rPr>
                <w:rFonts w:ascii="Times New Roman" w:hAnsi="Times New Roman" w:cs="Times New Roman"/>
                <w:sz w:val="24"/>
                <w:szCs w:val="24"/>
              </w:rPr>
            </w:pPr>
            <w:r w:rsidRPr="00345DF3">
              <w:rPr>
                <w:rFonts w:ascii="Times New Roman" w:hAnsi="Times New Roman" w:cs="Times New Roman"/>
                <w:sz w:val="24"/>
                <w:szCs w:val="24"/>
              </w:rPr>
              <w:t>промышленного кластера</w:t>
            </w:r>
          </w:p>
        </w:tc>
        <w:tc>
          <w:tcPr>
            <w:tcW w:w="2045" w:type="dxa"/>
          </w:tcPr>
          <w:p w:rsidR="00112A22" w:rsidRPr="00B32892" w:rsidRDefault="00112A22" w:rsidP="00123088">
            <w:pPr>
              <w:tabs>
                <w:tab w:val="left" w:pos="8191"/>
              </w:tabs>
              <w:jc w:val="center"/>
              <w:rPr>
                <w:rFonts w:ascii="Times New Roman" w:hAnsi="Times New Roman" w:cs="Times New Roman"/>
                <w:sz w:val="24"/>
                <w:szCs w:val="24"/>
              </w:rPr>
            </w:pPr>
            <w:r>
              <w:rPr>
                <w:rFonts w:ascii="Times New Roman" w:hAnsi="Times New Roman" w:cs="Times New Roman"/>
                <w:sz w:val="24"/>
                <w:szCs w:val="24"/>
              </w:rPr>
              <w:t>2020 год</w:t>
            </w:r>
          </w:p>
        </w:tc>
        <w:tc>
          <w:tcPr>
            <w:tcW w:w="2837" w:type="dxa"/>
          </w:tcPr>
          <w:p w:rsidR="00112A22" w:rsidRPr="00B32892" w:rsidRDefault="00112A22" w:rsidP="00123088">
            <w:pPr>
              <w:tabs>
                <w:tab w:val="left" w:pos="8191"/>
              </w:tabs>
              <w:rPr>
                <w:rFonts w:ascii="Times New Roman" w:hAnsi="Times New Roman" w:cs="Times New Roman"/>
                <w:sz w:val="24"/>
                <w:szCs w:val="24"/>
              </w:rPr>
            </w:pPr>
            <w:r w:rsidRPr="001C18A1">
              <w:rPr>
                <w:rFonts w:ascii="Times New Roman" w:hAnsi="Times New Roman" w:cs="Times New Roman"/>
                <w:sz w:val="24"/>
                <w:szCs w:val="24"/>
              </w:rPr>
              <w:t>Инициатор проекта</w:t>
            </w:r>
          </w:p>
        </w:tc>
        <w:tc>
          <w:tcPr>
            <w:tcW w:w="2550" w:type="dxa"/>
          </w:tcPr>
          <w:p w:rsidR="00112A22" w:rsidRPr="00B32892" w:rsidRDefault="00112A22" w:rsidP="00123088">
            <w:pPr>
              <w:tabs>
                <w:tab w:val="left" w:pos="8191"/>
              </w:tabs>
              <w:rPr>
                <w:rFonts w:ascii="Times New Roman" w:hAnsi="Times New Roman" w:cs="Times New Roman"/>
                <w:sz w:val="24"/>
                <w:szCs w:val="24"/>
              </w:rPr>
            </w:pPr>
            <w:r w:rsidRPr="001C18A1">
              <w:rPr>
                <w:rFonts w:ascii="Times New Roman" w:hAnsi="Times New Roman" w:cs="Times New Roman"/>
                <w:sz w:val="24"/>
                <w:szCs w:val="24"/>
              </w:rPr>
              <w:t xml:space="preserve">Департамент муниципальной собственности и градостроительства администрации города </w:t>
            </w:r>
            <w:proofErr w:type="spellStart"/>
            <w:r w:rsidRPr="001C18A1">
              <w:rPr>
                <w:rFonts w:ascii="Times New Roman" w:hAnsi="Times New Roman" w:cs="Times New Roman"/>
                <w:sz w:val="24"/>
                <w:szCs w:val="24"/>
              </w:rPr>
              <w:t>Югорска</w:t>
            </w:r>
            <w:proofErr w:type="spellEnd"/>
          </w:p>
        </w:tc>
      </w:tr>
      <w:tr w:rsidR="00112A22" w:rsidTr="00123088">
        <w:tc>
          <w:tcPr>
            <w:tcW w:w="499" w:type="dxa"/>
          </w:tcPr>
          <w:p w:rsidR="00112A22" w:rsidRDefault="003C3D24" w:rsidP="00123088">
            <w:pPr>
              <w:tabs>
                <w:tab w:val="left" w:pos="8191"/>
              </w:tabs>
              <w:rPr>
                <w:rFonts w:ascii="Times New Roman" w:hAnsi="Times New Roman" w:cs="Times New Roman"/>
                <w:sz w:val="24"/>
                <w:szCs w:val="24"/>
              </w:rPr>
            </w:pPr>
            <w:r>
              <w:rPr>
                <w:rFonts w:ascii="Times New Roman" w:hAnsi="Times New Roman" w:cs="Times New Roman"/>
                <w:sz w:val="24"/>
                <w:szCs w:val="24"/>
              </w:rPr>
              <w:t>10</w:t>
            </w:r>
          </w:p>
        </w:tc>
        <w:tc>
          <w:tcPr>
            <w:tcW w:w="3731" w:type="dxa"/>
          </w:tcPr>
          <w:p w:rsidR="00112A22" w:rsidRPr="00345DF3" w:rsidRDefault="00112A22" w:rsidP="00123088">
            <w:pPr>
              <w:tabs>
                <w:tab w:val="left" w:pos="8191"/>
              </w:tabs>
              <w:rPr>
                <w:rFonts w:ascii="Times New Roman" w:hAnsi="Times New Roman" w:cs="Times New Roman"/>
                <w:sz w:val="24"/>
                <w:szCs w:val="24"/>
              </w:rPr>
            </w:pPr>
            <w:r w:rsidRPr="00345DF3">
              <w:rPr>
                <w:rFonts w:ascii="Times New Roman" w:hAnsi="Times New Roman" w:cs="Times New Roman"/>
                <w:sz w:val="24"/>
                <w:szCs w:val="24"/>
              </w:rPr>
              <w:t xml:space="preserve">Строительство </w:t>
            </w:r>
            <w:proofErr w:type="gramStart"/>
            <w:r w:rsidRPr="00345DF3">
              <w:rPr>
                <w:rFonts w:ascii="Times New Roman" w:hAnsi="Times New Roman" w:cs="Times New Roman"/>
                <w:sz w:val="24"/>
                <w:szCs w:val="24"/>
              </w:rPr>
              <w:t>производственных</w:t>
            </w:r>
            <w:proofErr w:type="gramEnd"/>
          </w:p>
          <w:p w:rsidR="00112A22" w:rsidRPr="00345DF3" w:rsidRDefault="00112A22" w:rsidP="00123088">
            <w:pPr>
              <w:tabs>
                <w:tab w:val="left" w:pos="8191"/>
              </w:tabs>
              <w:rPr>
                <w:rFonts w:ascii="Times New Roman" w:hAnsi="Times New Roman" w:cs="Times New Roman"/>
                <w:sz w:val="24"/>
                <w:szCs w:val="24"/>
              </w:rPr>
            </w:pPr>
            <w:r w:rsidRPr="00345DF3">
              <w:rPr>
                <w:rFonts w:ascii="Times New Roman" w:hAnsi="Times New Roman" w:cs="Times New Roman"/>
                <w:sz w:val="24"/>
                <w:szCs w:val="24"/>
              </w:rPr>
              <w:t xml:space="preserve">объектов в </w:t>
            </w:r>
            <w:proofErr w:type="gramStart"/>
            <w:r w:rsidRPr="00345DF3">
              <w:rPr>
                <w:rFonts w:ascii="Times New Roman" w:hAnsi="Times New Roman" w:cs="Times New Roman"/>
                <w:sz w:val="24"/>
                <w:szCs w:val="24"/>
              </w:rPr>
              <w:t>промышленном</w:t>
            </w:r>
            <w:proofErr w:type="gramEnd"/>
          </w:p>
          <w:p w:rsidR="00112A22" w:rsidRDefault="00112A22" w:rsidP="00123088">
            <w:pPr>
              <w:tabs>
                <w:tab w:val="left" w:pos="8191"/>
              </w:tabs>
            </w:pPr>
            <w:proofErr w:type="gramStart"/>
            <w:r>
              <w:rPr>
                <w:rFonts w:ascii="Times New Roman" w:hAnsi="Times New Roman" w:cs="Times New Roman"/>
                <w:sz w:val="24"/>
                <w:szCs w:val="24"/>
              </w:rPr>
              <w:t>секторе</w:t>
            </w:r>
            <w:proofErr w:type="gramEnd"/>
            <w:r>
              <w:rPr>
                <w:rFonts w:ascii="Times New Roman" w:hAnsi="Times New Roman" w:cs="Times New Roman"/>
                <w:sz w:val="24"/>
                <w:szCs w:val="24"/>
              </w:rPr>
              <w:t>:</w:t>
            </w:r>
            <w:r>
              <w:t xml:space="preserve"> </w:t>
            </w:r>
          </w:p>
          <w:p w:rsidR="00112A22" w:rsidRPr="00345DF3" w:rsidRDefault="00112A22" w:rsidP="00123088">
            <w:pPr>
              <w:tabs>
                <w:tab w:val="left" w:pos="8191"/>
              </w:tabs>
              <w:rPr>
                <w:rFonts w:ascii="Times New Roman" w:hAnsi="Times New Roman" w:cs="Times New Roman"/>
                <w:sz w:val="24"/>
                <w:szCs w:val="24"/>
              </w:rPr>
            </w:pPr>
            <w:r>
              <w:t xml:space="preserve">- </w:t>
            </w:r>
            <w:r w:rsidRPr="00345DF3">
              <w:rPr>
                <w:rFonts w:ascii="Times New Roman" w:hAnsi="Times New Roman" w:cs="Times New Roman"/>
                <w:sz w:val="24"/>
                <w:szCs w:val="24"/>
              </w:rPr>
              <w:t xml:space="preserve">Организация производства битума </w:t>
            </w:r>
            <w:proofErr w:type="gramStart"/>
            <w:r w:rsidRPr="00345DF3">
              <w:rPr>
                <w:rFonts w:ascii="Times New Roman" w:hAnsi="Times New Roman" w:cs="Times New Roman"/>
                <w:sz w:val="24"/>
                <w:szCs w:val="24"/>
              </w:rPr>
              <w:t>для</w:t>
            </w:r>
            <w:proofErr w:type="gramEnd"/>
            <w:r w:rsidRPr="00345DF3">
              <w:rPr>
                <w:rFonts w:ascii="Times New Roman" w:hAnsi="Times New Roman" w:cs="Times New Roman"/>
                <w:sz w:val="24"/>
                <w:szCs w:val="24"/>
              </w:rPr>
              <w:t xml:space="preserve"> дорожного</w:t>
            </w:r>
          </w:p>
          <w:p w:rsidR="00112A22" w:rsidRPr="00345DF3" w:rsidRDefault="00112A22" w:rsidP="00123088">
            <w:pPr>
              <w:tabs>
                <w:tab w:val="left" w:pos="8191"/>
              </w:tabs>
              <w:rPr>
                <w:rFonts w:ascii="Times New Roman" w:hAnsi="Times New Roman" w:cs="Times New Roman"/>
                <w:sz w:val="24"/>
                <w:szCs w:val="24"/>
              </w:rPr>
            </w:pPr>
          </w:p>
        </w:tc>
        <w:tc>
          <w:tcPr>
            <w:tcW w:w="3614" w:type="dxa"/>
          </w:tcPr>
          <w:p w:rsidR="00112A22" w:rsidRPr="00345DF3" w:rsidRDefault="00112A22" w:rsidP="00123088">
            <w:pPr>
              <w:tabs>
                <w:tab w:val="left" w:pos="8191"/>
              </w:tabs>
              <w:jc w:val="both"/>
              <w:rPr>
                <w:rFonts w:ascii="Times New Roman" w:hAnsi="Times New Roman" w:cs="Times New Roman"/>
                <w:sz w:val="24"/>
                <w:szCs w:val="24"/>
              </w:rPr>
            </w:pPr>
            <w:r w:rsidRPr="00345DF3">
              <w:rPr>
                <w:rFonts w:ascii="Times New Roman" w:hAnsi="Times New Roman" w:cs="Times New Roman"/>
                <w:sz w:val="24"/>
                <w:szCs w:val="24"/>
              </w:rPr>
              <w:t>Решение этой задач</w:t>
            </w:r>
            <w:r>
              <w:rPr>
                <w:rFonts w:ascii="Times New Roman" w:hAnsi="Times New Roman" w:cs="Times New Roman"/>
                <w:sz w:val="24"/>
                <w:szCs w:val="24"/>
              </w:rPr>
              <w:t>и позволит создать новые рабочие места в городе</w:t>
            </w:r>
            <w:r w:rsidRPr="00345DF3">
              <w:rPr>
                <w:rFonts w:ascii="Times New Roman" w:hAnsi="Times New Roman" w:cs="Times New Roman"/>
                <w:sz w:val="24"/>
                <w:szCs w:val="24"/>
              </w:rPr>
              <w:t>, увеличить поступление</w:t>
            </w:r>
          </w:p>
          <w:p w:rsidR="00112A22" w:rsidRPr="00B32892" w:rsidRDefault="00112A22" w:rsidP="00123088">
            <w:pPr>
              <w:tabs>
                <w:tab w:val="left" w:pos="8191"/>
              </w:tabs>
              <w:jc w:val="both"/>
              <w:rPr>
                <w:rFonts w:ascii="Times New Roman" w:hAnsi="Times New Roman" w:cs="Times New Roman"/>
                <w:sz w:val="24"/>
                <w:szCs w:val="24"/>
              </w:rPr>
            </w:pPr>
            <w:r w:rsidRPr="00345DF3">
              <w:rPr>
                <w:rFonts w:ascii="Times New Roman" w:hAnsi="Times New Roman" w:cs="Times New Roman"/>
                <w:sz w:val="24"/>
                <w:szCs w:val="24"/>
              </w:rPr>
              <w:t>н</w:t>
            </w:r>
            <w:r>
              <w:rPr>
                <w:rFonts w:ascii="Times New Roman" w:hAnsi="Times New Roman" w:cs="Times New Roman"/>
                <w:sz w:val="24"/>
                <w:szCs w:val="24"/>
              </w:rPr>
              <w:t xml:space="preserve">алоговых платежей во все уровни бюджетов, избежать развития города по пути создания </w:t>
            </w:r>
            <w:proofErr w:type="spellStart"/>
            <w:r w:rsidRPr="00345DF3">
              <w:rPr>
                <w:rFonts w:ascii="Times New Roman" w:hAnsi="Times New Roman" w:cs="Times New Roman"/>
                <w:sz w:val="24"/>
                <w:szCs w:val="24"/>
              </w:rPr>
              <w:t>монотерритории</w:t>
            </w:r>
            <w:proofErr w:type="spellEnd"/>
          </w:p>
        </w:tc>
        <w:tc>
          <w:tcPr>
            <w:tcW w:w="2045" w:type="dxa"/>
          </w:tcPr>
          <w:p w:rsidR="00112A22" w:rsidRPr="00B32892" w:rsidRDefault="00112A22" w:rsidP="00123088">
            <w:pPr>
              <w:tabs>
                <w:tab w:val="left" w:pos="8191"/>
              </w:tabs>
              <w:jc w:val="center"/>
              <w:rPr>
                <w:rFonts w:ascii="Times New Roman" w:hAnsi="Times New Roman" w:cs="Times New Roman"/>
                <w:sz w:val="24"/>
                <w:szCs w:val="24"/>
              </w:rPr>
            </w:pPr>
            <w:r>
              <w:rPr>
                <w:rFonts w:ascii="Times New Roman" w:hAnsi="Times New Roman" w:cs="Times New Roman"/>
                <w:sz w:val="24"/>
                <w:szCs w:val="24"/>
              </w:rPr>
              <w:t>2020 год</w:t>
            </w:r>
          </w:p>
        </w:tc>
        <w:tc>
          <w:tcPr>
            <w:tcW w:w="2837" w:type="dxa"/>
          </w:tcPr>
          <w:p w:rsidR="00112A22" w:rsidRPr="00B32892" w:rsidRDefault="00112A22" w:rsidP="00123088">
            <w:pPr>
              <w:tabs>
                <w:tab w:val="left" w:pos="8191"/>
              </w:tabs>
              <w:rPr>
                <w:rFonts w:ascii="Times New Roman" w:hAnsi="Times New Roman" w:cs="Times New Roman"/>
                <w:sz w:val="24"/>
                <w:szCs w:val="24"/>
              </w:rPr>
            </w:pPr>
            <w:r w:rsidRPr="001C18A1">
              <w:rPr>
                <w:rFonts w:ascii="Times New Roman" w:hAnsi="Times New Roman" w:cs="Times New Roman"/>
                <w:sz w:val="24"/>
                <w:szCs w:val="24"/>
              </w:rPr>
              <w:t>Инициатор проекта</w:t>
            </w:r>
          </w:p>
        </w:tc>
        <w:tc>
          <w:tcPr>
            <w:tcW w:w="2550" w:type="dxa"/>
          </w:tcPr>
          <w:p w:rsidR="00112A22" w:rsidRPr="00B32892" w:rsidRDefault="00112A22" w:rsidP="00123088">
            <w:pPr>
              <w:tabs>
                <w:tab w:val="left" w:pos="8191"/>
              </w:tabs>
              <w:rPr>
                <w:rFonts w:ascii="Times New Roman" w:hAnsi="Times New Roman" w:cs="Times New Roman"/>
                <w:sz w:val="24"/>
                <w:szCs w:val="24"/>
              </w:rPr>
            </w:pPr>
            <w:r w:rsidRPr="001C18A1">
              <w:rPr>
                <w:rFonts w:ascii="Times New Roman" w:hAnsi="Times New Roman" w:cs="Times New Roman"/>
                <w:sz w:val="24"/>
                <w:szCs w:val="24"/>
              </w:rPr>
              <w:t xml:space="preserve">Департамент муниципальной собственности и градостроительства администрации города </w:t>
            </w:r>
            <w:proofErr w:type="spellStart"/>
            <w:r w:rsidRPr="001C18A1">
              <w:rPr>
                <w:rFonts w:ascii="Times New Roman" w:hAnsi="Times New Roman" w:cs="Times New Roman"/>
                <w:sz w:val="24"/>
                <w:szCs w:val="24"/>
              </w:rPr>
              <w:t>Югорска</w:t>
            </w:r>
            <w:proofErr w:type="spellEnd"/>
          </w:p>
        </w:tc>
      </w:tr>
    </w:tbl>
    <w:p w:rsidR="00112A22" w:rsidRDefault="003C3D24" w:rsidP="00112A22">
      <w:pPr>
        <w:rPr>
          <w:lang w:eastAsia="x-none"/>
        </w:rPr>
      </w:pPr>
      <w:r w:rsidRPr="00D121A4">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73600" behindDoc="0" locked="0" layoutInCell="1" allowOverlap="1" wp14:anchorId="65FC0A3F" wp14:editId="1121FF9C">
                <wp:simplePos x="0" y="0"/>
                <wp:positionH relativeFrom="column">
                  <wp:posOffset>-175895</wp:posOffset>
                </wp:positionH>
                <wp:positionV relativeFrom="paragraph">
                  <wp:posOffset>-668020</wp:posOffset>
                </wp:positionV>
                <wp:extent cx="9702800" cy="1033145"/>
                <wp:effectExtent l="0" t="0" r="12700" b="14605"/>
                <wp:wrapNone/>
                <wp:docPr id="21" name="Выноска со стрелкой вниз 21"/>
                <wp:cNvGraphicFramePr/>
                <a:graphic xmlns:a="http://schemas.openxmlformats.org/drawingml/2006/main">
                  <a:graphicData uri="http://schemas.microsoft.com/office/word/2010/wordprocessingShape">
                    <wps:wsp>
                      <wps:cNvSpPr/>
                      <wps:spPr>
                        <a:xfrm>
                          <a:off x="0" y="0"/>
                          <a:ext cx="9702800" cy="1033145"/>
                        </a:xfrm>
                        <a:prstGeom prst="downArrowCallout">
                          <a:avLst>
                            <a:gd name="adj1" fmla="val 116955"/>
                            <a:gd name="adj2" fmla="val 127300"/>
                            <a:gd name="adj3" fmla="val 25000"/>
                            <a:gd name="adj4" fmla="val 64977"/>
                          </a:avLst>
                        </a:prstGeom>
                        <a:solidFill>
                          <a:srgbClr val="4F81BD"/>
                        </a:solidFill>
                        <a:ln w="25400" cap="flat" cmpd="sng" algn="ctr">
                          <a:solidFill>
                            <a:srgbClr val="4F81BD">
                              <a:shade val="50000"/>
                            </a:srgbClr>
                          </a:solidFill>
                          <a:prstDash val="solid"/>
                        </a:ln>
                        <a:effectLst/>
                      </wps:spPr>
                      <wps:txbx>
                        <w:txbxContent>
                          <w:p w:rsidR="00820D54" w:rsidRPr="001C354D" w:rsidRDefault="00820D54" w:rsidP="00D121A4">
                            <w:pPr>
                              <w:spacing w:after="0" w:line="240" w:lineRule="auto"/>
                              <w:jc w:val="center"/>
                              <w:rPr>
                                <w:rFonts w:ascii="Times New Roman" w:hAnsi="Times New Roman" w:cs="Times New Roman"/>
                                <w:b/>
                                <w:color w:val="FFFFFF" w:themeColor="background1"/>
                                <w:sz w:val="24"/>
                                <w:szCs w:val="24"/>
                              </w:rPr>
                            </w:pPr>
                            <w:r w:rsidRPr="001C354D">
                              <w:rPr>
                                <w:rFonts w:ascii="Times New Roman" w:hAnsi="Times New Roman" w:cs="Times New Roman"/>
                                <w:b/>
                                <w:color w:val="FFFFFF" w:themeColor="background1"/>
                                <w:sz w:val="24"/>
                                <w:szCs w:val="24"/>
                              </w:rPr>
                              <w:t>Достижение стратегической цели №2 предполагает решение следующих задач</w:t>
                            </w:r>
                          </w:p>
                          <w:p w:rsidR="00820D54" w:rsidRPr="001C354D" w:rsidRDefault="00820D54" w:rsidP="00D121A4">
                            <w:pPr>
                              <w:spacing w:after="0" w:line="240" w:lineRule="auto"/>
                              <w:jc w:val="center"/>
                              <w:rPr>
                                <w:rFonts w:ascii="Times New Roman" w:hAnsi="Times New Roman" w:cs="Times New Roman"/>
                                <w:b/>
                                <w:color w:val="FFFFFF" w:themeColor="background1"/>
                                <w:sz w:val="24"/>
                                <w:szCs w:val="24"/>
                              </w:rPr>
                            </w:pPr>
                            <w:r w:rsidRPr="001C354D">
                              <w:rPr>
                                <w:rFonts w:ascii="Times New Roman" w:hAnsi="Times New Roman" w:cs="Times New Roman"/>
                                <w:b/>
                                <w:color w:val="FFFFFF" w:themeColor="background1"/>
                                <w:sz w:val="24"/>
                                <w:szCs w:val="24"/>
                              </w:rPr>
                              <w:t xml:space="preserve">инвестиционного развития </w:t>
                            </w:r>
                            <w:r>
                              <w:rPr>
                                <w:rFonts w:ascii="Times New Roman" w:hAnsi="Times New Roman" w:cs="Times New Roman"/>
                                <w:b/>
                                <w:color w:val="FFFFFF" w:themeColor="background1"/>
                                <w:sz w:val="24"/>
                                <w:szCs w:val="24"/>
                              </w:rPr>
                              <w:t xml:space="preserve">города </w:t>
                            </w:r>
                            <w:proofErr w:type="spellStart"/>
                            <w:r>
                              <w:rPr>
                                <w:rFonts w:ascii="Times New Roman" w:hAnsi="Times New Roman" w:cs="Times New Roman"/>
                                <w:b/>
                                <w:color w:val="FFFFFF" w:themeColor="background1"/>
                                <w:sz w:val="24"/>
                                <w:szCs w:val="24"/>
                              </w:rPr>
                              <w:t>Югорска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Выноска со стрелкой вниз 21" o:spid="_x0000_s1040" type="#_x0000_t80" style="position:absolute;margin-left:-13.85pt;margin-top:-52.6pt;width:764pt;height:81.3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" adj="14035,7872,16200,9455" fillcolor="#4f81bd" strokecolor="#385d8a" strokeweight="2pt">
                <v:textbox>
                  <w:txbxContent>
                    <w:p w:rsidR="00820D54" w:rsidRPr="001C354D" w:rsidRDefault="00820D54" w:rsidP="00D121A4">
                      <w:pPr>
                        <w:spacing w:after="0" w:line="240" w:lineRule="auto"/>
                        <w:jc w:val="center"/>
                        <w:rPr>
                          <w:rFonts w:ascii="Times New Roman" w:hAnsi="Times New Roman" w:cs="Times New Roman"/>
                          <w:b/>
                          <w:color w:val="FFFFFF" w:themeColor="background1"/>
                          <w:sz w:val="24"/>
                          <w:szCs w:val="24"/>
                        </w:rPr>
                      </w:pPr>
                      <w:r w:rsidRPr="001C354D">
                        <w:rPr>
                          <w:rFonts w:ascii="Times New Roman" w:hAnsi="Times New Roman" w:cs="Times New Roman"/>
                          <w:b/>
                          <w:color w:val="FFFFFF" w:themeColor="background1"/>
                          <w:sz w:val="24"/>
                          <w:szCs w:val="24"/>
                        </w:rPr>
                        <w:t>Достижение стратегической цели №2 предполагает решение следующих задач</w:t>
                      </w:r>
                    </w:p>
                    <w:p w:rsidR="00820D54" w:rsidRPr="001C354D" w:rsidRDefault="00820D54" w:rsidP="00D121A4">
                      <w:pPr>
                        <w:spacing w:after="0" w:line="240" w:lineRule="auto"/>
                        <w:jc w:val="center"/>
                        <w:rPr>
                          <w:rFonts w:ascii="Times New Roman" w:hAnsi="Times New Roman" w:cs="Times New Roman"/>
                          <w:b/>
                          <w:color w:val="FFFFFF" w:themeColor="background1"/>
                          <w:sz w:val="24"/>
                          <w:szCs w:val="24"/>
                        </w:rPr>
                      </w:pPr>
                      <w:r w:rsidRPr="001C354D">
                        <w:rPr>
                          <w:rFonts w:ascii="Times New Roman" w:hAnsi="Times New Roman" w:cs="Times New Roman"/>
                          <w:b/>
                          <w:color w:val="FFFFFF" w:themeColor="background1"/>
                          <w:sz w:val="24"/>
                          <w:szCs w:val="24"/>
                        </w:rPr>
                        <w:t xml:space="preserve">инвестиционного развития </w:t>
                      </w:r>
                      <w:r>
                        <w:rPr>
                          <w:rFonts w:ascii="Times New Roman" w:hAnsi="Times New Roman" w:cs="Times New Roman"/>
                          <w:b/>
                          <w:color w:val="FFFFFF" w:themeColor="background1"/>
                          <w:sz w:val="24"/>
                          <w:szCs w:val="24"/>
                        </w:rPr>
                        <w:t>города Югорска</w:t>
                      </w:r>
                    </w:p>
                  </w:txbxContent>
                </v:textbox>
              </v:shape>
            </w:pict>
          </mc:Fallback>
        </mc:AlternateContent>
      </w:r>
    </w:p>
    <w:p w:rsidR="00A00959" w:rsidRDefault="00A00959" w:rsidP="00112A22">
      <w:pPr>
        <w:rPr>
          <w:lang w:eastAsia="x-none"/>
        </w:rPr>
      </w:pPr>
    </w:p>
    <w:tbl>
      <w:tblPr>
        <w:tblStyle w:val="a6"/>
        <w:tblW w:w="15276" w:type="dxa"/>
        <w:tblLook w:val="04A0" w:firstRow="1" w:lastRow="0" w:firstColumn="1" w:lastColumn="0" w:noHBand="0" w:noVBand="1"/>
      </w:tblPr>
      <w:tblGrid>
        <w:gridCol w:w="499"/>
        <w:gridCol w:w="3731"/>
        <w:gridCol w:w="3232"/>
        <w:gridCol w:w="2442"/>
        <w:gridCol w:w="2822"/>
        <w:gridCol w:w="2550"/>
      </w:tblGrid>
      <w:tr w:rsidR="009E6DE1" w:rsidTr="009E6DE1">
        <w:trPr>
          <w:tblHeader/>
        </w:trPr>
        <w:tc>
          <w:tcPr>
            <w:tcW w:w="499" w:type="dxa"/>
          </w:tcPr>
          <w:p w:rsidR="009E6DE1" w:rsidRPr="001C354D" w:rsidRDefault="009E6DE1" w:rsidP="009E6DE1">
            <w:pPr>
              <w:tabs>
                <w:tab w:val="left" w:pos="8191"/>
              </w:tabs>
              <w:rPr>
                <w:rFonts w:ascii="Times New Roman" w:hAnsi="Times New Roman" w:cs="Times New Roman"/>
                <w:b/>
                <w:sz w:val="24"/>
                <w:szCs w:val="24"/>
              </w:rPr>
            </w:pPr>
            <w:r w:rsidRPr="001C354D">
              <w:rPr>
                <w:rFonts w:ascii="Times New Roman" w:hAnsi="Times New Roman" w:cs="Times New Roman"/>
                <w:b/>
                <w:sz w:val="24"/>
                <w:szCs w:val="24"/>
              </w:rPr>
              <w:t>№</w:t>
            </w:r>
          </w:p>
        </w:tc>
        <w:tc>
          <w:tcPr>
            <w:tcW w:w="3731" w:type="dxa"/>
          </w:tcPr>
          <w:p w:rsidR="009E6DE1" w:rsidRPr="001C354D" w:rsidRDefault="009E6DE1" w:rsidP="009E6DE1">
            <w:pPr>
              <w:tabs>
                <w:tab w:val="left" w:pos="8191"/>
              </w:tabs>
              <w:jc w:val="center"/>
              <w:rPr>
                <w:rFonts w:ascii="Times New Roman" w:hAnsi="Times New Roman" w:cs="Times New Roman"/>
                <w:b/>
                <w:sz w:val="24"/>
                <w:szCs w:val="24"/>
              </w:rPr>
            </w:pPr>
            <w:r w:rsidRPr="001C354D">
              <w:rPr>
                <w:rFonts w:ascii="Times New Roman" w:hAnsi="Times New Roman" w:cs="Times New Roman"/>
                <w:b/>
                <w:sz w:val="24"/>
                <w:szCs w:val="24"/>
              </w:rPr>
              <w:t>Стратегическая задача</w:t>
            </w:r>
          </w:p>
        </w:tc>
        <w:tc>
          <w:tcPr>
            <w:tcW w:w="3232" w:type="dxa"/>
          </w:tcPr>
          <w:p w:rsidR="009E6DE1" w:rsidRPr="001C354D" w:rsidRDefault="009E6DE1" w:rsidP="009E6DE1">
            <w:pPr>
              <w:tabs>
                <w:tab w:val="left" w:pos="8191"/>
              </w:tabs>
              <w:jc w:val="center"/>
              <w:rPr>
                <w:rFonts w:ascii="Times New Roman" w:hAnsi="Times New Roman" w:cs="Times New Roman"/>
                <w:b/>
                <w:sz w:val="24"/>
                <w:szCs w:val="24"/>
              </w:rPr>
            </w:pPr>
            <w:r w:rsidRPr="001C354D">
              <w:rPr>
                <w:rFonts w:ascii="Times New Roman" w:hAnsi="Times New Roman" w:cs="Times New Roman"/>
                <w:b/>
                <w:sz w:val="24"/>
                <w:szCs w:val="24"/>
              </w:rPr>
              <w:t>Краткое обоснование</w:t>
            </w:r>
          </w:p>
        </w:tc>
        <w:tc>
          <w:tcPr>
            <w:tcW w:w="2442" w:type="dxa"/>
          </w:tcPr>
          <w:p w:rsidR="009E6DE1" w:rsidRPr="001C354D" w:rsidRDefault="009E6DE1" w:rsidP="009E6DE1">
            <w:pPr>
              <w:tabs>
                <w:tab w:val="left" w:pos="8191"/>
              </w:tabs>
              <w:jc w:val="center"/>
              <w:rPr>
                <w:rFonts w:ascii="Times New Roman" w:hAnsi="Times New Roman" w:cs="Times New Roman"/>
                <w:b/>
                <w:sz w:val="24"/>
                <w:szCs w:val="24"/>
              </w:rPr>
            </w:pPr>
            <w:r w:rsidRPr="001C354D">
              <w:rPr>
                <w:rFonts w:ascii="Times New Roman" w:hAnsi="Times New Roman" w:cs="Times New Roman"/>
                <w:b/>
                <w:sz w:val="24"/>
                <w:szCs w:val="24"/>
              </w:rPr>
              <w:t>Планируемый</w:t>
            </w:r>
          </w:p>
          <w:p w:rsidR="009E6DE1" w:rsidRPr="001C354D" w:rsidRDefault="009E6DE1" w:rsidP="009E6DE1">
            <w:pPr>
              <w:tabs>
                <w:tab w:val="left" w:pos="8191"/>
              </w:tabs>
              <w:jc w:val="center"/>
              <w:rPr>
                <w:rFonts w:ascii="Times New Roman" w:hAnsi="Times New Roman" w:cs="Times New Roman"/>
                <w:b/>
                <w:sz w:val="24"/>
                <w:szCs w:val="24"/>
              </w:rPr>
            </w:pPr>
            <w:r w:rsidRPr="001C354D">
              <w:rPr>
                <w:rFonts w:ascii="Times New Roman" w:hAnsi="Times New Roman" w:cs="Times New Roman"/>
                <w:b/>
                <w:sz w:val="24"/>
                <w:szCs w:val="24"/>
              </w:rPr>
              <w:t>срок</w:t>
            </w:r>
          </w:p>
          <w:p w:rsidR="009E6DE1" w:rsidRPr="001C354D" w:rsidRDefault="009E6DE1" w:rsidP="009E6DE1">
            <w:pPr>
              <w:tabs>
                <w:tab w:val="left" w:pos="8191"/>
              </w:tabs>
              <w:jc w:val="center"/>
              <w:rPr>
                <w:rFonts w:ascii="Times New Roman" w:hAnsi="Times New Roman" w:cs="Times New Roman"/>
                <w:b/>
                <w:sz w:val="24"/>
                <w:szCs w:val="24"/>
              </w:rPr>
            </w:pPr>
            <w:r w:rsidRPr="001C354D">
              <w:rPr>
                <w:rFonts w:ascii="Times New Roman" w:hAnsi="Times New Roman" w:cs="Times New Roman"/>
                <w:b/>
                <w:sz w:val="24"/>
                <w:szCs w:val="24"/>
              </w:rPr>
              <w:t>реализации</w:t>
            </w:r>
          </w:p>
        </w:tc>
        <w:tc>
          <w:tcPr>
            <w:tcW w:w="2822" w:type="dxa"/>
          </w:tcPr>
          <w:p w:rsidR="009E6DE1" w:rsidRPr="001C354D" w:rsidRDefault="009E6DE1" w:rsidP="009E6DE1">
            <w:pPr>
              <w:tabs>
                <w:tab w:val="left" w:pos="8191"/>
              </w:tabs>
              <w:jc w:val="center"/>
              <w:rPr>
                <w:rFonts w:ascii="Times New Roman" w:hAnsi="Times New Roman" w:cs="Times New Roman"/>
                <w:b/>
                <w:sz w:val="24"/>
                <w:szCs w:val="24"/>
              </w:rPr>
            </w:pPr>
            <w:proofErr w:type="gramStart"/>
            <w:r w:rsidRPr="001C354D">
              <w:rPr>
                <w:rFonts w:ascii="Times New Roman" w:hAnsi="Times New Roman" w:cs="Times New Roman"/>
                <w:b/>
                <w:sz w:val="24"/>
                <w:szCs w:val="24"/>
              </w:rPr>
              <w:t>Предполагаемые</w:t>
            </w:r>
            <w:proofErr w:type="gramEnd"/>
          </w:p>
          <w:p w:rsidR="009E6DE1" w:rsidRPr="001C354D" w:rsidRDefault="009E6DE1" w:rsidP="009E6DE1">
            <w:pPr>
              <w:tabs>
                <w:tab w:val="left" w:pos="8191"/>
              </w:tabs>
              <w:jc w:val="center"/>
              <w:rPr>
                <w:rFonts w:ascii="Times New Roman" w:hAnsi="Times New Roman" w:cs="Times New Roman"/>
                <w:b/>
                <w:sz w:val="24"/>
                <w:szCs w:val="24"/>
              </w:rPr>
            </w:pPr>
            <w:r w:rsidRPr="001C354D">
              <w:rPr>
                <w:rFonts w:ascii="Times New Roman" w:hAnsi="Times New Roman" w:cs="Times New Roman"/>
                <w:b/>
                <w:sz w:val="24"/>
                <w:szCs w:val="24"/>
              </w:rPr>
              <w:t>источники</w:t>
            </w:r>
          </w:p>
          <w:p w:rsidR="009E6DE1" w:rsidRPr="001C354D" w:rsidRDefault="009E6DE1" w:rsidP="009E6DE1">
            <w:pPr>
              <w:tabs>
                <w:tab w:val="left" w:pos="8191"/>
              </w:tabs>
              <w:jc w:val="center"/>
              <w:rPr>
                <w:rFonts w:ascii="Times New Roman" w:hAnsi="Times New Roman" w:cs="Times New Roman"/>
                <w:b/>
                <w:sz w:val="24"/>
                <w:szCs w:val="24"/>
              </w:rPr>
            </w:pPr>
            <w:r w:rsidRPr="001C354D">
              <w:rPr>
                <w:rFonts w:ascii="Times New Roman" w:hAnsi="Times New Roman" w:cs="Times New Roman"/>
                <w:b/>
                <w:sz w:val="24"/>
                <w:szCs w:val="24"/>
              </w:rPr>
              <w:t>финансирования</w:t>
            </w:r>
          </w:p>
        </w:tc>
        <w:tc>
          <w:tcPr>
            <w:tcW w:w="2550" w:type="dxa"/>
          </w:tcPr>
          <w:p w:rsidR="009E6DE1" w:rsidRPr="001C354D" w:rsidRDefault="009E6DE1" w:rsidP="009E6DE1">
            <w:pPr>
              <w:tabs>
                <w:tab w:val="left" w:pos="8191"/>
              </w:tabs>
              <w:jc w:val="center"/>
              <w:rPr>
                <w:rFonts w:ascii="Times New Roman" w:hAnsi="Times New Roman" w:cs="Times New Roman"/>
                <w:b/>
                <w:sz w:val="24"/>
                <w:szCs w:val="24"/>
              </w:rPr>
            </w:pPr>
            <w:r w:rsidRPr="001C354D">
              <w:rPr>
                <w:rFonts w:ascii="Times New Roman" w:hAnsi="Times New Roman" w:cs="Times New Roman"/>
                <w:b/>
                <w:sz w:val="24"/>
                <w:szCs w:val="24"/>
              </w:rPr>
              <w:t>Ответственные</w:t>
            </w:r>
          </w:p>
          <w:p w:rsidR="009E6DE1" w:rsidRPr="001C354D" w:rsidRDefault="009E6DE1" w:rsidP="009E6DE1">
            <w:pPr>
              <w:tabs>
                <w:tab w:val="left" w:pos="8191"/>
              </w:tabs>
              <w:jc w:val="center"/>
              <w:rPr>
                <w:rFonts w:ascii="Times New Roman" w:hAnsi="Times New Roman" w:cs="Times New Roman"/>
                <w:b/>
                <w:sz w:val="24"/>
                <w:szCs w:val="24"/>
              </w:rPr>
            </w:pPr>
            <w:r w:rsidRPr="001C354D">
              <w:rPr>
                <w:rFonts w:ascii="Times New Roman" w:hAnsi="Times New Roman" w:cs="Times New Roman"/>
                <w:b/>
                <w:sz w:val="24"/>
                <w:szCs w:val="24"/>
              </w:rPr>
              <w:t>организаторы</w:t>
            </w:r>
          </w:p>
        </w:tc>
      </w:tr>
      <w:tr w:rsidR="009E6DE1" w:rsidTr="009E6DE1">
        <w:tc>
          <w:tcPr>
            <w:tcW w:w="499" w:type="dxa"/>
          </w:tcPr>
          <w:p w:rsidR="009E6DE1" w:rsidRPr="00B32892" w:rsidRDefault="009E6DE1" w:rsidP="009E6DE1">
            <w:pPr>
              <w:tabs>
                <w:tab w:val="left" w:pos="8191"/>
              </w:tabs>
              <w:rPr>
                <w:rFonts w:ascii="Times New Roman" w:hAnsi="Times New Roman" w:cs="Times New Roman"/>
                <w:sz w:val="24"/>
                <w:szCs w:val="24"/>
              </w:rPr>
            </w:pPr>
            <w:r>
              <w:rPr>
                <w:rFonts w:ascii="Times New Roman" w:hAnsi="Times New Roman" w:cs="Times New Roman"/>
                <w:sz w:val="24"/>
                <w:szCs w:val="24"/>
              </w:rPr>
              <w:t>1</w:t>
            </w:r>
          </w:p>
        </w:tc>
        <w:tc>
          <w:tcPr>
            <w:tcW w:w="3731" w:type="dxa"/>
          </w:tcPr>
          <w:p w:rsidR="009E6DE1" w:rsidRPr="00B32892" w:rsidRDefault="009E6DE1" w:rsidP="009E6DE1">
            <w:pPr>
              <w:tabs>
                <w:tab w:val="left" w:pos="8191"/>
              </w:tabs>
              <w:rPr>
                <w:rFonts w:ascii="Times New Roman" w:hAnsi="Times New Roman" w:cs="Times New Roman"/>
                <w:sz w:val="24"/>
                <w:szCs w:val="24"/>
              </w:rPr>
            </w:pPr>
            <w:proofErr w:type="gramStart"/>
            <w:r>
              <w:rPr>
                <w:rFonts w:ascii="Times New Roman" w:hAnsi="Times New Roman" w:cs="Times New Roman"/>
                <w:sz w:val="24"/>
                <w:szCs w:val="24"/>
              </w:rPr>
              <w:t>Со</w:t>
            </w:r>
            <w:proofErr w:type="gramEnd"/>
            <w:r>
              <w:rPr>
                <w:rFonts w:ascii="Times New Roman" w:hAnsi="Times New Roman" w:cs="Times New Roman"/>
                <w:vanish/>
                <w:sz w:val="24"/>
                <w:szCs w:val="24"/>
              </w:rPr>
              <w:t>действие рскаициигорода Югорскавару</w:t>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sz w:val="24"/>
                <w:szCs w:val="24"/>
              </w:rPr>
              <w:t xml:space="preserve">действие </w:t>
            </w:r>
            <w:r w:rsidR="00E13EC0">
              <w:rPr>
                <w:rFonts w:ascii="Times New Roman" w:hAnsi="Times New Roman" w:cs="Times New Roman"/>
                <w:sz w:val="24"/>
                <w:szCs w:val="24"/>
              </w:rPr>
              <w:t xml:space="preserve">развитию агропромышленного комплекса, оказание мер государственной поддержки </w:t>
            </w:r>
            <w:proofErr w:type="spellStart"/>
            <w:r w:rsidR="00E13EC0">
              <w:rPr>
                <w:rFonts w:ascii="Times New Roman" w:hAnsi="Times New Roman" w:cs="Times New Roman"/>
                <w:sz w:val="24"/>
                <w:szCs w:val="24"/>
              </w:rPr>
              <w:t>товаросельхозпроизврдителям</w:t>
            </w:r>
            <w:proofErr w:type="spellEnd"/>
          </w:p>
        </w:tc>
        <w:tc>
          <w:tcPr>
            <w:tcW w:w="3232" w:type="dxa"/>
          </w:tcPr>
          <w:p w:rsidR="009C157B" w:rsidRPr="009C157B" w:rsidRDefault="009C157B" w:rsidP="009C157B">
            <w:pPr>
              <w:tabs>
                <w:tab w:val="left" w:pos="8191"/>
              </w:tabs>
              <w:rPr>
                <w:rFonts w:ascii="Times New Roman" w:hAnsi="Times New Roman" w:cs="Times New Roman"/>
                <w:sz w:val="24"/>
                <w:szCs w:val="24"/>
              </w:rPr>
            </w:pPr>
            <w:r w:rsidRPr="009C157B">
              <w:rPr>
                <w:rFonts w:ascii="Times New Roman" w:hAnsi="Times New Roman" w:cs="Times New Roman"/>
                <w:sz w:val="24"/>
                <w:szCs w:val="24"/>
              </w:rPr>
              <w:t>Развитие агропромышленного комплекса позволит обеспечить население</w:t>
            </w:r>
          </w:p>
          <w:p w:rsidR="009C157B" w:rsidRPr="009C157B" w:rsidRDefault="009C157B" w:rsidP="009C157B">
            <w:pPr>
              <w:tabs>
                <w:tab w:val="left" w:pos="8191"/>
              </w:tabs>
              <w:rPr>
                <w:rFonts w:ascii="Times New Roman" w:hAnsi="Times New Roman" w:cs="Times New Roman"/>
                <w:sz w:val="24"/>
                <w:szCs w:val="24"/>
              </w:rPr>
            </w:pPr>
            <w:r w:rsidRPr="009C157B">
              <w:rPr>
                <w:rFonts w:ascii="Times New Roman" w:hAnsi="Times New Roman" w:cs="Times New Roman"/>
                <w:sz w:val="24"/>
                <w:szCs w:val="24"/>
              </w:rPr>
              <w:t>рабочими местами,</w:t>
            </w:r>
          </w:p>
          <w:p w:rsidR="009C157B" w:rsidRPr="009C157B" w:rsidRDefault="009C157B" w:rsidP="009C157B">
            <w:pPr>
              <w:tabs>
                <w:tab w:val="left" w:pos="8191"/>
              </w:tabs>
              <w:rPr>
                <w:rFonts w:ascii="Times New Roman" w:hAnsi="Times New Roman" w:cs="Times New Roman"/>
                <w:sz w:val="24"/>
                <w:szCs w:val="24"/>
              </w:rPr>
            </w:pPr>
            <w:r w:rsidRPr="009C157B">
              <w:rPr>
                <w:rFonts w:ascii="Times New Roman" w:hAnsi="Times New Roman" w:cs="Times New Roman"/>
                <w:sz w:val="24"/>
                <w:szCs w:val="24"/>
              </w:rPr>
              <w:t xml:space="preserve">бюджеты – </w:t>
            </w:r>
            <w:proofErr w:type="gramStart"/>
            <w:r w:rsidRPr="009C157B">
              <w:rPr>
                <w:rFonts w:ascii="Times New Roman" w:hAnsi="Times New Roman" w:cs="Times New Roman"/>
                <w:sz w:val="24"/>
                <w:szCs w:val="24"/>
              </w:rPr>
              <w:t>налоговыми</w:t>
            </w:r>
            <w:proofErr w:type="gramEnd"/>
          </w:p>
          <w:p w:rsidR="009E6DE1" w:rsidRPr="00B32892" w:rsidRDefault="009C157B" w:rsidP="009C157B">
            <w:pPr>
              <w:tabs>
                <w:tab w:val="left" w:pos="8191"/>
              </w:tabs>
              <w:rPr>
                <w:rFonts w:ascii="Times New Roman" w:hAnsi="Times New Roman" w:cs="Times New Roman"/>
                <w:sz w:val="24"/>
                <w:szCs w:val="24"/>
              </w:rPr>
            </w:pPr>
            <w:r w:rsidRPr="009C157B">
              <w:rPr>
                <w:rFonts w:ascii="Times New Roman" w:hAnsi="Times New Roman" w:cs="Times New Roman"/>
                <w:sz w:val="24"/>
                <w:szCs w:val="24"/>
              </w:rPr>
              <w:t>поступлениями</w:t>
            </w:r>
          </w:p>
        </w:tc>
        <w:tc>
          <w:tcPr>
            <w:tcW w:w="2442" w:type="dxa"/>
          </w:tcPr>
          <w:p w:rsidR="009E6DE1" w:rsidRPr="00B32892" w:rsidRDefault="009E6DE1" w:rsidP="009C157B">
            <w:pPr>
              <w:tabs>
                <w:tab w:val="left" w:pos="8191"/>
              </w:tabs>
              <w:jc w:val="center"/>
              <w:rPr>
                <w:rFonts w:ascii="Times New Roman" w:hAnsi="Times New Roman" w:cs="Times New Roman"/>
                <w:sz w:val="24"/>
                <w:szCs w:val="24"/>
              </w:rPr>
            </w:pPr>
            <w:r>
              <w:rPr>
                <w:rFonts w:ascii="Times New Roman" w:hAnsi="Times New Roman" w:cs="Times New Roman"/>
                <w:sz w:val="24"/>
                <w:szCs w:val="24"/>
              </w:rPr>
              <w:t>201</w:t>
            </w:r>
            <w:r w:rsidR="009C157B">
              <w:rPr>
                <w:rFonts w:ascii="Times New Roman" w:hAnsi="Times New Roman" w:cs="Times New Roman"/>
                <w:sz w:val="24"/>
                <w:szCs w:val="24"/>
              </w:rPr>
              <w:t>6</w:t>
            </w:r>
            <w:r>
              <w:rPr>
                <w:rFonts w:ascii="Times New Roman" w:hAnsi="Times New Roman" w:cs="Times New Roman"/>
                <w:sz w:val="24"/>
                <w:szCs w:val="24"/>
              </w:rPr>
              <w:t>-20</w:t>
            </w:r>
            <w:r w:rsidR="009C157B">
              <w:rPr>
                <w:rFonts w:ascii="Times New Roman" w:hAnsi="Times New Roman" w:cs="Times New Roman"/>
                <w:sz w:val="24"/>
                <w:szCs w:val="24"/>
              </w:rPr>
              <w:t>3</w:t>
            </w:r>
            <w:r>
              <w:rPr>
                <w:rFonts w:ascii="Times New Roman" w:hAnsi="Times New Roman" w:cs="Times New Roman"/>
                <w:sz w:val="24"/>
                <w:szCs w:val="24"/>
              </w:rPr>
              <w:t>0</w:t>
            </w:r>
          </w:p>
        </w:tc>
        <w:tc>
          <w:tcPr>
            <w:tcW w:w="2822" w:type="dxa"/>
          </w:tcPr>
          <w:p w:rsidR="009E6DE1" w:rsidRDefault="009E6DE1" w:rsidP="009E6DE1">
            <w:pPr>
              <w:tabs>
                <w:tab w:val="left" w:pos="8191"/>
              </w:tabs>
              <w:rPr>
                <w:rFonts w:ascii="Times New Roman" w:hAnsi="Times New Roman" w:cs="Times New Roman"/>
                <w:sz w:val="24"/>
                <w:szCs w:val="24"/>
              </w:rPr>
            </w:pPr>
            <w:r w:rsidRPr="001C18A1">
              <w:rPr>
                <w:rFonts w:ascii="Times New Roman" w:hAnsi="Times New Roman" w:cs="Times New Roman"/>
                <w:sz w:val="24"/>
                <w:szCs w:val="24"/>
              </w:rPr>
              <w:t>Бюджет Ханты-Мансийского автономного округа – Югры</w:t>
            </w:r>
            <w:r>
              <w:rPr>
                <w:rFonts w:ascii="Times New Roman" w:hAnsi="Times New Roman" w:cs="Times New Roman"/>
                <w:sz w:val="24"/>
                <w:szCs w:val="24"/>
              </w:rPr>
              <w:t>,</w:t>
            </w:r>
          </w:p>
          <w:p w:rsidR="009E6DE1" w:rsidRPr="00B32892" w:rsidRDefault="009E6DE1" w:rsidP="009E6DE1">
            <w:pPr>
              <w:tabs>
                <w:tab w:val="left" w:pos="8191"/>
              </w:tabs>
              <w:rPr>
                <w:rFonts w:ascii="Times New Roman" w:hAnsi="Times New Roman" w:cs="Times New Roman"/>
                <w:sz w:val="24"/>
                <w:szCs w:val="24"/>
              </w:rPr>
            </w:pPr>
            <w:r w:rsidRPr="001C18A1">
              <w:rPr>
                <w:rFonts w:ascii="Times New Roman" w:hAnsi="Times New Roman" w:cs="Times New Roman"/>
                <w:sz w:val="24"/>
                <w:szCs w:val="24"/>
              </w:rPr>
              <w:t>Инициатор проекта</w:t>
            </w:r>
          </w:p>
        </w:tc>
        <w:tc>
          <w:tcPr>
            <w:tcW w:w="2550" w:type="dxa"/>
          </w:tcPr>
          <w:p w:rsidR="009E6DE1" w:rsidRPr="00B32892" w:rsidRDefault="009E6DE1" w:rsidP="009E6DE1">
            <w:pPr>
              <w:tabs>
                <w:tab w:val="left" w:pos="8191"/>
              </w:tabs>
              <w:rPr>
                <w:rFonts w:ascii="Times New Roman" w:hAnsi="Times New Roman" w:cs="Times New Roman"/>
                <w:sz w:val="24"/>
                <w:szCs w:val="24"/>
              </w:rPr>
            </w:pPr>
            <w:r w:rsidRPr="001C18A1">
              <w:rPr>
                <w:rFonts w:ascii="Times New Roman" w:hAnsi="Times New Roman" w:cs="Times New Roman"/>
                <w:sz w:val="24"/>
                <w:szCs w:val="24"/>
              </w:rPr>
              <w:t xml:space="preserve">Управление экономической политики администрации города </w:t>
            </w:r>
            <w:proofErr w:type="spellStart"/>
            <w:r w:rsidRPr="001C18A1">
              <w:rPr>
                <w:rFonts w:ascii="Times New Roman" w:hAnsi="Times New Roman" w:cs="Times New Roman"/>
                <w:sz w:val="24"/>
                <w:szCs w:val="24"/>
              </w:rPr>
              <w:t>Югорска</w:t>
            </w:r>
            <w:proofErr w:type="spellEnd"/>
          </w:p>
        </w:tc>
      </w:tr>
      <w:tr w:rsidR="009E6DE1" w:rsidTr="009E6DE1">
        <w:tc>
          <w:tcPr>
            <w:tcW w:w="499" w:type="dxa"/>
          </w:tcPr>
          <w:p w:rsidR="009E6DE1" w:rsidRPr="00B32892" w:rsidRDefault="00E13EC0" w:rsidP="009E6DE1">
            <w:pPr>
              <w:tabs>
                <w:tab w:val="left" w:pos="8191"/>
              </w:tabs>
              <w:rPr>
                <w:rFonts w:ascii="Times New Roman" w:hAnsi="Times New Roman" w:cs="Times New Roman"/>
                <w:sz w:val="24"/>
                <w:szCs w:val="24"/>
              </w:rPr>
            </w:pPr>
            <w:r>
              <w:rPr>
                <w:rFonts w:ascii="Times New Roman" w:hAnsi="Times New Roman" w:cs="Times New Roman"/>
                <w:sz w:val="24"/>
                <w:szCs w:val="24"/>
              </w:rPr>
              <w:t>2</w:t>
            </w:r>
          </w:p>
        </w:tc>
        <w:tc>
          <w:tcPr>
            <w:tcW w:w="3731" w:type="dxa"/>
          </w:tcPr>
          <w:p w:rsidR="009E6DE1" w:rsidRPr="00F56F42" w:rsidRDefault="00E13EC0" w:rsidP="009E6DE1">
            <w:pPr>
              <w:tabs>
                <w:tab w:val="left" w:pos="8191"/>
              </w:tabs>
              <w:rPr>
                <w:rFonts w:ascii="Times New Roman" w:hAnsi="Times New Roman" w:cs="Times New Roman"/>
                <w:sz w:val="24"/>
                <w:szCs w:val="24"/>
              </w:rPr>
            </w:pPr>
            <w:r>
              <w:rPr>
                <w:rFonts w:ascii="Times New Roman" w:hAnsi="Times New Roman" w:cs="Times New Roman"/>
                <w:sz w:val="24"/>
                <w:szCs w:val="24"/>
              </w:rPr>
              <w:t>Содействие развитию</w:t>
            </w:r>
          </w:p>
          <w:p w:rsidR="009E6DE1" w:rsidRPr="00F56F42" w:rsidRDefault="009E6DE1" w:rsidP="009E6DE1">
            <w:pPr>
              <w:tabs>
                <w:tab w:val="left" w:pos="8191"/>
              </w:tabs>
              <w:rPr>
                <w:rFonts w:ascii="Times New Roman" w:hAnsi="Times New Roman" w:cs="Times New Roman"/>
                <w:sz w:val="24"/>
                <w:szCs w:val="24"/>
              </w:rPr>
            </w:pPr>
            <w:r w:rsidRPr="00F56F42">
              <w:rPr>
                <w:rFonts w:ascii="Times New Roman" w:hAnsi="Times New Roman" w:cs="Times New Roman"/>
                <w:sz w:val="24"/>
                <w:szCs w:val="24"/>
              </w:rPr>
              <w:t xml:space="preserve">производства </w:t>
            </w:r>
            <w:proofErr w:type="gramStart"/>
            <w:r w:rsidRPr="00F56F42">
              <w:rPr>
                <w:rFonts w:ascii="Times New Roman" w:hAnsi="Times New Roman" w:cs="Times New Roman"/>
                <w:sz w:val="24"/>
                <w:szCs w:val="24"/>
              </w:rPr>
              <w:t>тепличных</w:t>
            </w:r>
            <w:proofErr w:type="gramEnd"/>
          </w:p>
          <w:p w:rsidR="009E6DE1" w:rsidRPr="00F56F42" w:rsidRDefault="009E6DE1" w:rsidP="009E6DE1">
            <w:pPr>
              <w:tabs>
                <w:tab w:val="left" w:pos="8191"/>
              </w:tabs>
              <w:rPr>
                <w:rFonts w:ascii="Times New Roman" w:hAnsi="Times New Roman" w:cs="Times New Roman"/>
                <w:sz w:val="24"/>
                <w:szCs w:val="24"/>
              </w:rPr>
            </w:pPr>
            <w:r w:rsidRPr="00F56F42">
              <w:rPr>
                <w:rFonts w:ascii="Times New Roman" w:hAnsi="Times New Roman" w:cs="Times New Roman"/>
                <w:sz w:val="24"/>
                <w:szCs w:val="24"/>
              </w:rPr>
              <w:t>овощей, ягод и цветов</w:t>
            </w:r>
          </w:p>
          <w:p w:rsidR="009E6DE1" w:rsidRPr="00F56F42" w:rsidRDefault="009E6DE1" w:rsidP="009E6DE1">
            <w:pPr>
              <w:tabs>
                <w:tab w:val="left" w:pos="8191"/>
              </w:tabs>
              <w:rPr>
                <w:rFonts w:ascii="Times New Roman" w:hAnsi="Times New Roman" w:cs="Times New Roman"/>
                <w:sz w:val="24"/>
                <w:szCs w:val="24"/>
              </w:rPr>
            </w:pPr>
            <w:r w:rsidRPr="00F56F42">
              <w:rPr>
                <w:rFonts w:ascii="Times New Roman" w:hAnsi="Times New Roman" w:cs="Times New Roman"/>
                <w:sz w:val="24"/>
                <w:szCs w:val="24"/>
              </w:rPr>
              <w:t>посредством реализации</w:t>
            </w:r>
          </w:p>
          <w:p w:rsidR="009E6DE1" w:rsidRPr="00F56F42" w:rsidRDefault="009E6DE1" w:rsidP="009E6DE1">
            <w:pPr>
              <w:tabs>
                <w:tab w:val="left" w:pos="8191"/>
              </w:tabs>
              <w:rPr>
                <w:rFonts w:ascii="Times New Roman" w:hAnsi="Times New Roman" w:cs="Times New Roman"/>
                <w:sz w:val="24"/>
                <w:szCs w:val="24"/>
              </w:rPr>
            </w:pPr>
            <w:r w:rsidRPr="00F56F42">
              <w:rPr>
                <w:rFonts w:ascii="Times New Roman" w:hAnsi="Times New Roman" w:cs="Times New Roman"/>
                <w:sz w:val="24"/>
                <w:szCs w:val="24"/>
              </w:rPr>
              <w:t xml:space="preserve">инвестиционных проектов </w:t>
            </w:r>
            <w:proofErr w:type="gramStart"/>
            <w:r w:rsidRPr="00F56F42">
              <w:rPr>
                <w:rFonts w:ascii="Times New Roman" w:hAnsi="Times New Roman" w:cs="Times New Roman"/>
                <w:sz w:val="24"/>
                <w:szCs w:val="24"/>
              </w:rPr>
              <w:t>по</w:t>
            </w:r>
            <w:proofErr w:type="gramEnd"/>
          </w:p>
          <w:p w:rsidR="009E6DE1" w:rsidRPr="00F56F42" w:rsidRDefault="009E6DE1" w:rsidP="009E6DE1">
            <w:pPr>
              <w:tabs>
                <w:tab w:val="left" w:pos="8191"/>
              </w:tabs>
              <w:rPr>
                <w:rFonts w:ascii="Times New Roman" w:hAnsi="Times New Roman" w:cs="Times New Roman"/>
                <w:sz w:val="24"/>
                <w:szCs w:val="24"/>
              </w:rPr>
            </w:pPr>
            <w:proofErr w:type="gramStart"/>
            <w:r w:rsidRPr="00F56F42">
              <w:rPr>
                <w:rFonts w:ascii="Times New Roman" w:hAnsi="Times New Roman" w:cs="Times New Roman"/>
                <w:sz w:val="24"/>
                <w:szCs w:val="24"/>
              </w:rPr>
              <w:t>строительству теплиц (не менее</w:t>
            </w:r>
            <w:proofErr w:type="gramEnd"/>
          </w:p>
          <w:p w:rsidR="009E6DE1" w:rsidRPr="00B32892" w:rsidRDefault="009E6DE1" w:rsidP="009E6DE1">
            <w:pPr>
              <w:tabs>
                <w:tab w:val="left" w:pos="8191"/>
              </w:tabs>
              <w:rPr>
                <w:rFonts w:ascii="Times New Roman" w:hAnsi="Times New Roman" w:cs="Times New Roman"/>
                <w:sz w:val="24"/>
                <w:szCs w:val="24"/>
              </w:rPr>
            </w:pPr>
            <w:proofErr w:type="gramStart"/>
            <w:r w:rsidRPr="00F56F42">
              <w:rPr>
                <w:rFonts w:ascii="Times New Roman" w:hAnsi="Times New Roman" w:cs="Times New Roman"/>
                <w:sz w:val="24"/>
                <w:szCs w:val="24"/>
              </w:rPr>
              <w:t>75 га)</w:t>
            </w:r>
            <w:proofErr w:type="gramEnd"/>
          </w:p>
        </w:tc>
        <w:tc>
          <w:tcPr>
            <w:tcW w:w="3232" w:type="dxa"/>
          </w:tcPr>
          <w:p w:rsidR="009E6DE1" w:rsidRPr="00F56F42" w:rsidRDefault="009E6DE1" w:rsidP="009E6DE1">
            <w:pPr>
              <w:tabs>
                <w:tab w:val="left" w:pos="8191"/>
              </w:tabs>
              <w:rPr>
                <w:rFonts w:ascii="Times New Roman" w:hAnsi="Times New Roman" w:cs="Times New Roman"/>
                <w:sz w:val="24"/>
                <w:szCs w:val="24"/>
              </w:rPr>
            </w:pPr>
            <w:r w:rsidRPr="00F56F42">
              <w:rPr>
                <w:rFonts w:ascii="Times New Roman" w:hAnsi="Times New Roman" w:cs="Times New Roman"/>
                <w:sz w:val="24"/>
                <w:szCs w:val="24"/>
              </w:rPr>
              <w:t>Развитие тепличного хозяйства позволит обеспечить население</w:t>
            </w:r>
          </w:p>
          <w:p w:rsidR="009E6DE1" w:rsidRPr="00F56F42" w:rsidRDefault="009E6DE1" w:rsidP="009E6DE1">
            <w:pPr>
              <w:tabs>
                <w:tab w:val="left" w:pos="8191"/>
              </w:tabs>
              <w:rPr>
                <w:rFonts w:ascii="Times New Roman" w:hAnsi="Times New Roman" w:cs="Times New Roman"/>
                <w:sz w:val="24"/>
                <w:szCs w:val="24"/>
              </w:rPr>
            </w:pPr>
            <w:r w:rsidRPr="00F56F42">
              <w:rPr>
                <w:rFonts w:ascii="Times New Roman" w:hAnsi="Times New Roman" w:cs="Times New Roman"/>
                <w:sz w:val="24"/>
                <w:szCs w:val="24"/>
              </w:rPr>
              <w:t>рабочими местами,</w:t>
            </w:r>
          </w:p>
          <w:p w:rsidR="009E6DE1" w:rsidRPr="00F56F42" w:rsidRDefault="009E6DE1" w:rsidP="009E6DE1">
            <w:pPr>
              <w:tabs>
                <w:tab w:val="left" w:pos="8191"/>
              </w:tabs>
              <w:rPr>
                <w:rFonts w:ascii="Times New Roman" w:hAnsi="Times New Roman" w:cs="Times New Roman"/>
                <w:sz w:val="24"/>
                <w:szCs w:val="24"/>
              </w:rPr>
            </w:pPr>
            <w:r w:rsidRPr="00F56F42">
              <w:rPr>
                <w:rFonts w:ascii="Times New Roman" w:hAnsi="Times New Roman" w:cs="Times New Roman"/>
                <w:sz w:val="24"/>
                <w:szCs w:val="24"/>
              </w:rPr>
              <w:t xml:space="preserve">бюджеты – </w:t>
            </w:r>
            <w:proofErr w:type="gramStart"/>
            <w:r w:rsidRPr="00F56F42">
              <w:rPr>
                <w:rFonts w:ascii="Times New Roman" w:hAnsi="Times New Roman" w:cs="Times New Roman"/>
                <w:sz w:val="24"/>
                <w:szCs w:val="24"/>
              </w:rPr>
              <w:t>налоговыми</w:t>
            </w:r>
            <w:proofErr w:type="gramEnd"/>
          </w:p>
          <w:p w:rsidR="009E6DE1" w:rsidRPr="00B32892" w:rsidRDefault="009E6DE1" w:rsidP="009E6DE1">
            <w:pPr>
              <w:tabs>
                <w:tab w:val="left" w:pos="8191"/>
              </w:tabs>
              <w:rPr>
                <w:rFonts w:ascii="Times New Roman" w:hAnsi="Times New Roman" w:cs="Times New Roman"/>
                <w:sz w:val="24"/>
                <w:szCs w:val="24"/>
              </w:rPr>
            </w:pPr>
            <w:r w:rsidRPr="00F56F42">
              <w:rPr>
                <w:rFonts w:ascii="Times New Roman" w:hAnsi="Times New Roman" w:cs="Times New Roman"/>
                <w:sz w:val="24"/>
                <w:szCs w:val="24"/>
              </w:rPr>
              <w:t>поступлениями</w:t>
            </w:r>
          </w:p>
        </w:tc>
        <w:tc>
          <w:tcPr>
            <w:tcW w:w="2442" w:type="dxa"/>
          </w:tcPr>
          <w:p w:rsidR="009E6DE1" w:rsidRPr="00B32892" w:rsidRDefault="009E6DE1" w:rsidP="009C157B">
            <w:pPr>
              <w:tabs>
                <w:tab w:val="left" w:pos="8191"/>
              </w:tabs>
              <w:jc w:val="center"/>
              <w:rPr>
                <w:rFonts w:ascii="Times New Roman" w:hAnsi="Times New Roman" w:cs="Times New Roman"/>
                <w:sz w:val="24"/>
                <w:szCs w:val="24"/>
              </w:rPr>
            </w:pPr>
            <w:r w:rsidRPr="001C18A1">
              <w:rPr>
                <w:rFonts w:ascii="Times New Roman" w:hAnsi="Times New Roman" w:cs="Times New Roman"/>
                <w:sz w:val="24"/>
                <w:szCs w:val="24"/>
              </w:rPr>
              <w:t>2016-20</w:t>
            </w:r>
            <w:r w:rsidR="009C157B">
              <w:rPr>
                <w:rFonts w:ascii="Times New Roman" w:hAnsi="Times New Roman" w:cs="Times New Roman"/>
                <w:sz w:val="24"/>
                <w:szCs w:val="24"/>
              </w:rPr>
              <w:t>3</w:t>
            </w:r>
            <w:r w:rsidRPr="001C18A1">
              <w:rPr>
                <w:rFonts w:ascii="Times New Roman" w:hAnsi="Times New Roman" w:cs="Times New Roman"/>
                <w:sz w:val="24"/>
                <w:szCs w:val="24"/>
              </w:rPr>
              <w:t>0</w:t>
            </w:r>
          </w:p>
        </w:tc>
        <w:tc>
          <w:tcPr>
            <w:tcW w:w="2822" w:type="dxa"/>
          </w:tcPr>
          <w:p w:rsidR="009E6DE1" w:rsidRPr="001C18A1" w:rsidRDefault="009E6DE1" w:rsidP="009E6DE1">
            <w:pPr>
              <w:tabs>
                <w:tab w:val="left" w:pos="8191"/>
              </w:tabs>
              <w:rPr>
                <w:rFonts w:ascii="Times New Roman" w:hAnsi="Times New Roman" w:cs="Times New Roman"/>
                <w:sz w:val="24"/>
                <w:szCs w:val="24"/>
              </w:rPr>
            </w:pPr>
            <w:r w:rsidRPr="001C18A1">
              <w:rPr>
                <w:rFonts w:ascii="Times New Roman" w:hAnsi="Times New Roman" w:cs="Times New Roman"/>
                <w:sz w:val="24"/>
                <w:szCs w:val="24"/>
              </w:rPr>
              <w:t>Бюджет Ханты-Мансийского автономного округа – Югры,</w:t>
            </w:r>
          </w:p>
          <w:p w:rsidR="009E6DE1" w:rsidRPr="00B32892" w:rsidRDefault="009E6DE1" w:rsidP="009E6DE1">
            <w:pPr>
              <w:tabs>
                <w:tab w:val="left" w:pos="8191"/>
              </w:tabs>
              <w:rPr>
                <w:rFonts w:ascii="Times New Roman" w:hAnsi="Times New Roman" w:cs="Times New Roman"/>
                <w:sz w:val="24"/>
                <w:szCs w:val="24"/>
              </w:rPr>
            </w:pPr>
            <w:r w:rsidRPr="001C18A1">
              <w:rPr>
                <w:rFonts w:ascii="Times New Roman" w:hAnsi="Times New Roman" w:cs="Times New Roman"/>
                <w:sz w:val="24"/>
                <w:szCs w:val="24"/>
              </w:rPr>
              <w:t>Инициатор проекта</w:t>
            </w:r>
          </w:p>
        </w:tc>
        <w:tc>
          <w:tcPr>
            <w:tcW w:w="2550" w:type="dxa"/>
          </w:tcPr>
          <w:p w:rsidR="009E6DE1" w:rsidRPr="00B32892" w:rsidRDefault="009E6DE1" w:rsidP="009E6DE1">
            <w:pPr>
              <w:tabs>
                <w:tab w:val="left" w:pos="8191"/>
              </w:tabs>
              <w:rPr>
                <w:rFonts w:ascii="Times New Roman" w:hAnsi="Times New Roman" w:cs="Times New Roman"/>
                <w:sz w:val="24"/>
                <w:szCs w:val="24"/>
              </w:rPr>
            </w:pPr>
            <w:r w:rsidRPr="001C18A1">
              <w:rPr>
                <w:rFonts w:ascii="Times New Roman" w:hAnsi="Times New Roman" w:cs="Times New Roman"/>
                <w:sz w:val="24"/>
                <w:szCs w:val="24"/>
              </w:rPr>
              <w:t>Управление экономической полити</w:t>
            </w:r>
            <w:r>
              <w:rPr>
                <w:rFonts w:ascii="Times New Roman" w:hAnsi="Times New Roman" w:cs="Times New Roman"/>
                <w:sz w:val="24"/>
                <w:szCs w:val="24"/>
              </w:rPr>
              <w:t xml:space="preserve">ки администрации города </w:t>
            </w:r>
            <w:proofErr w:type="spellStart"/>
            <w:r>
              <w:rPr>
                <w:rFonts w:ascii="Times New Roman" w:hAnsi="Times New Roman" w:cs="Times New Roman"/>
                <w:sz w:val="24"/>
                <w:szCs w:val="24"/>
              </w:rPr>
              <w:t>Югорска</w:t>
            </w:r>
            <w:proofErr w:type="spellEnd"/>
          </w:p>
        </w:tc>
      </w:tr>
      <w:tr w:rsidR="009E6DE1" w:rsidTr="009E6DE1">
        <w:tc>
          <w:tcPr>
            <w:tcW w:w="499" w:type="dxa"/>
          </w:tcPr>
          <w:p w:rsidR="009E6DE1" w:rsidRPr="00B32892" w:rsidRDefault="00E13EC0" w:rsidP="009E6DE1">
            <w:pPr>
              <w:tabs>
                <w:tab w:val="left" w:pos="8191"/>
              </w:tabs>
              <w:rPr>
                <w:rFonts w:ascii="Times New Roman" w:hAnsi="Times New Roman" w:cs="Times New Roman"/>
                <w:sz w:val="24"/>
                <w:szCs w:val="24"/>
              </w:rPr>
            </w:pPr>
            <w:r>
              <w:rPr>
                <w:rFonts w:ascii="Times New Roman" w:hAnsi="Times New Roman" w:cs="Times New Roman"/>
                <w:sz w:val="24"/>
                <w:szCs w:val="24"/>
              </w:rPr>
              <w:t>3</w:t>
            </w:r>
          </w:p>
        </w:tc>
        <w:tc>
          <w:tcPr>
            <w:tcW w:w="3731" w:type="dxa"/>
          </w:tcPr>
          <w:p w:rsidR="009E6DE1" w:rsidRPr="00F56F42" w:rsidRDefault="009C157B" w:rsidP="009E6DE1">
            <w:pPr>
              <w:tabs>
                <w:tab w:val="left" w:pos="8191"/>
              </w:tabs>
              <w:rPr>
                <w:rFonts w:ascii="Times New Roman" w:hAnsi="Times New Roman" w:cs="Times New Roman"/>
                <w:sz w:val="24"/>
                <w:szCs w:val="24"/>
              </w:rPr>
            </w:pPr>
            <w:r>
              <w:rPr>
                <w:rFonts w:ascii="Times New Roman" w:hAnsi="Times New Roman" w:cs="Times New Roman"/>
                <w:sz w:val="24"/>
                <w:szCs w:val="24"/>
              </w:rPr>
              <w:t>Содействие р</w:t>
            </w:r>
            <w:r w:rsidR="009E6DE1" w:rsidRPr="00F56F42">
              <w:rPr>
                <w:rFonts w:ascii="Times New Roman" w:hAnsi="Times New Roman" w:cs="Times New Roman"/>
                <w:sz w:val="24"/>
                <w:szCs w:val="24"/>
              </w:rPr>
              <w:t>азработк</w:t>
            </w:r>
            <w:r>
              <w:rPr>
                <w:rFonts w:ascii="Times New Roman" w:hAnsi="Times New Roman" w:cs="Times New Roman"/>
                <w:sz w:val="24"/>
                <w:szCs w:val="24"/>
              </w:rPr>
              <w:t>е</w:t>
            </w:r>
            <w:r w:rsidR="009E6DE1" w:rsidRPr="00F56F42">
              <w:rPr>
                <w:rFonts w:ascii="Times New Roman" w:hAnsi="Times New Roman" w:cs="Times New Roman"/>
                <w:sz w:val="24"/>
                <w:szCs w:val="24"/>
              </w:rPr>
              <w:t xml:space="preserve"> и продвижени</w:t>
            </w:r>
            <w:r>
              <w:rPr>
                <w:rFonts w:ascii="Times New Roman" w:hAnsi="Times New Roman" w:cs="Times New Roman"/>
                <w:sz w:val="24"/>
                <w:szCs w:val="24"/>
              </w:rPr>
              <w:t>ю</w:t>
            </w:r>
          </w:p>
          <w:p w:rsidR="009E6DE1" w:rsidRPr="00F56F42" w:rsidRDefault="009E6DE1" w:rsidP="009E6DE1">
            <w:pPr>
              <w:tabs>
                <w:tab w:val="left" w:pos="8191"/>
              </w:tabs>
              <w:rPr>
                <w:rFonts w:ascii="Times New Roman" w:hAnsi="Times New Roman" w:cs="Times New Roman"/>
                <w:sz w:val="24"/>
                <w:szCs w:val="24"/>
              </w:rPr>
            </w:pPr>
            <w:r w:rsidRPr="00F56F42">
              <w:rPr>
                <w:rFonts w:ascii="Times New Roman" w:hAnsi="Times New Roman" w:cs="Times New Roman"/>
                <w:sz w:val="24"/>
                <w:szCs w:val="24"/>
              </w:rPr>
              <w:t>новых инвестиционных</w:t>
            </w:r>
          </w:p>
          <w:p w:rsidR="009E6DE1" w:rsidRPr="00F56F42" w:rsidRDefault="009E6DE1" w:rsidP="009E6DE1">
            <w:pPr>
              <w:tabs>
                <w:tab w:val="left" w:pos="8191"/>
              </w:tabs>
              <w:rPr>
                <w:rFonts w:ascii="Times New Roman" w:hAnsi="Times New Roman" w:cs="Times New Roman"/>
                <w:sz w:val="24"/>
                <w:szCs w:val="24"/>
              </w:rPr>
            </w:pPr>
            <w:r w:rsidRPr="00F56F42">
              <w:rPr>
                <w:rFonts w:ascii="Times New Roman" w:hAnsi="Times New Roman" w:cs="Times New Roman"/>
                <w:sz w:val="24"/>
                <w:szCs w:val="24"/>
              </w:rPr>
              <w:t xml:space="preserve">проектов в </w:t>
            </w:r>
            <w:proofErr w:type="gramStart"/>
            <w:r w:rsidRPr="00F56F42">
              <w:rPr>
                <w:rFonts w:ascii="Times New Roman" w:hAnsi="Times New Roman" w:cs="Times New Roman"/>
                <w:sz w:val="24"/>
                <w:szCs w:val="24"/>
              </w:rPr>
              <w:t>агропромышленном</w:t>
            </w:r>
            <w:proofErr w:type="gramEnd"/>
          </w:p>
          <w:p w:rsidR="009E6DE1" w:rsidRPr="00B32892" w:rsidRDefault="009E6DE1" w:rsidP="009E6DE1">
            <w:pPr>
              <w:tabs>
                <w:tab w:val="left" w:pos="8191"/>
              </w:tabs>
              <w:rPr>
                <w:rFonts w:ascii="Times New Roman" w:hAnsi="Times New Roman" w:cs="Times New Roman"/>
                <w:sz w:val="24"/>
                <w:szCs w:val="24"/>
              </w:rPr>
            </w:pPr>
            <w:proofErr w:type="gramStart"/>
            <w:r w:rsidRPr="00F56F42">
              <w:rPr>
                <w:rFonts w:ascii="Times New Roman" w:hAnsi="Times New Roman" w:cs="Times New Roman"/>
                <w:sz w:val="24"/>
                <w:szCs w:val="24"/>
              </w:rPr>
              <w:t>комплексе</w:t>
            </w:r>
            <w:proofErr w:type="gramEnd"/>
          </w:p>
        </w:tc>
        <w:tc>
          <w:tcPr>
            <w:tcW w:w="3232" w:type="dxa"/>
          </w:tcPr>
          <w:p w:rsidR="009E6DE1" w:rsidRPr="00F56F42" w:rsidRDefault="009E6DE1" w:rsidP="009E6DE1">
            <w:pPr>
              <w:tabs>
                <w:tab w:val="left" w:pos="8191"/>
              </w:tabs>
              <w:rPr>
                <w:rFonts w:ascii="Times New Roman" w:hAnsi="Times New Roman" w:cs="Times New Roman"/>
                <w:sz w:val="24"/>
                <w:szCs w:val="24"/>
              </w:rPr>
            </w:pPr>
            <w:r w:rsidRPr="00F56F42">
              <w:rPr>
                <w:rFonts w:ascii="Times New Roman" w:hAnsi="Times New Roman" w:cs="Times New Roman"/>
                <w:sz w:val="24"/>
                <w:szCs w:val="24"/>
              </w:rPr>
              <w:t xml:space="preserve">Обеспечение занятости </w:t>
            </w:r>
            <w:r>
              <w:rPr>
                <w:rFonts w:ascii="Times New Roman" w:hAnsi="Times New Roman" w:cs="Times New Roman"/>
                <w:sz w:val="24"/>
                <w:szCs w:val="24"/>
              </w:rPr>
              <w:t xml:space="preserve">населения, </w:t>
            </w:r>
            <w:r w:rsidRPr="00F56F42">
              <w:rPr>
                <w:rFonts w:ascii="Times New Roman" w:hAnsi="Times New Roman" w:cs="Times New Roman"/>
                <w:sz w:val="24"/>
                <w:szCs w:val="24"/>
              </w:rPr>
              <w:t xml:space="preserve"> увеличение </w:t>
            </w:r>
            <w:proofErr w:type="gramStart"/>
            <w:r w:rsidRPr="00F56F42">
              <w:rPr>
                <w:rFonts w:ascii="Times New Roman" w:hAnsi="Times New Roman" w:cs="Times New Roman"/>
                <w:sz w:val="24"/>
                <w:szCs w:val="24"/>
              </w:rPr>
              <w:t>налоговых</w:t>
            </w:r>
            <w:proofErr w:type="gramEnd"/>
          </w:p>
          <w:p w:rsidR="009E6DE1" w:rsidRPr="00B32892" w:rsidRDefault="009E6DE1" w:rsidP="009E6DE1">
            <w:pPr>
              <w:tabs>
                <w:tab w:val="left" w:pos="8191"/>
              </w:tabs>
              <w:rPr>
                <w:rFonts w:ascii="Times New Roman" w:hAnsi="Times New Roman" w:cs="Times New Roman"/>
                <w:sz w:val="24"/>
                <w:szCs w:val="24"/>
              </w:rPr>
            </w:pPr>
            <w:r w:rsidRPr="00F56F42">
              <w:rPr>
                <w:rFonts w:ascii="Times New Roman" w:hAnsi="Times New Roman" w:cs="Times New Roman"/>
                <w:sz w:val="24"/>
                <w:szCs w:val="24"/>
              </w:rPr>
              <w:t>поступлений в бюджеты всех уровней</w:t>
            </w:r>
          </w:p>
        </w:tc>
        <w:tc>
          <w:tcPr>
            <w:tcW w:w="2442" w:type="dxa"/>
          </w:tcPr>
          <w:p w:rsidR="009E6DE1" w:rsidRPr="00B32892" w:rsidRDefault="009E6DE1" w:rsidP="009C157B">
            <w:pPr>
              <w:tabs>
                <w:tab w:val="left" w:pos="8191"/>
              </w:tabs>
              <w:jc w:val="center"/>
              <w:rPr>
                <w:rFonts w:ascii="Times New Roman" w:hAnsi="Times New Roman" w:cs="Times New Roman"/>
                <w:sz w:val="24"/>
                <w:szCs w:val="24"/>
              </w:rPr>
            </w:pPr>
            <w:r w:rsidRPr="001C18A1">
              <w:rPr>
                <w:rFonts w:ascii="Times New Roman" w:hAnsi="Times New Roman" w:cs="Times New Roman"/>
                <w:sz w:val="24"/>
                <w:szCs w:val="24"/>
              </w:rPr>
              <w:t>2016-20</w:t>
            </w:r>
            <w:r w:rsidR="009C157B">
              <w:rPr>
                <w:rFonts w:ascii="Times New Roman" w:hAnsi="Times New Roman" w:cs="Times New Roman"/>
                <w:sz w:val="24"/>
                <w:szCs w:val="24"/>
              </w:rPr>
              <w:t>3</w:t>
            </w:r>
            <w:r w:rsidRPr="001C18A1">
              <w:rPr>
                <w:rFonts w:ascii="Times New Roman" w:hAnsi="Times New Roman" w:cs="Times New Roman"/>
                <w:sz w:val="24"/>
                <w:szCs w:val="24"/>
              </w:rPr>
              <w:t>0</w:t>
            </w:r>
          </w:p>
        </w:tc>
        <w:tc>
          <w:tcPr>
            <w:tcW w:w="2822" w:type="dxa"/>
          </w:tcPr>
          <w:p w:rsidR="009E6DE1" w:rsidRPr="001C18A1" w:rsidRDefault="009E6DE1" w:rsidP="009E6DE1">
            <w:pPr>
              <w:tabs>
                <w:tab w:val="left" w:pos="8191"/>
              </w:tabs>
              <w:rPr>
                <w:rFonts w:ascii="Times New Roman" w:hAnsi="Times New Roman" w:cs="Times New Roman"/>
                <w:sz w:val="24"/>
                <w:szCs w:val="24"/>
              </w:rPr>
            </w:pPr>
            <w:r w:rsidRPr="001C18A1">
              <w:rPr>
                <w:rFonts w:ascii="Times New Roman" w:hAnsi="Times New Roman" w:cs="Times New Roman"/>
                <w:sz w:val="24"/>
                <w:szCs w:val="24"/>
              </w:rPr>
              <w:t>Бюджет Ханты-Мансийского автономного округа – Югры,</w:t>
            </w:r>
          </w:p>
          <w:p w:rsidR="009E6DE1" w:rsidRPr="00B32892" w:rsidRDefault="009E6DE1" w:rsidP="009E6DE1">
            <w:pPr>
              <w:tabs>
                <w:tab w:val="left" w:pos="8191"/>
              </w:tabs>
              <w:rPr>
                <w:rFonts w:ascii="Times New Roman" w:hAnsi="Times New Roman" w:cs="Times New Roman"/>
                <w:sz w:val="24"/>
                <w:szCs w:val="24"/>
              </w:rPr>
            </w:pPr>
            <w:r w:rsidRPr="001C18A1">
              <w:rPr>
                <w:rFonts w:ascii="Times New Roman" w:hAnsi="Times New Roman" w:cs="Times New Roman"/>
                <w:sz w:val="24"/>
                <w:szCs w:val="24"/>
              </w:rPr>
              <w:t>Инициатор проекта</w:t>
            </w:r>
          </w:p>
        </w:tc>
        <w:tc>
          <w:tcPr>
            <w:tcW w:w="2550" w:type="dxa"/>
          </w:tcPr>
          <w:p w:rsidR="009E6DE1" w:rsidRPr="00B32892" w:rsidRDefault="009E6DE1" w:rsidP="009E6DE1">
            <w:pPr>
              <w:tabs>
                <w:tab w:val="left" w:pos="8191"/>
              </w:tabs>
              <w:rPr>
                <w:rFonts w:ascii="Times New Roman" w:hAnsi="Times New Roman" w:cs="Times New Roman"/>
                <w:sz w:val="24"/>
                <w:szCs w:val="24"/>
              </w:rPr>
            </w:pPr>
            <w:r w:rsidRPr="001C18A1">
              <w:rPr>
                <w:rFonts w:ascii="Times New Roman" w:hAnsi="Times New Roman" w:cs="Times New Roman"/>
                <w:sz w:val="24"/>
                <w:szCs w:val="24"/>
              </w:rPr>
              <w:t xml:space="preserve">Управление экономической политики администрации города </w:t>
            </w:r>
            <w:proofErr w:type="spellStart"/>
            <w:r w:rsidRPr="001C18A1">
              <w:rPr>
                <w:rFonts w:ascii="Times New Roman" w:hAnsi="Times New Roman" w:cs="Times New Roman"/>
                <w:sz w:val="24"/>
                <w:szCs w:val="24"/>
              </w:rPr>
              <w:t>Югорска</w:t>
            </w:r>
            <w:proofErr w:type="spellEnd"/>
            <w:r w:rsidRPr="001C18A1">
              <w:rPr>
                <w:rFonts w:ascii="Times New Roman" w:hAnsi="Times New Roman" w:cs="Times New Roman"/>
                <w:sz w:val="24"/>
                <w:szCs w:val="24"/>
              </w:rPr>
              <w:t>,</w:t>
            </w:r>
          </w:p>
        </w:tc>
      </w:tr>
    </w:tbl>
    <w:p w:rsidR="009E6DE1" w:rsidRPr="00112A22" w:rsidRDefault="009E6DE1" w:rsidP="00112A22">
      <w:pPr>
        <w:rPr>
          <w:lang w:eastAsia="x-none"/>
        </w:rPr>
        <w:sectPr w:rsidR="009E6DE1" w:rsidRPr="00112A22" w:rsidSect="003A1961">
          <w:pgSz w:w="16838" w:h="11906" w:orient="landscape"/>
          <w:pgMar w:top="1701" w:right="1134" w:bottom="851" w:left="1134" w:header="709" w:footer="709" w:gutter="0"/>
          <w:cols w:space="708"/>
          <w:docGrid w:linePitch="360"/>
        </w:sectPr>
      </w:pPr>
    </w:p>
    <w:p w:rsidR="009E6DE1" w:rsidRDefault="009E6DE1" w:rsidP="00112A22">
      <w:pPr>
        <w:rPr>
          <w:rFonts w:ascii="Times New Roman" w:hAnsi="Times New Roman" w:cs="Times New Roman"/>
          <w:sz w:val="24"/>
          <w:szCs w:val="24"/>
        </w:rPr>
      </w:pPr>
      <w:r w:rsidRPr="00D8336C">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4864" behindDoc="0" locked="0" layoutInCell="1" allowOverlap="1" wp14:anchorId="6057CCA6" wp14:editId="2352F95D">
                <wp:simplePos x="0" y="0"/>
                <wp:positionH relativeFrom="column">
                  <wp:posOffset>-97155</wp:posOffset>
                </wp:positionH>
                <wp:positionV relativeFrom="paragraph">
                  <wp:posOffset>-734695</wp:posOffset>
                </wp:positionV>
                <wp:extent cx="9661525" cy="1033145"/>
                <wp:effectExtent l="0" t="0" r="15875" b="14605"/>
                <wp:wrapNone/>
                <wp:docPr id="27" name="Выноска со стрелкой вниз 27"/>
                <wp:cNvGraphicFramePr/>
                <a:graphic xmlns:a="http://schemas.openxmlformats.org/drawingml/2006/main">
                  <a:graphicData uri="http://schemas.microsoft.com/office/word/2010/wordprocessingShape">
                    <wps:wsp>
                      <wps:cNvSpPr/>
                      <wps:spPr>
                        <a:xfrm>
                          <a:off x="0" y="0"/>
                          <a:ext cx="9661525" cy="1033145"/>
                        </a:xfrm>
                        <a:prstGeom prst="downArrowCallout">
                          <a:avLst>
                            <a:gd name="adj1" fmla="val 116955"/>
                            <a:gd name="adj2" fmla="val 127300"/>
                            <a:gd name="adj3" fmla="val 25000"/>
                            <a:gd name="adj4" fmla="val 64977"/>
                          </a:avLst>
                        </a:prstGeom>
                        <a:solidFill>
                          <a:srgbClr val="4F81BD"/>
                        </a:solidFill>
                        <a:ln w="25400" cap="flat" cmpd="sng" algn="ctr">
                          <a:solidFill>
                            <a:srgbClr val="4F81BD">
                              <a:shade val="50000"/>
                            </a:srgbClr>
                          </a:solidFill>
                          <a:prstDash val="solid"/>
                        </a:ln>
                        <a:effectLst/>
                      </wps:spPr>
                      <wps:txbx>
                        <w:txbxContent>
                          <w:p w:rsidR="00820D54" w:rsidRPr="001C354D" w:rsidRDefault="00820D54" w:rsidP="00D8336C">
                            <w:pPr>
                              <w:spacing w:after="0" w:line="240" w:lineRule="auto"/>
                              <w:jc w:val="center"/>
                              <w:rPr>
                                <w:rFonts w:ascii="Times New Roman" w:hAnsi="Times New Roman" w:cs="Times New Roman"/>
                                <w:b/>
                                <w:color w:val="FFFFFF" w:themeColor="background1"/>
                                <w:sz w:val="24"/>
                                <w:szCs w:val="24"/>
                              </w:rPr>
                            </w:pPr>
                            <w:r w:rsidRPr="001C354D">
                              <w:rPr>
                                <w:rFonts w:ascii="Times New Roman" w:hAnsi="Times New Roman" w:cs="Times New Roman"/>
                                <w:b/>
                                <w:color w:val="FFFFFF" w:themeColor="background1"/>
                                <w:sz w:val="24"/>
                                <w:szCs w:val="24"/>
                              </w:rPr>
                              <w:t>Достижение стратегической цели №3 предполагает решение следующих задач</w:t>
                            </w:r>
                          </w:p>
                          <w:p w:rsidR="00820D54" w:rsidRPr="001C354D" w:rsidRDefault="00820D54" w:rsidP="00D8336C">
                            <w:pPr>
                              <w:spacing w:after="0" w:line="240" w:lineRule="auto"/>
                              <w:jc w:val="center"/>
                              <w:rPr>
                                <w:rFonts w:ascii="Times New Roman" w:hAnsi="Times New Roman" w:cs="Times New Roman"/>
                                <w:b/>
                                <w:color w:val="FFFFFF" w:themeColor="background1"/>
                                <w:sz w:val="24"/>
                                <w:szCs w:val="24"/>
                              </w:rPr>
                            </w:pPr>
                            <w:r w:rsidRPr="001C354D">
                              <w:rPr>
                                <w:rFonts w:ascii="Times New Roman" w:hAnsi="Times New Roman" w:cs="Times New Roman"/>
                                <w:b/>
                                <w:color w:val="FFFFFF" w:themeColor="background1"/>
                                <w:sz w:val="24"/>
                                <w:szCs w:val="24"/>
                              </w:rPr>
                              <w:t>инвестиционного развития муниципального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Выноска со стрелкой вниз 27" o:spid="_x0000_s1041" type="#_x0000_t80" style="position:absolute;margin-left:-7.65pt;margin-top:-57.85pt;width:760.75pt;height:81.3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" adj="14035,7860,16200,9449" fillcolor="#4f81bd" strokecolor="#385d8a" strokeweight="2pt">
                <v:textbox>
                  <w:txbxContent>
                    <w:p w:rsidR="00820D54" w:rsidRPr="001C354D" w:rsidRDefault="00820D54" w:rsidP="00D8336C">
                      <w:pPr>
                        <w:spacing w:after="0" w:line="240" w:lineRule="auto"/>
                        <w:jc w:val="center"/>
                        <w:rPr>
                          <w:rFonts w:ascii="Times New Roman" w:hAnsi="Times New Roman" w:cs="Times New Roman"/>
                          <w:b/>
                          <w:color w:val="FFFFFF" w:themeColor="background1"/>
                          <w:sz w:val="24"/>
                          <w:szCs w:val="24"/>
                        </w:rPr>
                      </w:pPr>
                      <w:r w:rsidRPr="001C354D">
                        <w:rPr>
                          <w:rFonts w:ascii="Times New Roman" w:hAnsi="Times New Roman" w:cs="Times New Roman"/>
                          <w:b/>
                          <w:color w:val="FFFFFF" w:themeColor="background1"/>
                          <w:sz w:val="24"/>
                          <w:szCs w:val="24"/>
                        </w:rPr>
                        <w:t>Достижение стратегической цели №3 предполагает решение следующих задач</w:t>
                      </w:r>
                    </w:p>
                    <w:p w:rsidR="00820D54" w:rsidRPr="001C354D" w:rsidRDefault="00820D54" w:rsidP="00D8336C">
                      <w:pPr>
                        <w:spacing w:after="0" w:line="240" w:lineRule="auto"/>
                        <w:jc w:val="center"/>
                        <w:rPr>
                          <w:rFonts w:ascii="Times New Roman" w:hAnsi="Times New Roman" w:cs="Times New Roman"/>
                          <w:b/>
                          <w:color w:val="FFFFFF" w:themeColor="background1"/>
                          <w:sz w:val="24"/>
                          <w:szCs w:val="24"/>
                        </w:rPr>
                      </w:pPr>
                      <w:r w:rsidRPr="001C354D">
                        <w:rPr>
                          <w:rFonts w:ascii="Times New Roman" w:hAnsi="Times New Roman" w:cs="Times New Roman"/>
                          <w:b/>
                          <w:color w:val="FFFFFF" w:themeColor="background1"/>
                          <w:sz w:val="24"/>
                          <w:szCs w:val="24"/>
                        </w:rPr>
                        <w:t>инвестиционного развития муниципального образования</w:t>
                      </w:r>
                    </w:p>
                  </w:txbxContent>
                </v:textbox>
              </v:shape>
            </w:pict>
          </mc:Fallback>
        </mc:AlternateContent>
      </w:r>
    </w:p>
    <w:p w:rsidR="009E6DE1" w:rsidRDefault="009E6DE1" w:rsidP="009E6DE1">
      <w:pPr>
        <w:rPr>
          <w:rFonts w:ascii="Times New Roman" w:hAnsi="Times New Roman" w:cs="Times New Roman"/>
          <w:sz w:val="24"/>
          <w:szCs w:val="24"/>
        </w:rPr>
      </w:pPr>
    </w:p>
    <w:tbl>
      <w:tblPr>
        <w:tblStyle w:val="a6"/>
        <w:tblW w:w="15276" w:type="dxa"/>
        <w:tblLook w:val="04A0" w:firstRow="1" w:lastRow="0" w:firstColumn="1" w:lastColumn="0" w:noHBand="0" w:noVBand="1"/>
      </w:tblPr>
      <w:tblGrid>
        <w:gridCol w:w="499"/>
        <w:gridCol w:w="3731"/>
        <w:gridCol w:w="3232"/>
        <w:gridCol w:w="2442"/>
        <w:gridCol w:w="2822"/>
        <w:gridCol w:w="2550"/>
      </w:tblGrid>
      <w:tr w:rsidR="009E6DE1" w:rsidTr="009E6DE1">
        <w:trPr>
          <w:tblHeader/>
        </w:trPr>
        <w:tc>
          <w:tcPr>
            <w:tcW w:w="499" w:type="dxa"/>
          </w:tcPr>
          <w:p w:rsidR="009E6DE1" w:rsidRPr="00F629F5" w:rsidRDefault="009E6DE1" w:rsidP="009E6DE1">
            <w:pPr>
              <w:tabs>
                <w:tab w:val="left" w:pos="8191"/>
              </w:tabs>
              <w:rPr>
                <w:rFonts w:ascii="Times New Roman" w:hAnsi="Times New Roman" w:cs="Times New Roman"/>
                <w:b/>
                <w:sz w:val="24"/>
                <w:szCs w:val="24"/>
              </w:rPr>
            </w:pPr>
            <w:r w:rsidRPr="00F629F5">
              <w:rPr>
                <w:rFonts w:ascii="Times New Roman" w:hAnsi="Times New Roman" w:cs="Times New Roman"/>
                <w:b/>
                <w:sz w:val="24"/>
                <w:szCs w:val="24"/>
              </w:rPr>
              <w:t>№</w:t>
            </w:r>
          </w:p>
        </w:tc>
        <w:tc>
          <w:tcPr>
            <w:tcW w:w="3731" w:type="dxa"/>
          </w:tcPr>
          <w:p w:rsidR="009E6DE1" w:rsidRPr="00F629F5" w:rsidRDefault="009E6DE1" w:rsidP="009E6DE1">
            <w:pPr>
              <w:tabs>
                <w:tab w:val="left" w:pos="8191"/>
              </w:tabs>
              <w:jc w:val="center"/>
              <w:rPr>
                <w:rFonts w:ascii="Times New Roman" w:hAnsi="Times New Roman" w:cs="Times New Roman"/>
                <w:b/>
                <w:sz w:val="24"/>
                <w:szCs w:val="24"/>
              </w:rPr>
            </w:pPr>
            <w:r w:rsidRPr="00F629F5">
              <w:rPr>
                <w:rFonts w:ascii="Times New Roman" w:hAnsi="Times New Roman" w:cs="Times New Roman"/>
                <w:b/>
                <w:sz w:val="24"/>
                <w:szCs w:val="24"/>
              </w:rPr>
              <w:t>Стратегическая задача</w:t>
            </w:r>
          </w:p>
        </w:tc>
        <w:tc>
          <w:tcPr>
            <w:tcW w:w="3232" w:type="dxa"/>
          </w:tcPr>
          <w:p w:rsidR="009E6DE1" w:rsidRPr="00F629F5" w:rsidRDefault="009E6DE1" w:rsidP="009E6DE1">
            <w:pPr>
              <w:tabs>
                <w:tab w:val="left" w:pos="8191"/>
              </w:tabs>
              <w:jc w:val="center"/>
              <w:rPr>
                <w:rFonts w:ascii="Times New Roman" w:hAnsi="Times New Roman" w:cs="Times New Roman"/>
                <w:b/>
                <w:sz w:val="24"/>
                <w:szCs w:val="24"/>
              </w:rPr>
            </w:pPr>
            <w:r w:rsidRPr="00F629F5">
              <w:rPr>
                <w:rFonts w:ascii="Times New Roman" w:hAnsi="Times New Roman" w:cs="Times New Roman"/>
                <w:b/>
                <w:sz w:val="24"/>
                <w:szCs w:val="24"/>
              </w:rPr>
              <w:t>Краткое обоснование</w:t>
            </w:r>
          </w:p>
        </w:tc>
        <w:tc>
          <w:tcPr>
            <w:tcW w:w="2442" w:type="dxa"/>
          </w:tcPr>
          <w:p w:rsidR="009E6DE1" w:rsidRPr="00F629F5" w:rsidRDefault="009E6DE1" w:rsidP="009E6DE1">
            <w:pPr>
              <w:tabs>
                <w:tab w:val="left" w:pos="8191"/>
              </w:tabs>
              <w:jc w:val="center"/>
              <w:rPr>
                <w:rFonts w:ascii="Times New Roman" w:hAnsi="Times New Roman" w:cs="Times New Roman"/>
                <w:b/>
                <w:sz w:val="24"/>
                <w:szCs w:val="24"/>
              </w:rPr>
            </w:pPr>
            <w:r w:rsidRPr="00F629F5">
              <w:rPr>
                <w:rFonts w:ascii="Times New Roman" w:hAnsi="Times New Roman" w:cs="Times New Roman"/>
                <w:b/>
                <w:sz w:val="24"/>
                <w:szCs w:val="24"/>
              </w:rPr>
              <w:t>Планируемый</w:t>
            </w:r>
          </w:p>
          <w:p w:rsidR="009E6DE1" w:rsidRPr="00F629F5" w:rsidRDefault="009E6DE1" w:rsidP="009E6DE1">
            <w:pPr>
              <w:tabs>
                <w:tab w:val="left" w:pos="8191"/>
              </w:tabs>
              <w:jc w:val="center"/>
              <w:rPr>
                <w:rFonts w:ascii="Times New Roman" w:hAnsi="Times New Roman" w:cs="Times New Roman"/>
                <w:b/>
                <w:sz w:val="24"/>
                <w:szCs w:val="24"/>
              </w:rPr>
            </w:pPr>
            <w:r w:rsidRPr="00F629F5">
              <w:rPr>
                <w:rFonts w:ascii="Times New Roman" w:hAnsi="Times New Roman" w:cs="Times New Roman"/>
                <w:b/>
                <w:sz w:val="24"/>
                <w:szCs w:val="24"/>
              </w:rPr>
              <w:t>срок</w:t>
            </w:r>
          </w:p>
          <w:p w:rsidR="009E6DE1" w:rsidRPr="00F629F5" w:rsidRDefault="009E6DE1" w:rsidP="009E6DE1">
            <w:pPr>
              <w:tabs>
                <w:tab w:val="left" w:pos="8191"/>
              </w:tabs>
              <w:jc w:val="center"/>
              <w:rPr>
                <w:rFonts w:ascii="Times New Roman" w:hAnsi="Times New Roman" w:cs="Times New Roman"/>
                <w:b/>
                <w:sz w:val="24"/>
                <w:szCs w:val="24"/>
              </w:rPr>
            </w:pPr>
            <w:r w:rsidRPr="00F629F5">
              <w:rPr>
                <w:rFonts w:ascii="Times New Roman" w:hAnsi="Times New Roman" w:cs="Times New Roman"/>
                <w:b/>
                <w:sz w:val="24"/>
                <w:szCs w:val="24"/>
              </w:rPr>
              <w:t>реализации</w:t>
            </w:r>
          </w:p>
        </w:tc>
        <w:tc>
          <w:tcPr>
            <w:tcW w:w="2822" w:type="dxa"/>
          </w:tcPr>
          <w:p w:rsidR="009E6DE1" w:rsidRPr="00F629F5" w:rsidRDefault="009E6DE1" w:rsidP="009E6DE1">
            <w:pPr>
              <w:tabs>
                <w:tab w:val="left" w:pos="8191"/>
              </w:tabs>
              <w:jc w:val="center"/>
              <w:rPr>
                <w:rFonts w:ascii="Times New Roman" w:hAnsi="Times New Roman" w:cs="Times New Roman"/>
                <w:b/>
                <w:sz w:val="24"/>
                <w:szCs w:val="24"/>
              </w:rPr>
            </w:pPr>
            <w:proofErr w:type="gramStart"/>
            <w:r w:rsidRPr="00F629F5">
              <w:rPr>
                <w:rFonts w:ascii="Times New Roman" w:hAnsi="Times New Roman" w:cs="Times New Roman"/>
                <w:b/>
                <w:sz w:val="24"/>
                <w:szCs w:val="24"/>
              </w:rPr>
              <w:t>Предполагаемые</w:t>
            </w:r>
            <w:proofErr w:type="gramEnd"/>
          </w:p>
          <w:p w:rsidR="009E6DE1" w:rsidRPr="00F629F5" w:rsidRDefault="009E6DE1" w:rsidP="009E6DE1">
            <w:pPr>
              <w:tabs>
                <w:tab w:val="left" w:pos="8191"/>
              </w:tabs>
              <w:jc w:val="center"/>
              <w:rPr>
                <w:rFonts w:ascii="Times New Roman" w:hAnsi="Times New Roman" w:cs="Times New Roman"/>
                <w:b/>
                <w:sz w:val="24"/>
                <w:szCs w:val="24"/>
              </w:rPr>
            </w:pPr>
            <w:r w:rsidRPr="00F629F5">
              <w:rPr>
                <w:rFonts w:ascii="Times New Roman" w:hAnsi="Times New Roman" w:cs="Times New Roman"/>
                <w:b/>
                <w:sz w:val="24"/>
                <w:szCs w:val="24"/>
              </w:rPr>
              <w:t>источники</w:t>
            </w:r>
          </w:p>
          <w:p w:rsidR="009E6DE1" w:rsidRPr="00F629F5" w:rsidRDefault="009E6DE1" w:rsidP="009E6DE1">
            <w:pPr>
              <w:tabs>
                <w:tab w:val="left" w:pos="8191"/>
              </w:tabs>
              <w:jc w:val="center"/>
              <w:rPr>
                <w:rFonts w:ascii="Times New Roman" w:hAnsi="Times New Roman" w:cs="Times New Roman"/>
                <w:b/>
                <w:sz w:val="24"/>
                <w:szCs w:val="24"/>
              </w:rPr>
            </w:pPr>
            <w:r w:rsidRPr="00F629F5">
              <w:rPr>
                <w:rFonts w:ascii="Times New Roman" w:hAnsi="Times New Roman" w:cs="Times New Roman"/>
                <w:b/>
                <w:sz w:val="24"/>
                <w:szCs w:val="24"/>
              </w:rPr>
              <w:t>финансирования</w:t>
            </w:r>
          </w:p>
        </w:tc>
        <w:tc>
          <w:tcPr>
            <w:tcW w:w="2550" w:type="dxa"/>
          </w:tcPr>
          <w:p w:rsidR="009E6DE1" w:rsidRPr="00F629F5" w:rsidRDefault="009E6DE1" w:rsidP="009E6DE1">
            <w:pPr>
              <w:tabs>
                <w:tab w:val="left" w:pos="8191"/>
              </w:tabs>
              <w:jc w:val="center"/>
              <w:rPr>
                <w:rFonts w:ascii="Times New Roman" w:hAnsi="Times New Roman" w:cs="Times New Roman"/>
                <w:b/>
                <w:sz w:val="24"/>
                <w:szCs w:val="24"/>
              </w:rPr>
            </w:pPr>
            <w:r w:rsidRPr="00F629F5">
              <w:rPr>
                <w:rFonts w:ascii="Times New Roman" w:hAnsi="Times New Roman" w:cs="Times New Roman"/>
                <w:b/>
                <w:sz w:val="24"/>
                <w:szCs w:val="24"/>
              </w:rPr>
              <w:t>Ответственные</w:t>
            </w:r>
          </w:p>
          <w:p w:rsidR="009E6DE1" w:rsidRPr="00F629F5" w:rsidRDefault="009E6DE1" w:rsidP="009E6DE1">
            <w:pPr>
              <w:tabs>
                <w:tab w:val="left" w:pos="8191"/>
              </w:tabs>
              <w:jc w:val="center"/>
              <w:rPr>
                <w:rFonts w:ascii="Times New Roman" w:hAnsi="Times New Roman" w:cs="Times New Roman"/>
                <w:b/>
                <w:sz w:val="24"/>
                <w:szCs w:val="24"/>
              </w:rPr>
            </w:pPr>
            <w:r w:rsidRPr="00F629F5">
              <w:rPr>
                <w:rFonts w:ascii="Times New Roman" w:hAnsi="Times New Roman" w:cs="Times New Roman"/>
                <w:b/>
                <w:sz w:val="24"/>
                <w:szCs w:val="24"/>
              </w:rPr>
              <w:t>организаторы</w:t>
            </w:r>
          </w:p>
        </w:tc>
      </w:tr>
      <w:tr w:rsidR="009E6DE1" w:rsidTr="009E6DE1">
        <w:tc>
          <w:tcPr>
            <w:tcW w:w="499" w:type="dxa"/>
          </w:tcPr>
          <w:p w:rsidR="009E6DE1" w:rsidRPr="00B32892" w:rsidRDefault="009E6DE1" w:rsidP="009E6DE1">
            <w:pPr>
              <w:tabs>
                <w:tab w:val="left" w:pos="8191"/>
              </w:tabs>
              <w:rPr>
                <w:rFonts w:ascii="Times New Roman" w:hAnsi="Times New Roman" w:cs="Times New Roman"/>
                <w:sz w:val="24"/>
                <w:szCs w:val="24"/>
              </w:rPr>
            </w:pPr>
            <w:r>
              <w:rPr>
                <w:rFonts w:ascii="Times New Roman" w:hAnsi="Times New Roman" w:cs="Times New Roman"/>
                <w:sz w:val="24"/>
                <w:szCs w:val="24"/>
              </w:rPr>
              <w:t>1</w:t>
            </w:r>
          </w:p>
        </w:tc>
        <w:tc>
          <w:tcPr>
            <w:tcW w:w="3731" w:type="dxa"/>
          </w:tcPr>
          <w:p w:rsidR="009E6DE1" w:rsidRPr="00B32892" w:rsidRDefault="009E6DE1" w:rsidP="009E6DE1">
            <w:pPr>
              <w:tabs>
                <w:tab w:val="left" w:pos="8191"/>
              </w:tabs>
              <w:rPr>
                <w:rFonts w:ascii="Times New Roman" w:hAnsi="Times New Roman" w:cs="Times New Roman"/>
                <w:sz w:val="24"/>
                <w:szCs w:val="24"/>
              </w:rPr>
            </w:pPr>
            <w:r w:rsidRPr="00D8336C">
              <w:rPr>
                <w:rFonts w:ascii="Times New Roman" w:hAnsi="Times New Roman" w:cs="Times New Roman"/>
                <w:sz w:val="24"/>
                <w:szCs w:val="24"/>
              </w:rPr>
              <w:t xml:space="preserve">Реализация государственной программы Ханты-Мансийского автономного округа – Югры «Развитие культуры и туризма </w:t>
            </w:r>
            <w:proofErr w:type="gramStart"/>
            <w:r w:rsidRPr="00D8336C">
              <w:rPr>
                <w:rFonts w:ascii="Times New Roman" w:hAnsi="Times New Roman" w:cs="Times New Roman"/>
                <w:sz w:val="24"/>
                <w:szCs w:val="24"/>
              </w:rPr>
              <w:t>в</w:t>
            </w:r>
            <w:proofErr w:type="gramEnd"/>
            <w:r w:rsidRPr="00D8336C">
              <w:rPr>
                <w:rFonts w:ascii="Times New Roman" w:hAnsi="Times New Roman" w:cs="Times New Roman"/>
                <w:sz w:val="24"/>
                <w:szCs w:val="24"/>
              </w:rPr>
              <w:t xml:space="preserve"> </w:t>
            </w:r>
            <w:proofErr w:type="gramStart"/>
            <w:r w:rsidRPr="00D8336C">
              <w:rPr>
                <w:rFonts w:ascii="Times New Roman" w:hAnsi="Times New Roman" w:cs="Times New Roman"/>
                <w:sz w:val="24"/>
                <w:szCs w:val="24"/>
              </w:rPr>
              <w:t>Ханты-Мансийском</w:t>
            </w:r>
            <w:proofErr w:type="gramEnd"/>
            <w:r w:rsidRPr="00D8336C">
              <w:rPr>
                <w:rFonts w:ascii="Times New Roman" w:hAnsi="Times New Roman" w:cs="Times New Roman"/>
                <w:sz w:val="24"/>
                <w:szCs w:val="24"/>
              </w:rPr>
              <w:t xml:space="preserve"> автономном округе - Югре на 2014 - 2020 годы» (мероприятия, реализуемые на территории города </w:t>
            </w:r>
            <w:proofErr w:type="spellStart"/>
            <w:r w:rsidRPr="00D8336C">
              <w:rPr>
                <w:rFonts w:ascii="Times New Roman" w:hAnsi="Times New Roman" w:cs="Times New Roman"/>
                <w:sz w:val="24"/>
                <w:szCs w:val="24"/>
              </w:rPr>
              <w:t>Югорска</w:t>
            </w:r>
            <w:proofErr w:type="spellEnd"/>
            <w:r w:rsidRPr="00D8336C">
              <w:rPr>
                <w:rFonts w:ascii="Times New Roman" w:hAnsi="Times New Roman" w:cs="Times New Roman"/>
                <w:sz w:val="24"/>
                <w:szCs w:val="24"/>
              </w:rPr>
              <w:t>)</w:t>
            </w:r>
          </w:p>
        </w:tc>
        <w:tc>
          <w:tcPr>
            <w:tcW w:w="3232" w:type="dxa"/>
          </w:tcPr>
          <w:p w:rsidR="009E6DE1" w:rsidRPr="00B32892" w:rsidRDefault="009E6DE1" w:rsidP="009E6DE1">
            <w:pPr>
              <w:tabs>
                <w:tab w:val="left" w:pos="8191"/>
              </w:tabs>
              <w:rPr>
                <w:rFonts w:ascii="Times New Roman" w:hAnsi="Times New Roman" w:cs="Times New Roman"/>
                <w:sz w:val="24"/>
                <w:szCs w:val="24"/>
              </w:rPr>
            </w:pPr>
            <w:r w:rsidRPr="00D8336C">
              <w:rPr>
                <w:rFonts w:ascii="Times New Roman" w:hAnsi="Times New Roman" w:cs="Times New Roman"/>
                <w:sz w:val="24"/>
                <w:szCs w:val="24"/>
              </w:rPr>
              <w:t>Период реализации программы изменен на 2016-2020 годы</w:t>
            </w:r>
          </w:p>
        </w:tc>
        <w:tc>
          <w:tcPr>
            <w:tcW w:w="2442" w:type="dxa"/>
          </w:tcPr>
          <w:p w:rsidR="009E6DE1" w:rsidRPr="00B32892" w:rsidRDefault="009E6DE1" w:rsidP="009E6DE1">
            <w:pPr>
              <w:tabs>
                <w:tab w:val="left" w:pos="8191"/>
              </w:tabs>
              <w:jc w:val="center"/>
              <w:rPr>
                <w:rFonts w:ascii="Times New Roman" w:hAnsi="Times New Roman" w:cs="Times New Roman"/>
                <w:sz w:val="24"/>
                <w:szCs w:val="24"/>
              </w:rPr>
            </w:pPr>
            <w:r w:rsidRPr="00D8336C">
              <w:rPr>
                <w:rFonts w:ascii="Times New Roman" w:hAnsi="Times New Roman" w:cs="Times New Roman"/>
                <w:sz w:val="24"/>
                <w:szCs w:val="24"/>
              </w:rPr>
              <w:t>2016-2020 годы</w:t>
            </w:r>
          </w:p>
        </w:tc>
        <w:tc>
          <w:tcPr>
            <w:tcW w:w="2822" w:type="dxa"/>
          </w:tcPr>
          <w:p w:rsidR="009E6DE1" w:rsidRDefault="009E6DE1" w:rsidP="009E6DE1">
            <w:pPr>
              <w:tabs>
                <w:tab w:val="left" w:pos="8191"/>
              </w:tabs>
              <w:rPr>
                <w:rFonts w:ascii="Times New Roman" w:hAnsi="Times New Roman" w:cs="Times New Roman"/>
                <w:sz w:val="24"/>
                <w:szCs w:val="24"/>
              </w:rPr>
            </w:pPr>
            <w:r w:rsidRPr="001C18A1">
              <w:rPr>
                <w:rFonts w:ascii="Times New Roman" w:hAnsi="Times New Roman" w:cs="Times New Roman"/>
                <w:sz w:val="24"/>
                <w:szCs w:val="24"/>
              </w:rPr>
              <w:t>Бюджет Ханты-Мансийского автономного округа – Югры</w:t>
            </w:r>
          </w:p>
          <w:p w:rsidR="009E6DE1" w:rsidRPr="00B32892" w:rsidRDefault="009E6DE1" w:rsidP="009E6DE1">
            <w:pPr>
              <w:tabs>
                <w:tab w:val="left" w:pos="8191"/>
              </w:tabs>
              <w:rPr>
                <w:rFonts w:ascii="Times New Roman" w:hAnsi="Times New Roman" w:cs="Times New Roman"/>
                <w:sz w:val="24"/>
                <w:szCs w:val="24"/>
              </w:rPr>
            </w:pPr>
          </w:p>
        </w:tc>
        <w:tc>
          <w:tcPr>
            <w:tcW w:w="2550" w:type="dxa"/>
          </w:tcPr>
          <w:p w:rsidR="009E6DE1" w:rsidRPr="00B32892" w:rsidRDefault="009E6DE1" w:rsidP="009E6DE1">
            <w:pPr>
              <w:tabs>
                <w:tab w:val="left" w:pos="8191"/>
              </w:tabs>
              <w:rPr>
                <w:rFonts w:ascii="Times New Roman" w:hAnsi="Times New Roman" w:cs="Times New Roman"/>
                <w:sz w:val="24"/>
                <w:szCs w:val="24"/>
              </w:rPr>
            </w:pPr>
            <w:r w:rsidRPr="00D8336C">
              <w:rPr>
                <w:rFonts w:ascii="Times New Roman" w:hAnsi="Times New Roman" w:cs="Times New Roman"/>
                <w:sz w:val="24"/>
                <w:szCs w:val="24"/>
              </w:rPr>
              <w:t xml:space="preserve">Управление культуры администрации города </w:t>
            </w:r>
            <w:proofErr w:type="spellStart"/>
            <w:r w:rsidRPr="00D8336C">
              <w:rPr>
                <w:rFonts w:ascii="Times New Roman" w:hAnsi="Times New Roman" w:cs="Times New Roman"/>
                <w:sz w:val="24"/>
                <w:szCs w:val="24"/>
              </w:rPr>
              <w:t>Югорска</w:t>
            </w:r>
            <w:proofErr w:type="spellEnd"/>
          </w:p>
        </w:tc>
      </w:tr>
      <w:tr w:rsidR="009E6DE1" w:rsidTr="009E6DE1">
        <w:tc>
          <w:tcPr>
            <w:tcW w:w="499" w:type="dxa"/>
          </w:tcPr>
          <w:p w:rsidR="009E6DE1" w:rsidRPr="00B32892" w:rsidRDefault="009E6DE1" w:rsidP="009E6DE1">
            <w:pPr>
              <w:tabs>
                <w:tab w:val="left" w:pos="8191"/>
              </w:tabs>
              <w:rPr>
                <w:rFonts w:ascii="Times New Roman" w:hAnsi="Times New Roman" w:cs="Times New Roman"/>
                <w:sz w:val="24"/>
                <w:szCs w:val="24"/>
              </w:rPr>
            </w:pPr>
            <w:r>
              <w:rPr>
                <w:rFonts w:ascii="Times New Roman" w:hAnsi="Times New Roman" w:cs="Times New Roman"/>
                <w:sz w:val="24"/>
                <w:szCs w:val="24"/>
              </w:rPr>
              <w:t>2</w:t>
            </w:r>
          </w:p>
        </w:tc>
        <w:tc>
          <w:tcPr>
            <w:tcW w:w="3731" w:type="dxa"/>
          </w:tcPr>
          <w:p w:rsidR="009E6DE1" w:rsidRPr="00B32892" w:rsidRDefault="009E6DE1" w:rsidP="009E6DE1">
            <w:pPr>
              <w:tabs>
                <w:tab w:val="left" w:pos="8191"/>
              </w:tabs>
              <w:rPr>
                <w:rFonts w:ascii="Times New Roman" w:hAnsi="Times New Roman" w:cs="Times New Roman"/>
                <w:sz w:val="24"/>
                <w:szCs w:val="24"/>
              </w:rPr>
            </w:pPr>
            <w:r w:rsidRPr="00D8336C">
              <w:rPr>
                <w:rFonts w:ascii="Times New Roman" w:hAnsi="Times New Roman" w:cs="Times New Roman"/>
                <w:sz w:val="24"/>
                <w:szCs w:val="24"/>
              </w:rPr>
              <w:t xml:space="preserve">Реализация муниципальной программы города </w:t>
            </w:r>
            <w:proofErr w:type="spellStart"/>
            <w:r w:rsidRPr="00D8336C">
              <w:rPr>
                <w:rFonts w:ascii="Times New Roman" w:hAnsi="Times New Roman" w:cs="Times New Roman"/>
                <w:sz w:val="24"/>
                <w:szCs w:val="24"/>
              </w:rPr>
              <w:t>Югорска</w:t>
            </w:r>
            <w:proofErr w:type="spellEnd"/>
            <w:r w:rsidRPr="00D8336C">
              <w:rPr>
                <w:rFonts w:ascii="Times New Roman" w:hAnsi="Times New Roman" w:cs="Times New Roman"/>
                <w:sz w:val="24"/>
                <w:szCs w:val="24"/>
              </w:rPr>
              <w:t xml:space="preserve"> «Развитие культуры и туризма в городе </w:t>
            </w:r>
            <w:proofErr w:type="spellStart"/>
            <w:r w:rsidRPr="00D8336C">
              <w:rPr>
                <w:rFonts w:ascii="Times New Roman" w:hAnsi="Times New Roman" w:cs="Times New Roman"/>
                <w:sz w:val="24"/>
                <w:szCs w:val="24"/>
              </w:rPr>
              <w:t>Югорске</w:t>
            </w:r>
            <w:proofErr w:type="spellEnd"/>
            <w:r w:rsidRPr="00D8336C">
              <w:rPr>
                <w:rFonts w:ascii="Times New Roman" w:hAnsi="Times New Roman" w:cs="Times New Roman"/>
                <w:sz w:val="24"/>
                <w:szCs w:val="24"/>
              </w:rPr>
              <w:t xml:space="preserve"> на 2014 – 2020 годы»</w:t>
            </w:r>
          </w:p>
        </w:tc>
        <w:tc>
          <w:tcPr>
            <w:tcW w:w="3232" w:type="dxa"/>
          </w:tcPr>
          <w:p w:rsidR="009E6DE1" w:rsidRPr="00B32892" w:rsidRDefault="009E6DE1" w:rsidP="009E6DE1">
            <w:pPr>
              <w:tabs>
                <w:tab w:val="left" w:pos="8191"/>
              </w:tabs>
              <w:rPr>
                <w:rFonts w:ascii="Times New Roman" w:hAnsi="Times New Roman" w:cs="Times New Roman"/>
                <w:sz w:val="24"/>
                <w:szCs w:val="24"/>
              </w:rPr>
            </w:pPr>
            <w:r>
              <w:rPr>
                <w:rFonts w:ascii="Times New Roman" w:hAnsi="Times New Roman" w:cs="Times New Roman"/>
                <w:sz w:val="24"/>
                <w:szCs w:val="24"/>
              </w:rPr>
              <w:t xml:space="preserve">Данная </w:t>
            </w:r>
            <w:r w:rsidRPr="00914BBA">
              <w:rPr>
                <w:rFonts w:ascii="Times New Roman" w:hAnsi="Times New Roman" w:cs="Times New Roman"/>
                <w:sz w:val="24"/>
                <w:szCs w:val="24"/>
              </w:rPr>
              <w:t xml:space="preserve">программа направлена на продвижение туристских возможностей города </w:t>
            </w:r>
            <w:proofErr w:type="spellStart"/>
            <w:r w:rsidRPr="00914BBA">
              <w:rPr>
                <w:rFonts w:ascii="Times New Roman" w:hAnsi="Times New Roman" w:cs="Times New Roman"/>
                <w:sz w:val="24"/>
                <w:szCs w:val="24"/>
              </w:rPr>
              <w:t>Югорска</w:t>
            </w:r>
            <w:proofErr w:type="spellEnd"/>
            <w:r w:rsidRPr="00914BBA">
              <w:rPr>
                <w:rFonts w:ascii="Times New Roman" w:hAnsi="Times New Roman" w:cs="Times New Roman"/>
                <w:sz w:val="24"/>
                <w:szCs w:val="24"/>
              </w:rPr>
              <w:t xml:space="preserve"> на региональном и российском рынках.</w:t>
            </w:r>
          </w:p>
        </w:tc>
        <w:tc>
          <w:tcPr>
            <w:tcW w:w="2442" w:type="dxa"/>
          </w:tcPr>
          <w:p w:rsidR="009E6DE1" w:rsidRPr="00B32892" w:rsidRDefault="009E6DE1" w:rsidP="009E6DE1">
            <w:pPr>
              <w:tabs>
                <w:tab w:val="left" w:pos="8191"/>
              </w:tabs>
              <w:jc w:val="center"/>
              <w:rPr>
                <w:rFonts w:ascii="Times New Roman" w:hAnsi="Times New Roman" w:cs="Times New Roman"/>
                <w:sz w:val="24"/>
                <w:szCs w:val="24"/>
              </w:rPr>
            </w:pPr>
            <w:r w:rsidRPr="00D8336C">
              <w:rPr>
                <w:rFonts w:ascii="Times New Roman" w:hAnsi="Times New Roman" w:cs="Times New Roman"/>
                <w:sz w:val="24"/>
                <w:szCs w:val="24"/>
              </w:rPr>
              <w:t>2016-2020 годы</w:t>
            </w:r>
          </w:p>
        </w:tc>
        <w:tc>
          <w:tcPr>
            <w:tcW w:w="2822" w:type="dxa"/>
          </w:tcPr>
          <w:p w:rsidR="009E6DE1" w:rsidRPr="00B32892" w:rsidRDefault="009E6DE1" w:rsidP="009E6DE1">
            <w:pPr>
              <w:tabs>
                <w:tab w:val="left" w:pos="8191"/>
              </w:tabs>
              <w:rPr>
                <w:rFonts w:ascii="Times New Roman" w:hAnsi="Times New Roman" w:cs="Times New Roman"/>
                <w:sz w:val="24"/>
                <w:szCs w:val="24"/>
              </w:rPr>
            </w:pPr>
            <w:r w:rsidRPr="001C18A1">
              <w:rPr>
                <w:rFonts w:ascii="Times New Roman" w:hAnsi="Times New Roman" w:cs="Times New Roman"/>
                <w:sz w:val="24"/>
                <w:szCs w:val="24"/>
              </w:rPr>
              <w:t>Бюджет Ханты-Мансийс</w:t>
            </w:r>
            <w:r>
              <w:rPr>
                <w:rFonts w:ascii="Times New Roman" w:hAnsi="Times New Roman" w:cs="Times New Roman"/>
                <w:sz w:val="24"/>
                <w:szCs w:val="24"/>
              </w:rPr>
              <w:t xml:space="preserve">кого автономного округа – Югры, </w:t>
            </w:r>
            <w:r>
              <w:t xml:space="preserve"> </w:t>
            </w:r>
            <w:r w:rsidRPr="00637571">
              <w:rPr>
                <w:rFonts w:ascii="Times New Roman" w:hAnsi="Times New Roman" w:cs="Times New Roman"/>
                <w:sz w:val="24"/>
                <w:szCs w:val="24"/>
              </w:rPr>
              <w:t xml:space="preserve">бюджет города </w:t>
            </w:r>
            <w:proofErr w:type="spellStart"/>
            <w:r w:rsidRPr="00637571">
              <w:rPr>
                <w:rFonts w:ascii="Times New Roman" w:hAnsi="Times New Roman" w:cs="Times New Roman"/>
                <w:sz w:val="24"/>
                <w:szCs w:val="24"/>
              </w:rPr>
              <w:t>Югорска</w:t>
            </w:r>
            <w:proofErr w:type="spellEnd"/>
          </w:p>
        </w:tc>
        <w:tc>
          <w:tcPr>
            <w:tcW w:w="2550" w:type="dxa"/>
          </w:tcPr>
          <w:p w:rsidR="009E6DE1" w:rsidRPr="00B32892" w:rsidRDefault="009E6DE1" w:rsidP="009E6DE1">
            <w:pPr>
              <w:tabs>
                <w:tab w:val="left" w:pos="8191"/>
              </w:tabs>
              <w:rPr>
                <w:rFonts w:ascii="Times New Roman" w:hAnsi="Times New Roman" w:cs="Times New Roman"/>
                <w:sz w:val="24"/>
                <w:szCs w:val="24"/>
              </w:rPr>
            </w:pPr>
            <w:r w:rsidRPr="00D8336C">
              <w:rPr>
                <w:rFonts w:ascii="Times New Roman" w:hAnsi="Times New Roman" w:cs="Times New Roman"/>
                <w:sz w:val="24"/>
                <w:szCs w:val="24"/>
              </w:rPr>
              <w:t xml:space="preserve">Управление культуры администрации города </w:t>
            </w:r>
            <w:proofErr w:type="spellStart"/>
            <w:r w:rsidRPr="00D8336C">
              <w:rPr>
                <w:rFonts w:ascii="Times New Roman" w:hAnsi="Times New Roman" w:cs="Times New Roman"/>
                <w:sz w:val="24"/>
                <w:szCs w:val="24"/>
              </w:rPr>
              <w:t>Югорска</w:t>
            </w:r>
            <w:proofErr w:type="spellEnd"/>
          </w:p>
        </w:tc>
      </w:tr>
      <w:tr w:rsidR="009E6DE1" w:rsidTr="009E6DE1">
        <w:tc>
          <w:tcPr>
            <w:tcW w:w="499" w:type="dxa"/>
          </w:tcPr>
          <w:p w:rsidR="009E6DE1" w:rsidRPr="00B32892" w:rsidRDefault="009E6DE1" w:rsidP="009E6DE1">
            <w:pPr>
              <w:tabs>
                <w:tab w:val="left" w:pos="8191"/>
              </w:tabs>
              <w:rPr>
                <w:rFonts w:ascii="Times New Roman" w:hAnsi="Times New Roman" w:cs="Times New Roman"/>
                <w:sz w:val="24"/>
                <w:szCs w:val="24"/>
              </w:rPr>
            </w:pPr>
            <w:r>
              <w:rPr>
                <w:rFonts w:ascii="Times New Roman" w:hAnsi="Times New Roman" w:cs="Times New Roman"/>
                <w:sz w:val="24"/>
                <w:szCs w:val="24"/>
              </w:rPr>
              <w:t>3</w:t>
            </w:r>
          </w:p>
        </w:tc>
        <w:tc>
          <w:tcPr>
            <w:tcW w:w="3731" w:type="dxa"/>
          </w:tcPr>
          <w:p w:rsidR="009E6DE1" w:rsidRDefault="009E6DE1" w:rsidP="009E6DE1">
            <w:pPr>
              <w:tabs>
                <w:tab w:val="left" w:pos="8191"/>
              </w:tabs>
              <w:rPr>
                <w:rFonts w:ascii="Times New Roman" w:hAnsi="Times New Roman" w:cs="Times New Roman"/>
                <w:sz w:val="24"/>
                <w:szCs w:val="24"/>
              </w:rPr>
            </w:pPr>
            <w:r w:rsidRPr="00AD024D">
              <w:rPr>
                <w:rFonts w:ascii="Times New Roman" w:hAnsi="Times New Roman" w:cs="Times New Roman"/>
                <w:sz w:val="24"/>
                <w:szCs w:val="24"/>
              </w:rPr>
              <w:t>Развитие внутреннего и въездного туризма</w:t>
            </w:r>
          </w:p>
          <w:p w:rsidR="009E6DE1" w:rsidRPr="00B32892" w:rsidRDefault="009E6DE1" w:rsidP="009E6DE1">
            <w:pPr>
              <w:tabs>
                <w:tab w:val="left" w:pos="8191"/>
              </w:tabs>
              <w:rPr>
                <w:rFonts w:ascii="Times New Roman" w:hAnsi="Times New Roman" w:cs="Times New Roman"/>
                <w:sz w:val="24"/>
                <w:szCs w:val="24"/>
              </w:rPr>
            </w:pPr>
            <w:r>
              <w:rPr>
                <w:rFonts w:ascii="Times New Roman" w:hAnsi="Times New Roman" w:cs="Times New Roman"/>
                <w:sz w:val="24"/>
                <w:szCs w:val="24"/>
              </w:rPr>
              <w:t>Р</w:t>
            </w:r>
            <w:r w:rsidRPr="00AD024D">
              <w:rPr>
                <w:rFonts w:ascii="Times New Roman" w:hAnsi="Times New Roman" w:cs="Times New Roman"/>
                <w:sz w:val="24"/>
                <w:szCs w:val="24"/>
              </w:rPr>
              <w:t>еализаци</w:t>
            </w:r>
            <w:r>
              <w:rPr>
                <w:rFonts w:ascii="Times New Roman" w:hAnsi="Times New Roman" w:cs="Times New Roman"/>
                <w:sz w:val="24"/>
                <w:szCs w:val="24"/>
              </w:rPr>
              <w:t>я</w:t>
            </w:r>
            <w:r w:rsidRPr="00AD024D">
              <w:rPr>
                <w:rFonts w:ascii="Times New Roman" w:hAnsi="Times New Roman" w:cs="Times New Roman"/>
                <w:sz w:val="24"/>
                <w:szCs w:val="24"/>
              </w:rPr>
              <w:t xml:space="preserve"> на территории города </w:t>
            </w:r>
            <w:proofErr w:type="spellStart"/>
            <w:r w:rsidRPr="00AD024D">
              <w:rPr>
                <w:rFonts w:ascii="Times New Roman" w:hAnsi="Times New Roman" w:cs="Times New Roman"/>
                <w:sz w:val="24"/>
                <w:szCs w:val="24"/>
              </w:rPr>
              <w:t>Югорска</w:t>
            </w:r>
            <w:proofErr w:type="spellEnd"/>
            <w:r w:rsidRPr="00AD024D">
              <w:rPr>
                <w:rFonts w:ascii="Times New Roman" w:hAnsi="Times New Roman" w:cs="Times New Roman"/>
                <w:sz w:val="24"/>
                <w:szCs w:val="24"/>
              </w:rPr>
              <w:t xml:space="preserve"> проекта музейно-туристического комплекса «Ворота в Югру»</w:t>
            </w:r>
          </w:p>
        </w:tc>
        <w:tc>
          <w:tcPr>
            <w:tcW w:w="3232" w:type="dxa"/>
          </w:tcPr>
          <w:p w:rsidR="009E6DE1" w:rsidRPr="00B32892" w:rsidRDefault="009E6DE1" w:rsidP="009E6DE1">
            <w:pPr>
              <w:tabs>
                <w:tab w:val="left" w:pos="8191"/>
              </w:tabs>
              <w:rPr>
                <w:rFonts w:ascii="Times New Roman" w:hAnsi="Times New Roman" w:cs="Times New Roman"/>
                <w:sz w:val="24"/>
                <w:szCs w:val="24"/>
              </w:rPr>
            </w:pPr>
            <w:r>
              <w:rPr>
                <w:rFonts w:ascii="Times New Roman" w:hAnsi="Times New Roman" w:cs="Times New Roman"/>
                <w:sz w:val="24"/>
                <w:szCs w:val="24"/>
              </w:rPr>
              <w:t>П</w:t>
            </w:r>
            <w:r w:rsidRPr="00914BBA">
              <w:rPr>
                <w:rFonts w:ascii="Times New Roman" w:hAnsi="Times New Roman" w:cs="Times New Roman"/>
                <w:sz w:val="24"/>
                <w:szCs w:val="24"/>
              </w:rPr>
              <w:t xml:space="preserve">роект предусматривает экспозиционный план туристического комплекса и технический план планировочной композиции ландшафта (107,6 га). Реализация этого проекта позволит создать инвестиционную площадку для дальнейшего </w:t>
            </w:r>
            <w:r w:rsidRPr="00914BBA">
              <w:rPr>
                <w:rFonts w:ascii="Times New Roman" w:hAnsi="Times New Roman" w:cs="Times New Roman"/>
                <w:sz w:val="24"/>
                <w:szCs w:val="24"/>
              </w:rPr>
              <w:lastRenderedPageBreak/>
              <w:t>привлечения предпринимателей к реализации инвестиционных проектов по строительству социальной инфраструктуры (гостиничный комплекс, выставочные центры, здания для проведения конференций, фестивалей, места для индивидуального отдыха).</w:t>
            </w:r>
          </w:p>
        </w:tc>
        <w:tc>
          <w:tcPr>
            <w:tcW w:w="2442" w:type="dxa"/>
          </w:tcPr>
          <w:p w:rsidR="009E6DE1" w:rsidRPr="00B32892" w:rsidRDefault="009E6DE1" w:rsidP="009E6DE1">
            <w:pPr>
              <w:tabs>
                <w:tab w:val="left" w:pos="8191"/>
              </w:tabs>
              <w:jc w:val="center"/>
              <w:rPr>
                <w:rFonts w:ascii="Times New Roman" w:hAnsi="Times New Roman" w:cs="Times New Roman"/>
                <w:sz w:val="24"/>
                <w:szCs w:val="24"/>
              </w:rPr>
            </w:pPr>
            <w:r w:rsidRPr="00637571">
              <w:rPr>
                <w:rFonts w:ascii="Times New Roman" w:hAnsi="Times New Roman" w:cs="Times New Roman"/>
                <w:sz w:val="24"/>
                <w:szCs w:val="24"/>
              </w:rPr>
              <w:lastRenderedPageBreak/>
              <w:t>2016-2020 годы</w:t>
            </w:r>
          </w:p>
        </w:tc>
        <w:tc>
          <w:tcPr>
            <w:tcW w:w="2822" w:type="dxa"/>
          </w:tcPr>
          <w:p w:rsidR="009E6DE1" w:rsidRPr="001C18A1" w:rsidRDefault="009E6DE1" w:rsidP="009E6DE1">
            <w:pPr>
              <w:tabs>
                <w:tab w:val="left" w:pos="8191"/>
              </w:tabs>
              <w:rPr>
                <w:rFonts w:ascii="Times New Roman" w:hAnsi="Times New Roman" w:cs="Times New Roman"/>
                <w:sz w:val="24"/>
                <w:szCs w:val="24"/>
              </w:rPr>
            </w:pPr>
            <w:r w:rsidRPr="001C18A1">
              <w:rPr>
                <w:rFonts w:ascii="Times New Roman" w:hAnsi="Times New Roman" w:cs="Times New Roman"/>
                <w:sz w:val="24"/>
                <w:szCs w:val="24"/>
              </w:rPr>
              <w:t>Бюджет Ханты-Мансийского автономного округа – Югры,</w:t>
            </w:r>
            <w:r>
              <w:rPr>
                <w:rFonts w:ascii="Times New Roman" w:hAnsi="Times New Roman" w:cs="Times New Roman"/>
                <w:sz w:val="24"/>
                <w:szCs w:val="24"/>
              </w:rPr>
              <w:t xml:space="preserve"> бюджет города </w:t>
            </w:r>
            <w:proofErr w:type="spellStart"/>
            <w:r>
              <w:rPr>
                <w:rFonts w:ascii="Times New Roman" w:hAnsi="Times New Roman" w:cs="Times New Roman"/>
                <w:sz w:val="24"/>
                <w:szCs w:val="24"/>
              </w:rPr>
              <w:t>Югорска</w:t>
            </w:r>
            <w:proofErr w:type="spellEnd"/>
          </w:p>
          <w:p w:rsidR="009E6DE1" w:rsidRPr="00B32892" w:rsidRDefault="009E6DE1" w:rsidP="009E6DE1">
            <w:pPr>
              <w:tabs>
                <w:tab w:val="left" w:pos="8191"/>
              </w:tabs>
              <w:rPr>
                <w:rFonts w:ascii="Times New Roman" w:hAnsi="Times New Roman" w:cs="Times New Roman"/>
                <w:sz w:val="24"/>
                <w:szCs w:val="24"/>
              </w:rPr>
            </w:pPr>
            <w:r w:rsidRPr="001C18A1">
              <w:rPr>
                <w:rFonts w:ascii="Times New Roman" w:hAnsi="Times New Roman" w:cs="Times New Roman"/>
                <w:sz w:val="24"/>
                <w:szCs w:val="24"/>
              </w:rPr>
              <w:t>Инициатор проекта</w:t>
            </w:r>
          </w:p>
        </w:tc>
        <w:tc>
          <w:tcPr>
            <w:tcW w:w="2550" w:type="dxa"/>
          </w:tcPr>
          <w:p w:rsidR="009E6DE1" w:rsidRPr="00637571" w:rsidRDefault="009E6DE1" w:rsidP="009E6DE1">
            <w:pPr>
              <w:tabs>
                <w:tab w:val="left" w:pos="8191"/>
              </w:tabs>
              <w:rPr>
                <w:rFonts w:ascii="Times New Roman" w:hAnsi="Times New Roman" w:cs="Times New Roman"/>
                <w:sz w:val="24"/>
                <w:szCs w:val="24"/>
              </w:rPr>
            </w:pPr>
            <w:r w:rsidRPr="00637571">
              <w:rPr>
                <w:rFonts w:ascii="Times New Roman" w:hAnsi="Times New Roman" w:cs="Times New Roman"/>
                <w:sz w:val="24"/>
                <w:szCs w:val="24"/>
              </w:rPr>
              <w:t xml:space="preserve">Управление культуры администрации города </w:t>
            </w:r>
            <w:proofErr w:type="spellStart"/>
            <w:r w:rsidRPr="00637571">
              <w:rPr>
                <w:rFonts w:ascii="Times New Roman" w:hAnsi="Times New Roman" w:cs="Times New Roman"/>
                <w:sz w:val="24"/>
                <w:szCs w:val="24"/>
              </w:rPr>
              <w:t>Югорска</w:t>
            </w:r>
            <w:proofErr w:type="spellEnd"/>
          </w:p>
        </w:tc>
      </w:tr>
      <w:tr w:rsidR="009E6DE1" w:rsidTr="009E6DE1">
        <w:tc>
          <w:tcPr>
            <w:tcW w:w="499" w:type="dxa"/>
          </w:tcPr>
          <w:p w:rsidR="009E6DE1" w:rsidRDefault="009E6DE1" w:rsidP="009E6DE1">
            <w:pPr>
              <w:tabs>
                <w:tab w:val="left" w:pos="8191"/>
              </w:tabs>
              <w:rPr>
                <w:rFonts w:ascii="Times New Roman" w:hAnsi="Times New Roman" w:cs="Times New Roman"/>
                <w:sz w:val="24"/>
                <w:szCs w:val="24"/>
              </w:rPr>
            </w:pPr>
            <w:r>
              <w:rPr>
                <w:rFonts w:ascii="Times New Roman" w:hAnsi="Times New Roman" w:cs="Times New Roman"/>
                <w:sz w:val="24"/>
                <w:szCs w:val="24"/>
              </w:rPr>
              <w:lastRenderedPageBreak/>
              <w:t>4</w:t>
            </w:r>
          </w:p>
        </w:tc>
        <w:tc>
          <w:tcPr>
            <w:tcW w:w="3731" w:type="dxa"/>
          </w:tcPr>
          <w:p w:rsidR="009E6DE1" w:rsidRPr="00AD024D" w:rsidRDefault="009E6DE1" w:rsidP="009E6DE1">
            <w:pPr>
              <w:tabs>
                <w:tab w:val="left" w:pos="8191"/>
              </w:tabs>
              <w:rPr>
                <w:rFonts w:ascii="Times New Roman" w:hAnsi="Times New Roman" w:cs="Times New Roman"/>
                <w:sz w:val="24"/>
                <w:szCs w:val="24"/>
              </w:rPr>
            </w:pPr>
            <w:proofErr w:type="gramStart"/>
            <w:r w:rsidRPr="00123088">
              <w:rPr>
                <w:rFonts w:ascii="Times New Roman" w:hAnsi="Times New Roman" w:cs="Times New Roman"/>
                <w:sz w:val="24"/>
                <w:szCs w:val="24"/>
              </w:rPr>
              <w:t>Развитие придорожного сервиса (</w:t>
            </w:r>
            <w:proofErr w:type="spellStart"/>
            <w:r w:rsidRPr="00123088">
              <w:rPr>
                <w:rFonts w:ascii="Times New Roman" w:hAnsi="Times New Roman" w:cs="Times New Roman"/>
                <w:sz w:val="24"/>
                <w:szCs w:val="24"/>
              </w:rPr>
              <w:t>автокемпинги</w:t>
            </w:r>
            <w:proofErr w:type="spellEnd"/>
            <w:r w:rsidRPr="00123088">
              <w:rPr>
                <w:rFonts w:ascii="Times New Roman" w:hAnsi="Times New Roman" w:cs="Times New Roman"/>
                <w:sz w:val="24"/>
                <w:szCs w:val="24"/>
              </w:rPr>
              <w:t xml:space="preserve">, кафе, СТО) связанные с вводом в эксплуатацию автодорожного коридора г. Пермь – г. Серов – г. </w:t>
            </w:r>
            <w:proofErr w:type="spellStart"/>
            <w:r w:rsidRPr="00123088">
              <w:rPr>
                <w:rFonts w:ascii="Times New Roman" w:hAnsi="Times New Roman" w:cs="Times New Roman"/>
                <w:sz w:val="24"/>
                <w:szCs w:val="24"/>
              </w:rPr>
              <w:t>Ивдель</w:t>
            </w:r>
            <w:proofErr w:type="spellEnd"/>
            <w:r w:rsidRPr="00123088">
              <w:rPr>
                <w:rFonts w:ascii="Times New Roman" w:hAnsi="Times New Roman" w:cs="Times New Roman"/>
                <w:sz w:val="24"/>
                <w:szCs w:val="24"/>
              </w:rPr>
              <w:t xml:space="preserve"> – г. Советский – г. Ханты-Мансийск – г. Нижневартовск – г. Томск</w:t>
            </w:r>
            <w:proofErr w:type="gramEnd"/>
          </w:p>
        </w:tc>
        <w:tc>
          <w:tcPr>
            <w:tcW w:w="3232" w:type="dxa"/>
          </w:tcPr>
          <w:p w:rsidR="009E6DE1" w:rsidRDefault="009E6DE1" w:rsidP="009E6DE1">
            <w:pPr>
              <w:tabs>
                <w:tab w:val="left" w:pos="8191"/>
              </w:tabs>
              <w:rPr>
                <w:rFonts w:ascii="Times New Roman" w:hAnsi="Times New Roman" w:cs="Times New Roman"/>
                <w:sz w:val="24"/>
                <w:szCs w:val="24"/>
              </w:rPr>
            </w:pPr>
          </w:p>
        </w:tc>
        <w:tc>
          <w:tcPr>
            <w:tcW w:w="2442" w:type="dxa"/>
          </w:tcPr>
          <w:p w:rsidR="009E6DE1" w:rsidRPr="00637571" w:rsidRDefault="009E6DE1" w:rsidP="009E6DE1">
            <w:pPr>
              <w:tabs>
                <w:tab w:val="left" w:pos="8191"/>
              </w:tabs>
              <w:jc w:val="center"/>
              <w:rPr>
                <w:rFonts w:ascii="Times New Roman" w:hAnsi="Times New Roman" w:cs="Times New Roman"/>
                <w:sz w:val="24"/>
                <w:szCs w:val="24"/>
              </w:rPr>
            </w:pPr>
            <w:r>
              <w:rPr>
                <w:rFonts w:ascii="Times New Roman" w:hAnsi="Times New Roman" w:cs="Times New Roman"/>
                <w:sz w:val="24"/>
                <w:szCs w:val="24"/>
              </w:rPr>
              <w:t>2020-2030 годы</w:t>
            </w:r>
          </w:p>
        </w:tc>
        <w:tc>
          <w:tcPr>
            <w:tcW w:w="2822" w:type="dxa"/>
          </w:tcPr>
          <w:p w:rsidR="009E6DE1" w:rsidRPr="001C18A1" w:rsidRDefault="009E6DE1" w:rsidP="009E6DE1">
            <w:pPr>
              <w:tabs>
                <w:tab w:val="left" w:pos="8191"/>
              </w:tabs>
              <w:rPr>
                <w:rFonts w:ascii="Times New Roman" w:hAnsi="Times New Roman" w:cs="Times New Roman"/>
                <w:sz w:val="24"/>
                <w:szCs w:val="24"/>
              </w:rPr>
            </w:pPr>
            <w:r w:rsidRPr="00C814AF">
              <w:rPr>
                <w:rFonts w:ascii="Times New Roman" w:hAnsi="Times New Roman" w:cs="Times New Roman"/>
                <w:sz w:val="24"/>
                <w:szCs w:val="24"/>
              </w:rPr>
              <w:t>Инициатор проекта</w:t>
            </w:r>
          </w:p>
        </w:tc>
        <w:tc>
          <w:tcPr>
            <w:tcW w:w="2550" w:type="dxa"/>
          </w:tcPr>
          <w:p w:rsidR="009E6DE1" w:rsidRPr="00637571" w:rsidRDefault="009E6DE1" w:rsidP="009E6DE1">
            <w:pPr>
              <w:tabs>
                <w:tab w:val="left" w:pos="8191"/>
              </w:tabs>
              <w:rPr>
                <w:rFonts w:ascii="Times New Roman" w:hAnsi="Times New Roman" w:cs="Times New Roman"/>
                <w:sz w:val="24"/>
                <w:szCs w:val="24"/>
              </w:rPr>
            </w:pPr>
            <w:r>
              <w:rPr>
                <w:rFonts w:ascii="Times New Roman" w:hAnsi="Times New Roman" w:cs="Times New Roman"/>
                <w:sz w:val="24"/>
                <w:szCs w:val="24"/>
              </w:rPr>
              <w:t>Департамент муниципальной собственности и градостроительства</w:t>
            </w:r>
            <w:r w:rsidR="005863BA">
              <w:t xml:space="preserve"> </w:t>
            </w:r>
            <w:r w:rsidR="005863BA" w:rsidRPr="005863BA">
              <w:rPr>
                <w:rFonts w:ascii="Times New Roman" w:hAnsi="Times New Roman" w:cs="Times New Roman"/>
                <w:sz w:val="24"/>
                <w:szCs w:val="24"/>
              </w:rPr>
              <w:t xml:space="preserve">администрации города </w:t>
            </w:r>
            <w:proofErr w:type="spellStart"/>
            <w:r w:rsidR="005863BA" w:rsidRPr="005863BA">
              <w:rPr>
                <w:rFonts w:ascii="Times New Roman" w:hAnsi="Times New Roman" w:cs="Times New Roman"/>
                <w:sz w:val="24"/>
                <w:szCs w:val="24"/>
              </w:rPr>
              <w:t>Югорска</w:t>
            </w:r>
            <w:proofErr w:type="spellEnd"/>
          </w:p>
        </w:tc>
      </w:tr>
      <w:tr w:rsidR="009E6DE1" w:rsidTr="009E6DE1">
        <w:tc>
          <w:tcPr>
            <w:tcW w:w="499" w:type="dxa"/>
          </w:tcPr>
          <w:p w:rsidR="009E6DE1" w:rsidRDefault="009E6DE1" w:rsidP="009E6DE1">
            <w:pPr>
              <w:tabs>
                <w:tab w:val="left" w:pos="8191"/>
              </w:tabs>
              <w:rPr>
                <w:rFonts w:ascii="Times New Roman" w:hAnsi="Times New Roman" w:cs="Times New Roman"/>
                <w:sz w:val="24"/>
                <w:szCs w:val="24"/>
              </w:rPr>
            </w:pPr>
            <w:r>
              <w:rPr>
                <w:rFonts w:ascii="Times New Roman" w:hAnsi="Times New Roman" w:cs="Times New Roman"/>
                <w:sz w:val="24"/>
                <w:szCs w:val="24"/>
              </w:rPr>
              <w:t>5</w:t>
            </w:r>
          </w:p>
        </w:tc>
        <w:tc>
          <w:tcPr>
            <w:tcW w:w="3731" w:type="dxa"/>
          </w:tcPr>
          <w:p w:rsidR="009E6DE1" w:rsidRPr="00123088" w:rsidRDefault="009E6DE1" w:rsidP="009E6DE1">
            <w:pPr>
              <w:tabs>
                <w:tab w:val="left" w:pos="8191"/>
              </w:tabs>
              <w:rPr>
                <w:rFonts w:ascii="Times New Roman" w:hAnsi="Times New Roman" w:cs="Times New Roman"/>
                <w:sz w:val="24"/>
                <w:szCs w:val="24"/>
              </w:rPr>
            </w:pPr>
            <w:r w:rsidRPr="00C814AF">
              <w:rPr>
                <w:rFonts w:ascii="Times New Roman" w:hAnsi="Times New Roman" w:cs="Times New Roman"/>
                <w:sz w:val="24"/>
                <w:szCs w:val="24"/>
              </w:rPr>
              <w:t>Развитие производства сувенирной продукции на базе ремесленнических мастерских.</w:t>
            </w:r>
          </w:p>
        </w:tc>
        <w:tc>
          <w:tcPr>
            <w:tcW w:w="3232" w:type="dxa"/>
          </w:tcPr>
          <w:p w:rsidR="009E6DE1" w:rsidRDefault="009E6DE1" w:rsidP="009E6DE1">
            <w:pPr>
              <w:tabs>
                <w:tab w:val="left" w:pos="8191"/>
              </w:tabs>
              <w:rPr>
                <w:rFonts w:ascii="Times New Roman" w:hAnsi="Times New Roman" w:cs="Times New Roman"/>
                <w:sz w:val="24"/>
                <w:szCs w:val="24"/>
              </w:rPr>
            </w:pPr>
          </w:p>
        </w:tc>
        <w:tc>
          <w:tcPr>
            <w:tcW w:w="2442" w:type="dxa"/>
          </w:tcPr>
          <w:p w:rsidR="009E6DE1" w:rsidRPr="00637571" w:rsidRDefault="009E6DE1" w:rsidP="009E6DE1">
            <w:pPr>
              <w:tabs>
                <w:tab w:val="left" w:pos="8191"/>
              </w:tabs>
              <w:jc w:val="center"/>
              <w:rPr>
                <w:rFonts w:ascii="Times New Roman" w:hAnsi="Times New Roman" w:cs="Times New Roman"/>
                <w:sz w:val="24"/>
                <w:szCs w:val="24"/>
              </w:rPr>
            </w:pPr>
            <w:r>
              <w:rPr>
                <w:rFonts w:ascii="Times New Roman" w:hAnsi="Times New Roman" w:cs="Times New Roman"/>
                <w:sz w:val="24"/>
                <w:szCs w:val="24"/>
              </w:rPr>
              <w:t>2016-2030 годы</w:t>
            </w:r>
          </w:p>
        </w:tc>
        <w:tc>
          <w:tcPr>
            <w:tcW w:w="2822" w:type="dxa"/>
          </w:tcPr>
          <w:p w:rsidR="009E6DE1" w:rsidRPr="001C18A1" w:rsidRDefault="009E6DE1" w:rsidP="009E6DE1">
            <w:pPr>
              <w:tabs>
                <w:tab w:val="left" w:pos="8191"/>
              </w:tabs>
              <w:rPr>
                <w:rFonts w:ascii="Times New Roman" w:hAnsi="Times New Roman" w:cs="Times New Roman"/>
                <w:sz w:val="24"/>
                <w:szCs w:val="24"/>
              </w:rPr>
            </w:pPr>
            <w:r w:rsidRPr="00CA611F">
              <w:rPr>
                <w:rFonts w:ascii="Times New Roman" w:hAnsi="Times New Roman" w:cs="Times New Roman"/>
                <w:sz w:val="24"/>
                <w:szCs w:val="24"/>
              </w:rPr>
              <w:t>Инициатор проекта</w:t>
            </w:r>
          </w:p>
        </w:tc>
        <w:tc>
          <w:tcPr>
            <w:tcW w:w="2550" w:type="dxa"/>
          </w:tcPr>
          <w:p w:rsidR="009E6DE1" w:rsidRPr="00637571" w:rsidRDefault="009E6DE1" w:rsidP="009E6DE1">
            <w:pPr>
              <w:tabs>
                <w:tab w:val="left" w:pos="8191"/>
              </w:tabs>
              <w:rPr>
                <w:rFonts w:ascii="Times New Roman" w:hAnsi="Times New Roman" w:cs="Times New Roman"/>
                <w:sz w:val="24"/>
                <w:szCs w:val="24"/>
              </w:rPr>
            </w:pPr>
            <w:r w:rsidRPr="00DF5EB9">
              <w:rPr>
                <w:rFonts w:ascii="Times New Roman" w:hAnsi="Times New Roman" w:cs="Times New Roman"/>
                <w:sz w:val="24"/>
                <w:szCs w:val="24"/>
              </w:rPr>
              <w:t xml:space="preserve">Управление культуры администрации города </w:t>
            </w:r>
            <w:proofErr w:type="spellStart"/>
            <w:r w:rsidRPr="00DF5EB9">
              <w:rPr>
                <w:rFonts w:ascii="Times New Roman" w:hAnsi="Times New Roman" w:cs="Times New Roman"/>
                <w:sz w:val="24"/>
                <w:szCs w:val="24"/>
              </w:rPr>
              <w:t>Югорска</w:t>
            </w:r>
            <w:proofErr w:type="spellEnd"/>
          </w:p>
        </w:tc>
      </w:tr>
      <w:tr w:rsidR="009E6DE1" w:rsidTr="009E6DE1">
        <w:tc>
          <w:tcPr>
            <w:tcW w:w="499" w:type="dxa"/>
          </w:tcPr>
          <w:p w:rsidR="009E6DE1" w:rsidRDefault="009E6DE1" w:rsidP="009E6DE1">
            <w:pPr>
              <w:tabs>
                <w:tab w:val="left" w:pos="8191"/>
              </w:tabs>
              <w:rPr>
                <w:rFonts w:ascii="Times New Roman" w:hAnsi="Times New Roman" w:cs="Times New Roman"/>
                <w:sz w:val="24"/>
                <w:szCs w:val="24"/>
              </w:rPr>
            </w:pPr>
          </w:p>
        </w:tc>
        <w:tc>
          <w:tcPr>
            <w:tcW w:w="3731" w:type="dxa"/>
          </w:tcPr>
          <w:p w:rsidR="009E6DE1" w:rsidRPr="00C814AF" w:rsidRDefault="009E6DE1" w:rsidP="009E6DE1">
            <w:pPr>
              <w:tabs>
                <w:tab w:val="left" w:pos="8191"/>
              </w:tabs>
              <w:rPr>
                <w:rFonts w:ascii="Times New Roman" w:hAnsi="Times New Roman" w:cs="Times New Roman"/>
                <w:sz w:val="24"/>
                <w:szCs w:val="24"/>
              </w:rPr>
            </w:pPr>
            <w:r w:rsidRPr="00C814AF">
              <w:rPr>
                <w:rFonts w:ascii="Times New Roman" w:hAnsi="Times New Roman" w:cs="Times New Roman"/>
                <w:sz w:val="24"/>
                <w:szCs w:val="24"/>
              </w:rPr>
              <w:t xml:space="preserve">Создание условий для развития событийного, спортивного, этнографического, экологического, экстремального, историко-познавательного, делового туризма в части разработки туристских </w:t>
            </w:r>
            <w:r w:rsidRPr="00C814AF">
              <w:rPr>
                <w:rFonts w:ascii="Times New Roman" w:hAnsi="Times New Roman" w:cs="Times New Roman"/>
                <w:sz w:val="24"/>
                <w:szCs w:val="24"/>
              </w:rPr>
              <w:lastRenderedPageBreak/>
              <w:t>маршрутов различных направлений и категории сложности.</w:t>
            </w:r>
          </w:p>
        </w:tc>
        <w:tc>
          <w:tcPr>
            <w:tcW w:w="3232" w:type="dxa"/>
          </w:tcPr>
          <w:p w:rsidR="009E6DE1" w:rsidRDefault="009E6DE1" w:rsidP="009E6DE1">
            <w:pPr>
              <w:tabs>
                <w:tab w:val="left" w:pos="8191"/>
              </w:tabs>
              <w:rPr>
                <w:rFonts w:ascii="Times New Roman" w:hAnsi="Times New Roman" w:cs="Times New Roman"/>
                <w:sz w:val="24"/>
                <w:szCs w:val="24"/>
              </w:rPr>
            </w:pPr>
          </w:p>
        </w:tc>
        <w:tc>
          <w:tcPr>
            <w:tcW w:w="2442" w:type="dxa"/>
          </w:tcPr>
          <w:p w:rsidR="009E6DE1" w:rsidRPr="00637571" w:rsidRDefault="009E6DE1" w:rsidP="009E6DE1">
            <w:pPr>
              <w:tabs>
                <w:tab w:val="left" w:pos="8191"/>
              </w:tabs>
              <w:jc w:val="center"/>
              <w:rPr>
                <w:rFonts w:ascii="Times New Roman" w:hAnsi="Times New Roman" w:cs="Times New Roman"/>
                <w:sz w:val="24"/>
                <w:szCs w:val="24"/>
              </w:rPr>
            </w:pPr>
            <w:r w:rsidRPr="00DF5EB9">
              <w:rPr>
                <w:rFonts w:ascii="Times New Roman" w:hAnsi="Times New Roman" w:cs="Times New Roman"/>
                <w:sz w:val="24"/>
                <w:szCs w:val="24"/>
              </w:rPr>
              <w:t>2016-2030 годы</w:t>
            </w:r>
          </w:p>
        </w:tc>
        <w:tc>
          <w:tcPr>
            <w:tcW w:w="2822" w:type="dxa"/>
          </w:tcPr>
          <w:p w:rsidR="009E6DE1" w:rsidRDefault="009E6DE1" w:rsidP="009E6DE1">
            <w:pPr>
              <w:tabs>
                <w:tab w:val="left" w:pos="8191"/>
              </w:tabs>
              <w:rPr>
                <w:rFonts w:ascii="Times New Roman" w:hAnsi="Times New Roman" w:cs="Times New Roman"/>
                <w:sz w:val="24"/>
                <w:szCs w:val="24"/>
              </w:rPr>
            </w:pPr>
            <w:r w:rsidRPr="00DF5EB9">
              <w:rPr>
                <w:rFonts w:ascii="Times New Roman" w:hAnsi="Times New Roman" w:cs="Times New Roman"/>
                <w:sz w:val="24"/>
                <w:szCs w:val="24"/>
              </w:rPr>
              <w:t xml:space="preserve">Бюджет Ханты-Мансийского автономного округа – Югры, бюджет города </w:t>
            </w:r>
            <w:proofErr w:type="spellStart"/>
            <w:r w:rsidRPr="00DF5EB9">
              <w:rPr>
                <w:rFonts w:ascii="Times New Roman" w:hAnsi="Times New Roman" w:cs="Times New Roman"/>
                <w:sz w:val="24"/>
                <w:szCs w:val="24"/>
              </w:rPr>
              <w:t>Югорска</w:t>
            </w:r>
            <w:proofErr w:type="spellEnd"/>
          </w:p>
          <w:p w:rsidR="005863BA" w:rsidRPr="001C18A1" w:rsidRDefault="005863BA" w:rsidP="009E6DE1">
            <w:pPr>
              <w:tabs>
                <w:tab w:val="left" w:pos="8191"/>
              </w:tabs>
              <w:rPr>
                <w:rFonts w:ascii="Times New Roman" w:hAnsi="Times New Roman" w:cs="Times New Roman"/>
                <w:sz w:val="24"/>
                <w:szCs w:val="24"/>
              </w:rPr>
            </w:pPr>
            <w:r w:rsidRPr="005863BA">
              <w:rPr>
                <w:rFonts w:ascii="Times New Roman" w:hAnsi="Times New Roman" w:cs="Times New Roman"/>
                <w:sz w:val="24"/>
                <w:szCs w:val="24"/>
              </w:rPr>
              <w:t>Инициатор проекта</w:t>
            </w:r>
          </w:p>
        </w:tc>
        <w:tc>
          <w:tcPr>
            <w:tcW w:w="2550" w:type="dxa"/>
          </w:tcPr>
          <w:p w:rsidR="009E6DE1" w:rsidRPr="00637571" w:rsidRDefault="009E6DE1" w:rsidP="009E6DE1">
            <w:pPr>
              <w:tabs>
                <w:tab w:val="left" w:pos="8191"/>
              </w:tabs>
              <w:rPr>
                <w:rFonts w:ascii="Times New Roman" w:hAnsi="Times New Roman" w:cs="Times New Roman"/>
                <w:sz w:val="24"/>
                <w:szCs w:val="24"/>
              </w:rPr>
            </w:pPr>
            <w:r w:rsidRPr="00DF5EB9">
              <w:rPr>
                <w:rFonts w:ascii="Times New Roman" w:hAnsi="Times New Roman" w:cs="Times New Roman"/>
                <w:sz w:val="24"/>
                <w:szCs w:val="24"/>
              </w:rPr>
              <w:t xml:space="preserve">Управление культуры администрации города </w:t>
            </w:r>
            <w:proofErr w:type="spellStart"/>
            <w:r w:rsidRPr="00DF5EB9">
              <w:rPr>
                <w:rFonts w:ascii="Times New Roman" w:hAnsi="Times New Roman" w:cs="Times New Roman"/>
                <w:sz w:val="24"/>
                <w:szCs w:val="24"/>
              </w:rPr>
              <w:t>Югорска</w:t>
            </w:r>
            <w:proofErr w:type="spellEnd"/>
          </w:p>
        </w:tc>
      </w:tr>
    </w:tbl>
    <w:p w:rsidR="00C4683E" w:rsidRDefault="00C4683E" w:rsidP="009E6DE1">
      <w:pPr>
        <w:rPr>
          <w:rFonts w:ascii="Times New Roman" w:hAnsi="Times New Roman" w:cs="Times New Roman"/>
          <w:sz w:val="24"/>
          <w:szCs w:val="24"/>
        </w:rPr>
      </w:pPr>
    </w:p>
    <w:p w:rsidR="009E6DE1" w:rsidRPr="009E6DE1" w:rsidRDefault="005863BA" w:rsidP="009E6DE1">
      <w:pPr>
        <w:ind w:firstLine="567"/>
        <w:jc w:val="both"/>
        <w:rPr>
          <w:rFonts w:ascii="Times New Roman" w:hAnsi="Times New Roman" w:cs="Times New Roman"/>
          <w:sz w:val="24"/>
          <w:szCs w:val="24"/>
        </w:rPr>
        <w:sectPr w:rsidR="009E6DE1" w:rsidRPr="009E6DE1" w:rsidSect="003A1961">
          <w:pgSz w:w="16838" w:h="11906" w:orient="landscape"/>
          <w:pgMar w:top="1701" w:right="1134" w:bottom="851" w:left="1134" w:header="709" w:footer="709" w:gutter="0"/>
          <w:cols w:space="708"/>
          <w:docGrid w:linePitch="360"/>
        </w:sectPr>
      </w:pPr>
      <w:r>
        <w:rPr>
          <w:rFonts w:ascii="Times New Roman" w:hAnsi="Times New Roman" w:cs="Times New Roman"/>
          <w:sz w:val="24"/>
          <w:szCs w:val="24"/>
        </w:rPr>
        <w:t>К</w:t>
      </w:r>
      <w:r w:rsidR="009E6DE1" w:rsidRPr="009E6DE1">
        <w:rPr>
          <w:rFonts w:ascii="Times New Roman" w:hAnsi="Times New Roman" w:cs="Times New Roman"/>
          <w:sz w:val="24"/>
          <w:szCs w:val="24"/>
        </w:rPr>
        <w:t xml:space="preserve"> мероприятиям, направленным на достижение стратегических целей относятся мероприятия по ремонту, реконструкции и строительству объектов инженерной инфраструктуры (п. 3.4 Мероприятия по развитию инфраструктуры).</w:t>
      </w:r>
    </w:p>
    <w:p w:rsidR="00112A22" w:rsidRDefault="00112A22" w:rsidP="00112A22">
      <w:pPr>
        <w:rPr>
          <w:rFonts w:ascii="Times New Roman" w:hAnsi="Times New Roman" w:cs="Times New Roman"/>
          <w:sz w:val="28"/>
          <w:szCs w:val="28"/>
        </w:rPr>
      </w:pPr>
    </w:p>
    <w:p w:rsidR="00112A22" w:rsidRPr="00F629F5" w:rsidRDefault="00112A22" w:rsidP="00F629F5">
      <w:pPr>
        <w:pStyle w:val="a3"/>
        <w:numPr>
          <w:ilvl w:val="1"/>
          <w:numId w:val="16"/>
        </w:numPr>
        <w:tabs>
          <w:tab w:val="left" w:pos="7980"/>
        </w:tabs>
        <w:spacing w:after="0" w:line="240" w:lineRule="auto"/>
        <w:jc w:val="center"/>
        <w:rPr>
          <w:rFonts w:ascii="Times New Roman" w:hAnsi="Times New Roman" w:cs="Times New Roman"/>
          <w:b/>
          <w:sz w:val="24"/>
          <w:szCs w:val="24"/>
        </w:rPr>
      </w:pPr>
      <w:r w:rsidRPr="00F629F5">
        <w:rPr>
          <w:rFonts w:ascii="Times New Roman" w:hAnsi="Times New Roman" w:cs="Times New Roman"/>
          <w:b/>
          <w:sz w:val="24"/>
          <w:szCs w:val="24"/>
        </w:rPr>
        <w:t>Архитектура и градостроительство. Функциональное</w:t>
      </w:r>
    </w:p>
    <w:p w:rsidR="00112A22" w:rsidRPr="00CA400F" w:rsidRDefault="00112A22" w:rsidP="00112A22">
      <w:pPr>
        <w:tabs>
          <w:tab w:val="left" w:pos="7980"/>
        </w:tabs>
        <w:spacing w:after="0" w:line="240" w:lineRule="auto"/>
        <w:jc w:val="center"/>
        <w:rPr>
          <w:rFonts w:ascii="Times New Roman" w:hAnsi="Times New Roman" w:cs="Times New Roman"/>
          <w:b/>
          <w:sz w:val="24"/>
          <w:szCs w:val="24"/>
        </w:rPr>
      </w:pPr>
      <w:r w:rsidRPr="00CA400F">
        <w:rPr>
          <w:rFonts w:ascii="Times New Roman" w:hAnsi="Times New Roman" w:cs="Times New Roman"/>
          <w:b/>
          <w:sz w:val="24"/>
          <w:szCs w:val="24"/>
        </w:rPr>
        <w:t>зонирование территории муниципального образования</w:t>
      </w:r>
    </w:p>
    <w:p w:rsidR="00112A22" w:rsidRPr="00011227" w:rsidRDefault="00112A22" w:rsidP="00112A22">
      <w:pPr>
        <w:tabs>
          <w:tab w:val="left" w:pos="7980"/>
        </w:tabs>
        <w:spacing w:after="0" w:line="240" w:lineRule="auto"/>
        <w:rPr>
          <w:rFonts w:ascii="Times New Roman" w:hAnsi="Times New Roman" w:cs="Times New Roman"/>
          <w:b/>
          <w:sz w:val="24"/>
          <w:szCs w:val="24"/>
        </w:rPr>
      </w:pP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proofErr w:type="gramStart"/>
      <w:r w:rsidRPr="00011227">
        <w:rPr>
          <w:rFonts w:ascii="Times New Roman" w:hAnsi="Times New Roman" w:cs="Times New Roman"/>
          <w:sz w:val="24"/>
          <w:szCs w:val="24"/>
        </w:rPr>
        <w:t xml:space="preserve">В настоящее время в муниципальном образовании городской округ город </w:t>
      </w:r>
      <w:proofErr w:type="spellStart"/>
      <w:r w:rsidRPr="00011227">
        <w:rPr>
          <w:rFonts w:ascii="Times New Roman" w:hAnsi="Times New Roman" w:cs="Times New Roman"/>
          <w:sz w:val="24"/>
          <w:szCs w:val="24"/>
        </w:rPr>
        <w:t>Югорск</w:t>
      </w:r>
      <w:proofErr w:type="spellEnd"/>
      <w:r w:rsidRPr="00011227">
        <w:rPr>
          <w:rFonts w:ascii="Times New Roman" w:hAnsi="Times New Roman" w:cs="Times New Roman"/>
          <w:sz w:val="24"/>
          <w:szCs w:val="24"/>
        </w:rPr>
        <w:t xml:space="preserve"> в соответствии с муниципальным контрактом № 0187300005811000493-0057203-02 от 23 ноября 2011 года с ЗАО «</w:t>
      </w:r>
      <w:proofErr w:type="spellStart"/>
      <w:r w:rsidRPr="00011227">
        <w:rPr>
          <w:rFonts w:ascii="Times New Roman" w:hAnsi="Times New Roman" w:cs="Times New Roman"/>
          <w:sz w:val="24"/>
          <w:szCs w:val="24"/>
        </w:rPr>
        <w:t>Проектно</w:t>
      </w:r>
      <w:proofErr w:type="spellEnd"/>
      <w:r w:rsidRPr="00011227">
        <w:rPr>
          <w:rFonts w:ascii="Times New Roman" w:hAnsi="Times New Roman" w:cs="Times New Roman"/>
          <w:sz w:val="24"/>
          <w:szCs w:val="24"/>
        </w:rPr>
        <w:t xml:space="preserve">–изыскательский институт ГЕО» разработан Генеральный план муниципального образования городской округ город </w:t>
      </w:r>
      <w:proofErr w:type="spellStart"/>
      <w:r w:rsidRPr="00011227">
        <w:rPr>
          <w:rFonts w:ascii="Times New Roman" w:hAnsi="Times New Roman" w:cs="Times New Roman"/>
          <w:sz w:val="24"/>
          <w:szCs w:val="24"/>
        </w:rPr>
        <w:t>Югорск</w:t>
      </w:r>
      <w:proofErr w:type="spellEnd"/>
      <w:r w:rsidRPr="00011227">
        <w:rPr>
          <w:rFonts w:ascii="Times New Roman" w:hAnsi="Times New Roman" w:cs="Times New Roman"/>
          <w:sz w:val="24"/>
          <w:szCs w:val="24"/>
        </w:rPr>
        <w:t xml:space="preserve">, который утвержден решением Думы города </w:t>
      </w:r>
      <w:proofErr w:type="spellStart"/>
      <w:r w:rsidRPr="00011227">
        <w:rPr>
          <w:rFonts w:ascii="Times New Roman" w:hAnsi="Times New Roman" w:cs="Times New Roman"/>
          <w:sz w:val="24"/>
          <w:szCs w:val="24"/>
        </w:rPr>
        <w:t>Югорска</w:t>
      </w:r>
      <w:proofErr w:type="spellEnd"/>
      <w:r w:rsidRPr="00011227">
        <w:rPr>
          <w:rFonts w:ascii="Times New Roman" w:hAnsi="Times New Roman" w:cs="Times New Roman"/>
          <w:sz w:val="24"/>
          <w:szCs w:val="24"/>
        </w:rPr>
        <w:t xml:space="preserve"> № 65 от 07 октября 2014 года, разработаны Правила землепользования и застройки муниципального образования городской округ город </w:t>
      </w:r>
      <w:proofErr w:type="spellStart"/>
      <w:r w:rsidRPr="00011227">
        <w:rPr>
          <w:rFonts w:ascii="Times New Roman" w:hAnsi="Times New Roman" w:cs="Times New Roman"/>
          <w:sz w:val="24"/>
          <w:szCs w:val="24"/>
        </w:rPr>
        <w:t>Югорск</w:t>
      </w:r>
      <w:proofErr w:type="spellEnd"/>
      <w:r w:rsidRPr="00011227">
        <w:rPr>
          <w:rFonts w:ascii="Times New Roman" w:hAnsi="Times New Roman" w:cs="Times New Roman"/>
          <w:sz w:val="24"/>
          <w:szCs w:val="24"/>
        </w:rPr>
        <w:t>, утвержденные решением</w:t>
      </w:r>
      <w:proofErr w:type="gramEnd"/>
      <w:r w:rsidRPr="00011227">
        <w:rPr>
          <w:rFonts w:ascii="Times New Roman" w:hAnsi="Times New Roman" w:cs="Times New Roman"/>
          <w:sz w:val="24"/>
          <w:szCs w:val="24"/>
        </w:rPr>
        <w:t xml:space="preserve"> Думы города </w:t>
      </w:r>
      <w:proofErr w:type="spellStart"/>
      <w:r w:rsidRPr="00011227">
        <w:rPr>
          <w:rFonts w:ascii="Times New Roman" w:hAnsi="Times New Roman" w:cs="Times New Roman"/>
          <w:sz w:val="24"/>
          <w:szCs w:val="24"/>
        </w:rPr>
        <w:t>Югорска</w:t>
      </w:r>
      <w:proofErr w:type="spellEnd"/>
      <w:r w:rsidRPr="00011227">
        <w:rPr>
          <w:rFonts w:ascii="Times New Roman" w:hAnsi="Times New Roman" w:cs="Times New Roman"/>
          <w:sz w:val="24"/>
          <w:szCs w:val="24"/>
        </w:rPr>
        <w:t xml:space="preserve"> № 17 от 26 марта 2015 года. Правила землепользования и застройки включают в себя карту зон с особыми условиями использования территорий поселений, карту градостроительного зонирования, градостроительные регламенты.</w:t>
      </w: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Генеральным планом предлагается:</w:t>
      </w: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 xml:space="preserve">1. Сохранение сложившегося административно-территориального устройства городского округа, определившего наличие на его территории одного населенного пункта, расположенного на двух участках: </w:t>
      </w:r>
      <w:proofErr w:type="spellStart"/>
      <w:r w:rsidRPr="00011227">
        <w:rPr>
          <w:rFonts w:ascii="Times New Roman" w:hAnsi="Times New Roman" w:cs="Times New Roman"/>
          <w:sz w:val="24"/>
          <w:szCs w:val="24"/>
        </w:rPr>
        <w:t>Югорск</w:t>
      </w:r>
      <w:proofErr w:type="spellEnd"/>
      <w:r w:rsidRPr="00011227">
        <w:rPr>
          <w:rFonts w:ascii="Times New Roman" w:hAnsi="Times New Roman" w:cs="Times New Roman"/>
          <w:sz w:val="24"/>
          <w:szCs w:val="24"/>
        </w:rPr>
        <w:t xml:space="preserve"> и </w:t>
      </w:r>
      <w:r w:rsidR="005863BA">
        <w:rPr>
          <w:rFonts w:ascii="Times New Roman" w:hAnsi="Times New Roman" w:cs="Times New Roman"/>
          <w:sz w:val="24"/>
          <w:szCs w:val="24"/>
        </w:rPr>
        <w:t>микро</w:t>
      </w:r>
      <w:r w:rsidRPr="00011227">
        <w:rPr>
          <w:rFonts w:ascii="Times New Roman" w:hAnsi="Times New Roman" w:cs="Times New Roman"/>
          <w:sz w:val="24"/>
          <w:szCs w:val="24"/>
        </w:rPr>
        <w:t>район Югорск-2.</w:t>
      </w: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2. Внесение изменений в существующую систему внешних и внутренних транспортных магистралей городского округа, которое предусматривает:</w:t>
      </w: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 строительство участка автодороги регионального значения «Северный обход город</w:t>
      </w:r>
      <w:r w:rsidR="005863BA">
        <w:rPr>
          <w:rFonts w:ascii="Times New Roman" w:hAnsi="Times New Roman" w:cs="Times New Roman"/>
          <w:sz w:val="24"/>
          <w:szCs w:val="24"/>
        </w:rPr>
        <w:t>а</w:t>
      </w:r>
      <w:r w:rsidRPr="00011227">
        <w:rPr>
          <w:rFonts w:ascii="Times New Roman" w:hAnsi="Times New Roman" w:cs="Times New Roman"/>
          <w:sz w:val="24"/>
          <w:szCs w:val="24"/>
        </w:rPr>
        <w:t xml:space="preserve"> </w:t>
      </w:r>
      <w:proofErr w:type="spellStart"/>
      <w:r w:rsidRPr="00011227">
        <w:rPr>
          <w:rFonts w:ascii="Times New Roman" w:hAnsi="Times New Roman" w:cs="Times New Roman"/>
          <w:sz w:val="24"/>
          <w:szCs w:val="24"/>
        </w:rPr>
        <w:t>Югорск</w:t>
      </w:r>
      <w:r w:rsidR="005863BA">
        <w:rPr>
          <w:rFonts w:ascii="Times New Roman" w:hAnsi="Times New Roman" w:cs="Times New Roman"/>
          <w:sz w:val="24"/>
          <w:szCs w:val="24"/>
        </w:rPr>
        <w:t>а</w:t>
      </w:r>
      <w:proofErr w:type="spellEnd"/>
      <w:r w:rsidRPr="00011227">
        <w:rPr>
          <w:rFonts w:ascii="Times New Roman" w:hAnsi="Times New Roman" w:cs="Times New Roman"/>
          <w:sz w:val="24"/>
          <w:szCs w:val="24"/>
        </w:rPr>
        <w:t>», с прокладкой его по землям лесного фонда, севернее существующих водозаборных сооружений, в районе КС-11;</w:t>
      </w: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 xml:space="preserve">- организацию южного объезда </w:t>
      </w:r>
      <w:r w:rsidR="005863BA">
        <w:rPr>
          <w:rFonts w:ascii="Times New Roman" w:hAnsi="Times New Roman" w:cs="Times New Roman"/>
          <w:sz w:val="24"/>
          <w:szCs w:val="24"/>
        </w:rPr>
        <w:t xml:space="preserve">города </w:t>
      </w:r>
      <w:proofErr w:type="spellStart"/>
      <w:r w:rsidRPr="00011227">
        <w:rPr>
          <w:rFonts w:ascii="Times New Roman" w:hAnsi="Times New Roman" w:cs="Times New Roman"/>
          <w:sz w:val="24"/>
          <w:szCs w:val="24"/>
        </w:rPr>
        <w:t>Югорска</w:t>
      </w:r>
      <w:proofErr w:type="spellEnd"/>
      <w:r w:rsidRPr="00011227">
        <w:rPr>
          <w:rFonts w:ascii="Times New Roman" w:hAnsi="Times New Roman" w:cs="Times New Roman"/>
          <w:sz w:val="24"/>
          <w:szCs w:val="24"/>
        </w:rPr>
        <w:t>;</w:t>
      </w: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 xml:space="preserve">- строительство дополнительных путепроводов через железную дорогу. </w:t>
      </w: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3. Модернизация и расширение территорий для размещения объектов производственного назначения, в том числе:</w:t>
      </w: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 xml:space="preserve">- формирование в северной промышленной зоне </w:t>
      </w:r>
      <w:r w:rsidR="005863BA">
        <w:rPr>
          <w:rFonts w:ascii="Times New Roman" w:hAnsi="Times New Roman" w:cs="Times New Roman"/>
          <w:sz w:val="24"/>
          <w:szCs w:val="24"/>
        </w:rPr>
        <w:t xml:space="preserve">города </w:t>
      </w:r>
      <w:proofErr w:type="spellStart"/>
      <w:r w:rsidRPr="00011227">
        <w:rPr>
          <w:rFonts w:ascii="Times New Roman" w:hAnsi="Times New Roman" w:cs="Times New Roman"/>
          <w:sz w:val="24"/>
          <w:szCs w:val="24"/>
        </w:rPr>
        <w:t>Югорска</w:t>
      </w:r>
      <w:proofErr w:type="spellEnd"/>
      <w:r w:rsidRPr="00011227">
        <w:rPr>
          <w:rFonts w:ascii="Times New Roman" w:hAnsi="Times New Roman" w:cs="Times New Roman"/>
          <w:sz w:val="24"/>
          <w:szCs w:val="24"/>
        </w:rPr>
        <w:t xml:space="preserve"> кластера транспортного обслуживания и логистики;</w:t>
      </w: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 xml:space="preserve">- развитие южной промышленной зоны </w:t>
      </w:r>
      <w:r w:rsidR="005863BA">
        <w:rPr>
          <w:rFonts w:ascii="Times New Roman" w:hAnsi="Times New Roman" w:cs="Times New Roman"/>
          <w:sz w:val="24"/>
          <w:szCs w:val="24"/>
        </w:rPr>
        <w:t xml:space="preserve">города </w:t>
      </w:r>
      <w:proofErr w:type="spellStart"/>
      <w:r w:rsidRPr="00011227">
        <w:rPr>
          <w:rFonts w:ascii="Times New Roman" w:hAnsi="Times New Roman" w:cs="Times New Roman"/>
          <w:sz w:val="24"/>
          <w:szCs w:val="24"/>
        </w:rPr>
        <w:t>Югорска</w:t>
      </w:r>
      <w:proofErr w:type="spellEnd"/>
      <w:r w:rsidRPr="00011227">
        <w:rPr>
          <w:rFonts w:ascii="Times New Roman" w:hAnsi="Times New Roman" w:cs="Times New Roman"/>
          <w:sz w:val="24"/>
          <w:szCs w:val="24"/>
        </w:rPr>
        <w:t>, предусматривающее восстановление существующих и строительство новых предприятий строительного комплекса;</w:t>
      </w: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 xml:space="preserve">- организация на территории </w:t>
      </w:r>
      <w:r w:rsidR="005863BA">
        <w:rPr>
          <w:rFonts w:ascii="Times New Roman" w:hAnsi="Times New Roman" w:cs="Times New Roman"/>
          <w:sz w:val="24"/>
          <w:szCs w:val="24"/>
        </w:rPr>
        <w:t>микро</w:t>
      </w:r>
      <w:r w:rsidRPr="00011227">
        <w:rPr>
          <w:rFonts w:ascii="Times New Roman" w:hAnsi="Times New Roman" w:cs="Times New Roman"/>
          <w:sz w:val="24"/>
          <w:szCs w:val="24"/>
        </w:rPr>
        <w:t>района Югорск-2 новой промышленной зоны для преимущественного размещения предприятий, работающих в сфере лесного хозяйства, лесозаготовок, лесопереработки, охотоведения и производства продуктов питания.</w:t>
      </w: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 xml:space="preserve">4. Сохранение сложившихся </w:t>
      </w:r>
      <w:proofErr w:type="gramStart"/>
      <w:r w:rsidRPr="00011227">
        <w:rPr>
          <w:rFonts w:ascii="Times New Roman" w:hAnsi="Times New Roman" w:cs="Times New Roman"/>
          <w:sz w:val="24"/>
          <w:szCs w:val="24"/>
        </w:rPr>
        <w:t xml:space="preserve">принципов развития территории </w:t>
      </w:r>
      <w:r w:rsidR="005863BA">
        <w:rPr>
          <w:rFonts w:ascii="Times New Roman" w:hAnsi="Times New Roman" w:cs="Times New Roman"/>
          <w:sz w:val="24"/>
          <w:szCs w:val="24"/>
        </w:rPr>
        <w:t xml:space="preserve">города </w:t>
      </w:r>
      <w:proofErr w:type="spellStart"/>
      <w:r w:rsidRPr="00011227">
        <w:rPr>
          <w:rFonts w:ascii="Times New Roman" w:hAnsi="Times New Roman" w:cs="Times New Roman"/>
          <w:sz w:val="24"/>
          <w:szCs w:val="24"/>
        </w:rPr>
        <w:t>Югорска</w:t>
      </w:r>
      <w:proofErr w:type="spellEnd"/>
      <w:proofErr w:type="gramEnd"/>
      <w:r w:rsidRPr="00011227">
        <w:rPr>
          <w:rFonts w:ascii="Times New Roman" w:hAnsi="Times New Roman" w:cs="Times New Roman"/>
          <w:sz w:val="24"/>
          <w:szCs w:val="24"/>
        </w:rPr>
        <w:t xml:space="preserve"> в части формирования планировочной структуры по компактному типу и дальнейшего развития общегородского центра в северной части </w:t>
      </w:r>
      <w:r w:rsidR="005863BA">
        <w:rPr>
          <w:rFonts w:ascii="Times New Roman" w:hAnsi="Times New Roman" w:cs="Times New Roman"/>
          <w:sz w:val="24"/>
          <w:szCs w:val="24"/>
        </w:rPr>
        <w:t xml:space="preserve">города </w:t>
      </w:r>
      <w:proofErr w:type="spellStart"/>
      <w:r w:rsidRPr="00011227">
        <w:rPr>
          <w:rFonts w:ascii="Times New Roman" w:hAnsi="Times New Roman" w:cs="Times New Roman"/>
          <w:sz w:val="24"/>
          <w:szCs w:val="24"/>
        </w:rPr>
        <w:t>Югорска</w:t>
      </w:r>
      <w:proofErr w:type="spellEnd"/>
      <w:r w:rsidRPr="00011227">
        <w:rPr>
          <w:rFonts w:ascii="Times New Roman" w:hAnsi="Times New Roman" w:cs="Times New Roman"/>
          <w:sz w:val="24"/>
          <w:szCs w:val="24"/>
        </w:rPr>
        <w:t>.</w:t>
      </w: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 xml:space="preserve">5. Освоение свободных от застройки территорий и реконструкция застроенных территорий в целях жилищного строительства и размещения объектов общественно-делового назначения, которое предполагает: </w:t>
      </w: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 xml:space="preserve">- развитие юго-восточного направления </w:t>
      </w:r>
      <w:r w:rsidR="005863BA">
        <w:rPr>
          <w:rFonts w:ascii="Times New Roman" w:hAnsi="Times New Roman" w:cs="Times New Roman"/>
          <w:sz w:val="24"/>
          <w:szCs w:val="24"/>
        </w:rPr>
        <w:t xml:space="preserve">города </w:t>
      </w:r>
      <w:proofErr w:type="spellStart"/>
      <w:r w:rsidRPr="00011227">
        <w:rPr>
          <w:rFonts w:ascii="Times New Roman" w:hAnsi="Times New Roman" w:cs="Times New Roman"/>
          <w:sz w:val="24"/>
          <w:szCs w:val="24"/>
        </w:rPr>
        <w:t>Югорска</w:t>
      </w:r>
      <w:proofErr w:type="spellEnd"/>
      <w:r w:rsidRPr="00011227">
        <w:rPr>
          <w:rFonts w:ascii="Times New Roman" w:hAnsi="Times New Roman" w:cs="Times New Roman"/>
          <w:sz w:val="24"/>
          <w:szCs w:val="24"/>
        </w:rPr>
        <w:t xml:space="preserve"> в целях размещения усадебной жилой застройки с общественно-деловым центром локального типа;</w:t>
      </w: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 xml:space="preserve">- формирование в восточной части </w:t>
      </w:r>
      <w:r w:rsidR="005863BA">
        <w:rPr>
          <w:rFonts w:ascii="Times New Roman" w:hAnsi="Times New Roman" w:cs="Times New Roman"/>
          <w:sz w:val="24"/>
          <w:szCs w:val="24"/>
        </w:rPr>
        <w:t xml:space="preserve">города </w:t>
      </w:r>
      <w:proofErr w:type="spellStart"/>
      <w:r w:rsidRPr="00011227">
        <w:rPr>
          <w:rFonts w:ascii="Times New Roman" w:hAnsi="Times New Roman" w:cs="Times New Roman"/>
          <w:sz w:val="24"/>
          <w:szCs w:val="24"/>
        </w:rPr>
        <w:t>Югорска</w:t>
      </w:r>
      <w:proofErr w:type="spellEnd"/>
      <w:r w:rsidRPr="00011227">
        <w:rPr>
          <w:rFonts w:ascii="Times New Roman" w:hAnsi="Times New Roman" w:cs="Times New Roman"/>
          <w:sz w:val="24"/>
          <w:szCs w:val="24"/>
        </w:rPr>
        <w:t xml:space="preserve"> территории для размещения нового микрорайона секционной застройки;</w:t>
      </w: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 xml:space="preserve">- преобразование части северной промышленной зоны, в границах улиц Славянская, Торговая, Попова, пер. </w:t>
      </w:r>
      <w:proofErr w:type="gramStart"/>
      <w:r w:rsidRPr="00011227">
        <w:rPr>
          <w:rFonts w:ascii="Times New Roman" w:hAnsi="Times New Roman" w:cs="Times New Roman"/>
          <w:sz w:val="24"/>
          <w:szCs w:val="24"/>
        </w:rPr>
        <w:t>Северный</w:t>
      </w:r>
      <w:proofErr w:type="gramEnd"/>
      <w:r w:rsidRPr="00011227">
        <w:rPr>
          <w:rFonts w:ascii="Times New Roman" w:hAnsi="Times New Roman" w:cs="Times New Roman"/>
          <w:sz w:val="24"/>
          <w:szCs w:val="24"/>
        </w:rPr>
        <w:t xml:space="preserve">, в общественно-деловую зону; </w:t>
      </w: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 xml:space="preserve">- расширение существующих и создание новых рекреационных зон, предназначенных для развития активных и экстремальных видов спорта и для обеспечения отдыха населения, в том числе: одной зоны на месте существующей лыжной базы </w:t>
      </w:r>
      <w:r w:rsidR="005863BA">
        <w:rPr>
          <w:rFonts w:ascii="Times New Roman" w:hAnsi="Times New Roman" w:cs="Times New Roman"/>
          <w:sz w:val="24"/>
          <w:szCs w:val="24"/>
        </w:rPr>
        <w:t xml:space="preserve">города </w:t>
      </w:r>
      <w:proofErr w:type="spellStart"/>
      <w:r w:rsidRPr="00011227">
        <w:rPr>
          <w:rFonts w:ascii="Times New Roman" w:hAnsi="Times New Roman" w:cs="Times New Roman"/>
          <w:sz w:val="24"/>
          <w:szCs w:val="24"/>
        </w:rPr>
        <w:t>Югорска</w:t>
      </w:r>
      <w:proofErr w:type="spellEnd"/>
      <w:r w:rsidRPr="00011227">
        <w:rPr>
          <w:rFonts w:ascii="Times New Roman" w:hAnsi="Times New Roman" w:cs="Times New Roman"/>
          <w:sz w:val="24"/>
          <w:szCs w:val="24"/>
        </w:rPr>
        <w:t xml:space="preserve">, двух – на территории </w:t>
      </w:r>
      <w:r w:rsidR="005863BA">
        <w:rPr>
          <w:rFonts w:ascii="Times New Roman" w:hAnsi="Times New Roman" w:cs="Times New Roman"/>
          <w:sz w:val="24"/>
          <w:szCs w:val="24"/>
        </w:rPr>
        <w:t>микро</w:t>
      </w:r>
      <w:r w:rsidRPr="00011227">
        <w:rPr>
          <w:rFonts w:ascii="Times New Roman" w:hAnsi="Times New Roman" w:cs="Times New Roman"/>
          <w:sz w:val="24"/>
          <w:szCs w:val="24"/>
        </w:rPr>
        <w:t>района Югорск-2;</w:t>
      </w:r>
    </w:p>
    <w:p w:rsidR="002B10D9"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lastRenderedPageBreak/>
        <w:t xml:space="preserve">- строительство музейно-туристического комплекса «Ворота в Югру» </w:t>
      </w:r>
      <w:r>
        <w:rPr>
          <w:rFonts w:ascii="Times New Roman" w:hAnsi="Times New Roman" w:cs="Times New Roman"/>
          <w:sz w:val="24"/>
          <w:szCs w:val="24"/>
        </w:rPr>
        <w:t xml:space="preserve">на территории </w:t>
      </w:r>
      <w:r w:rsidR="005863BA">
        <w:rPr>
          <w:rFonts w:ascii="Times New Roman" w:hAnsi="Times New Roman" w:cs="Times New Roman"/>
          <w:sz w:val="24"/>
          <w:szCs w:val="24"/>
        </w:rPr>
        <w:t>микро</w:t>
      </w:r>
      <w:r>
        <w:rPr>
          <w:rFonts w:ascii="Times New Roman" w:hAnsi="Times New Roman" w:cs="Times New Roman"/>
          <w:sz w:val="24"/>
          <w:szCs w:val="24"/>
        </w:rPr>
        <w:t xml:space="preserve">района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xml:space="preserve"> -2;</w:t>
      </w: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 xml:space="preserve">- резервирование в </w:t>
      </w:r>
      <w:r w:rsidR="005863BA">
        <w:rPr>
          <w:rFonts w:ascii="Times New Roman" w:hAnsi="Times New Roman" w:cs="Times New Roman"/>
          <w:sz w:val="24"/>
          <w:szCs w:val="24"/>
        </w:rPr>
        <w:t>микро</w:t>
      </w:r>
      <w:r w:rsidRPr="00011227">
        <w:rPr>
          <w:rFonts w:ascii="Times New Roman" w:hAnsi="Times New Roman" w:cs="Times New Roman"/>
          <w:sz w:val="24"/>
          <w:szCs w:val="24"/>
        </w:rPr>
        <w:t>районе Югорск-2 территории для размещения центра медицины катастроф регионального значения с вертолетной площадкой.</w:t>
      </w: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 xml:space="preserve">В целях </w:t>
      </w:r>
      <w:proofErr w:type="gramStart"/>
      <w:r w:rsidRPr="00011227">
        <w:rPr>
          <w:rFonts w:ascii="Times New Roman" w:hAnsi="Times New Roman" w:cs="Times New Roman"/>
          <w:sz w:val="24"/>
          <w:szCs w:val="24"/>
        </w:rPr>
        <w:t xml:space="preserve">повышения инвестиционной привлекательности территории города </w:t>
      </w:r>
      <w:proofErr w:type="spellStart"/>
      <w:r w:rsidRPr="00011227">
        <w:rPr>
          <w:rFonts w:ascii="Times New Roman" w:hAnsi="Times New Roman" w:cs="Times New Roman"/>
          <w:sz w:val="24"/>
          <w:szCs w:val="24"/>
        </w:rPr>
        <w:t>Югорска</w:t>
      </w:r>
      <w:proofErr w:type="spellEnd"/>
      <w:proofErr w:type="gramEnd"/>
      <w:r w:rsidRPr="00011227">
        <w:rPr>
          <w:rFonts w:ascii="Times New Roman" w:hAnsi="Times New Roman" w:cs="Times New Roman"/>
          <w:sz w:val="24"/>
          <w:szCs w:val="24"/>
        </w:rPr>
        <w:t xml:space="preserve"> генеральным планом предусмотрено размещение инвестиционных площадок:</w:t>
      </w: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proofErr w:type="gramStart"/>
      <w:r w:rsidRPr="00011227">
        <w:rPr>
          <w:rFonts w:ascii="Times New Roman" w:hAnsi="Times New Roman" w:cs="Times New Roman"/>
          <w:sz w:val="24"/>
          <w:szCs w:val="24"/>
        </w:rPr>
        <w:t xml:space="preserve">- в сфере жилищного строительства (19 </w:t>
      </w:r>
      <w:proofErr w:type="spellStart"/>
      <w:r w:rsidRPr="00011227">
        <w:rPr>
          <w:rFonts w:ascii="Times New Roman" w:hAnsi="Times New Roman" w:cs="Times New Roman"/>
          <w:sz w:val="24"/>
          <w:szCs w:val="24"/>
        </w:rPr>
        <w:t>инвестплощадок</w:t>
      </w:r>
      <w:proofErr w:type="spellEnd"/>
      <w:r w:rsidRPr="00011227">
        <w:rPr>
          <w:rFonts w:ascii="Times New Roman" w:hAnsi="Times New Roman" w:cs="Times New Roman"/>
          <w:sz w:val="24"/>
          <w:szCs w:val="24"/>
        </w:rPr>
        <w:t xml:space="preserve"> для преобразования сложившейся застройки в целях обеспечения граждан доступным и комфортным жильем (4,32 га) и комплексного освоения территорий в целях развития жилищного строительства (47,1 </w:t>
      </w:r>
      <w:r w:rsidR="005863BA">
        <w:rPr>
          <w:rFonts w:ascii="Times New Roman" w:hAnsi="Times New Roman" w:cs="Times New Roman"/>
          <w:sz w:val="24"/>
          <w:szCs w:val="24"/>
        </w:rPr>
        <w:t>га).</w:t>
      </w:r>
      <w:proofErr w:type="gramEnd"/>
      <w:r w:rsidR="005863BA">
        <w:rPr>
          <w:rFonts w:ascii="Times New Roman" w:hAnsi="Times New Roman" w:cs="Times New Roman"/>
          <w:sz w:val="24"/>
          <w:szCs w:val="24"/>
        </w:rPr>
        <w:t xml:space="preserve"> </w:t>
      </w:r>
      <w:proofErr w:type="gramStart"/>
      <w:r w:rsidR="005863BA">
        <w:rPr>
          <w:rFonts w:ascii="Times New Roman" w:hAnsi="Times New Roman" w:cs="Times New Roman"/>
          <w:sz w:val="24"/>
          <w:szCs w:val="24"/>
        </w:rPr>
        <w:t>Из них 18 сформировано в городе</w:t>
      </w:r>
      <w:r w:rsidRPr="00011227">
        <w:rPr>
          <w:rFonts w:ascii="Times New Roman" w:hAnsi="Times New Roman" w:cs="Times New Roman"/>
          <w:sz w:val="24"/>
          <w:szCs w:val="24"/>
        </w:rPr>
        <w:t xml:space="preserve"> </w:t>
      </w:r>
      <w:proofErr w:type="spellStart"/>
      <w:r w:rsidRPr="00011227">
        <w:rPr>
          <w:rFonts w:ascii="Times New Roman" w:hAnsi="Times New Roman" w:cs="Times New Roman"/>
          <w:sz w:val="24"/>
          <w:szCs w:val="24"/>
        </w:rPr>
        <w:t>Югорске</w:t>
      </w:r>
      <w:proofErr w:type="spellEnd"/>
      <w:r w:rsidRPr="00011227">
        <w:rPr>
          <w:rFonts w:ascii="Times New Roman" w:hAnsi="Times New Roman" w:cs="Times New Roman"/>
          <w:sz w:val="24"/>
          <w:szCs w:val="24"/>
        </w:rPr>
        <w:t xml:space="preserve">, 1 – в </w:t>
      </w:r>
      <w:r w:rsidR="005863BA">
        <w:rPr>
          <w:rFonts w:ascii="Times New Roman" w:hAnsi="Times New Roman" w:cs="Times New Roman"/>
          <w:sz w:val="24"/>
          <w:szCs w:val="24"/>
        </w:rPr>
        <w:t>микрорайоне Югорск</w:t>
      </w:r>
      <w:r w:rsidRPr="00011227">
        <w:rPr>
          <w:rFonts w:ascii="Times New Roman" w:hAnsi="Times New Roman" w:cs="Times New Roman"/>
          <w:sz w:val="24"/>
          <w:szCs w:val="24"/>
        </w:rPr>
        <w:t>-2);</w:t>
      </w:r>
      <w:proofErr w:type="gramEnd"/>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 в сфере развития направлений производственной сферы 220 га (строительного, лесопромышленного комплексов, логистики и пищевой промышленности);</w:t>
      </w: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 в сфере развития агропромышленного комплекса;</w:t>
      </w: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 в сфере развития туризма и рекреации.</w:t>
      </w:r>
    </w:p>
    <w:p w:rsidR="00112A22" w:rsidRPr="00011227"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Особо хочется отметить предусмотренную Генеральным планом инвестиционную площадку для размещения музейно-туристического комплекса регионального значения «Ворота в Югру». Для размещения этого комплексного объекта было осуществлено согласование с Министерством природных ресурсов и экологии Российской Федерации перевода земель из лесного фонда в земли населенного пункта площадью более 150 га.</w:t>
      </w:r>
    </w:p>
    <w:p w:rsidR="00112A22" w:rsidRDefault="00112A22" w:rsidP="00112A22">
      <w:pPr>
        <w:tabs>
          <w:tab w:val="left" w:pos="7980"/>
        </w:tabs>
        <w:spacing w:after="0" w:line="240" w:lineRule="auto"/>
        <w:ind w:firstLine="567"/>
        <w:jc w:val="both"/>
        <w:rPr>
          <w:rFonts w:ascii="Times New Roman" w:hAnsi="Times New Roman" w:cs="Times New Roman"/>
          <w:sz w:val="24"/>
          <w:szCs w:val="24"/>
        </w:rPr>
      </w:pPr>
      <w:r w:rsidRPr="00011227">
        <w:rPr>
          <w:rFonts w:ascii="Times New Roman" w:hAnsi="Times New Roman" w:cs="Times New Roman"/>
          <w:sz w:val="24"/>
          <w:szCs w:val="24"/>
        </w:rPr>
        <w:t>В составе музейно-туристического комплекса предусмотрено строительство туристических объектов: «Русская деревня», «Конная ферма», «Пасека», «Птичий двор», «Таежный театр», «Таежный зоопарк», «Мастеровой двор», банно-оздоровительного комплекса, а также гостиницы, кафе на 100 посадочных мест, пункта проката туристического оборудования и снаряжения. После разработки проекта планировки на данную территорию и межевания земельных участков планируется формирования инженерно-транспортной инфраструктуры указанной территор</w:t>
      </w:r>
      <w:proofErr w:type="gramStart"/>
      <w:r w:rsidRPr="00011227">
        <w:rPr>
          <w:rFonts w:ascii="Times New Roman" w:hAnsi="Times New Roman" w:cs="Times New Roman"/>
          <w:sz w:val="24"/>
          <w:szCs w:val="24"/>
        </w:rPr>
        <w:t>ии и её</w:t>
      </w:r>
      <w:proofErr w:type="gramEnd"/>
      <w:r w:rsidRPr="00011227">
        <w:rPr>
          <w:rFonts w:ascii="Times New Roman" w:hAnsi="Times New Roman" w:cs="Times New Roman"/>
          <w:sz w:val="24"/>
          <w:szCs w:val="24"/>
        </w:rPr>
        <w:t xml:space="preserve"> активное инвестиционное освоение.</w:t>
      </w:r>
    </w:p>
    <w:p w:rsidR="006B782A" w:rsidRPr="006B782A" w:rsidRDefault="006B782A" w:rsidP="006B782A">
      <w:pPr>
        <w:tabs>
          <w:tab w:val="left" w:pos="7980"/>
        </w:tabs>
        <w:spacing w:after="0" w:line="240" w:lineRule="auto"/>
        <w:ind w:firstLine="567"/>
        <w:jc w:val="center"/>
        <w:rPr>
          <w:rFonts w:ascii="Times New Roman" w:hAnsi="Times New Roman" w:cs="Times New Roman"/>
          <w:b/>
          <w:sz w:val="24"/>
          <w:szCs w:val="24"/>
        </w:rPr>
      </w:pPr>
    </w:p>
    <w:p w:rsidR="006B782A" w:rsidRPr="00F629F5" w:rsidRDefault="006B782A" w:rsidP="00F629F5">
      <w:pPr>
        <w:pStyle w:val="a3"/>
        <w:numPr>
          <w:ilvl w:val="1"/>
          <w:numId w:val="16"/>
        </w:numPr>
        <w:tabs>
          <w:tab w:val="left" w:pos="7980"/>
        </w:tabs>
        <w:spacing w:after="0" w:line="240" w:lineRule="auto"/>
        <w:jc w:val="center"/>
        <w:rPr>
          <w:rFonts w:ascii="Times New Roman" w:hAnsi="Times New Roman" w:cs="Times New Roman"/>
          <w:b/>
          <w:sz w:val="24"/>
          <w:szCs w:val="24"/>
        </w:rPr>
      </w:pPr>
      <w:r w:rsidRPr="00F629F5">
        <w:rPr>
          <w:rFonts w:ascii="Times New Roman" w:hAnsi="Times New Roman" w:cs="Times New Roman"/>
          <w:b/>
          <w:sz w:val="24"/>
          <w:szCs w:val="24"/>
        </w:rPr>
        <w:t xml:space="preserve"> Сравнительный анализ конкурентных преимуществ территории</w:t>
      </w:r>
    </w:p>
    <w:p w:rsidR="006B782A" w:rsidRPr="006B782A" w:rsidRDefault="006B782A" w:rsidP="006B782A">
      <w:pPr>
        <w:tabs>
          <w:tab w:val="left" w:pos="7980"/>
        </w:tabs>
        <w:spacing w:after="0" w:line="240" w:lineRule="auto"/>
        <w:jc w:val="center"/>
        <w:rPr>
          <w:rFonts w:ascii="Times New Roman" w:hAnsi="Times New Roman" w:cs="Times New Roman"/>
          <w:b/>
          <w:sz w:val="24"/>
          <w:szCs w:val="24"/>
        </w:rPr>
      </w:pPr>
    </w:p>
    <w:p w:rsidR="006B782A" w:rsidRPr="006B782A" w:rsidRDefault="006B782A" w:rsidP="006B782A">
      <w:pPr>
        <w:tabs>
          <w:tab w:val="left" w:pos="7980"/>
        </w:tabs>
        <w:spacing w:after="0" w:line="240" w:lineRule="auto"/>
        <w:ind w:firstLine="567"/>
        <w:jc w:val="both"/>
        <w:rPr>
          <w:rFonts w:ascii="Times New Roman" w:hAnsi="Times New Roman" w:cs="Times New Roman"/>
          <w:sz w:val="24"/>
          <w:szCs w:val="24"/>
        </w:rPr>
      </w:pPr>
      <w:r w:rsidRPr="006B782A">
        <w:rPr>
          <w:rFonts w:ascii="Times New Roman" w:hAnsi="Times New Roman" w:cs="Times New Roman"/>
          <w:sz w:val="24"/>
          <w:szCs w:val="24"/>
        </w:rPr>
        <w:t>Используя данные проведенного SWOT-анализа всех внешних и внутренних условий и факторов развития город</w:t>
      </w:r>
      <w:r w:rsidR="005863BA">
        <w:rPr>
          <w:rFonts w:ascii="Times New Roman" w:hAnsi="Times New Roman" w:cs="Times New Roman"/>
          <w:sz w:val="24"/>
          <w:szCs w:val="24"/>
        </w:rPr>
        <w:t>а</w:t>
      </w:r>
      <w:r w:rsidRPr="006B782A">
        <w:rPr>
          <w:rFonts w:ascii="Times New Roman" w:hAnsi="Times New Roman" w:cs="Times New Roman"/>
          <w:sz w:val="24"/>
          <w:szCs w:val="24"/>
        </w:rPr>
        <w:t xml:space="preserve"> </w:t>
      </w:r>
      <w:proofErr w:type="spellStart"/>
      <w:r>
        <w:rPr>
          <w:rFonts w:ascii="Times New Roman" w:hAnsi="Times New Roman" w:cs="Times New Roman"/>
          <w:sz w:val="24"/>
          <w:szCs w:val="24"/>
        </w:rPr>
        <w:t>Югорск</w:t>
      </w:r>
      <w:r w:rsidR="005863BA">
        <w:rPr>
          <w:rFonts w:ascii="Times New Roman" w:hAnsi="Times New Roman" w:cs="Times New Roman"/>
          <w:sz w:val="24"/>
          <w:szCs w:val="24"/>
        </w:rPr>
        <w:t>а</w:t>
      </w:r>
      <w:proofErr w:type="spellEnd"/>
      <w:r w:rsidRPr="006B782A">
        <w:rPr>
          <w:rFonts w:ascii="Times New Roman" w:hAnsi="Times New Roman" w:cs="Times New Roman"/>
          <w:sz w:val="24"/>
          <w:szCs w:val="24"/>
        </w:rPr>
        <w:t>, перейдем к сравнительному анализу конкурентных преимуществ городского округа с другими муниципальными образованиями, расположенными на территории Ханты-Мансийского автономного округа - Югры.</w:t>
      </w:r>
    </w:p>
    <w:p w:rsidR="006B782A" w:rsidRPr="006B782A" w:rsidRDefault="006B782A" w:rsidP="00672844">
      <w:pPr>
        <w:tabs>
          <w:tab w:val="left" w:pos="7980"/>
        </w:tabs>
        <w:spacing w:after="0" w:line="240" w:lineRule="auto"/>
        <w:ind w:firstLine="567"/>
        <w:jc w:val="both"/>
        <w:rPr>
          <w:rFonts w:ascii="Times New Roman" w:hAnsi="Times New Roman" w:cs="Times New Roman"/>
          <w:sz w:val="24"/>
          <w:szCs w:val="24"/>
        </w:rPr>
      </w:pPr>
      <w:r w:rsidRPr="006B782A">
        <w:rPr>
          <w:rFonts w:ascii="Times New Roman" w:hAnsi="Times New Roman" w:cs="Times New Roman"/>
          <w:sz w:val="24"/>
          <w:szCs w:val="24"/>
        </w:rPr>
        <w:t>В качестве основного инструмента анализа конкурентных преимуществ территории используется матрица Бостонской Консалтинговой Группы (БКГ).</w:t>
      </w:r>
    </w:p>
    <w:p w:rsidR="006B782A" w:rsidRPr="006B782A" w:rsidRDefault="006B782A" w:rsidP="00672844">
      <w:pPr>
        <w:tabs>
          <w:tab w:val="left" w:pos="7980"/>
        </w:tabs>
        <w:spacing w:after="0" w:line="240" w:lineRule="auto"/>
        <w:ind w:firstLine="567"/>
        <w:jc w:val="both"/>
        <w:rPr>
          <w:rFonts w:ascii="Times New Roman" w:hAnsi="Times New Roman" w:cs="Times New Roman"/>
          <w:sz w:val="24"/>
          <w:szCs w:val="24"/>
        </w:rPr>
      </w:pPr>
      <w:r w:rsidRPr="006B782A">
        <w:rPr>
          <w:rFonts w:ascii="Times New Roman" w:hAnsi="Times New Roman" w:cs="Times New Roman"/>
          <w:sz w:val="24"/>
          <w:szCs w:val="24"/>
        </w:rPr>
        <w:t xml:space="preserve">Оценка конкурентных преимуществ городского округа, в сравнении с другими муниципальными образованиями Ханты-Мансийского автономного округа - Югры, будет проведена по следующим основным направлениям развития экономики города </w:t>
      </w:r>
      <w:proofErr w:type="spellStart"/>
      <w:r w:rsidR="00672844">
        <w:rPr>
          <w:rFonts w:ascii="Times New Roman" w:hAnsi="Times New Roman" w:cs="Times New Roman"/>
          <w:sz w:val="24"/>
          <w:szCs w:val="24"/>
        </w:rPr>
        <w:t>Югорска</w:t>
      </w:r>
      <w:proofErr w:type="spellEnd"/>
      <w:r w:rsidRPr="006B782A">
        <w:rPr>
          <w:rFonts w:ascii="Times New Roman" w:hAnsi="Times New Roman" w:cs="Times New Roman"/>
          <w:sz w:val="24"/>
          <w:szCs w:val="24"/>
        </w:rPr>
        <w:t>, соответствующим его возможностям и потенциалу:</w:t>
      </w:r>
    </w:p>
    <w:p w:rsidR="006B782A" w:rsidRPr="006B782A" w:rsidRDefault="00672844" w:rsidP="00672844">
      <w:pPr>
        <w:tabs>
          <w:tab w:val="left" w:pos="79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B782A" w:rsidRPr="006B782A">
        <w:rPr>
          <w:rFonts w:ascii="Times New Roman" w:hAnsi="Times New Roman" w:cs="Times New Roman"/>
          <w:sz w:val="24"/>
          <w:szCs w:val="24"/>
        </w:rPr>
        <w:t>сектор промышленного производства (без добывающих производств);</w:t>
      </w:r>
    </w:p>
    <w:p w:rsidR="00672844" w:rsidRDefault="00672844" w:rsidP="00672844">
      <w:pPr>
        <w:tabs>
          <w:tab w:val="left" w:pos="79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B782A" w:rsidRPr="006B782A">
        <w:rPr>
          <w:rFonts w:ascii="Times New Roman" w:hAnsi="Times New Roman" w:cs="Times New Roman"/>
          <w:sz w:val="24"/>
          <w:szCs w:val="24"/>
        </w:rPr>
        <w:t>агропромышленный комплекс;</w:t>
      </w:r>
    </w:p>
    <w:p w:rsidR="006B782A" w:rsidRDefault="00672844" w:rsidP="00672844">
      <w:pPr>
        <w:tabs>
          <w:tab w:val="left" w:pos="79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B782A" w:rsidRPr="006B782A">
        <w:rPr>
          <w:rFonts w:ascii="Times New Roman" w:hAnsi="Times New Roman" w:cs="Times New Roman"/>
          <w:sz w:val="24"/>
          <w:szCs w:val="24"/>
        </w:rPr>
        <w:t>инвестиционная деятельность.</w:t>
      </w:r>
    </w:p>
    <w:p w:rsidR="00672844" w:rsidRDefault="00672844" w:rsidP="00672844">
      <w:pPr>
        <w:tabs>
          <w:tab w:val="left" w:pos="7980"/>
        </w:tabs>
        <w:spacing w:after="0" w:line="240" w:lineRule="auto"/>
        <w:ind w:firstLine="567"/>
        <w:jc w:val="both"/>
        <w:rPr>
          <w:rFonts w:ascii="Times New Roman" w:hAnsi="Times New Roman" w:cs="Times New Roman"/>
          <w:sz w:val="24"/>
          <w:szCs w:val="24"/>
        </w:rPr>
      </w:pPr>
    </w:p>
    <w:p w:rsidR="00672844" w:rsidRPr="00F629F5" w:rsidRDefault="00672844" w:rsidP="00F629F5">
      <w:pPr>
        <w:pStyle w:val="a3"/>
        <w:numPr>
          <w:ilvl w:val="2"/>
          <w:numId w:val="16"/>
        </w:numPr>
        <w:tabs>
          <w:tab w:val="left" w:pos="7980"/>
        </w:tabs>
        <w:spacing w:after="0" w:line="240" w:lineRule="auto"/>
        <w:jc w:val="center"/>
        <w:rPr>
          <w:rFonts w:ascii="Times New Roman" w:hAnsi="Times New Roman" w:cs="Times New Roman"/>
          <w:b/>
          <w:sz w:val="24"/>
          <w:szCs w:val="24"/>
        </w:rPr>
      </w:pPr>
      <w:r w:rsidRPr="00F629F5">
        <w:rPr>
          <w:rFonts w:ascii="Times New Roman" w:hAnsi="Times New Roman" w:cs="Times New Roman"/>
          <w:b/>
          <w:sz w:val="24"/>
          <w:szCs w:val="24"/>
        </w:rPr>
        <w:t>Сектор промышленного производства (без добывающих производств)</w:t>
      </w:r>
    </w:p>
    <w:p w:rsidR="00F75896" w:rsidRPr="00672844" w:rsidRDefault="00F75896" w:rsidP="00672844">
      <w:pPr>
        <w:tabs>
          <w:tab w:val="left" w:pos="7980"/>
        </w:tabs>
        <w:spacing w:after="0" w:line="240" w:lineRule="auto"/>
        <w:jc w:val="center"/>
        <w:rPr>
          <w:rFonts w:ascii="Times New Roman" w:hAnsi="Times New Roman" w:cs="Times New Roman"/>
          <w:b/>
          <w:sz w:val="24"/>
          <w:szCs w:val="24"/>
        </w:rPr>
      </w:pPr>
    </w:p>
    <w:p w:rsidR="00672844" w:rsidRPr="00672844" w:rsidRDefault="00672844" w:rsidP="00672844">
      <w:pPr>
        <w:tabs>
          <w:tab w:val="left" w:pos="7980"/>
        </w:tabs>
        <w:spacing w:after="0" w:line="240" w:lineRule="auto"/>
        <w:ind w:firstLine="567"/>
        <w:jc w:val="both"/>
        <w:rPr>
          <w:rFonts w:ascii="Times New Roman" w:hAnsi="Times New Roman" w:cs="Times New Roman"/>
          <w:sz w:val="24"/>
          <w:szCs w:val="24"/>
        </w:rPr>
      </w:pPr>
      <w:r w:rsidRPr="00672844">
        <w:rPr>
          <w:rFonts w:ascii="Times New Roman" w:hAnsi="Times New Roman" w:cs="Times New Roman"/>
          <w:sz w:val="24"/>
          <w:szCs w:val="24"/>
        </w:rPr>
        <w:t xml:space="preserve">Диверсификация экономики – это одна из главных задач развития территории, на решение которой направлен вектор развития как Правительства Ханты-Мансийского автономного округа - Югры, так и муниципальных образований региона. </w:t>
      </w:r>
      <w:proofErr w:type="spellStart"/>
      <w:r w:rsidRPr="00672844">
        <w:rPr>
          <w:rFonts w:ascii="Times New Roman" w:hAnsi="Times New Roman" w:cs="Times New Roman"/>
          <w:sz w:val="24"/>
          <w:szCs w:val="24"/>
        </w:rPr>
        <w:t>Моноцентричность</w:t>
      </w:r>
      <w:proofErr w:type="spellEnd"/>
      <w:r w:rsidRPr="00672844">
        <w:rPr>
          <w:rFonts w:ascii="Times New Roman" w:hAnsi="Times New Roman" w:cs="Times New Roman"/>
          <w:sz w:val="24"/>
          <w:szCs w:val="24"/>
        </w:rPr>
        <w:t xml:space="preserve"> экономики обладает весомыми рисками и противоречивостью для </w:t>
      </w:r>
      <w:r w:rsidRPr="00672844">
        <w:rPr>
          <w:rFonts w:ascii="Times New Roman" w:hAnsi="Times New Roman" w:cs="Times New Roman"/>
          <w:sz w:val="24"/>
          <w:szCs w:val="24"/>
        </w:rPr>
        <w:lastRenderedPageBreak/>
        <w:t>развития территории. Поэтому помимо добычи основных природных ресурсов необходимо развивать обрабатывающие производства.</w:t>
      </w:r>
    </w:p>
    <w:p w:rsidR="00672844" w:rsidRPr="00672844" w:rsidRDefault="00672844" w:rsidP="00672844">
      <w:pPr>
        <w:tabs>
          <w:tab w:val="left" w:pos="7980"/>
        </w:tabs>
        <w:spacing w:after="0" w:line="240" w:lineRule="auto"/>
        <w:ind w:firstLine="567"/>
        <w:jc w:val="both"/>
        <w:rPr>
          <w:rFonts w:ascii="Times New Roman" w:hAnsi="Times New Roman" w:cs="Times New Roman"/>
          <w:sz w:val="24"/>
          <w:szCs w:val="24"/>
        </w:rPr>
      </w:pPr>
      <w:r w:rsidRPr="00672844">
        <w:rPr>
          <w:rFonts w:ascii="Times New Roman" w:hAnsi="Times New Roman" w:cs="Times New Roman"/>
          <w:sz w:val="24"/>
          <w:szCs w:val="24"/>
        </w:rPr>
        <w:t xml:space="preserve">Для оценки сектора обрабатывающих производств были использованы следующие показатели: </w:t>
      </w:r>
    </w:p>
    <w:p w:rsidR="00672844" w:rsidRPr="00672844" w:rsidRDefault="00672844" w:rsidP="00672844">
      <w:pPr>
        <w:tabs>
          <w:tab w:val="left" w:pos="79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72844">
        <w:rPr>
          <w:rFonts w:ascii="Times New Roman" w:hAnsi="Times New Roman" w:cs="Times New Roman"/>
          <w:sz w:val="24"/>
          <w:szCs w:val="24"/>
        </w:rPr>
        <w:t>объем отгруженной продукции промышленного производства (без добывающих производств) в 2013 г.;</w:t>
      </w:r>
    </w:p>
    <w:p w:rsidR="00672844" w:rsidRPr="00672844" w:rsidRDefault="00672844" w:rsidP="00672844">
      <w:pPr>
        <w:tabs>
          <w:tab w:val="left" w:pos="79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72844">
        <w:rPr>
          <w:rFonts w:ascii="Times New Roman" w:hAnsi="Times New Roman" w:cs="Times New Roman"/>
          <w:sz w:val="24"/>
          <w:szCs w:val="24"/>
        </w:rPr>
        <w:t>темп роста объема отгруженной продукции промышленного производства (2012-2013 гг.);</w:t>
      </w:r>
    </w:p>
    <w:p w:rsidR="00672844" w:rsidRPr="00672844" w:rsidRDefault="00672844" w:rsidP="00672844">
      <w:pPr>
        <w:tabs>
          <w:tab w:val="left" w:pos="79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672844">
        <w:rPr>
          <w:rFonts w:ascii="Times New Roman" w:hAnsi="Times New Roman" w:cs="Times New Roman"/>
          <w:sz w:val="24"/>
          <w:szCs w:val="24"/>
        </w:rPr>
        <w:t>доля отгруженной продукции промышленного производства муниципального образования в общем объеме отгруженной продукции Ханты-Мансийского автономного округа – Югры.</w:t>
      </w:r>
    </w:p>
    <w:p w:rsidR="00672844" w:rsidRDefault="00672844" w:rsidP="00672844">
      <w:pPr>
        <w:tabs>
          <w:tab w:val="left" w:pos="7980"/>
        </w:tabs>
        <w:spacing w:after="0" w:line="240" w:lineRule="auto"/>
        <w:ind w:firstLine="567"/>
        <w:jc w:val="both"/>
        <w:rPr>
          <w:rFonts w:ascii="Times New Roman" w:hAnsi="Times New Roman" w:cs="Times New Roman"/>
          <w:sz w:val="24"/>
          <w:szCs w:val="24"/>
        </w:rPr>
      </w:pPr>
      <w:r w:rsidRPr="00672844">
        <w:rPr>
          <w:rFonts w:ascii="Times New Roman" w:hAnsi="Times New Roman" w:cs="Times New Roman"/>
          <w:sz w:val="24"/>
          <w:szCs w:val="24"/>
        </w:rPr>
        <w:t xml:space="preserve">В соответствии с установленными показателями муниципальные образования были объединены в 4 стандартные стратегические группы, представленные ниже (Рисунок </w:t>
      </w:r>
      <w:r>
        <w:rPr>
          <w:rFonts w:ascii="Times New Roman" w:hAnsi="Times New Roman" w:cs="Times New Roman"/>
          <w:sz w:val="24"/>
          <w:szCs w:val="24"/>
        </w:rPr>
        <w:t>1</w:t>
      </w:r>
      <w:r w:rsidRPr="00672844">
        <w:rPr>
          <w:rFonts w:ascii="Times New Roman" w:hAnsi="Times New Roman" w:cs="Times New Roman"/>
          <w:sz w:val="24"/>
          <w:szCs w:val="24"/>
        </w:rPr>
        <w:t>).</w:t>
      </w:r>
    </w:p>
    <w:p w:rsidR="00672844" w:rsidRDefault="00672844" w:rsidP="00672844">
      <w:pPr>
        <w:tabs>
          <w:tab w:val="left" w:pos="7980"/>
        </w:tabs>
        <w:spacing w:after="0" w:line="240" w:lineRule="auto"/>
        <w:ind w:firstLine="567"/>
        <w:jc w:val="both"/>
        <w:rPr>
          <w:rFonts w:ascii="Times New Roman" w:hAnsi="Times New Roman" w:cs="Times New Roman"/>
          <w:sz w:val="24"/>
          <w:szCs w:val="24"/>
        </w:rPr>
      </w:pPr>
    </w:p>
    <w:p w:rsidR="00672844" w:rsidRDefault="00672844" w:rsidP="00672844">
      <w:pPr>
        <w:tabs>
          <w:tab w:val="left" w:pos="7980"/>
        </w:tabs>
        <w:spacing w:after="0" w:line="240" w:lineRule="auto"/>
        <w:ind w:firstLine="567"/>
        <w:jc w:val="both"/>
        <w:rPr>
          <w:rFonts w:ascii="Times New Roman" w:hAnsi="Times New Roman" w:cs="Times New Roman"/>
          <w:sz w:val="24"/>
          <w:szCs w:val="24"/>
        </w:rPr>
      </w:pPr>
    </w:p>
    <w:p w:rsidR="00672844" w:rsidRDefault="00672844" w:rsidP="00F55DD0">
      <w:pPr>
        <w:tabs>
          <w:tab w:val="left" w:pos="7980"/>
        </w:tabs>
        <w:spacing w:after="0" w:line="240" w:lineRule="auto"/>
        <w:jc w:val="both"/>
        <w:rPr>
          <w:rFonts w:ascii="Times New Roman" w:hAnsi="Times New Roman" w:cs="Times New Roman"/>
          <w:sz w:val="24"/>
          <w:szCs w:val="24"/>
        </w:rPr>
      </w:pPr>
      <w:r>
        <w:rPr>
          <w:noProof/>
          <w:lang w:eastAsia="ru-RU"/>
        </w:rPr>
        <w:drawing>
          <wp:inline distT="0" distB="0" distL="0" distR="0" wp14:anchorId="41351E55" wp14:editId="2DD9698A">
            <wp:extent cx="5730949" cy="5103628"/>
            <wp:effectExtent l="0" t="0" r="3175" b="1905"/>
            <wp:docPr id="48"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72844" w:rsidRDefault="00672844" w:rsidP="00672844">
      <w:pPr>
        <w:tabs>
          <w:tab w:val="left" w:pos="7980"/>
        </w:tabs>
        <w:spacing w:after="0" w:line="240" w:lineRule="auto"/>
        <w:ind w:left="-567"/>
        <w:jc w:val="both"/>
        <w:rPr>
          <w:rFonts w:ascii="Times New Roman" w:hAnsi="Times New Roman" w:cs="Times New Roman"/>
          <w:sz w:val="24"/>
          <w:szCs w:val="24"/>
        </w:rPr>
      </w:pPr>
    </w:p>
    <w:p w:rsidR="00672844" w:rsidRDefault="00672844" w:rsidP="00465131">
      <w:pPr>
        <w:tabs>
          <w:tab w:val="left" w:pos="7980"/>
        </w:tabs>
        <w:spacing w:after="0" w:line="240" w:lineRule="auto"/>
        <w:ind w:firstLine="567"/>
        <w:jc w:val="both"/>
        <w:rPr>
          <w:rFonts w:ascii="Times New Roman" w:hAnsi="Times New Roman" w:cs="Times New Roman"/>
          <w:sz w:val="24"/>
          <w:szCs w:val="24"/>
        </w:rPr>
      </w:pPr>
      <w:r w:rsidRPr="00672844">
        <w:rPr>
          <w:rFonts w:ascii="Times New Roman" w:hAnsi="Times New Roman" w:cs="Times New Roman"/>
          <w:sz w:val="24"/>
          <w:szCs w:val="24"/>
        </w:rPr>
        <w:t xml:space="preserve">Рисунок </w:t>
      </w:r>
      <w:r>
        <w:rPr>
          <w:rFonts w:ascii="Times New Roman" w:hAnsi="Times New Roman" w:cs="Times New Roman"/>
          <w:sz w:val="24"/>
          <w:szCs w:val="24"/>
        </w:rPr>
        <w:t>1</w:t>
      </w:r>
      <w:r w:rsidRPr="00672844">
        <w:rPr>
          <w:rFonts w:ascii="Times New Roman" w:hAnsi="Times New Roman" w:cs="Times New Roman"/>
          <w:sz w:val="24"/>
          <w:szCs w:val="24"/>
        </w:rPr>
        <w:t xml:space="preserve"> - Бостонская матрица по промышленному производству (без добывающих производств) в городских округах Ханты-Мансийского автономного округа </w:t>
      </w:r>
      <w:r>
        <w:rPr>
          <w:rFonts w:ascii="Times New Roman" w:hAnsi="Times New Roman" w:cs="Times New Roman"/>
          <w:sz w:val="24"/>
          <w:szCs w:val="24"/>
        </w:rPr>
        <w:t>–</w:t>
      </w:r>
      <w:r w:rsidRPr="00672844">
        <w:rPr>
          <w:rFonts w:ascii="Times New Roman" w:hAnsi="Times New Roman" w:cs="Times New Roman"/>
          <w:sz w:val="24"/>
          <w:szCs w:val="24"/>
        </w:rPr>
        <w:t xml:space="preserve"> Югры</w:t>
      </w:r>
    </w:p>
    <w:p w:rsidR="00026E91" w:rsidRDefault="00026E91" w:rsidP="00465131">
      <w:pPr>
        <w:tabs>
          <w:tab w:val="left" w:pos="7980"/>
        </w:tabs>
        <w:spacing w:after="0" w:line="240" w:lineRule="auto"/>
        <w:ind w:firstLine="567"/>
        <w:jc w:val="both"/>
        <w:rPr>
          <w:rFonts w:ascii="Times New Roman" w:hAnsi="Times New Roman" w:cs="Times New Roman"/>
          <w:sz w:val="24"/>
          <w:szCs w:val="24"/>
        </w:rPr>
      </w:pPr>
    </w:p>
    <w:p w:rsidR="00672844" w:rsidRPr="00672844" w:rsidRDefault="00672844" w:rsidP="00672844">
      <w:pPr>
        <w:tabs>
          <w:tab w:val="left" w:pos="7980"/>
        </w:tabs>
        <w:spacing w:after="0" w:line="240" w:lineRule="auto"/>
        <w:ind w:firstLine="567"/>
        <w:jc w:val="both"/>
        <w:rPr>
          <w:rFonts w:ascii="Times New Roman" w:hAnsi="Times New Roman" w:cs="Times New Roman"/>
          <w:sz w:val="24"/>
          <w:szCs w:val="24"/>
        </w:rPr>
      </w:pPr>
      <w:r w:rsidRPr="00672844">
        <w:rPr>
          <w:rFonts w:ascii="Times New Roman" w:hAnsi="Times New Roman" w:cs="Times New Roman"/>
          <w:sz w:val="24"/>
          <w:szCs w:val="24"/>
        </w:rPr>
        <w:t xml:space="preserve">В группе «Трудные дети» располагается только </w:t>
      </w:r>
      <w:r>
        <w:rPr>
          <w:rFonts w:ascii="Times New Roman" w:hAnsi="Times New Roman" w:cs="Times New Roman"/>
          <w:sz w:val="24"/>
          <w:szCs w:val="24"/>
        </w:rPr>
        <w:t xml:space="preserve">город Когалым, который обладает </w:t>
      </w:r>
      <w:r w:rsidRPr="00672844">
        <w:rPr>
          <w:rFonts w:ascii="Times New Roman" w:hAnsi="Times New Roman" w:cs="Times New Roman"/>
          <w:sz w:val="24"/>
          <w:szCs w:val="24"/>
        </w:rPr>
        <w:t>самыми высокими темпами роста промышленного производства и невысокими объемами отгруженной продукции промышленного производства.</w:t>
      </w:r>
    </w:p>
    <w:p w:rsidR="00672844" w:rsidRPr="00672844" w:rsidRDefault="00672844" w:rsidP="00672844">
      <w:pPr>
        <w:tabs>
          <w:tab w:val="left" w:pos="7980"/>
        </w:tabs>
        <w:spacing w:after="0" w:line="240" w:lineRule="auto"/>
        <w:ind w:firstLine="567"/>
        <w:jc w:val="both"/>
        <w:rPr>
          <w:rFonts w:ascii="Times New Roman" w:hAnsi="Times New Roman" w:cs="Times New Roman"/>
          <w:sz w:val="24"/>
          <w:szCs w:val="24"/>
        </w:rPr>
      </w:pPr>
      <w:proofErr w:type="gramStart"/>
      <w:r w:rsidRPr="00672844">
        <w:rPr>
          <w:rFonts w:ascii="Times New Roman" w:hAnsi="Times New Roman" w:cs="Times New Roman"/>
          <w:sz w:val="24"/>
          <w:szCs w:val="24"/>
        </w:rPr>
        <w:lastRenderedPageBreak/>
        <w:t xml:space="preserve">В группе «Собаки» находится большая часть городских округов: город </w:t>
      </w:r>
      <w:proofErr w:type="spellStart"/>
      <w:r w:rsidRPr="00672844">
        <w:rPr>
          <w:rFonts w:ascii="Times New Roman" w:hAnsi="Times New Roman" w:cs="Times New Roman"/>
          <w:sz w:val="24"/>
          <w:szCs w:val="24"/>
        </w:rPr>
        <w:t>Покачи</w:t>
      </w:r>
      <w:proofErr w:type="spellEnd"/>
      <w:r w:rsidRPr="00672844">
        <w:rPr>
          <w:rFonts w:ascii="Times New Roman" w:hAnsi="Times New Roman" w:cs="Times New Roman"/>
          <w:sz w:val="24"/>
          <w:szCs w:val="24"/>
        </w:rPr>
        <w:t xml:space="preserve">, город </w:t>
      </w:r>
      <w:proofErr w:type="spellStart"/>
      <w:r w:rsidRPr="00672844">
        <w:rPr>
          <w:rFonts w:ascii="Times New Roman" w:hAnsi="Times New Roman" w:cs="Times New Roman"/>
          <w:sz w:val="24"/>
          <w:szCs w:val="24"/>
        </w:rPr>
        <w:t>Мегион</w:t>
      </w:r>
      <w:proofErr w:type="spellEnd"/>
      <w:r w:rsidRPr="00672844">
        <w:rPr>
          <w:rFonts w:ascii="Times New Roman" w:hAnsi="Times New Roman" w:cs="Times New Roman"/>
          <w:sz w:val="24"/>
          <w:szCs w:val="24"/>
        </w:rPr>
        <w:t xml:space="preserve">, город </w:t>
      </w:r>
      <w:proofErr w:type="spellStart"/>
      <w:r w:rsidRPr="00672844">
        <w:rPr>
          <w:rFonts w:ascii="Times New Roman" w:hAnsi="Times New Roman" w:cs="Times New Roman"/>
          <w:sz w:val="24"/>
          <w:szCs w:val="24"/>
        </w:rPr>
        <w:t>Пыть-Ях</w:t>
      </w:r>
      <w:proofErr w:type="spellEnd"/>
      <w:r w:rsidRPr="00672844">
        <w:rPr>
          <w:rFonts w:ascii="Times New Roman" w:hAnsi="Times New Roman" w:cs="Times New Roman"/>
          <w:sz w:val="24"/>
          <w:szCs w:val="24"/>
        </w:rPr>
        <w:t xml:space="preserve">, город </w:t>
      </w:r>
      <w:proofErr w:type="spellStart"/>
      <w:r w:rsidRPr="00672844">
        <w:rPr>
          <w:rFonts w:ascii="Times New Roman" w:hAnsi="Times New Roman" w:cs="Times New Roman"/>
          <w:sz w:val="24"/>
          <w:szCs w:val="24"/>
        </w:rPr>
        <w:t>Урай</w:t>
      </w:r>
      <w:proofErr w:type="spellEnd"/>
      <w:r w:rsidRPr="00672844">
        <w:rPr>
          <w:rFonts w:ascii="Times New Roman" w:hAnsi="Times New Roman" w:cs="Times New Roman"/>
          <w:sz w:val="24"/>
          <w:szCs w:val="24"/>
        </w:rPr>
        <w:t xml:space="preserve">, город </w:t>
      </w:r>
      <w:proofErr w:type="spellStart"/>
      <w:r w:rsidRPr="00672844">
        <w:rPr>
          <w:rFonts w:ascii="Times New Roman" w:hAnsi="Times New Roman" w:cs="Times New Roman"/>
          <w:sz w:val="24"/>
          <w:szCs w:val="24"/>
        </w:rPr>
        <w:t>Лангепас</w:t>
      </w:r>
      <w:proofErr w:type="spellEnd"/>
      <w:r w:rsidRPr="00672844">
        <w:rPr>
          <w:rFonts w:ascii="Times New Roman" w:hAnsi="Times New Roman" w:cs="Times New Roman"/>
          <w:sz w:val="24"/>
          <w:szCs w:val="24"/>
        </w:rPr>
        <w:t xml:space="preserve">, город Ханты-Мансийск, город </w:t>
      </w:r>
      <w:proofErr w:type="spellStart"/>
      <w:r w:rsidRPr="00672844">
        <w:rPr>
          <w:rFonts w:ascii="Times New Roman" w:hAnsi="Times New Roman" w:cs="Times New Roman"/>
          <w:sz w:val="24"/>
          <w:szCs w:val="24"/>
        </w:rPr>
        <w:t>Нягань</w:t>
      </w:r>
      <w:proofErr w:type="spellEnd"/>
      <w:r w:rsidRPr="00672844">
        <w:rPr>
          <w:rFonts w:ascii="Times New Roman" w:hAnsi="Times New Roman" w:cs="Times New Roman"/>
          <w:sz w:val="24"/>
          <w:szCs w:val="24"/>
        </w:rPr>
        <w:t xml:space="preserve">, </w:t>
      </w:r>
      <w:r w:rsidRPr="00672844">
        <w:rPr>
          <w:rFonts w:ascii="Times New Roman" w:hAnsi="Times New Roman" w:cs="Times New Roman"/>
          <w:b/>
          <w:sz w:val="24"/>
          <w:szCs w:val="24"/>
        </w:rPr>
        <w:t xml:space="preserve">город </w:t>
      </w:r>
      <w:proofErr w:type="spellStart"/>
      <w:r w:rsidRPr="00672844">
        <w:rPr>
          <w:rFonts w:ascii="Times New Roman" w:hAnsi="Times New Roman" w:cs="Times New Roman"/>
          <w:b/>
          <w:sz w:val="24"/>
          <w:szCs w:val="24"/>
        </w:rPr>
        <w:t>Югорск</w:t>
      </w:r>
      <w:proofErr w:type="spellEnd"/>
      <w:r w:rsidRPr="00672844">
        <w:rPr>
          <w:rFonts w:ascii="Times New Roman" w:hAnsi="Times New Roman" w:cs="Times New Roman"/>
          <w:sz w:val="24"/>
          <w:szCs w:val="24"/>
        </w:rPr>
        <w:t>, город Радужный, город Нефтеюганск, город Нижневартовск.</w:t>
      </w:r>
      <w:proofErr w:type="gramEnd"/>
      <w:r w:rsidRPr="00672844">
        <w:rPr>
          <w:rFonts w:ascii="Times New Roman" w:hAnsi="Times New Roman" w:cs="Times New Roman"/>
          <w:sz w:val="24"/>
          <w:szCs w:val="24"/>
        </w:rPr>
        <w:t xml:space="preserve"> Тем не менее, они обладают разными темпами роста промышленного производства (от 50 до 125 %) и разными объемами отгруженной продукции (от 853,79 </w:t>
      </w:r>
      <w:proofErr w:type="gramStart"/>
      <w:r w:rsidRPr="00672844">
        <w:rPr>
          <w:rFonts w:ascii="Times New Roman" w:hAnsi="Times New Roman" w:cs="Times New Roman"/>
          <w:sz w:val="24"/>
          <w:szCs w:val="24"/>
        </w:rPr>
        <w:t>млн</w:t>
      </w:r>
      <w:proofErr w:type="gramEnd"/>
      <w:r w:rsidRPr="00672844">
        <w:rPr>
          <w:rFonts w:ascii="Times New Roman" w:hAnsi="Times New Roman" w:cs="Times New Roman"/>
          <w:sz w:val="24"/>
          <w:szCs w:val="24"/>
        </w:rPr>
        <w:t xml:space="preserve"> руб. до 32245,30 млн. руб.).</w:t>
      </w:r>
    </w:p>
    <w:p w:rsidR="00672844" w:rsidRPr="00672844" w:rsidRDefault="00672844" w:rsidP="00672844">
      <w:pPr>
        <w:tabs>
          <w:tab w:val="left" w:pos="7980"/>
        </w:tabs>
        <w:spacing w:after="0" w:line="240" w:lineRule="auto"/>
        <w:ind w:firstLine="567"/>
        <w:jc w:val="both"/>
        <w:rPr>
          <w:rFonts w:ascii="Times New Roman" w:hAnsi="Times New Roman" w:cs="Times New Roman"/>
          <w:sz w:val="24"/>
          <w:szCs w:val="24"/>
        </w:rPr>
      </w:pPr>
      <w:r w:rsidRPr="00672844">
        <w:rPr>
          <w:rFonts w:ascii="Times New Roman" w:hAnsi="Times New Roman" w:cs="Times New Roman"/>
          <w:sz w:val="24"/>
          <w:szCs w:val="24"/>
        </w:rPr>
        <w:t>К группе «Дойные коровы» относится только город Сургут, но наметилась тенденция к его переходу в группу «Звезды». Город Сургут помимо наибольших объемов промышленного производства среди городских округов Ханты-Мансийского автономного округа - Югры, обладает также наибольшей долей отгруженной продукции промышленного производства муниципального образования в общем объеме отгруженной продукции Ханты-Мансийского автономного округа – Югры.</w:t>
      </w:r>
    </w:p>
    <w:p w:rsidR="00672844" w:rsidRDefault="00672844" w:rsidP="00672844">
      <w:pPr>
        <w:tabs>
          <w:tab w:val="left" w:pos="7980"/>
        </w:tabs>
        <w:spacing w:after="0" w:line="240" w:lineRule="auto"/>
        <w:ind w:firstLine="567"/>
        <w:jc w:val="both"/>
        <w:rPr>
          <w:rFonts w:ascii="Times New Roman" w:hAnsi="Times New Roman" w:cs="Times New Roman"/>
          <w:sz w:val="24"/>
          <w:szCs w:val="24"/>
        </w:rPr>
      </w:pPr>
      <w:r w:rsidRPr="00672844">
        <w:rPr>
          <w:rFonts w:ascii="Times New Roman" w:hAnsi="Times New Roman" w:cs="Times New Roman"/>
          <w:sz w:val="24"/>
          <w:szCs w:val="24"/>
        </w:rPr>
        <w:t>Таким образом, в группе «Звезды» пока не находится ни один городской округ.</w:t>
      </w:r>
    </w:p>
    <w:p w:rsidR="00672844" w:rsidRDefault="00672844" w:rsidP="00672844">
      <w:pPr>
        <w:tabs>
          <w:tab w:val="left" w:pos="7980"/>
        </w:tabs>
        <w:spacing w:after="0" w:line="240" w:lineRule="auto"/>
        <w:jc w:val="both"/>
        <w:rPr>
          <w:rFonts w:ascii="Times New Roman" w:hAnsi="Times New Roman" w:cs="Times New Roman"/>
          <w:sz w:val="24"/>
          <w:szCs w:val="24"/>
        </w:rPr>
      </w:pPr>
    </w:p>
    <w:p w:rsidR="00672844" w:rsidRPr="00F629F5" w:rsidRDefault="00672844" w:rsidP="00F629F5">
      <w:pPr>
        <w:pStyle w:val="a3"/>
        <w:numPr>
          <w:ilvl w:val="2"/>
          <w:numId w:val="16"/>
        </w:numPr>
        <w:tabs>
          <w:tab w:val="left" w:pos="7980"/>
        </w:tabs>
        <w:spacing w:after="0" w:line="240" w:lineRule="auto"/>
        <w:jc w:val="center"/>
        <w:rPr>
          <w:rFonts w:ascii="Times New Roman" w:hAnsi="Times New Roman" w:cs="Times New Roman"/>
          <w:b/>
          <w:sz w:val="24"/>
          <w:szCs w:val="24"/>
        </w:rPr>
      </w:pPr>
      <w:r w:rsidRPr="00F629F5">
        <w:rPr>
          <w:rFonts w:ascii="Times New Roman" w:hAnsi="Times New Roman" w:cs="Times New Roman"/>
          <w:b/>
          <w:sz w:val="24"/>
          <w:szCs w:val="24"/>
        </w:rPr>
        <w:t>Агропромышленный комплекс</w:t>
      </w:r>
    </w:p>
    <w:p w:rsidR="00F75896" w:rsidRPr="00672844" w:rsidRDefault="00F75896" w:rsidP="00672844">
      <w:pPr>
        <w:tabs>
          <w:tab w:val="left" w:pos="7980"/>
        </w:tabs>
        <w:spacing w:after="0" w:line="240" w:lineRule="auto"/>
        <w:jc w:val="center"/>
        <w:rPr>
          <w:rFonts w:ascii="Times New Roman" w:hAnsi="Times New Roman" w:cs="Times New Roman"/>
          <w:b/>
          <w:sz w:val="24"/>
          <w:szCs w:val="24"/>
        </w:rPr>
      </w:pPr>
    </w:p>
    <w:p w:rsidR="00672844" w:rsidRPr="00672844" w:rsidRDefault="00672844" w:rsidP="001A09F9">
      <w:pPr>
        <w:tabs>
          <w:tab w:val="left" w:pos="7980"/>
        </w:tabs>
        <w:spacing w:after="0" w:line="240" w:lineRule="auto"/>
        <w:ind w:firstLine="567"/>
        <w:jc w:val="both"/>
        <w:rPr>
          <w:rFonts w:ascii="Times New Roman" w:hAnsi="Times New Roman" w:cs="Times New Roman"/>
          <w:sz w:val="24"/>
          <w:szCs w:val="24"/>
        </w:rPr>
      </w:pPr>
      <w:r w:rsidRPr="00672844">
        <w:rPr>
          <w:rFonts w:ascii="Times New Roman" w:hAnsi="Times New Roman" w:cs="Times New Roman"/>
          <w:sz w:val="24"/>
          <w:szCs w:val="24"/>
        </w:rPr>
        <w:t xml:space="preserve">Для оценки развития агропромышленного комплекса были использованы следующие показатели: </w:t>
      </w:r>
    </w:p>
    <w:p w:rsidR="00672844" w:rsidRPr="00672844" w:rsidRDefault="00672844" w:rsidP="001A09F9">
      <w:pPr>
        <w:tabs>
          <w:tab w:val="left" w:pos="79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72844">
        <w:rPr>
          <w:rFonts w:ascii="Times New Roman" w:hAnsi="Times New Roman" w:cs="Times New Roman"/>
          <w:sz w:val="24"/>
          <w:szCs w:val="24"/>
        </w:rPr>
        <w:t xml:space="preserve">продукция сельского хозяйства в хозяйствах всех категорий в 2012 г., </w:t>
      </w:r>
      <w:proofErr w:type="gramStart"/>
      <w:r w:rsidRPr="00672844">
        <w:rPr>
          <w:rFonts w:ascii="Times New Roman" w:hAnsi="Times New Roman" w:cs="Times New Roman"/>
          <w:sz w:val="24"/>
          <w:szCs w:val="24"/>
        </w:rPr>
        <w:t>млн</w:t>
      </w:r>
      <w:proofErr w:type="gramEnd"/>
      <w:r w:rsidRPr="00672844">
        <w:rPr>
          <w:rFonts w:ascii="Times New Roman" w:hAnsi="Times New Roman" w:cs="Times New Roman"/>
          <w:sz w:val="24"/>
          <w:szCs w:val="24"/>
        </w:rPr>
        <w:t xml:space="preserve"> руб.; </w:t>
      </w:r>
    </w:p>
    <w:p w:rsidR="00672844" w:rsidRPr="00672844" w:rsidRDefault="001A09F9" w:rsidP="001A09F9">
      <w:pPr>
        <w:tabs>
          <w:tab w:val="left" w:pos="79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72844" w:rsidRPr="00672844">
        <w:rPr>
          <w:rFonts w:ascii="Times New Roman" w:hAnsi="Times New Roman" w:cs="Times New Roman"/>
          <w:sz w:val="24"/>
          <w:szCs w:val="24"/>
        </w:rPr>
        <w:t>темп роста объема производства продукции сельского хозяйства, 2012/2011 гг</w:t>
      </w:r>
      <w:proofErr w:type="gramStart"/>
      <w:r w:rsidR="00672844" w:rsidRPr="00672844">
        <w:rPr>
          <w:rFonts w:ascii="Times New Roman" w:hAnsi="Times New Roman" w:cs="Times New Roman"/>
          <w:sz w:val="24"/>
          <w:szCs w:val="24"/>
        </w:rPr>
        <w:t>., %;</w:t>
      </w:r>
      <w:proofErr w:type="gramEnd"/>
    </w:p>
    <w:p w:rsidR="00672844" w:rsidRPr="00672844" w:rsidRDefault="001A09F9" w:rsidP="001A09F9">
      <w:pPr>
        <w:tabs>
          <w:tab w:val="left" w:pos="79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72844" w:rsidRPr="00672844">
        <w:rPr>
          <w:rFonts w:ascii="Times New Roman" w:hAnsi="Times New Roman" w:cs="Times New Roman"/>
          <w:sz w:val="24"/>
          <w:szCs w:val="24"/>
        </w:rPr>
        <w:t>доля продукции сельского хозяйства муниципального образования в общем объеме произведенной продукции Ханты-Мансийского автономного округа-Югры, %.</w:t>
      </w:r>
    </w:p>
    <w:p w:rsidR="00672844" w:rsidRDefault="001A09F9" w:rsidP="001A09F9">
      <w:pPr>
        <w:tabs>
          <w:tab w:val="left" w:pos="79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у</w:t>
      </w:r>
      <w:r w:rsidR="00672844" w:rsidRPr="00672844">
        <w:rPr>
          <w:rFonts w:ascii="Times New Roman" w:hAnsi="Times New Roman" w:cs="Times New Roman"/>
          <w:sz w:val="24"/>
          <w:szCs w:val="24"/>
        </w:rPr>
        <w:t>становленными показателями городские округа Ханты-Мансийского автономного округа-Югры были объединены в 4 стандартные стратегические группы (Ри</w:t>
      </w:r>
      <w:r>
        <w:rPr>
          <w:rFonts w:ascii="Times New Roman" w:hAnsi="Times New Roman" w:cs="Times New Roman"/>
          <w:sz w:val="24"/>
          <w:szCs w:val="24"/>
        </w:rPr>
        <w:t>сунок 2</w:t>
      </w:r>
      <w:r w:rsidR="00672844" w:rsidRPr="00672844">
        <w:rPr>
          <w:rFonts w:ascii="Times New Roman" w:hAnsi="Times New Roman" w:cs="Times New Roman"/>
          <w:sz w:val="24"/>
          <w:szCs w:val="24"/>
        </w:rPr>
        <w:t>).</w:t>
      </w:r>
    </w:p>
    <w:p w:rsidR="001A09F9" w:rsidRDefault="001A09F9" w:rsidP="001A09F9">
      <w:pPr>
        <w:tabs>
          <w:tab w:val="left" w:pos="7980"/>
        </w:tabs>
        <w:spacing w:after="0" w:line="240" w:lineRule="auto"/>
        <w:ind w:firstLine="567"/>
        <w:jc w:val="both"/>
        <w:rPr>
          <w:rFonts w:ascii="Times New Roman" w:hAnsi="Times New Roman" w:cs="Times New Roman"/>
          <w:sz w:val="24"/>
          <w:szCs w:val="24"/>
        </w:rPr>
      </w:pPr>
      <w:r>
        <w:rPr>
          <w:noProof/>
          <w:lang w:eastAsia="ru-RU"/>
        </w:rPr>
        <w:drawing>
          <wp:inline distT="0" distB="0" distL="0" distR="0" wp14:anchorId="08B291A0" wp14:editId="45896D55">
            <wp:extent cx="4912242" cy="4231758"/>
            <wp:effectExtent l="0" t="0" r="3175" b="0"/>
            <wp:docPr id="47"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A09F9" w:rsidRDefault="001A09F9" w:rsidP="001A09F9">
      <w:pPr>
        <w:tabs>
          <w:tab w:val="left" w:pos="7980"/>
        </w:tabs>
        <w:spacing w:after="0" w:line="240" w:lineRule="auto"/>
        <w:ind w:firstLine="567"/>
        <w:jc w:val="both"/>
        <w:rPr>
          <w:rFonts w:ascii="Times New Roman" w:hAnsi="Times New Roman" w:cs="Times New Roman"/>
          <w:sz w:val="24"/>
          <w:szCs w:val="24"/>
        </w:rPr>
      </w:pPr>
    </w:p>
    <w:p w:rsidR="001A09F9" w:rsidRPr="001A09F9" w:rsidRDefault="001A09F9" w:rsidP="001A09F9">
      <w:pPr>
        <w:tabs>
          <w:tab w:val="left" w:pos="1005"/>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A09F9">
        <w:rPr>
          <w:rFonts w:ascii="Times New Roman" w:hAnsi="Times New Roman" w:cs="Times New Roman"/>
          <w:sz w:val="24"/>
          <w:szCs w:val="24"/>
        </w:rPr>
        <w:t xml:space="preserve">Рисунок </w:t>
      </w:r>
      <w:r>
        <w:rPr>
          <w:rFonts w:ascii="Times New Roman" w:hAnsi="Times New Roman" w:cs="Times New Roman"/>
          <w:sz w:val="24"/>
          <w:szCs w:val="24"/>
        </w:rPr>
        <w:t>2</w:t>
      </w:r>
      <w:r w:rsidRPr="001A09F9">
        <w:rPr>
          <w:rFonts w:ascii="Times New Roman" w:hAnsi="Times New Roman" w:cs="Times New Roman"/>
          <w:sz w:val="24"/>
          <w:szCs w:val="24"/>
        </w:rPr>
        <w:t>- Бостонская матрица уровня развития агропромышленного комплекса в городских округах Ханты-Манс</w:t>
      </w:r>
      <w:r>
        <w:rPr>
          <w:rFonts w:ascii="Times New Roman" w:hAnsi="Times New Roman" w:cs="Times New Roman"/>
          <w:sz w:val="24"/>
          <w:szCs w:val="24"/>
        </w:rPr>
        <w:t>ийского автономного округа-Югры</w:t>
      </w:r>
    </w:p>
    <w:p w:rsidR="001A09F9" w:rsidRPr="001A09F9" w:rsidRDefault="00EE1BCE" w:rsidP="001A09F9">
      <w:pPr>
        <w:tabs>
          <w:tab w:val="left" w:pos="100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группе «Трудные дети» со средним </w:t>
      </w:r>
      <w:r w:rsidR="001A09F9" w:rsidRPr="001A09F9">
        <w:rPr>
          <w:rFonts w:ascii="Times New Roman" w:hAnsi="Times New Roman" w:cs="Times New Roman"/>
          <w:sz w:val="24"/>
          <w:szCs w:val="24"/>
        </w:rPr>
        <w:t>уровнем объема производства продукции сельского хозяйства в хозяйствах всех категорий и высоким темпом роста указанного показателя полностью находится пока только город Когалым, у которого в дальнейшем при поддержке развития отдельных отраслей комплекса есть все шансы по</w:t>
      </w:r>
      <w:r>
        <w:rPr>
          <w:rFonts w:ascii="Times New Roman" w:hAnsi="Times New Roman" w:cs="Times New Roman"/>
          <w:sz w:val="24"/>
          <w:szCs w:val="24"/>
        </w:rPr>
        <w:t>пасть в группу «Звезды». В</w:t>
      </w:r>
      <w:r w:rsidR="001A09F9" w:rsidRPr="001A09F9">
        <w:rPr>
          <w:rFonts w:ascii="Times New Roman" w:hAnsi="Times New Roman" w:cs="Times New Roman"/>
          <w:sz w:val="24"/>
          <w:szCs w:val="24"/>
        </w:rPr>
        <w:t xml:space="preserve"> данную группу входит </w:t>
      </w:r>
      <w:r w:rsidR="001A09F9" w:rsidRPr="001A09F9">
        <w:rPr>
          <w:rFonts w:ascii="Times New Roman" w:hAnsi="Times New Roman" w:cs="Times New Roman"/>
          <w:b/>
          <w:sz w:val="24"/>
          <w:szCs w:val="24"/>
        </w:rPr>
        <w:t xml:space="preserve">город </w:t>
      </w:r>
      <w:proofErr w:type="spellStart"/>
      <w:r w:rsidR="001A09F9" w:rsidRPr="001A09F9">
        <w:rPr>
          <w:rFonts w:ascii="Times New Roman" w:hAnsi="Times New Roman" w:cs="Times New Roman"/>
          <w:b/>
          <w:sz w:val="24"/>
          <w:szCs w:val="24"/>
        </w:rPr>
        <w:t>Югорск</w:t>
      </w:r>
      <w:proofErr w:type="spellEnd"/>
      <w:r w:rsidR="001A09F9" w:rsidRPr="001A09F9">
        <w:rPr>
          <w:rFonts w:ascii="Times New Roman" w:hAnsi="Times New Roman" w:cs="Times New Roman"/>
          <w:sz w:val="24"/>
          <w:szCs w:val="24"/>
        </w:rPr>
        <w:t xml:space="preserve"> и город </w:t>
      </w:r>
      <w:proofErr w:type="spellStart"/>
      <w:r w:rsidR="001A09F9" w:rsidRPr="001A09F9">
        <w:rPr>
          <w:rFonts w:ascii="Times New Roman" w:hAnsi="Times New Roman" w:cs="Times New Roman"/>
          <w:sz w:val="24"/>
          <w:szCs w:val="24"/>
        </w:rPr>
        <w:t>Нягань</w:t>
      </w:r>
      <w:proofErr w:type="spellEnd"/>
      <w:r w:rsidR="001A09F9" w:rsidRPr="001A09F9">
        <w:rPr>
          <w:rFonts w:ascii="Times New Roman" w:hAnsi="Times New Roman" w:cs="Times New Roman"/>
          <w:sz w:val="24"/>
          <w:szCs w:val="24"/>
        </w:rPr>
        <w:t>.</w:t>
      </w:r>
    </w:p>
    <w:p w:rsidR="001A09F9" w:rsidRPr="001A09F9" w:rsidRDefault="001A09F9" w:rsidP="001A09F9">
      <w:pPr>
        <w:tabs>
          <w:tab w:val="left" w:pos="1005"/>
        </w:tabs>
        <w:spacing w:after="0" w:line="240" w:lineRule="auto"/>
        <w:ind w:firstLine="567"/>
        <w:jc w:val="both"/>
        <w:rPr>
          <w:rFonts w:ascii="Times New Roman" w:hAnsi="Times New Roman" w:cs="Times New Roman"/>
          <w:sz w:val="24"/>
          <w:szCs w:val="24"/>
        </w:rPr>
      </w:pPr>
      <w:r w:rsidRPr="001A09F9">
        <w:rPr>
          <w:rFonts w:ascii="Times New Roman" w:hAnsi="Times New Roman" w:cs="Times New Roman"/>
          <w:sz w:val="24"/>
          <w:szCs w:val="24"/>
        </w:rPr>
        <w:t xml:space="preserve">К группе «Собаки», характеризующейся низким уровнем объема производства продукции сельского хозяйства в хозяйствах всех категорий и низким темпом роста указанного показателя относятся следующие городские округа: полностью – Нефтеюганск, </w:t>
      </w:r>
      <w:proofErr w:type="spellStart"/>
      <w:r w:rsidRPr="001A09F9">
        <w:rPr>
          <w:rFonts w:ascii="Times New Roman" w:hAnsi="Times New Roman" w:cs="Times New Roman"/>
          <w:sz w:val="24"/>
          <w:szCs w:val="24"/>
        </w:rPr>
        <w:t>Урай</w:t>
      </w:r>
      <w:proofErr w:type="spellEnd"/>
      <w:r w:rsidRPr="001A09F9">
        <w:rPr>
          <w:rFonts w:ascii="Times New Roman" w:hAnsi="Times New Roman" w:cs="Times New Roman"/>
          <w:sz w:val="24"/>
          <w:szCs w:val="24"/>
        </w:rPr>
        <w:t xml:space="preserve">, Ханты-Мансийск, </w:t>
      </w:r>
      <w:proofErr w:type="spellStart"/>
      <w:r w:rsidRPr="001A09F9">
        <w:rPr>
          <w:rFonts w:ascii="Times New Roman" w:hAnsi="Times New Roman" w:cs="Times New Roman"/>
          <w:sz w:val="24"/>
          <w:szCs w:val="24"/>
        </w:rPr>
        <w:t>Пыть-Ях</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Мегион</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Лангепас</w:t>
      </w:r>
      <w:proofErr w:type="spellEnd"/>
      <w:r w:rsidRPr="001A09F9">
        <w:rPr>
          <w:rFonts w:ascii="Times New Roman" w:hAnsi="Times New Roman" w:cs="Times New Roman"/>
          <w:sz w:val="24"/>
          <w:szCs w:val="24"/>
        </w:rPr>
        <w:t xml:space="preserve">, </w:t>
      </w:r>
      <w:proofErr w:type="spellStart"/>
      <w:r w:rsidRPr="001A09F9">
        <w:rPr>
          <w:rFonts w:ascii="Times New Roman" w:hAnsi="Times New Roman" w:cs="Times New Roman"/>
          <w:sz w:val="24"/>
          <w:szCs w:val="24"/>
        </w:rPr>
        <w:t>Покачи</w:t>
      </w:r>
      <w:proofErr w:type="spellEnd"/>
      <w:r w:rsidRPr="001A09F9">
        <w:rPr>
          <w:rFonts w:ascii="Times New Roman" w:hAnsi="Times New Roman" w:cs="Times New Roman"/>
          <w:sz w:val="24"/>
          <w:szCs w:val="24"/>
        </w:rPr>
        <w:t>, Радужный.</w:t>
      </w:r>
    </w:p>
    <w:p w:rsidR="001A09F9" w:rsidRPr="001A09F9" w:rsidRDefault="001A09F9" w:rsidP="001A09F9">
      <w:pPr>
        <w:tabs>
          <w:tab w:val="left" w:pos="1005"/>
        </w:tabs>
        <w:spacing w:after="0" w:line="240" w:lineRule="auto"/>
        <w:ind w:firstLine="567"/>
        <w:jc w:val="both"/>
        <w:rPr>
          <w:rFonts w:ascii="Times New Roman" w:hAnsi="Times New Roman" w:cs="Times New Roman"/>
          <w:sz w:val="24"/>
          <w:szCs w:val="24"/>
        </w:rPr>
      </w:pPr>
      <w:r w:rsidRPr="001A09F9">
        <w:rPr>
          <w:rFonts w:ascii="Times New Roman" w:hAnsi="Times New Roman" w:cs="Times New Roman"/>
          <w:sz w:val="24"/>
          <w:szCs w:val="24"/>
        </w:rPr>
        <w:t>К группе «Дойные коровы», характеризующейся высоким уровнем объема производства продукции сельского хозяйства в хозяйствах всех категорий и низким темпом роста указанного показателя относятся город Сургут и город Нижневартовск.</w:t>
      </w:r>
    </w:p>
    <w:p w:rsidR="001A09F9" w:rsidRDefault="001A09F9" w:rsidP="001A09F9">
      <w:pPr>
        <w:tabs>
          <w:tab w:val="left" w:pos="1005"/>
        </w:tabs>
        <w:spacing w:after="0" w:line="240" w:lineRule="auto"/>
        <w:ind w:firstLine="567"/>
        <w:jc w:val="both"/>
        <w:rPr>
          <w:rFonts w:ascii="Times New Roman" w:hAnsi="Times New Roman" w:cs="Times New Roman"/>
          <w:sz w:val="24"/>
          <w:szCs w:val="24"/>
        </w:rPr>
      </w:pPr>
      <w:r w:rsidRPr="001A09F9">
        <w:rPr>
          <w:rFonts w:ascii="Times New Roman" w:hAnsi="Times New Roman" w:cs="Times New Roman"/>
          <w:sz w:val="24"/>
          <w:szCs w:val="24"/>
        </w:rPr>
        <w:t xml:space="preserve">В группе «Звезды» (высокие объемы производства и темпы роста) пока полностью не находится ни один городской округ, но в данную группу стремятся города </w:t>
      </w:r>
      <w:proofErr w:type="spellStart"/>
      <w:r w:rsidRPr="001A09F9">
        <w:rPr>
          <w:rFonts w:ascii="Times New Roman" w:hAnsi="Times New Roman" w:cs="Times New Roman"/>
          <w:b/>
          <w:sz w:val="24"/>
          <w:szCs w:val="24"/>
        </w:rPr>
        <w:t>Югорск</w:t>
      </w:r>
      <w:proofErr w:type="spellEnd"/>
      <w:r w:rsidRPr="001A09F9">
        <w:rPr>
          <w:rFonts w:ascii="Times New Roman" w:hAnsi="Times New Roman" w:cs="Times New Roman"/>
          <w:sz w:val="24"/>
          <w:szCs w:val="24"/>
        </w:rPr>
        <w:t>, Сургут и Нижневартовск.</w:t>
      </w:r>
    </w:p>
    <w:p w:rsidR="001A09F9" w:rsidRDefault="001A09F9" w:rsidP="001A09F9">
      <w:pPr>
        <w:rPr>
          <w:rFonts w:ascii="Times New Roman" w:hAnsi="Times New Roman" w:cs="Times New Roman"/>
          <w:sz w:val="24"/>
          <w:szCs w:val="24"/>
        </w:rPr>
      </w:pPr>
    </w:p>
    <w:p w:rsidR="00941E42" w:rsidRPr="00F629F5" w:rsidRDefault="001A09F9" w:rsidP="00F629F5">
      <w:pPr>
        <w:pStyle w:val="a3"/>
        <w:numPr>
          <w:ilvl w:val="2"/>
          <w:numId w:val="16"/>
        </w:numPr>
        <w:spacing w:after="0" w:line="240" w:lineRule="auto"/>
        <w:jc w:val="center"/>
        <w:rPr>
          <w:rFonts w:ascii="Times New Roman" w:hAnsi="Times New Roman" w:cs="Times New Roman"/>
          <w:b/>
          <w:sz w:val="24"/>
          <w:szCs w:val="24"/>
        </w:rPr>
      </w:pPr>
      <w:r w:rsidRPr="00F629F5">
        <w:rPr>
          <w:rFonts w:ascii="Times New Roman" w:hAnsi="Times New Roman" w:cs="Times New Roman"/>
          <w:b/>
          <w:sz w:val="24"/>
          <w:szCs w:val="24"/>
        </w:rPr>
        <w:t xml:space="preserve"> Инвестиционная деятельность</w:t>
      </w:r>
    </w:p>
    <w:p w:rsidR="00F75896" w:rsidRDefault="00F75896" w:rsidP="00941E42">
      <w:pPr>
        <w:spacing w:after="0" w:line="240" w:lineRule="auto"/>
        <w:jc w:val="center"/>
        <w:rPr>
          <w:rFonts w:ascii="Times New Roman" w:hAnsi="Times New Roman" w:cs="Times New Roman"/>
          <w:b/>
          <w:sz w:val="24"/>
          <w:szCs w:val="24"/>
        </w:rPr>
      </w:pPr>
    </w:p>
    <w:p w:rsidR="001A09F9" w:rsidRPr="00941E42" w:rsidRDefault="001A09F9" w:rsidP="00941E42">
      <w:pPr>
        <w:spacing w:after="0" w:line="240" w:lineRule="auto"/>
        <w:jc w:val="both"/>
        <w:rPr>
          <w:rFonts w:ascii="Times New Roman" w:hAnsi="Times New Roman" w:cs="Times New Roman"/>
          <w:b/>
          <w:sz w:val="24"/>
          <w:szCs w:val="24"/>
        </w:rPr>
      </w:pPr>
      <w:r w:rsidRPr="001A09F9">
        <w:rPr>
          <w:rFonts w:ascii="Times New Roman" w:hAnsi="Times New Roman" w:cs="Times New Roman"/>
          <w:sz w:val="24"/>
          <w:szCs w:val="24"/>
        </w:rPr>
        <w:t>Показатель, по которому проводится сравнительный анализ в данном разделе – инвестиции в основной капитал по крупным и средним предприятиям – позволяет оценить объем средств, направляемых на модернизацию или увеличение основных фондов, что в дальнейшем способствует выпуску более конкурентоспособной продукции и развитию экономики города в целом.</w:t>
      </w:r>
    </w:p>
    <w:p w:rsidR="001A09F9" w:rsidRPr="001A09F9" w:rsidRDefault="001A09F9" w:rsidP="00941E42">
      <w:pPr>
        <w:spacing w:after="0" w:line="240" w:lineRule="auto"/>
        <w:ind w:firstLine="567"/>
        <w:jc w:val="both"/>
        <w:rPr>
          <w:rFonts w:ascii="Times New Roman" w:hAnsi="Times New Roman" w:cs="Times New Roman"/>
          <w:sz w:val="24"/>
          <w:szCs w:val="24"/>
        </w:rPr>
      </w:pPr>
      <w:r w:rsidRPr="001A09F9">
        <w:rPr>
          <w:rFonts w:ascii="Times New Roman" w:hAnsi="Times New Roman" w:cs="Times New Roman"/>
          <w:sz w:val="24"/>
          <w:szCs w:val="24"/>
        </w:rPr>
        <w:t xml:space="preserve">Для оценки инвестиционной деятельности были использованы следующие показатели: </w:t>
      </w:r>
    </w:p>
    <w:p w:rsidR="001A09F9" w:rsidRPr="001A09F9" w:rsidRDefault="001A09F9" w:rsidP="00941E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09F9">
        <w:rPr>
          <w:rFonts w:ascii="Times New Roman" w:hAnsi="Times New Roman" w:cs="Times New Roman"/>
          <w:sz w:val="24"/>
          <w:szCs w:val="24"/>
        </w:rPr>
        <w:t>инвестиции в основной капитал по крупным и средним предприятиям, млн. руб. в 2013 г.;</w:t>
      </w:r>
    </w:p>
    <w:p w:rsidR="001A09F9" w:rsidRPr="001A09F9" w:rsidRDefault="001A09F9" w:rsidP="00941E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09F9">
        <w:rPr>
          <w:rFonts w:ascii="Times New Roman" w:hAnsi="Times New Roman" w:cs="Times New Roman"/>
          <w:sz w:val="24"/>
          <w:szCs w:val="24"/>
        </w:rPr>
        <w:t>темп роста объемов инвестиции в основной капитал по крупным и средним предприятиям, 2013/2012 гг</w:t>
      </w:r>
      <w:proofErr w:type="gramStart"/>
      <w:r w:rsidRPr="001A09F9">
        <w:rPr>
          <w:rFonts w:ascii="Times New Roman" w:hAnsi="Times New Roman" w:cs="Times New Roman"/>
          <w:sz w:val="24"/>
          <w:szCs w:val="24"/>
        </w:rPr>
        <w:t>., %;</w:t>
      </w:r>
      <w:proofErr w:type="gramEnd"/>
    </w:p>
    <w:p w:rsidR="001A09F9" w:rsidRPr="001A09F9" w:rsidRDefault="001A09F9" w:rsidP="00941E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09F9">
        <w:rPr>
          <w:rFonts w:ascii="Times New Roman" w:hAnsi="Times New Roman" w:cs="Times New Roman"/>
          <w:sz w:val="24"/>
          <w:szCs w:val="24"/>
        </w:rPr>
        <w:t>доля инвестиций в основной капитал по крупным и средним предприятиям муниципального образования в общем объеме инвестиций в основной капитал по крупным и средним предприятиям Ханты-Мансийского автономного округа – Югры.</w:t>
      </w:r>
    </w:p>
    <w:p w:rsidR="001A09F9" w:rsidRDefault="001A09F9" w:rsidP="00941E42">
      <w:pPr>
        <w:spacing w:after="0" w:line="240" w:lineRule="auto"/>
        <w:ind w:firstLine="567"/>
        <w:jc w:val="both"/>
        <w:rPr>
          <w:rFonts w:ascii="Times New Roman" w:hAnsi="Times New Roman" w:cs="Times New Roman"/>
          <w:sz w:val="24"/>
          <w:szCs w:val="24"/>
        </w:rPr>
      </w:pPr>
      <w:r w:rsidRPr="001A09F9">
        <w:rPr>
          <w:rFonts w:ascii="Times New Roman" w:hAnsi="Times New Roman" w:cs="Times New Roman"/>
          <w:sz w:val="24"/>
          <w:szCs w:val="24"/>
        </w:rPr>
        <w:t xml:space="preserve">В соответствии с установленными показателями муниципальные образования были объединены в 4 стандартные стратегические группы, представленные ниже (Рисунок </w:t>
      </w:r>
      <w:r>
        <w:rPr>
          <w:rFonts w:ascii="Times New Roman" w:hAnsi="Times New Roman" w:cs="Times New Roman"/>
          <w:sz w:val="24"/>
          <w:szCs w:val="24"/>
        </w:rPr>
        <w:t>3</w:t>
      </w:r>
      <w:r w:rsidRPr="001A09F9">
        <w:rPr>
          <w:rFonts w:ascii="Times New Roman" w:hAnsi="Times New Roman" w:cs="Times New Roman"/>
          <w:sz w:val="24"/>
          <w:szCs w:val="24"/>
        </w:rPr>
        <w:t>).</w:t>
      </w:r>
    </w:p>
    <w:p w:rsidR="001A09F9" w:rsidRDefault="001A09F9" w:rsidP="001A09F9">
      <w:pPr>
        <w:spacing w:after="0" w:line="240" w:lineRule="auto"/>
        <w:ind w:firstLine="567"/>
        <w:jc w:val="both"/>
        <w:rPr>
          <w:rFonts w:ascii="Times New Roman" w:hAnsi="Times New Roman" w:cs="Times New Roman"/>
          <w:sz w:val="24"/>
          <w:szCs w:val="24"/>
        </w:rPr>
      </w:pPr>
      <w:r>
        <w:rPr>
          <w:noProof/>
          <w:sz w:val="26"/>
          <w:szCs w:val="26"/>
          <w:lang w:eastAsia="ru-RU"/>
        </w:rPr>
        <w:lastRenderedPageBreak/>
        <w:drawing>
          <wp:inline distT="0" distB="0" distL="0" distR="0" wp14:anchorId="44343749" wp14:editId="2239CA75">
            <wp:extent cx="5082363" cy="3827721"/>
            <wp:effectExtent l="0" t="0" r="4445" b="1905"/>
            <wp:docPr id="49"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A09F9" w:rsidRDefault="001A09F9" w:rsidP="001A09F9">
      <w:pPr>
        <w:spacing w:after="0" w:line="240" w:lineRule="auto"/>
        <w:ind w:firstLine="567"/>
        <w:jc w:val="both"/>
        <w:rPr>
          <w:rFonts w:ascii="Times New Roman" w:hAnsi="Times New Roman" w:cs="Times New Roman"/>
          <w:sz w:val="24"/>
          <w:szCs w:val="24"/>
        </w:rPr>
      </w:pPr>
    </w:p>
    <w:p w:rsidR="001A09F9" w:rsidRPr="001A09F9" w:rsidRDefault="001A09F9" w:rsidP="001A09F9">
      <w:pPr>
        <w:spacing w:after="0" w:line="240" w:lineRule="auto"/>
        <w:ind w:firstLine="709"/>
        <w:jc w:val="both"/>
        <w:rPr>
          <w:rFonts w:ascii="Times New Roman" w:hAnsi="Times New Roman" w:cs="Times New Roman"/>
          <w:sz w:val="24"/>
          <w:szCs w:val="24"/>
        </w:rPr>
      </w:pPr>
      <w:r w:rsidRPr="001A09F9">
        <w:rPr>
          <w:rFonts w:ascii="Times New Roman" w:hAnsi="Times New Roman" w:cs="Times New Roman"/>
          <w:sz w:val="24"/>
          <w:szCs w:val="24"/>
        </w:rPr>
        <w:t xml:space="preserve">Рисунок </w:t>
      </w:r>
      <w:r w:rsidR="00941E42">
        <w:rPr>
          <w:rFonts w:ascii="Times New Roman" w:hAnsi="Times New Roman" w:cs="Times New Roman"/>
          <w:sz w:val="24"/>
          <w:szCs w:val="24"/>
        </w:rPr>
        <w:t>3</w:t>
      </w:r>
      <w:r w:rsidRPr="001A09F9">
        <w:rPr>
          <w:rFonts w:ascii="Times New Roman" w:hAnsi="Times New Roman" w:cs="Times New Roman"/>
          <w:sz w:val="24"/>
          <w:szCs w:val="24"/>
        </w:rPr>
        <w:t xml:space="preserve"> - Бостонская матрица по инвестиционной деятельности в городских округах Ханты-Мансийского автономного округа - Югры</w:t>
      </w:r>
    </w:p>
    <w:p w:rsidR="001A09F9" w:rsidRPr="001A09F9" w:rsidRDefault="001A09F9" w:rsidP="001A09F9">
      <w:pPr>
        <w:spacing w:after="0" w:line="240" w:lineRule="auto"/>
        <w:ind w:firstLine="709"/>
        <w:jc w:val="both"/>
        <w:rPr>
          <w:rFonts w:ascii="Times New Roman" w:hAnsi="Times New Roman" w:cs="Times New Roman"/>
          <w:sz w:val="24"/>
          <w:szCs w:val="24"/>
        </w:rPr>
      </w:pPr>
    </w:p>
    <w:p w:rsidR="001A09F9" w:rsidRPr="001A09F9" w:rsidRDefault="001A09F9" w:rsidP="001A09F9">
      <w:pPr>
        <w:spacing w:after="0" w:line="240" w:lineRule="auto"/>
        <w:ind w:firstLine="709"/>
        <w:jc w:val="both"/>
        <w:rPr>
          <w:rFonts w:ascii="Times New Roman" w:hAnsi="Times New Roman" w:cs="Times New Roman"/>
          <w:sz w:val="24"/>
          <w:szCs w:val="24"/>
        </w:rPr>
      </w:pPr>
      <w:r w:rsidRPr="001A09F9">
        <w:rPr>
          <w:rFonts w:ascii="Times New Roman" w:hAnsi="Times New Roman" w:cs="Times New Roman"/>
          <w:sz w:val="24"/>
          <w:szCs w:val="24"/>
        </w:rPr>
        <w:t xml:space="preserve">К группе «Трудные дети» относятся следующие городские округа: Нефтеюганск, </w:t>
      </w:r>
      <w:proofErr w:type="spellStart"/>
      <w:r w:rsidRPr="001A09F9">
        <w:rPr>
          <w:rFonts w:ascii="Times New Roman" w:hAnsi="Times New Roman" w:cs="Times New Roman"/>
          <w:sz w:val="24"/>
          <w:szCs w:val="24"/>
        </w:rPr>
        <w:t>Мегион</w:t>
      </w:r>
      <w:proofErr w:type="spellEnd"/>
      <w:r w:rsidRPr="001A09F9">
        <w:rPr>
          <w:rFonts w:ascii="Times New Roman" w:hAnsi="Times New Roman" w:cs="Times New Roman"/>
          <w:sz w:val="24"/>
          <w:szCs w:val="24"/>
        </w:rPr>
        <w:t xml:space="preserve">, Радужный, </w:t>
      </w:r>
      <w:proofErr w:type="spellStart"/>
      <w:r w:rsidRPr="001A09F9">
        <w:rPr>
          <w:rFonts w:ascii="Times New Roman" w:hAnsi="Times New Roman" w:cs="Times New Roman"/>
          <w:sz w:val="24"/>
          <w:szCs w:val="24"/>
        </w:rPr>
        <w:t>Лангепас</w:t>
      </w:r>
      <w:proofErr w:type="spellEnd"/>
      <w:r w:rsidRPr="001A09F9">
        <w:rPr>
          <w:rFonts w:ascii="Times New Roman" w:hAnsi="Times New Roman" w:cs="Times New Roman"/>
          <w:sz w:val="24"/>
          <w:szCs w:val="24"/>
        </w:rPr>
        <w:t xml:space="preserve">. Данные городские округа обладают сравнительно небольшими объемами инвестиций в основной капитал по крупным и средним предприятиям, но довольно высокими темпами роста данного показателя. </w:t>
      </w:r>
    </w:p>
    <w:p w:rsidR="001A09F9" w:rsidRPr="001A09F9" w:rsidRDefault="001A09F9" w:rsidP="001A09F9">
      <w:pPr>
        <w:spacing w:after="0" w:line="240" w:lineRule="auto"/>
        <w:ind w:firstLine="709"/>
        <w:jc w:val="both"/>
        <w:rPr>
          <w:rFonts w:ascii="Times New Roman" w:hAnsi="Times New Roman" w:cs="Times New Roman"/>
          <w:sz w:val="24"/>
          <w:szCs w:val="24"/>
        </w:rPr>
      </w:pPr>
      <w:r w:rsidRPr="001A09F9">
        <w:rPr>
          <w:rFonts w:ascii="Times New Roman" w:hAnsi="Times New Roman" w:cs="Times New Roman"/>
          <w:sz w:val="24"/>
          <w:szCs w:val="24"/>
        </w:rPr>
        <w:t xml:space="preserve">В группу «Собаки» вошла большая часть рассматриваемых муниципальных образований, а именно город </w:t>
      </w:r>
      <w:proofErr w:type="spellStart"/>
      <w:r w:rsidRPr="001A09F9">
        <w:rPr>
          <w:rFonts w:ascii="Times New Roman" w:hAnsi="Times New Roman" w:cs="Times New Roman"/>
          <w:sz w:val="24"/>
          <w:szCs w:val="24"/>
        </w:rPr>
        <w:t>Урай</w:t>
      </w:r>
      <w:proofErr w:type="spellEnd"/>
      <w:r w:rsidRPr="001A09F9">
        <w:rPr>
          <w:rFonts w:ascii="Times New Roman" w:hAnsi="Times New Roman" w:cs="Times New Roman"/>
          <w:sz w:val="24"/>
          <w:szCs w:val="24"/>
        </w:rPr>
        <w:t xml:space="preserve">, </w:t>
      </w:r>
      <w:r w:rsidRPr="001A09F9">
        <w:rPr>
          <w:rFonts w:ascii="Times New Roman" w:hAnsi="Times New Roman" w:cs="Times New Roman"/>
          <w:b/>
          <w:sz w:val="24"/>
          <w:szCs w:val="24"/>
        </w:rPr>
        <w:t xml:space="preserve">город </w:t>
      </w:r>
      <w:proofErr w:type="spellStart"/>
      <w:r w:rsidRPr="001A09F9">
        <w:rPr>
          <w:rFonts w:ascii="Times New Roman" w:hAnsi="Times New Roman" w:cs="Times New Roman"/>
          <w:b/>
          <w:sz w:val="24"/>
          <w:szCs w:val="24"/>
        </w:rPr>
        <w:t>Югорск</w:t>
      </w:r>
      <w:proofErr w:type="spellEnd"/>
      <w:r w:rsidRPr="001A09F9">
        <w:rPr>
          <w:rFonts w:ascii="Times New Roman" w:hAnsi="Times New Roman" w:cs="Times New Roman"/>
          <w:sz w:val="24"/>
          <w:szCs w:val="24"/>
        </w:rPr>
        <w:t xml:space="preserve">, город Когалым, город </w:t>
      </w:r>
      <w:proofErr w:type="spellStart"/>
      <w:r w:rsidRPr="001A09F9">
        <w:rPr>
          <w:rFonts w:ascii="Times New Roman" w:hAnsi="Times New Roman" w:cs="Times New Roman"/>
          <w:sz w:val="24"/>
          <w:szCs w:val="24"/>
        </w:rPr>
        <w:t>Нягань</w:t>
      </w:r>
      <w:proofErr w:type="spellEnd"/>
      <w:r w:rsidRPr="001A09F9">
        <w:rPr>
          <w:rFonts w:ascii="Times New Roman" w:hAnsi="Times New Roman" w:cs="Times New Roman"/>
          <w:sz w:val="24"/>
          <w:szCs w:val="24"/>
        </w:rPr>
        <w:t xml:space="preserve">, город </w:t>
      </w:r>
      <w:proofErr w:type="spellStart"/>
      <w:r w:rsidRPr="001A09F9">
        <w:rPr>
          <w:rFonts w:ascii="Times New Roman" w:hAnsi="Times New Roman" w:cs="Times New Roman"/>
          <w:sz w:val="24"/>
          <w:szCs w:val="24"/>
        </w:rPr>
        <w:t>Покачи</w:t>
      </w:r>
      <w:proofErr w:type="spellEnd"/>
      <w:r w:rsidRPr="001A09F9">
        <w:rPr>
          <w:rFonts w:ascii="Times New Roman" w:hAnsi="Times New Roman" w:cs="Times New Roman"/>
          <w:sz w:val="24"/>
          <w:szCs w:val="24"/>
        </w:rPr>
        <w:t xml:space="preserve">, город </w:t>
      </w:r>
      <w:proofErr w:type="spellStart"/>
      <w:r w:rsidRPr="001A09F9">
        <w:rPr>
          <w:rFonts w:ascii="Times New Roman" w:hAnsi="Times New Roman" w:cs="Times New Roman"/>
          <w:sz w:val="24"/>
          <w:szCs w:val="24"/>
        </w:rPr>
        <w:t>Пыть-Ях</w:t>
      </w:r>
      <w:proofErr w:type="spellEnd"/>
      <w:r w:rsidRPr="001A09F9">
        <w:rPr>
          <w:rFonts w:ascii="Times New Roman" w:hAnsi="Times New Roman" w:cs="Times New Roman"/>
          <w:sz w:val="24"/>
          <w:szCs w:val="24"/>
        </w:rPr>
        <w:t xml:space="preserve"> и частично сюда еще относится город Сургут. У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r w:rsidRPr="001A09F9">
        <w:rPr>
          <w:rFonts w:ascii="Times New Roman" w:hAnsi="Times New Roman" w:cs="Times New Roman"/>
          <w:sz w:val="24"/>
          <w:szCs w:val="24"/>
        </w:rPr>
        <w:t>темпы роста объемов инвестиций растут, что позволяет предположить его дальнейшее попадание в группу «Трудные дети».</w:t>
      </w:r>
    </w:p>
    <w:p w:rsidR="001A09F9" w:rsidRPr="001A09F9" w:rsidRDefault="001A09F9" w:rsidP="001A09F9">
      <w:pPr>
        <w:spacing w:after="0" w:line="240" w:lineRule="auto"/>
        <w:ind w:firstLine="709"/>
        <w:jc w:val="both"/>
        <w:rPr>
          <w:rFonts w:ascii="Times New Roman" w:hAnsi="Times New Roman" w:cs="Times New Roman"/>
          <w:sz w:val="24"/>
          <w:szCs w:val="24"/>
        </w:rPr>
      </w:pPr>
      <w:r w:rsidRPr="001A09F9">
        <w:rPr>
          <w:rFonts w:ascii="Times New Roman" w:hAnsi="Times New Roman" w:cs="Times New Roman"/>
          <w:sz w:val="24"/>
          <w:szCs w:val="24"/>
        </w:rPr>
        <w:t>К группе «Дойные коровы» частично относится только город Сургут, на территории которого расположено довольно большое количество крупных и средних предприятий.</w:t>
      </w:r>
    </w:p>
    <w:p w:rsidR="001A09F9" w:rsidRDefault="001A09F9" w:rsidP="001A09F9">
      <w:pPr>
        <w:spacing w:after="0" w:line="240" w:lineRule="auto"/>
        <w:ind w:firstLine="709"/>
        <w:jc w:val="both"/>
        <w:rPr>
          <w:rFonts w:ascii="Times New Roman" w:hAnsi="Times New Roman" w:cs="Times New Roman"/>
          <w:sz w:val="24"/>
          <w:szCs w:val="24"/>
        </w:rPr>
      </w:pPr>
      <w:r w:rsidRPr="001A09F9">
        <w:rPr>
          <w:rFonts w:ascii="Times New Roman" w:hAnsi="Times New Roman" w:cs="Times New Roman"/>
          <w:sz w:val="24"/>
          <w:szCs w:val="24"/>
        </w:rPr>
        <w:t>В группу «Звезды» входит только город Нижневартовск, помимо всего прочего обладающий самой большой долей объемов инвестиций в основной капитал по крупным и средним предприятиям в регионе.</w:t>
      </w:r>
    </w:p>
    <w:p w:rsidR="00F75896" w:rsidRDefault="00F75896" w:rsidP="001A09F9">
      <w:pPr>
        <w:rPr>
          <w:rFonts w:ascii="Times New Roman" w:hAnsi="Times New Roman" w:cs="Times New Roman"/>
          <w:sz w:val="24"/>
          <w:szCs w:val="24"/>
        </w:rPr>
      </w:pPr>
    </w:p>
    <w:p w:rsidR="00F35878" w:rsidRDefault="00F35878" w:rsidP="00F75896">
      <w:pPr>
        <w:jc w:val="center"/>
        <w:rPr>
          <w:rFonts w:ascii="Times New Roman" w:hAnsi="Times New Roman" w:cs="Times New Roman"/>
          <w:b/>
          <w:sz w:val="24"/>
          <w:szCs w:val="24"/>
        </w:rPr>
      </w:pPr>
    </w:p>
    <w:p w:rsidR="00F35878" w:rsidRDefault="00F35878" w:rsidP="00F75896">
      <w:pPr>
        <w:jc w:val="center"/>
        <w:rPr>
          <w:rFonts w:ascii="Times New Roman" w:hAnsi="Times New Roman" w:cs="Times New Roman"/>
          <w:b/>
          <w:sz w:val="24"/>
          <w:szCs w:val="24"/>
        </w:rPr>
      </w:pPr>
    </w:p>
    <w:p w:rsidR="00F35878" w:rsidRDefault="00F35878" w:rsidP="00F75896">
      <w:pPr>
        <w:jc w:val="center"/>
        <w:rPr>
          <w:rFonts w:ascii="Times New Roman" w:hAnsi="Times New Roman" w:cs="Times New Roman"/>
          <w:b/>
          <w:sz w:val="24"/>
          <w:szCs w:val="24"/>
        </w:rPr>
      </w:pPr>
    </w:p>
    <w:p w:rsidR="00F35878" w:rsidRDefault="00F35878" w:rsidP="00F75896">
      <w:pPr>
        <w:jc w:val="center"/>
        <w:rPr>
          <w:rFonts w:ascii="Times New Roman" w:hAnsi="Times New Roman" w:cs="Times New Roman"/>
          <w:b/>
          <w:sz w:val="24"/>
          <w:szCs w:val="24"/>
        </w:rPr>
      </w:pPr>
    </w:p>
    <w:p w:rsidR="00F35878" w:rsidRDefault="00F35878" w:rsidP="00F35878">
      <w:pPr>
        <w:rPr>
          <w:rFonts w:ascii="Times New Roman" w:hAnsi="Times New Roman" w:cs="Times New Roman"/>
          <w:b/>
          <w:sz w:val="24"/>
          <w:szCs w:val="24"/>
        </w:rPr>
      </w:pPr>
    </w:p>
    <w:p w:rsidR="00F35878" w:rsidRDefault="00F35878" w:rsidP="00F75896">
      <w:pPr>
        <w:jc w:val="center"/>
        <w:rPr>
          <w:rFonts w:ascii="Times New Roman" w:hAnsi="Times New Roman" w:cs="Times New Roman"/>
          <w:b/>
          <w:sz w:val="24"/>
          <w:szCs w:val="24"/>
        </w:rPr>
        <w:sectPr w:rsidR="00F35878" w:rsidSect="003A1961">
          <w:pgSz w:w="11906" w:h="16838"/>
          <w:pgMar w:top="1134" w:right="851" w:bottom="1134" w:left="1701" w:header="709" w:footer="709" w:gutter="0"/>
          <w:cols w:space="708"/>
          <w:docGrid w:linePitch="360"/>
        </w:sectPr>
      </w:pPr>
    </w:p>
    <w:p w:rsidR="00F35878" w:rsidRPr="00F629F5" w:rsidRDefault="00F35878" w:rsidP="00F629F5">
      <w:pPr>
        <w:pStyle w:val="a3"/>
        <w:numPr>
          <w:ilvl w:val="1"/>
          <w:numId w:val="16"/>
        </w:numPr>
        <w:jc w:val="center"/>
        <w:rPr>
          <w:rFonts w:ascii="Times New Roman" w:hAnsi="Times New Roman" w:cs="Times New Roman"/>
          <w:b/>
          <w:sz w:val="24"/>
          <w:szCs w:val="24"/>
        </w:rPr>
      </w:pPr>
      <w:r w:rsidRPr="00F629F5">
        <w:rPr>
          <w:rFonts w:ascii="Times New Roman" w:hAnsi="Times New Roman" w:cs="Times New Roman"/>
          <w:b/>
          <w:sz w:val="24"/>
          <w:szCs w:val="24"/>
        </w:rPr>
        <w:lastRenderedPageBreak/>
        <w:t xml:space="preserve"> Перспективные инвестиционные проекты.</w:t>
      </w:r>
    </w:p>
    <w:tbl>
      <w:tblPr>
        <w:tblStyle w:val="2"/>
        <w:tblpPr w:leftFromText="181" w:rightFromText="181" w:vertAnchor="text" w:horzAnchor="margin" w:tblpX="1" w:tblpY="1"/>
        <w:tblW w:w="15134" w:type="dxa"/>
        <w:tblLayout w:type="fixed"/>
        <w:tblLook w:val="04A0" w:firstRow="1" w:lastRow="0" w:firstColumn="1" w:lastColumn="0" w:noHBand="0" w:noVBand="1"/>
      </w:tblPr>
      <w:tblGrid>
        <w:gridCol w:w="568"/>
        <w:gridCol w:w="2092"/>
        <w:gridCol w:w="1276"/>
        <w:gridCol w:w="1842"/>
        <w:gridCol w:w="1701"/>
        <w:gridCol w:w="1701"/>
        <w:gridCol w:w="993"/>
        <w:gridCol w:w="1701"/>
        <w:gridCol w:w="1842"/>
        <w:gridCol w:w="1418"/>
      </w:tblGrid>
      <w:tr w:rsidR="00EE1BCE" w:rsidRPr="006D3761" w:rsidTr="00F45599">
        <w:trPr>
          <w:cantSplit/>
          <w:trHeight w:val="945"/>
          <w:tblHeader/>
        </w:trPr>
        <w:tc>
          <w:tcPr>
            <w:tcW w:w="568" w:type="dxa"/>
            <w:vMerge w:val="restart"/>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 xml:space="preserve">№ </w:t>
            </w:r>
            <w:proofErr w:type="gramStart"/>
            <w:r w:rsidRPr="006D3761">
              <w:rPr>
                <w:rFonts w:ascii="Times New Roman" w:hAnsi="Times New Roman" w:cs="Times New Roman"/>
                <w:sz w:val="20"/>
                <w:szCs w:val="20"/>
              </w:rPr>
              <w:t>п</w:t>
            </w:r>
            <w:proofErr w:type="gramEnd"/>
            <w:r w:rsidRPr="006D3761">
              <w:rPr>
                <w:rFonts w:ascii="Times New Roman" w:hAnsi="Times New Roman" w:cs="Times New Roman"/>
                <w:sz w:val="20"/>
                <w:szCs w:val="20"/>
              </w:rPr>
              <w:t>/ п</w:t>
            </w:r>
          </w:p>
        </w:tc>
        <w:tc>
          <w:tcPr>
            <w:tcW w:w="2092" w:type="dxa"/>
            <w:vMerge w:val="restart"/>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Наименование проекта</w:t>
            </w:r>
          </w:p>
        </w:tc>
        <w:tc>
          <w:tcPr>
            <w:tcW w:w="1276" w:type="dxa"/>
            <w:vMerge w:val="restart"/>
          </w:tcPr>
          <w:p w:rsidR="00EE1BCE" w:rsidRPr="006D3761" w:rsidRDefault="00EE1BCE" w:rsidP="00554717">
            <w:pPr>
              <w:tabs>
                <w:tab w:val="left" w:pos="7980"/>
              </w:tabs>
              <w:jc w:val="center"/>
              <w:rPr>
                <w:rFonts w:ascii="Times New Roman" w:hAnsi="Times New Roman" w:cs="Times New Roman"/>
                <w:sz w:val="20"/>
                <w:szCs w:val="20"/>
              </w:rPr>
            </w:pPr>
            <w:proofErr w:type="gramStart"/>
            <w:r w:rsidRPr="006D3761">
              <w:rPr>
                <w:rFonts w:ascii="Times New Roman" w:hAnsi="Times New Roman" w:cs="Times New Roman"/>
                <w:sz w:val="20"/>
                <w:szCs w:val="20"/>
              </w:rPr>
              <w:t>Инвестор (при</w:t>
            </w:r>
            <w:proofErr w:type="gramEnd"/>
          </w:p>
          <w:p w:rsidR="00EE1BCE" w:rsidRPr="006D3761" w:rsidRDefault="00EE1BCE" w:rsidP="00554717">
            <w:pPr>
              <w:tabs>
                <w:tab w:val="left" w:pos="7980"/>
              </w:tabs>
              <w:jc w:val="center"/>
              <w:rPr>
                <w:rFonts w:ascii="Times New Roman" w:hAnsi="Times New Roman" w:cs="Times New Roman"/>
                <w:sz w:val="20"/>
                <w:szCs w:val="20"/>
              </w:rPr>
            </w:pPr>
            <w:proofErr w:type="gramStart"/>
            <w:r w:rsidRPr="006D3761">
              <w:rPr>
                <w:rFonts w:ascii="Times New Roman" w:hAnsi="Times New Roman" w:cs="Times New Roman"/>
                <w:sz w:val="20"/>
                <w:szCs w:val="20"/>
              </w:rPr>
              <w:t>наличии</w:t>
            </w:r>
            <w:proofErr w:type="gramEnd"/>
            <w:r w:rsidRPr="006D3761">
              <w:rPr>
                <w:rFonts w:ascii="Times New Roman" w:hAnsi="Times New Roman" w:cs="Times New Roman"/>
                <w:sz w:val="20"/>
                <w:szCs w:val="20"/>
              </w:rPr>
              <w:t>)</w:t>
            </w:r>
          </w:p>
        </w:tc>
        <w:tc>
          <w:tcPr>
            <w:tcW w:w="1842" w:type="dxa"/>
            <w:vMerge w:val="restart"/>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Отрасль</w:t>
            </w:r>
          </w:p>
        </w:tc>
        <w:tc>
          <w:tcPr>
            <w:tcW w:w="1701" w:type="dxa"/>
            <w:vMerge w:val="restart"/>
          </w:tcPr>
          <w:p w:rsidR="00EE1BCE" w:rsidRPr="006D3761" w:rsidRDefault="00EE1BCE" w:rsidP="00554717">
            <w:pPr>
              <w:tabs>
                <w:tab w:val="left" w:pos="7980"/>
              </w:tabs>
              <w:jc w:val="center"/>
              <w:rPr>
                <w:rFonts w:ascii="Times New Roman" w:hAnsi="Times New Roman" w:cs="Times New Roman"/>
                <w:sz w:val="20"/>
                <w:szCs w:val="20"/>
              </w:rPr>
            </w:pPr>
            <w:proofErr w:type="spellStart"/>
            <w:proofErr w:type="gramStart"/>
            <w:r w:rsidRPr="006D3761">
              <w:rPr>
                <w:rFonts w:ascii="Times New Roman" w:hAnsi="Times New Roman" w:cs="Times New Roman"/>
                <w:sz w:val="20"/>
                <w:szCs w:val="20"/>
              </w:rPr>
              <w:t>Местораспо-ложение</w:t>
            </w:r>
            <w:proofErr w:type="spellEnd"/>
            <w:proofErr w:type="gramEnd"/>
          </w:p>
        </w:tc>
        <w:tc>
          <w:tcPr>
            <w:tcW w:w="1701" w:type="dxa"/>
            <w:vMerge w:val="restart"/>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Номенклатура основной продукции</w:t>
            </w:r>
          </w:p>
        </w:tc>
        <w:tc>
          <w:tcPr>
            <w:tcW w:w="993" w:type="dxa"/>
            <w:vMerge w:val="restart"/>
            <w:textDirection w:val="btLr"/>
          </w:tcPr>
          <w:p w:rsidR="00EE1BCE" w:rsidRPr="006D3761" w:rsidRDefault="00EE1BCE" w:rsidP="00554717">
            <w:pPr>
              <w:tabs>
                <w:tab w:val="left" w:pos="7980"/>
              </w:tabs>
              <w:ind w:left="113" w:right="113"/>
              <w:jc w:val="both"/>
              <w:rPr>
                <w:rFonts w:ascii="Times New Roman" w:hAnsi="Times New Roman" w:cs="Times New Roman"/>
                <w:sz w:val="20"/>
                <w:szCs w:val="20"/>
              </w:rPr>
            </w:pPr>
            <w:r w:rsidRPr="006D3761">
              <w:rPr>
                <w:rFonts w:ascii="Times New Roman" w:hAnsi="Times New Roman" w:cs="Times New Roman"/>
                <w:sz w:val="20"/>
                <w:szCs w:val="20"/>
              </w:rPr>
              <w:t>Объем необходимых инвестиций</w:t>
            </w:r>
            <w:r>
              <w:rPr>
                <w:rFonts w:ascii="Times New Roman" w:hAnsi="Times New Roman" w:cs="Times New Roman"/>
                <w:sz w:val="20"/>
                <w:szCs w:val="20"/>
              </w:rPr>
              <w:t xml:space="preserve">    т</w:t>
            </w:r>
            <w:r w:rsidRPr="006D3761">
              <w:rPr>
                <w:rFonts w:ascii="Times New Roman" w:hAnsi="Times New Roman" w:cs="Times New Roman"/>
                <w:sz w:val="20"/>
                <w:szCs w:val="20"/>
              </w:rPr>
              <w:t xml:space="preserve">ыс. </w:t>
            </w:r>
            <w:proofErr w:type="spellStart"/>
            <w:r w:rsidRPr="006D3761">
              <w:rPr>
                <w:rFonts w:ascii="Times New Roman" w:hAnsi="Times New Roman" w:cs="Times New Roman"/>
                <w:sz w:val="20"/>
                <w:szCs w:val="20"/>
              </w:rPr>
              <w:t>руб</w:t>
            </w:r>
            <w:proofErr w:type="spellEnd"/>
          </w:p>
        </w:tc>
        <w:tc>
          <w:tcPr>
            <w:tcW w:w="1701" w:type="dxa"/>
            <w:vMerge w:val="restart"/>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Текущая</w:t>
            </w:r>
          </w:p>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стадия</w:t>
            </w:r>
          </w:p>
        </w:tc>
        <w:tc>
          <w:tcPr>
            <w:tcW w:w="1842" w:type="dxa"/>
            <w:vMerge w:val="restart"/>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Схема и</w:t>
            </w:r>
          </w:p>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источники</w:t>
            </w:r>
          </w:p>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финансирования</w:t>
            </w:r>
          </w:p>
        </w:tc>
        <w:tc>
          <w:tcPr>
            <w:tcW w:w="1418" w:type="dxa"/>
            <w:vMerge w:val="restart"/>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Сроки</w:t>
            </w:r>
          </w:p>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реализации</w:t>
            </w:r>
          </w:p>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проекта</w:t>
            </w:r>
          </w:p>
        </w:tc>
      </w:tr>
      <w:tr w:rsidR="00EE1BCE" w:rsidRPr="006D3761" w:rsidTr="00F45599">
        <w:trPr>
          <w:cantSplit/>
          <w:trHeight w:val="1822"/>
        </w:trPr>
        <w:tc>
          <w:tcPr>
            <w:tcW w:w="568" w:type="dxa"/>
            <w:vMerge/>
          </w:tcPr>
          <w:p w:rsidR="00EE1BCE" w:rsidRPr="006D3761" w:rsidRDefault="00EE1BCE" w:rsidP="00554717">
            <w:pPr>
              <w:tabs>
                <w:tab w:val="left" w:pos="7980"/>
              </w:tabs>
              <w:jc w:val="both"/>
              <w:rPr>
                <w:rFonts w:ascii="Times New Roman" w:hAnsi="Times New Roman" w:cs="Times New Roman"/>
                <w:sz w:val="28"/>
                <w:szCs w:val="28"/>
              </w:rPr>
            </w:pPr>
          </w:p>
        </w:tc>
        <w:tc>
          <w:tcPr>
            <w:tcW w:w="2092" w:type="dxa"/>
            <w:vMerge/>
          </w:tcPr>
          <w:p w:rsidR="00EE1BCE" w:rsidRPr="006D3761" w:rsidRDefault="00EE1BCE" w:rsidP="00554717">
            <w:pPr>
              <w:tabs>
                <w:tab w:val="left" w:pos="7980"/>
              </w:tabs>
              <w:jc w:val="both"/>
              <w:rPr>
                <w:rFonts w:ascii="Times New Roman" w:hAnsi="Times New Roman" w:cs="Times New Roman"/>
                <w:sz w:val="20"/>
                <w:szCs w:val="20"/>
              </w:rPr>
            </w:pPr>
          </w:p>
        </w:tc>
        <w:tc>
          <w:tcPr>
            <w:tcW w:w="1276" w:type="dxa"/>
            <w:vMerge/>
          </w:tcPr>
          <w:p w:rsidR="00EE1BCE" w:rsidRPr="006D3761" w:rsidRDefault="00EE1BCE" w:rsidP="00554717">
            <w:pPr>
              <w:tabs>
                <w:tab w:val="left" w:pos="7980"/>
              </w:tabs>
              <w:jc w:val="both"/>
              <w:rPr>
                <w:rFonts w:ascii="Times New Roman" w:hAnsi="Times New Roman" w:cs="Times New Roman"/>
                <w:sz w:val="20"/>
                <w:szCs w:val="20"/>
              </w:rPr>
            </w:pPr>
          </w:p>
        </w:tc>
        <w:tc>
          <w:tcPr>
            <w:tcW w:w="1842" w:type="dxa"/>
            <w:vMerge/>
          </w:tcPr>
          <w:p w:rsidR="00EE1BCE" w:rsidRPr="006D3761" w:rsidRDefault="00EE1BCE" w:rsidP="00554717">
            <w:pPr>
              <w:tabs>
                <w:tab w:val="left" w:pos="7980"/>
              </w:tabs>
              <w:jc w:val="both"/>
              <w:rPr>
                <w:rFonts w:ascii="Times New Roman" w:hAnsi="Times New Roman" w:cs="Times New Roman"/>
                <w:sz w:val="20"/>
                <w:szCs w:val="20"/>
              </w:rPr>
            </w:pPr>
          </w:p>
        </w:tc>
        <w:tc>
          <w:tcPr>
            <w:tcW w:w="1701" w:type="dxa"/>
            <w:vMerge/>
          </w:tcPr>
          <w:p w:rsidR="00EE1BCE" w:rsidRPr="006D3761" w:rsidRDefault="00EE1BCE" w:rsidP="00554717">
            <w:pPr>
              <w:tabs>
                <w:tab w:val="left" w:pos="7980"/>
              </w:tabs>
              <w:jc w:val="both"/>
              <w:rPr>
                <w:rFonts w:ascii="Times New Roman" w:hAnsi="Times New Roman" w:cs="Times New Roman"/>
                <w:sz w:val="20"/>
                <w:szCs w:val="20"/>
              </w:rPr>
            </w:pPr>
          </w:p>
        </w:tc>
        <w:tc>
          <w:tcPr>
            <w:tcW w:w="1701" w:type="dxa"/>
            <w:vMerge/>
          </w:tcPr>
          <w:p w:rsidR="00EE1BCE" w:rsidRPr="006D3761" w:rsidRDefault="00EE1BCE" w:rsidP="00554717">
            <w:pPr>
              <w:tabs>
                <w:tab w:val="left" w:pos="7980"/>
              </w:tabs>
              <w:jc w:val="both"/>
              <w:rPr>
                <w:rFonts w:ascii="Times New Roman" w:hAnsi="Times New Roman" w:cs="Times New Roman"/>
                <w:sz w:val="20"/>
                <w:szCs w:val="20"/>
              </w:rPr>
            </w:pPr>
          </w:p>
        </w:tc>
        <w:tc>
          <w:tcPr>
            <w:tcW w:w="993" w:type="dxa"/>
            <w:vMerge/>
            <w:textDirection w:val="btLr"/>
          </w:tcPr>
          <w:p w:rsidR="00EE1BCE" w:rsidRPr="006D3761" w:rsidRDefault="00EE1BCE" w:rsidP="00554717">
            <w:pPr>
              <w:tabs>
                <w:tab w:val="left" w:pos="7980"/>
              </w:tabs>
              <w:ind w:left="113" w:right="113"/>
              <w:jc w:val="both"/>
              <w:rPr>
                <w:rFonts w:ascii="Times New Roman" w:hAnsi="Times New Roman" w:cs="Times New Roman"/>
                <w:sz w:val="20"/>
                <w:szCs w:val="20"/>
              </w:rPr>
            </w:pPr>
          </w:p>
        </w:tc>
        <w:tc>
          <w:tcPr>
            <w:tcW w:w="1701" w:type="dxa"/>
            <w:vMerge/>
          </w:tcPr>
          <w:p w:rsidR="00EE1BCE" w:rsidRPr="006D3761" w:rsidRDefault="00EE1BCE" w:rsidP="00554717">
            <w:pPr>
              <w:tabs>
                <w:tab w:val="left" w:pos="7980"/>
              </w:tabs>
              <w:jc w:val="both"/>
              <w:rPr>
                <w:rFonts w:ascii="Times New Roman" w:hAnsi="Times New Roman" w:cs="Times New Roman"/>
                <w:sz w:val="20"/>
                <w:szCs w:val="20"/>
              </w:rPr>
            </w:pPr>
          </w:p>
        </w:tc>
        <w:tc>
          <w:tcPr>
            <w:tcW w:w="1842" w:type="dxa"/>
            <w:vMerge/>
          </w:tcPr>
          <w:p w:rsidR="00EE1BCE" w:rsidRPr="006D3761" w:rsidRDefault="00EE1BCE" w:rsidP="00554717">
            <w:pPr>
              <w:tabs>
                <w:tab w:val="left" w:pos="7980"/>
              </w:tabs>
              <w:jc w:val="both"/>
              <w:rPr>
                <w:rFonts w:ascii="Times New Roman" w:hAnsi="Times New Roman" w:cs="Times New Roman"/>
                <w:sz w:val="20"/>
                <w:szCs w:val="20"/>
              </w:rPr>
            </w:pPr>
          </w:p>
        </w:tc>
        <w:tc>
          <w:tcPr>
            <w:tcW w:w="1418" w:type="dxa"/>
            <w:vMerge/>
          </w:tcPr>
          <w:p w:rsidR="00EE1BCE" w:rsidRPr="006D3761" w:rsidRDefault="00EE1BCE" w:rsidP="00554717">
            <w:pPr>
              <w:tabs>
                <w:tab w:val="left" w:pos="7980"/>
              </w:tabs>
              <w:jc w:val="both"/>
              <w:rPr>
                <w:rFonts w:ascii="Times New Roman" w:hAnsi="Times New Roman" w:cs="Times New Roman"/>
                <w:sz w:val="20"/>
                <w:szCs w:val="20"/>
              </w:rPr>
            </w:pP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1</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Цех по переработке дикоросов</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Шевцов Александр Кузьмич</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Пищевая промышленность</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ул. Столыпина северо-западная </w:t>
            </w:r>
            <w:proofErr w:type="spellStart"/>
            <w:r w:rsidRPr="006D3761">
              <w:rPr>
                <w:rFonts w:ascii="Times New Roman" w:hAnsi="Times New Roman" w:cs="Times New Roman"/>
                <w:sz w:val="20"/>
                <w:szCs w:val="20"/>
              </w:rPr>
              <w:t>промзона</w:t>
            </w:r>
            <w:proofErr w:type="spellEnd"/>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Заготовка лесных ягод, грибов, кедровых орехов</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10000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проектирование</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EE1BCE">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w:t>
            </w:r>
            <w:r>
              <w:rPr>
                <w:rFonts w:ascii="Times New Roman" w:hAnsi="Times New Roman" w:cs="Times New Roman"/>
                <w:sz w:val="20"/>
                <w:szCs w:val="20"/>
              </w:rPr>
              <w:t>7</w:t>
            </w:r>
            <w:r w:rsidRPr="006D3761">
              <w:rPr>
                <w:rFonts w:ascii="Times New Roman" w:hAnsi="Times New Roman" w:cs="Times New Roman"/>
                <w:sz w:val="20"/>
                <w:szCs w:val="20"/>
              </w:rPr>
              <w:t>-201</w:t>
            </w:r>
            <w:r>
              <w:rPr>
                <w:rFonts w:ascii="Times New Roman" w:hAnsi="Times New Roman" w:cs="Times New Roman"/>
                <w:sz w:val="20"/>
                <w:szCs w:val="20"/>
              </w:rPr>
              <w:t>8</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2</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Тепличное хозяйство</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roofErr w:type="spellStart"/>
            <w:r w:rsidRPr="006D3761">
              <w:rPr>
                <w:rFonts w:ascii="Times New Roman" w:hAnsi="Times New Roman" w:cs="Times New Roman"/>
                <w:sz w:val="20"/>
                <w:szCs w:val="20"/>
              </w:rPr>
              <w:t>Свиридок</w:t>
            </w:r>
            <w:proofErr w:type="spellEnd"/>
            <w:r w:rsidRPr="006D3761">
              <w:rPr>
                <w:rFonts w:ascii="Times New Roman" w:hAnsi="Times New Roman" w:cs="Times New Roman"/>
                <w:sz w:val="20"/>
                <w:szCs w:val="20"/>
              </w:rPr>
              <w:t xml:space="preserve"> И.В.</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Овощеводство</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Южная </w:t>
            </w:r>
            <w:proofErr w:type="spellStart"/>
            <w:r w:rsidRPr="006D3761">
              <w:rPr>
                <w:rFonts w:ascii="Times New Roman" w:hAnsi="Times New Roman" w:cs="Times New Roman"/>
                <w:sz w:val="20"/>
                <w:szCs w:val="20"/>
              </w:rPr>
              <w:t>промзона</w:t>
            </w:r>
            <w:proofErr w:type="spellEnd"/>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Овощи</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923608</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Оформление </w:t>
            </w:r>
            <w:proofErr w:type="spellStart"/>
            <w:r w:rsidRPr="006D3761">
              <w:rPr>
                <w:rFonts w:ascii="Times New Roman" w:hAnsi="Times New Roman" w:cs="Times New Roman"/>
                <w:sz w:val="20"/>
                <w:szCs w:val="20"/>
              </w:rPr>
              <w:t>землеотводных</w:t>
            </w:r>
            <w:proofErr w:type="spellEnd"/>
            <w:r w:rsidRPr="006D3761">
              <w:rPr>
                <w:rFonts w:ascii="Times New Roman" w:hAnsi="Times New Roman" w:cs="Times New Roman"/>
                <w:sz w:val="20"/>
                <w:szCs w:val="20"/>
              </w:rPr>
              <w:t xml:space="preserve"> документов</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EE1BCE">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w:t>
            </w:r>
            <w:r>
              <w:rPr>
                <w:rFonts w:ascii="Times New Roman" w:hAnsi="Times New Roman" w:cs="Times New Roman"/>
                <w:sz w:val="20"/>
                <w:szCs w:val="20"/>
              </w:rPr>
              <w:t>7</w:t>
            </w:r>
            <w:r w:rsidRPr="006D3761">
              <w:rPr>
                <w:rFonts w:ascii="Times New Roman" w:hAnsi="Times New Roman" w:cs="Times New Roman"/>
                <w:sz w:val="20"/>
                <w:szCs w:val="20"/>
              </w:rPr>
              <w:t>-201</w:t>
            </w:r>
            <w:r>
              <w:rPr>
                <w:rFonts w:ascii="Times New Roman" w:hAnsi="Times New Roman" w:cs="Times New Roman"/>
                <w:sz w:val="20"/>
                <w:szCs w:val="20"/>
              </w:rPr>
              <w:t>8</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3</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Тепличное хозяйство</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Лыкова Евгения Валерьевна</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Растениеводство</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Промышленная</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Цветы</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100000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Оформление </w:t>
            </w:r>
            <w:proofErr w:type="spellStart"/>
            <w:r w:rsidRPr="006D3761">
              <w:rPr>
                <w:rFonts w:ascii="Times New Roman" w:hAnsi="Times New Roman" w:cs="Times New Roman"/>
                <w:sz w:val="20"/>
                <w:szCs w:val="20"/>
              </w:rPr>
              <w:t>землеотводных</w:t>
            </w:r>
            <w:proofErr w:type="spellEnd"/>
            <w:r w:rsidRPr="006D3761">
              <w:rPr>
                <w:rFonts w:ascii="Times New Roman" w:hAnsi="Times New Roman" w:cs="Times New Roman"/>
                <w:sz w:val="20"/>
                <w:szCs w:val="20"/>
              </w:rPr>
              <w:t xml:space="preserve"> документов</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EE1BCE">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w:t>
            </w:r>
            <w:r>
              <w:rPr>
                <w:rFonts w:ascii="Times New Roman" w:hAnsi="Times New Roman" w:cs="Times New Roman"/>
                <w:sz w:val="20"/>
                <w:szCs w:val="20"/>
              </w:rPr>
              <w:t>7</w:t>
            </w:r>
            <w:r w:rsidRPr="006D3761">
              <w:rPr>
                <w:rFonts w:ascii="Times New Roman" w:hAnsi="Times New Roman" w:cs="Times New Roman"/>
                <w:sz w:val="20"/>
                <w:szCs w:val="20"/>
              </w:rPr>
              <w:t>-201</w:t>
            </w:r>
            <w:r>
              <w:rPr>
                <w:rFonts w:ascii="Times New Roman" w:hAnsi="Times New Roman" w:cs="Times New Roman"/>
                <w:sz w:val="20"/>
                <w:szCs w:val="20"/>
              </w:rPr>
              <w:t>8</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4</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Предприятие по первичной переработке вторсырья</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Симонов Сергей Олегович</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Коммунальное хозяйство</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Южная</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Сбор макулатуры</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5000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проектирование</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2016-2017</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5</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Православная гимназия</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Образование</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в районе ул. Попова и ул. 40 лет Победы</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Обучение</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150000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проектирование</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ГЧП</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2016-2018</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6</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Детский сад на 300 мест</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roofErr w:type="spellStart"/>
            <w:r w:rsidRPr="006D3761">
              <w:rPr>
                <w:rFonts w:ascii="Times New Roman" w:hAnsi="Times New Roman" w:cs="Times New Roman"/>
                <w:sz w:val="20"/>
                <w:szCs w:val="20"/>
              </w:rPr>
              <w:t>Югорскремстройгаз</w:t>
            </w:r>
            <w:proofErr w:type="spellEnd"/>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Образование</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Сибирский бульвар</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Обучение</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468059</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строительство</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ГЧП</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2016-2017</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7</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Средняя общеобразовательная школа на 900 учащихся</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Образование</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в районе ул. Декабристов - Сахарова.</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Обучение</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900000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Оформление </w:t>
            </w:r>
            <w:proofErr w:type="spellStart"/>
            <w:r w:rsidRPr="006D3761">
              <w:rPr>
                <w:rFonts w:ascii="Times New Roman" w:hAnsi="Times New Roman" w:cs="Times New Roman"/>
                <w:sz w:val="20"/>
                <w:szCs w:val="20"/>
              </w:rPr>
              <w:t>землеотводных</w:t>
            </w:r>
            <w:proofErr w:type="spellEnd"/>
            <w:r w:rsidRPr="006D3761">
              <w:rPr>
                <w:rFonts w:ascii="Times New Roman" w:hAnsi="Times New Roman" w:cs="Times New Roman"/>
                <w:sz w:val="20"/>
                <w:szCs w:val="20"/>
              </w:rPr>
              <w:t xml:space="preserve"> документов</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Бюджет ХМАО</w:t>
            </w:r>
          </w:p>
        </w:tc>
        <w:tc>
          <w:tcPr>
            <w:tcW w:w="1418" w:type="dxa"/>
          </w:tcPr>
          <w:p w:rsidR="00EE1BCE" w:rsidRPr="006D3761" w:rsidRDefault="00EE1BCE" w:rsidP="00EE1BCE">
            <w:pPr>
              <w:tabs>
                <w:tab w:val="left" w:pos="7980"/>
              </w:tabs>
              <w:jc w:val="center"/>
              <w:rPr>
                <w:rFonts w:ascii="Times New Roman" w:hAnsi="Times New Roman" w:cs="Times New Roman"/>
                <w:sz w:val="20"/>
                <w:szCs w:val="20"/>
              </w:rPr>
            </w:pPr>
            <w:r>
              <w:rPr>
                <w:rFonts w:ascii="Times New Roman" w:hAnsi="Times New Roman" w:cs="Times New Roman"/>
                <w:sz w:val="20"/>
                <w:szCs w:val="20"/>
              </w:rPr>
              <w:t>2016-</w:t>
            </w:r>
            <w:r w:rsidRPr="006D3761">
              <w:rPr>
                <w:rFonts w:ascii="Times New Roman" w:hAnsi="Times New Roman" w:cs="Times New Roman"/>
                <w:sz w:val="20"/>
                <w:szCs w:val="20"/>
              </w:rPr>
              <w:t>201</w:t>
            </w:r>
            <w:r>
              <w:rPr>
                <w:rFonts w:ascii="Times New Roman" w:hAnsi="Times New Roman" w:cs="Times New Roman"/>
                <w:sz w:val="20"/>
                <w:szCs w:val="20"/>
              </w:rPr>
              <w:t>9</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8</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Кафедральный Собор</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Югорская </w:t>
            </w:r>
            <w:r w:rsidRPr="006D3761">
              <w:rPr>
                <w:rFonts w:ascii="Times New Roman" w:hAnsi="Times New Roman" w:cs="Times New Roman"/>
                <w:sz w:val="20"/>
                <w:szCs w:val="20"/>
              </w:rPr>
              <w:lastRenderedPageBreak/>
              <w:t>епархия</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lastRenderedPageBreak/>
              <w:t>религия</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ул. Сахарова, на </w:t>
            </w:r>
            <w:r w:rsidRPr="006D3761">
              <w:rPr>
                <w:rFonts w:ascii="Times New Roman" w:hAnsi="Times New Roman" w:cs="Times New Roman"/>
                <w:sz w:val="20"/>
                <w:szCs w:val="20"/>
              </w:rPr>
              <w:lastRenderedPageBreak/>
              <w:t>территории городского парка</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lastRenderedPageBreak/>
              <w:t xml:space="preserve">Развитие </w:t>
            </w:r>
            <w:r w:rsidRPr="006D3761">
              <w:rPr>
                <w:rFonts w:ascii="Times New Roman" w:hAnsi="Times New Roman" w:cs="Times New Roman"/>
                <w:sz w:val="20"/>
                <w:szCs w:val="20"/>
              </w:rPr>
              <w:lastRenderedPageBreak/>
              <w:t>духовенства</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lastRenderedPageBreak/>
              <w:t>300000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проектирование</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2016-2020</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lastRenderedPageBreak/>
              <w:t>9</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Духовно-просветительский центр</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Югорская епархия</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религия</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Сахарова, на территории городского парка</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Развитие духовенства</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100000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проектирование</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Федеральный бюджет</w:t>
            </w:r>
          </w:p>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2016-2020</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10</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Физкультурно-спортивный комплекс с универсальным игровым залом</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roofErr w:type="spellStart"/>
            <w:r w:rsidRPr="006D3761">
              <w:rPr>
                <w:rFonts w:ascii="Times New Roman" w:hAnsi="Times New Roman" w:cs="Times New Roman"/>
                <w:sz w:val="20"/>
                <w:szCs w:val="20"/>
              </w:rPr>
              <w:t>ДЖКиСК</w:t>
            </w:r>
            <w:proofErr w:type="spellEnd"/>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спорт</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Студенческая</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Развитие спорта</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1462370</w:t>
            </w:r>
          </w:p>
        </w:tc>
        <w:tc>
          <w:tcPr>
            <w:tcW w:w="1701" w:type="dxa"/>
          </w:tcPr>
          <w:p w:rsidR="00EE1BCE" w:rsidRPr="006D3761" w:rsidRDefault="00EE1BCE" w:rsidP="00554717">
            <w:pPr>
              <w:rPr>
                <w:rFonts w:ascii="Times New Roman" w:hAnsi="Times New Roman" w:cs="Times New Roman"/>
                <w:sz w:val="20"/>
                <w:szCs w:val="20"/>
              </w:rPr>
            </w:pPr>
            <w:r w:rsidRPr="006D3761">
              <w:rPr>
                <w:rFonts w:ascii="Times New Roman" w:hAnsi="Times New Roman" w:cs="Times New Roman"/>
                <w:sz w:val="20"/>
                <w:szCs w:val="20"/>
              </w:rPr>
              <w:t>строительство</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Бюджет ХМАО</w:t>
            </w:r>
          </w:p>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бюджет города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2016 - 2017</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11</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Югорский политехнический колледж</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Образование</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Ленина</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Обучение</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p>
        </w:tc>
        <w:tc>
          <w:tcPr>
            <w:tcW w:w="1701" w:type="dxa"/>
          </w:tcPr>
          <w:p w:rsidR="00EE1BCE" w:rsidRPr="006D3761" w:rsidRDefault="00EE1BCE" w:rsidP="00554717">
            <w:pPr>
              <w:rPr>
                <w:rFonts w:ascii="Times New Roman" w:hAnsi="Times New Roman" w:cs="Times New Roman"/>
                <w:sz w:val="20"/>
                <w:szCs w:val="20"/>
              </w:rPr>
            </w:pPr>
            <w:r w:rsidRPr="006D3761">
              <w:rPr>
                <w:rFonts w:ascii="Times New Roman" w:hAnsi="Times New Roman" w:cs="Times New Roman"/>
                <w:sz w:val="20"/>
                <w:szCs w:val="20"/>
              </w:rPr>
              <w:t>строительство</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Бюджет ХМАО</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2018 - 2020</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12</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Мечеть</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религия</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Торговая</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Развитие духовенства</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проектирование</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2016-2020</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13</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Музейно-туристический комплекс  «Ворота в Югру»</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туризм</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Югорск-2 на территории музея под открытым небом «</w:t>
            </w:r>
            <w:proofErr w:type="spellStart"/>
            <w:r w:rsidRPr="006D3761">
              <w:rPr>
                <w:rFonts w:ascii="Times New Roman" w:hAnsi="Times New Roman" w:cs="Times New Roman"/>
                <w:sz w:val="20"/>
                <w:szCs w:val="20"/>
              </w:rPr>
              <w:t>Суеват-пауль</w:t>
            </w:r>
            <w:proofErr w:type="spellEnd"/>
            <w:r w:rsidRPr="006D3761">
              <w:rPr>
                <w:rFonts w:ascii="Times New Roman" w:hAnsi="Times New Roman" w:cs="Times New Roman"/>
                <w:sz w:val="20"/>
                <w:szCs w:val="20"/>
              </w:rPr>
              <w:t>»</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Развитие туризма</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8000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проектирование</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ГЧП</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2015-2020</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14</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Детский сад на 180 мест</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Образование</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Покровская (16мкр)</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Обучение</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180000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Оформление </w:t>
            </w:r>
            <w:proofErr w:type="spellStart"/>
            <w:r w:rsidRPr="006D3761">
              <w:rPr>
                <w:rFonts w:ascii="Times New Roman" w:hAnsi="Times New Roman" w:cs="Times New Roman"/>
                <w:sz w:val="20"/>
                <w:szCs w:val="20"/>
              </w:rPr>
              <w:t>землеотводных</w:t>
            </w:r>
            <w:proofErr w:type="spellEnd"/>
            <w:r w:rsidRPr="006D3761">
              <w:rPr>
                <w:rFonts w:ascii="Times New Roman" w:hAnsi="Times New Roman" w:cs="Times New Roman"/>
                <w:sz w:val="20"/>
                <w:szCs w:val="20"/>
              </w:rPr>
              <w:t xml:space="preserve"> документов</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ГЧП</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2017-2018</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15</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Детский сад на 300 мест</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Образование</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Свердлова (1мкр.)</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Обучение</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300000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Оформление </w:t>
            </w:r>
            <w:proofErr w:type="spellStart"/>
            <w:r w:rsidRPr="006D3761">
              <w:rPr>
                <w:rFonts w:ascii="Times New Roman" w:hAnsi="Times New Roman" w:cs="Times New Roman"/>
                <w:sz w:val="20"/>
                <w:szCs w:val="20"/>
              </w:rPr>
              <w:t>землеотводных</w:t>
            </w:r>
            <w:proofErr w:type="spellEnd"/>
            <w:r w:rsidRPr="006D3761">
              <w:rPr>
                <w:rFonts w:ascii="Times New Roman" w:hAnsi="Times New Roman" w:cs="Times New Roman"/>
                <w:sz w:val="20"/>
                <w:szCs w:val="20"/>
              </w:rPr>
              <w:t xml:space="preserve"> документов</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ГЧП</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2018-2020</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16</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 xml:space="preserve">Пристрой </w:t>
            </w:r>
            <w:r w:rsidRPr="006D3761">
              <w:t xml:space="preserve"> </w:t>
            </w:r>
            <w:r w:rsidRPr="006D3761">
              <w:rPr>
                <w:rFonts w:ascii="Times New Roman" w:hAnsi="Times New Roman" w:cs="Times New Roman"/>
                <w:sz w:val="20"/>
                <w:szCs w:val="20"/>
              </w:rPr>
              <w:t>к детской школе искусств.</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Образование</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Ленина</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Обучение</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Оформление </w:t>
            </w:r>
            <w:proofErr w:type="spellStart"/>
            <w:r w:rsidRPr="006D3761">
              <w:rPr>
                <w:rFonts w:ascii="Times New Roman" w:hAnsi="Times New Roman" w:cs="Times New Roman"/>
                <w:sz w:val="20"/>
                <w:szCs w:val="20"/>
              </w:rPr>
              <w:t>землеотводных</w:t>
            </w:r>
            <w:proofErr w:type="spellEnd"/>
            <w:r w:rsidRPr="006D3761">
              <w:rPr>
                <w:rFonts w:ascii="Times New Roman" w:hAnsi="Times New Roman" w:cs="Times New Roman"/>
                <w:sz w:val="20"/>
                <w:szCs w:val="20"/>
              </w:rPr>
              <w:t xml:space="preserve"> документов</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ГЧП</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2018-2021</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17</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Многофункциональное общественное здание</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торговля</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5, 7 </w:t>
            </w:r>
            <w:proofErr w:type="spellStart"/>
            <w:r w:rsidRPr="006D3761">
              <w:rPr>
                <w:rFonts w:ascii="Times New Roman" w:hAnsi="Times New Roman" w:cs="Times New Roman"/>
                <w:sz w:val="20"/>
                <w:szCs w:val="20"/>
              </w:rPr>
              <w:t>мкр</w:t>
            </w:r>
            <w:proofErr w:type="spellEnd"/>
            <w:r w:rsidRPr="006D3761">
              <w:rPr>
                <w:rFonts w:ascii="Times New Roman" w:hAnsi="Times New Roman" w:cs="Times New Roman"/>
                <w:sz w:val="20"/>
                <w:szCs w:val="20"/>
              </w:rPr>
              <w:t>.</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Обеспечение товарами первой необходимости</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500000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Оформление </w:t>
            </w:r>
            <w:proofErr w:type="spellStart"/>
            <w:r w:rsidRPr="006D3761">
              <w:rPr>
                <w:rFonts w:ascii="Times New Roman" w:hAnsi="Times New Roman" w:cs="Times New Roman"/>
                <w:sz w:val="20"/>
                <w:szCs w:val="20"/>
              </w:rPr>
              <w:t>землеотводных</w:t>
            </w:r>
            <w:proofErr w:type="spellEnd"/>
            <w:r w:rsidRPr="006D3761">
              <w:rPr>
                <w:rFonts w:ascii="Times New Roman" w:hAnsi="Times New Roman" w:cs="Times New Roman"/>
                <w:sz w:val="20"/>
                <w:szCs w:val="20"/>
              </w:rPr>
              <w:t xml:space="preserve"> документов</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2018-2019</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18</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Торговый центр 400 м2 торг</w:t>
            </w:r>
            <w:proofErr w:type="gramStart"/>
            <w:r w:rsidRPr="006D3761">
              <w:rPr>
                <w:rFonts w:ascii="Times New Roman" w:hAnsi="Times New Roman" w:cs="Times New Roman"/>
                <w:sz w:val="20"/>
                <w:szCs w:val="20"/>
              </w:rPr>
              <w:t>.</w:t>
            </w:r>
            <w:proofErr w:type="gramEnd"/>
            <w:r w:rsidRPr="006D3761">
              <w:rPr>
                <w:rFonts w:ascii="Times New Roman" w:hAnsi="Times New Roman" w:cs="Times New Roman"/>
                <w:sz w:val="20"/>
                <w:szCs w:val="20"/>
              </w:rPr>
              <w:t xml:space="preserve"> </w:t>
            </w:r>
            <w:proofErr w:type="gramStart"/>
            <w:r w:rsidRPr="006D3761">
              <w:rPr>
                <w:rFonts w:ascii="Times New Roman" w:hAnsi="Times New Roman" w:cs="Times New Roman"/>
                <w:sz w:val="20"/>
                <w:szCs w:val="20"/>
              </w:rPr>
              <w:t>п</w:t>
            </w:r>
            <w:proofErr w:type="gramEnd"/>
            <w:r w:rsidRPr="006D3761">
              <w:rPr>
                <w:rFonts w:ascii="Times New Roman" w:hAnsi="Times New Roman" w:cs="Times New Roman"/>
                <w:sz w:val="20"/>
                <w:szCs w:val="20"/>
              </w:rPr>
              <w:t>лощади</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торговля</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Менделеева</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Оформление </w:t>
            </w:r>
            <w:proofErr w:type="spellStart"/>
            <w:r w:rsidRPr="006D3761">
              <w:rPr>
                <w:rFonts w:ascii="Times New Roman" w:hAnsi="Times New Roman" w:cs="Times New Roman"/>
                <w:sz w:val="20"/>
                <w:szCs w:val="20"/>
              </w:rPr>
              <w:t>землеотводных</w:t>
            </w:r>
            <w:proofErr w:type="spellEnd"/>
            <w:r w:rsidRPr="006D3761">
              <w:rPr>
                <w:rFonts w:ascii="Times New Roman" w:hAnsi="Times New Roman" w:cs="Times New Roman"/>
                <w:sz w:val="20"/>
                <w:szCs w:val="20"/>
              </w:rPr>
              <w:t xml:space="preserve"> документов</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2018-2019</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19</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База отдыха выходного дня</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туризм</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на пересечении дорог </w:t>
            </w:r>
            <w:proofErr w:type="spellStart"/>
            <w:r w:rsidRPr="006D3761">
              <w:rPr>
                <w:rFonts w:ascii="Times New Roman" w:hAnsi="Times New Roman" w:cs="Times New Roman"/>
                <w:sz w:val="20"/>
                <w:szCs w:val="20"/>
              </w:rPr>
              <w:t>Няганьская</w:t>
            </w:r>
            <w:proofErr w:type="spellEnd"/>
            <w:r w:rsidRPr="006D3761">
              <w:rPr>
                <w:rFonts w:ascii="Times New Roman" w:hAnsi="Times New Roman" w:cs="Times New Roman"/>
                <w:sz w:val="20"/>
                <w:szCs w:val="20"/>
              </w:rPr>
              <w:t xml:space="preserve"> и </w:t>
            </w:r>
            <w:r w:rsidRPr="006D3761">
              <w:rPr>
                <w:rFonts w:ascii="Times New Roman" w:hAnsi="Times New Roman" w:cs="Times New Roman"/>
                <w:sz w:val="20"/>
                <w:szCs w:val="20"/>
              </w:rPr>
              <w:lastRenderedPageBreak/>
              <w:t xml:space="preserve">автодорогой в сторону </w:t>
            </w:r>
            <w:proofErr w:type="spellStart"/>
            <w:r w:rsidRPr="006D3761">
              <w:rPr>
                <w:rFonts w:ascii="Times New Roman" w:hAnsi="Times New Roman" w:cs="Times New Roman"/>
                <w:sz w:val="20"/>
                <w:szCs w:val="20"/>
              </w:rPr>
              <w:t>Агириш</w:t>
            </w:r>
            <w:proofErr w:type="spellEnd"/>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lastRenderedPageBreak/>
              <w:t>Развитие туризма</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8000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Оформление </w:t>
            </w:r>
            <w:proofErr w:type="spellStart"/>
            <w:r w:rsidRPr="006D3761">
              <w:rPr>
                <w:rFonts w:ascii="Times New Roman" w:hAnsi="Times New Roman" w:cs="Times New Roman"/>
                <w:sz w:val="20"/>
                <w:szCs w:val="20"/>
              </w:rPr>
              <w:t>землеотводных</w:t>
            </w:r>
            <w:proofErr w:type="spellEnd"/>
            <w:r w:rsidRPr="006D3761">
              <w:rPr>
                <w:rFonts w:ascii="Times New Roman" w:hAnsi="Times New Roman" w:cs="Times New Roman"/>
                <w:sz w:val="20"/>
                <w:szCs w:val="20"/>
              </w:rPr>
              <w:t xml:space="preserve"> документов</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2018-2019</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lastRenderedPageBreak/>
              <w:t>20</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Многоквартирный жилой дом</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ООО </w:t>
            </w:r>
            <w:proofErr w:type="spellStart"/>
            <w:r w:rsidRPr="006D3761">
              <w:rPr>
                <w:rFonts w:ascii="Times New Roman" w:hAnsi="Times New Roman" w:cs="Times New Roman"/>
                <w:sz w:val="20"/>
                <w:szCs w:val="20"/>
              </w:rPr>
              <w:t>Югорск</w:t>
            </w:r>
            <w:proofErr w:type="spellEnd"/>
            <w:r w:rsidRPr="006D3761">
              <w:rPr>
                <w:rFonts w:ascii="Times New Roman" w:hAnsi="Times New Roman" w:cs="Times New Roman"/>
                <w:sz w:val="20"/>
                <w:szCs w:val="20"/>
              </w:rPr>
              <w:t xml:space="preserve"> </w:t>
            </w:r>
            <w:proofErr w:type="spellStart"/>
            <w:r w:rsidRPr="006D3761">
              <w:rPr>
                <w:rFonts w:ascii="Times New Roman" w:hAnsi="Times New Roman" w:cs="Times New Roman"/>
                <w:sz w:val="20"/>
                <w:szCs w:val="20"/>
              </w:rPr>
              <w:t>спецстрой</w:t>
            </w:r>
            <w:proofErr w:type="spellEnd"/>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жилье</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ул. </w:t>
            </w:r>
            <w:proofErr w:type="spellStart"/>
            <w:r w:rsidRPr="006D3761">
              <w:rPr>
                <w:rFonts w:ascii="Times New Roman" w:hAnsi="Times New Roman" w:cs="Times New Roman"/>
                <w:sz w:val="20"/>
                <w:szCs w:val="20"/>
              </w:rPr>
              <w:t>Менлелеева</w:t>
            </w:r>
            <w:proofErr w:type="spellEnd"/>
            <w:r w:rsidRPr="006D3761">
              <w:rPr>
                <w:rFonts w:ascii="Times New Roman" w:hAnsi="Times New Roman" w:cs="Times New Roman"/>
                <w:sz w:val="20"/>
                <w:szCs w:val="20"/>
              </w:rPr>
              <w:t>, 43 а</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квартиры</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70000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строительство</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2016</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21</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Многоквартирный жилой дом</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ООО </w:t>
            </w:r>
            <w:proofErr w:type="spellStart"/>
            <w:r w:rsidRPr="006D3761">
              <w:rPr>
                <w:rFonts w:ascii="Times New Roman" w:hAnsi="Times New Roman" w:cs="Times New Roman"/>
                <w:sz w:val="20"/>
                <w:szCs w:val="20"/>
              </w:rPr>
              <w:t>Югорск</w:t>
            </w:r>
            <w:proofErr w:type="spellEnd"/>
            <w:r w:rsidRPr="006D3761">
              <w:rPr>
                <w:rFonts w:ascii="Times New Roman" w:hAnsi="Times New Roman" w:cs="Times New Roman"/>
                <w:sz w:val="20"/>
                <w:szCs w:val="20"/>
              </w:rPr>
              <w:t xml:space="preserve"> </w:t>
            </w:r>
            <w:proofErr w:type="spellStart"/>
            <w:r w:rsidRPr="006D3761">
              <w:rPr>
                <w:rFonts w:ascii="Times New Roman" w:hAnsi="Times New Roman" w:cs="Times New Roman"/>
                <w:sz w:val="20"/>
                <w:szCs w:val="20"/>
              </w:rPr>
              <w:t>спецстрой</w:t>
            </w:r>
            <w:proofErr w:type="spellEnd"/>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жилье</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ул. </w:t>
            </w:r>
            <w:proofErr w:type="spellStart"/>
            <w:r w:rsidRPr="006D3761">
              <w:rPr>
                <w:rFonts w:ascii="Times New Roman" w:hAnsi="Times New Roman" w:cs="Times New Roman"/>
                <w:sz w:val="20"/>
                <w:szCs w:val="20"/>
              </w:rPr>
              <w:t>Менлелеева</w:t>
            </w:r>
            <w:proofErr w:type="spellEnd"/>
            <w:r w:rsidRPr="006D3761">
              <w:rPr>
                <w:rFonts w:ascii="Times New Roman" w:hAnsi="Times New Roman" w:cs="Times New Roman"/>
                <w:sz w:val="20"/>
                <w:szCs w:val="20"/>
              </w:rPr>
              <w:t>, 55</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квартиры</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79350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строительство</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2016-2017</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22</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Многоквартирный жилой дом</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ООО </w:t>
            </w:r>
            <w:proofErr w:type="spellStart"/>
            <w:r w:rsidRPr="006D3761">
              <w:rPr>
                <w:rFonts w:ascii="Times New Roman" w:hAnsi="Times New Roman" w:cs="Times New Roman"/>
                <w:sz w:val="20"/>
                <w:szCs w:val="20"/>
              </w:rPr>
              <w:t>Югорск</w:t>
            </w:r>
            <w:proofErr w:type="spellEnd"/>
            <w:r w:rsidRPr="006D3761">
              <w:rPr>
                <w:rFonts w:ascii="Times New Roman" w:hAnsi="Times New Roman" w:cs="Times New Roman"/>
                <w:sz w:val="20"/>
                <w:szCs w:val="20"/>
              </w:rPr>
              <w:t xml:space="preserve"> </w:t>
            </w:r>
            <w:proofErr w:type="spellStart"/>
            <w:r w:rsidRPr="006D3761">
              <w:rPr>
                <w:rFonts w:ascii="Times New Roman" w:hAnsi="Times New Roman" w:cs="Times New Roman"/>
                <w:sz w:val="20"/>
                <w:szCs w:val="20"/>
              </w:rPr>
              <w:t>спецстрой</w:t>
            </w:r>
            <w:proofErr w:type="spellEnd"/>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жилье</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ул. </w:t>
            </w:r>
            <w:proofErr w:type="spellStart"/>
            <w:r w:rsidRPr="006D3761">
              <w:rPr>
                <w:rFonts w:ascii="Times New Roman" w:hAnsi="Times New Roman" w:cs="Times New Roman"/>
                <w:sz w:val="20"/>
                <w:szCs w:val="20"/>
              </w:rPr>
              <w:t>Менлелеева</w:t>
            </w:r>
            <w:proofErr w:type="spellEnd"/>
            <w:r w:rsidRPr="006D3761">
              <w:rPr>
                <w:rFonts w:ascii="Times New Roman" w:hAnsi="Times New Roman" w:cs="Times New Roman"/>
                <w:sz w:val="20"/>
                <w:szCs w:val="20"/>
              </w:rPr>
              <w:t>, 57</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квартиры</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53000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строительство</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2016-2017</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23</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Многоквартирный жилой дом</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ООО </w:t>
            </w:r>
            <w:proofErr w:type="spellStart"/>
            <w:r w:rsidRPr="006D3761">
              <w:rPr>
                <w:rFonts w:ascii="Times New Roman" w:hAnsi="Times New Roman" w:cs="Times New Roman"/>
                <w:sz w:val="20"/>
                <w:szCs w:val="20"/>
              </w:rPr>
              <w:t>Стройком</w:t>
            </w:r>
            <w:proofErr w:type="spellEnd"/>
            <w:r w:rsidRPr="006D3761">
              <w:rPr>
                <w:rFonts w:ascii="Times New Roman" w:hAnsi="Times New Roman" w:cs="Times New Roman"/>
                <w:sz w:val="20"/>
                <w:szCs w:val="20"/>
              </w:rPr>
              <w:t xml:space="preserve"> </w:t>
            </w:r>
            <w:proofErr w:type="spellStart"/>
            <w:r w:rsidRPr="006D3761">
              <w:rPr>
                <w:rFonts w:ascii="Times New Roman" w:hAnsi="Times New Roman" w:cs="Times New Roman"/>
                <w:sz w:val="20"/>
                <w:szCs w:val="20"/>
              </w:rPr>
              <w:t>плект</w:t>
            </w:r>
            <w:proofErr w:type="spellEnd"/>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жилье</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ул. </w:t>
            </w:r>
            <w:proofErr w:type="spellStart"/>
            <w:r w:rsidRPr="006D3761">
              <w:rPr>
                <w:rFonts w:ascii="Times New Roman" w:hAnsi="Times New Roman" w:cs="Times New Roman"/>
                <w:sz w:val="20"/>
                <w:szCs w:val="20"/>
              </w:rPr>
              <w:t>Менлелеева</w:t>
            </w:r>
            <w:proofErr w:type="spellEnd"/>
            <w:r w:rsidRPr="006D3761">
              <w:rPr>
                <w:rFonts w:ascii="Times New Roman" w:hAnsi="Times New Roman" w:cs="Times New Roman"/>
                <w:sz w:val="20"/>
                <w:szCs w:val="20"/>
              </w:rPr>
              <w:t>, 49</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квартиры</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70000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строительство</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2016-2017</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24</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Многоквартирный жилой дом</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ООО </w:t>
            </w:r>
            <w:proofErr w:type="spellStart"/>
            <w:r w:rsidRPr="006D3761">
              <w:rPr>
                <w:rFonts w:ascii="Times New Roman" w:hAnsi="Times New Roman" w:cs="Times New Roman"/>
                <w:sz w:val="20"/>
                <w:szCs w:val="20"/>
              </w:rPr>
              <w:t>Стройкомплект</w:t>
            </w:r>
            <w:proofErr w:type="spellEnd"/>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жилье</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ул. </w:t>
            </w:r>
            <w:proofErr w:type="spellStart"/>
            <w:r w:rsidRPr="006D3761">
              <w:rPr>
                <w:rFonts w:ascii="Times New Roman" w:hAnsi="Times New Roman" w:cs="Times New Roman"/>
                <w:sz w:val="20"/>
                <w:szCs w:val="20"/>
              </w:rPr>
              <w:t>Менлелеева</w:t>
            </w:r>
            <w:proofErr w:type="spellEnd"/>
            <w:r w:rsidRPr="006D3761">
              <w:rPr>
                <w:rFonts w:ascii="Times New Roman" w:hAnsi="Times New Roman" w:cs="Times New Roman"/>
                <w:sz w:val="20"/>
                <w:szCs w:val="20"/>
              </w:rPr>
              <w:t>, 36</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квартиры</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70000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строительство</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2016-2017</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25</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Многоквартирный жилой дом</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roofErr w:type="spellStart"/>
            <w:r w:rsidRPr="006D3761">
              <w:rPr>
                <w:rFonts w:ascii="Times New Roman" w:hAnsi="Times New Roman" w:cs="Times New Roman"/>
                <w:sz w:val="20"/>
                <w:szCs w:val="20"/>
              </w:rPr>
              <w:t>Уралга</w:t>
            </w:r>
            <w:proofErr w:type="gramStart"/>
            <w:r w:rsidRPr="006D3761">
              <w:rPr>
                <w:rFonts w:ascii="Times New Roman" w:hAnsi="Times New Roman" w:cs="Times New Roman"/>
                <w:sz w:val="20"/>
                <w:szCs w:val="20"/>
              </w:rPr>
              <w:t>з</w:t>
            </w:r>
            <w:proofErr w:type="spellEnd"/>
            <w:r w:rsidRPr="006D3761">
              <w:rPr>
                <w:rFonts w:ascii="Times New Roman" w:hAnsi="Times New Roman" w:cs="Times New Roman"/>
                <w:sz w:val="20"/>
                <w:szCs w:val="20"/>
              </w:rPr>
              <w:t>-</w:t>
            </w:r>
            <w:proofErr w:type="gramEnd"/>
            <w:r w:rsidRPr="006D3761">
              <w:rPr>
                <w:rFonts w:ascii="Times New Roman" w:hAnsi="Times New Roman" w:cs="Times New Roman"/>
                <w:sz w:val="20"/>
                <w:szCs w:val="20"/>
              </w:rPr>
              <w:t xml:space="preserve"> строй</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жилье</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Студенческая, 16</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квартиры</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70000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строительство</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2016-2017</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26</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Многоквартирный жилой дом</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жилье</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Спортивная, 35</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квартиры</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Оформление </w:t>
            </w:r>
            <w:proofErr w:type="spellStart"/>
            <w:r w:rsidRPr="006D3761">
              <w:rPr>
                <w:rFonts w:ascii="Times New Roman" w:hAnsi="Times New Roman" w:cs="Times New Roman"/>
                <w:sz w:val="20"/>
                <w:szCs w:val="20"/>
              </w:rPr>
              <w:t>землеотводных</w:t>
            </w:r>
            <w:proofErr w:type="spellEnd"/>
            <w:r w:rsidRPr="006D3761">
              <w:rPr>
                <w:rFonts w:ascii="Times New Roman" w:hAnsi="Times New Roman" w:cs="Times New Roman"/>
                <w:sz w:val="20"/>
                <w:szCs w:val="20"/>
              </w:rPr>
              <w:t xml:space="preserve"> документов</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2017-2018</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27</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Многоквартирный жилой дом</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жилье</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Садовая, 68</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квартиры</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Оформление </w:t>
            </w:r>
            <w:proofErr w:type="spellStart"/>
            <w:r w:rsidRPr="006D3761">
              <w:rPr>
                <w:rFonts w:ascii="Times New Roman" w:hAnsi="Times New Roman" w:cs="Times New Roman"/>
                <w:sz w:val="20"/>
                <w:szCs w:val="20"/>
              </w:rPr>
              <w:t>землеотводных</w:t>
            </w:r>
            <w:proofErr w:type="spellEnd"/>
            <w:r w:rsidRPr="006D3761">
              <w:rPr>
                <w:rFonts w:ascii="Times New Roman" w:hAnsi="Times New Roman" w:cs="Times New Roman"/>
                <w:sz w:val="20"/>
                <w:szCs w:val="20"/>
              </w:rPr>
              <w:t xml:space="preserve"> документов</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2017-2018</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28</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Многоквартирный жилой дом</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жилье</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Ермака, 3</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квартиры</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Оформление </w:t>
            </w:r>
            <w:proofErr w:type="spellStart"/>
            <w:r w:rsidRPr="006D3761">
              <w:rPr>
                <w:rFonts w:ascii="Times New Roman" w:hAnsi="Times New Roman" w:cs="Times New Roman"/>
                <w:sz w:val="20"/>
                <w:szCs w:val="20"/>
              </w:rPr>
              <w:t>землеотводных</w:t>
            </w:r>
            <w:proofErr w:type="spellEnd"/>
            <w:r w:rsidRPr="006D3761">
              <w:rPr>
                <w:rFonts w:ascii="Times New Roman" w:hAnsi="Times New Roman" w:cs="Times New Roman"/>
                <w:sz w:val="20"/>
                <w:szCs w:val="20"/>
              </w:rPr>
              <w:t xml:space="preserve"> документов</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2018-2019</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29</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Многоквартирный жилой дом</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жилье</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Садовая, 66</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квартиры</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Оформление </w:t>
            </w:r>
            <w:proofErr w:type="spellStart"/>
            <w:r w:rsidRPr="006D3761">
              <w:rPr>
                <w:rFonts w:ascii="Times New Roman" w:hAnsi="Times New Roman" w:cs="Times New Roman"/>
                <w:sz w:val="20"/>
                <w:szCs w:val="20"/>
              </w:rPr>
              <w:t>землеотводных</w:t>
            </w:r>
            <w:proofErr w:type="spellEnd"/>
            <w:r w:rsidRPr="006D3761">
              <w:rPr>
                <w:rFonts w:ascii="Times New Roman" w:hAnsi="Times New Roman" w:cs="Times New Roman"/>
                <w:sz w:val="20"/>
                <w:szCs w:val="20"/>
              </w:rPr>
              <w:t xml:space="preserve"> документов</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2018-2019</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30</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Многоквартирный жилой дом</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жилье</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Мира, 55</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квартиры</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Оформление </w:t>
            </w:r>
            <w:proofErr w:type="spellStart"/>
            <w:r w:rsidRPr="006D3761">
              <w:rPr>
                <w:rFonts w:ascii="Times New Roman" w:hAnsi="Times New Roman" w:cs="Times New Roman"/>
                <w:sz w:val="20"/>
                <w:szCs w:val="20"/>
              </w:rPr>
              <w:t>землеотводных</w:t>
            </w:r>
            <w:proofErr w:type="spellEnd"/>
            <w:r w:rsidRPr="006D3761">
              <w:rPr>
                <w:rFonts w:ascii="Times New Roman" w:hAnsi="Times New Roman" w:cs="Times New Roman"/>
                <w:sz w:val="20"/>
                <w:szCs w:val="20"/>
              </w:rPr>
              <w:t xml:space="preserve"> документов</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2018-2019</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31</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Многоквартирный жилой дом</w:t>
            </w:r>
          </w:p>
        </w:tc>
        <w:tc>
          <w:tcPr>
            <w:tcW w:w="1276" w:type="dxa"/>
          </w:tcPr>
          <w:p w:rsidR="00EE1BCE" w:rsidRPr="006D3761" w:rsidRDefault="00EE1BCE" w:rsidP="00EE1BCE">
            <w:pPr>
              <w:tabs>
                <w:tab w:val="left" w:pos="7980"/>
              </w:tabs>
              <w:jc w:val="center"/>
              <w:rPr>
                <w:rFonts w:ascii="Times New Roman" w:hAnsi="Times New Roman" w:cs="Times New Roman"/>
                <w:sz w:val="20"/>
                <w:szCs w:val="20"/>
              </w:rPr>
            </w:pPr>
            <w:r>
              <w:rPr>
                <w:rFonts w:ascii="Times New Roman" w:hAnsi="Times New Roman" w:cs="Times New Roman"/>
                <w:sz w:val="20"/>
                <w:szCs w:val="20"/>
              </w:rPr>
              <w:t>А</w:t>
            </w:r>
            <w:r w:rsidRPr="006D3761">
              <w:rPr>
                <w:rFonts w:ascii="Times New Roman" w:hAnsi="Times New Roman" w:cs="Times New Roman"/>
                <w:sz w:val="20"/>
                <w:szCs w:val="20"/>
              </w:rPr>
              <w:t>О РСУ</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жилье</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proofErr w:type="spellStart"/>
            <w:r w:rsidRPr="006D3761">
              <w:rPr>
                <w:rFonts w:ascii="Times New Roman" w:hAnsi="Times New Roman" w:cs="Times New Roman"/>
                <w:sz w:val="20"/>
                <w:szCs w:val="20"/>
              </w:rPr>
              <w:t>ул</w:t>
            </w:r>
            <w:proofErr w:type="spellEnd"/>
            <w:proofErr w:type="gramStart"/>
            <w:r w:rsidRPr="006D3761">
              <w:rPr>
                <w:rFonts w:ascii="Times New Roman" w:hAnsi="Times New Roman" w:cs="Times New Roman"/>
                <w:sz w:val="20"/>
                <w:szCs w:val="20"/>
              </w:rPr>
              <w:t xml:space="preserve"> .</w:t>
            </w:r>
            <w:proofErr w:type="gramEnd"/>
          </w:p>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Толстого, 18/2</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квартиры</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180960,2</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строительство</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2016</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32</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Многоквартирный жилой дом</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r>
              <w:rPr>
                <w:rFonts w:ascii="Times New Roman" w:hAnsi="Times New Roman" w:cs="Times New Roman"/>
                <w:sz w:val="20"/>
                <w:szCs w:val="20"/>
              </w:rPr>
              <w:t>А</w:t>
            </w:r>
            <w:r w:rsidRPr="006D3761">
              <w:rPr>
                <w:rFonts w:ascii="Times New Roman" w:hAnsi="Times New Roman" w:cs="Times New Roman"/>
                <w:sz w:val="20"/>
                <w:szCs w:val="20"/>
              </w:rPr>
              <w:t>О РСУ</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жилье</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proofErr w:type="spellStart"/>
            <w:r w:rsidRPr="006D3761">
              <w:rPr>
                <w:rFonts w:ascii="Times New Roman" w:hAnsi="Times New Roman" w:cs="Times New Roman"/>
                <w:sz w:val="20"/>
                <w:szCs w:val="20"/>
              </w:rPr>
              <w:t>ул</w:t>
            </w:r>
            <w:proofErr w:type="gramStart"/>
            <w:r w:rsidRPr="006D3761">
              <w:rPr>
                <w:rFonts w:ascii="Times New Roman" w:hAnsi="Times New Roman" w:cs="Times New Roman"/>
                <w:sz w:val="20"/>
                <w:szCs w:val="20"/>
              </w:rPr>
              <w:t>.Л</w:t>
            </w:r>
            <w:proofErr w:type="gramEnd"/>
            <w:r w:rsidRPr="006D3761">
              <w:rPr>
                <w:rFonts w:ascii="Times New Roman" w:hAnsi="Times New Roman" w:cs="Times New Roman"/>
                <w:sz w:val="20"/>
                <w:szCs w:val="20"/>
              </w:rPr>
              <w:t>унная</w:t>
            </w:r>
            <w:proofErr w:type="spellEnd"/>
            <w:r w:rsidRPr="006D3761">
              <w:rPr>
                <w:rFonts w:ascii="Times New Roman" w:hAnsi="Times New Roman" w:cs="Times New Roman"/>
                <w:sz w:val="20"/>
                <w:szCs w:val="20"/>
              </w:rPr>
              <w:t>, 2</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квартиры</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184945,0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строительство</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2016-2017</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lastRenderedPageBreak/>
              <w:t>33</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Многоквартирный жилой дом</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ООО «Профи Сервис»</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жилье</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w:t>
            </w:r>
            <w:r w:rsidRPr="006D3761">
              <w:t xml:space="preserve"> </w:t>
            </w:r>
            <w:r w:rsidRPr="006D3761">
              <w:rPr>
                <w:rFonts w:ascii="Times New Roman" w:hAnsi="Times New Roman" w:cs="Times New Roman"/>
                <w:sz w:val="20"/>
                <w:szCs w:val="20"/>
              </w:rPr>
              <w:t>Мичурина, 23</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квартиры</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735E50">
              <w:rPr>
                <w:rFonts w:ascii="Times New Roman" w:hAnsi="Times New Roman" w:cs="Times New Roman"/>
                <w:sz w:val="20"/>
                <w:szCs w:val="20"/>
              </w:rPr>
              <w:t>95191,20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строительство</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Частные средства</w:t>
            </w:r>
          </w:p>
        </w:tc>
        <w:tc>
          <w:tcPr>
            <w:tcW w:w="1418" w:type="dxa"/>
          </w:tcPr>
          <w:p w:rsidR="00EE1BCE" w:rsidRPr="006D3761" w:rsidRDefault="00EE1BCE" w:rsidP="00EE1BCE">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2016-201</w:t>
            </w:r>
            <w:r>
              <w:rPr>
                <w:rFonts w:ascii="Times New Roman" w:hAnsi="Times New Roman" w:cs="Times New Roman"/>
                <w:sz w:val="20"/>
                <w:szCs w:val="20"/>
              </w:rPr>
              <w:t>8</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34</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 xml:space="preserve">Расширение канализационных очистных сооружений в г. </w:t>
            </w:r>
            <w:proofErr w:type="spellStart"/>
            <w:r w:rsidRPr="006D3761">
              <w:rPr>
                <w:rFonts w:ascii="Times New Roman" w:hAnsi="Times New Roman" w:cs="Times New Roman"/>
                <w:sz w:val="20"/>
                <w:szCs w:val="20"/>
              </w:rPr>
              <w:t>Югорске</w:t>
            </w:r>
            <w:proofErr w:type="spellEnd"/>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roofErr w:type="spellStart"/>
            <w:r w:rsidRPr="006D3761">
              <w:rPr>
                <w:rFonts w:ascii="Times New Roman" w:hAnsi="Times New Roman" w:cs="Times New Roman"/>
                <w:sz w:val="20"/>
                <w:szCs w:val="20"/>
              </w:rPr>
              <w:t>ДЖКиСК</w:t>
            </w:r>
            <w:proofErr w:type="spellEnd"/>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Коммунальное хозяйство</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Декабристов</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Pr>
                <w:rFonts w:ascii="Times New Roman" w:hAnsi="Times New Roman" w:cs="Times New Roman"/>
                <w:sz w:val="20"/>
                <w:szCs w:val="20"/>
              </w:rPr>
              <w:t>Инженерная инфраструктура</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901000,0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строительство</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Бюджет автономного округа, бюджет города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2016</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35</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 xml:space="preserve">Сети электроснабжения зеленой зоны 10-0,4 </w:t>
            </w:r>
            <w:proofErr w:type="spellStart"/>
            <w:r w:rsidRPr="006D3761">
              <w:rPr>
                <w:rFonts w:ascii="Times New Roman" w:hAnsi="Times New Roman" w:cs="Times New Roman"/>
                <w:sz w:val="20"/>
                <w:szCs w:val="20"/>
              </w:rPr>
              <w:t>кВ</w:t>
            </w:r>
            <w:proofErr w:type="spellEnd"/>
            <w:r w:rsidRPr="006D3761">
              <w:rPr>
                <w:rFonts w:ascii="Times New Roman" w:hAnsi="Times New Roman" w:cs="Times New Roman"/>
                <w:sz w:val="20"/>
                <w:szCs w:val="20"/>
              </w:rPr>
              <w:t xml:space="preserve">, КТП-10/0,4 </w:t>
            </w:r>
            <w:proofErr w:type="spellStart"/>
            <w:r w:rsidRPr="006D3761">
              <w:rPr>
                <w:rFonts w:ascii="Times New Roman" w:hAnsi="Times New Roman" w:cs="Times New Roman"/>
                <w:sz w:val="20"/>
                <w:szCs w:val="20"/>
              </w:rPr>
              <w:t>кВ</w:t>
            </w:r>
            <w:proofErr w:type="spellEnd"/>
            <w:r w:rsidRPr="006D3761">
              <w:rPr>
                <w:rFonts w:ascii="Times New Roman" w:hAnsi="Times New Roman" w:cs="Times New Roman"/>
                <w:sz w:val="20"/>
                <w:szCs w:val="20"/>
              </w:rPr>
              <w:t xml:space="preserve"> г </w:t>
            </w:r>
            <w:proofErr w:type="spellStart"/>
            <w:r w:rsidRPr="006D3761">
              <w:rPr>
                <w:rFonts w:ascii="Times New Roman" w:hAnsi="Times New Roman" w:cs="Times New Roman"/>
                <w:sz w:val="20"/>
                <w:szCs w:val="20"/>
              </w:rPr>
              <w:t>Югорск</w:t>
            </w:r>
            <w:proofErr w:type="spellEnd"/>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ЮРЭСК</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Энергетика</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Территория садово-огороднических товариществ</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953B30">
              <w:rPr>
                <w:rFonts w:ascii="Times New Roman" w:hAnsi="Times New Roman" w:cs="Times New Roman"/>
                <w:sz w:val="20"/>
                <w:szCs w:val="20"/>
              </w:rPr>
              <w:t>Инженерная инфраструктура</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242840,0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проектирование</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ОАО "ЮРЭСК'</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2018</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36</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Сети канализации районов индивидуальной застройки</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roofErr w:type="spellStart"/>
            <w:r w:rsidRPr="006D3761">
              <w:rPr>
                <w:rFonts w:ascii="Times New Roman" w:hAnsi="Times New Roman" w:cs="Times New Roman"/>
                <w:sz w:val="20"/>
                <w:szCs w:val="20"/>
              </w:rPr>
              <w:t>ДЖКиСК</w:t>
            </w:r>
            <w:proofErr w:type="spellEnd"/>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Коммунальное хозяйство</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мкр.5,7</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953B30">
              <w:rPr>
                <w:rFonts w:ascii="Times New Roman" w:hAnsi="Times New Roman" w:cs="Times New Roman"/>
                <w:sz w:val="20"/>
                <w:szCs w:val="20"/>
              </w:rPr>
              <w:t>Инженерная инфраструктура</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173000,0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Строительство</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Бюджет автономного округа, бюджет города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2017-2021</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37</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Сети канализации и водоснабжения</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roofErr w:type="spellStart"/>
            <w:r w:rsidRPr="006D3761">
              <w:rPr>
                <w:rFonts w:ascii="Times New Roman" w:hAnsi="Times New Roman" w:cs="Times New Roman"/>
                <w:sz w:val="20"/>
                <w:szCs w:val="20"/>
              </w:rPr>
              <w:t>ДЖКиСК</w:t>
            </w:r>
            <w:proofErr w:type="spellEnd"/>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Коммунальное хозяйство</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16 </w:t>
            </w:r>
            <w:proofErr w:type="spellStart"/>
            <w:r w:rsidRPr="006D3761">
              <w:rPr>
                <w:rFonts w:ascii="Times New Roman" w:hAnsi="Times New Roman" w:cs="Times New Roman"/>
                <w:sz w:val="20"/>
                <w:szCs w:val="20"/>
              </w:rPr>
              <w:t>мкр</w:t>
            </w:r>
            <w:proofErr w:type="spellEnd"/>
            <w:r w:rsidRPr="006D3761">
              <w:rPr>
                <w:rFonts w:ascii="Times New Roman" w:hAnsi="Times New Roman" w:cs="Times New Roman"/>
                <w:sz w:val="20"/>
                <w:szCs w:val="20"/>
              </w:rPr>
              <w:t>.</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953B30">
              <w:rPr>
                <w:rFonts w:ascii="Times New Roman" w:hAnsi="Times New Roman" w:cs="Times New Roman"/>
                <w:sz w:val="20"/>
                <w:szCs w:val="20"/>
              </w:rPr>
              <w:t>Инженерная инфраструктура</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Строительство</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Бюджет автономного округа, бюджет города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2017-2021</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38</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Автомобильная дорога</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roofErr w:type="spellStart"/>
            <w:r w:rsidRPr="006D3761">
              <w:rPr>
                <w:rFonts w:ascii="Times New Roman" w:hAnsi="Times New Roman" w:cs="Times New Roman"/>
                <w:sz w:val="20"/>
                <w:szCs w:val="20"/>
              </w:rPr>
              <w:t>ДЖКиСК</w:t>
            </w:r>
            <w:proofErr w:type="spellEnd"/>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транспорт</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Уральская</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Pr>
                <w:rFonts w:ascii="Times New Roman" w:hAnsi="Times New Roman" w:cs="Times New Roman"/>
                <w:sz w:val="20"/>
                <w:szCs w:val="20"/>
              </w:rPr>
              <w:t>Транспортная инфраструктура</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Pr>
                <w:rFonts w:ascii="Times New Roman" w:hAnsi="Times New Roman" w:cs="Times New Roman"/>
                <w:sz w:val="20"/>
                <w:szCs w:val="20"/>
              </w:rPr>
              <w:t>1445900,0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Строительство</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Бюджет автономного округа, бюджет города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2017-2018</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39</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Автомобильная дорога</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roofErr w:type="spellStart"/>
            <w:r w:rsidRPr="006D3761">
              <w:rPr>
                <w:rFonts w:ascii="Times New Roman" w:hAnsi="Times New Roman" w:cs="Times New Roman"/>
                <w:sz w:val="20"/>
                <w:szCs w:val="20"/>
              </w:rPr>
              <w:t>ДЖКиСК</w:t>
            </w:r>
            <w:proofErr w:type="spellEnd"/>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транспорт</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Звездная</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953B30">
              <w:rPr>
                <w:rFonts w:ascii="Times New Roman" w:hAnsi="Times New Roman" w:cs="Times New Roman"/>
                <w:sz w:val="20"/>
                <w:szCs w:val="20"/>
              </w:rPr>
              <w:t>Транспортная инфраструктура</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Pr>
                <w:rFonts w:ascii="Times New Roman" w:hAnsi="Times New Roman" w:cs="Times New Roman"/>
                <w:sz w:val="20"/>
                <w:szCs w:val="20"/>
              </w:rPr>
              <w:t>1416600,0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Строительство</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Бюджет автономного округа, бюджет города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2017-2018</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40</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Автомобильная дорога</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roofErr w:type="spellStart"/>
            <w:r w:rsidRPr="006D3761">
              <w:rPr>
                <w:rFonts w:ascii="Times New Roman" w:hAnsi="Times New Roman" w:cs="Times New Roman"/>
                <w:sz w:val="20"/>
                <w:szCs w:val="20"/>
              </w:rPr>
              <w:t>ДЖКиСК</w:t>
            </w:r>
            <w:proofErr w:type="spellEnd"/>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транспорт</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Магистральная</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953B30">
              <w:rPr>
                <w:rFonts w:ascii="Times New Roman" w:hAnsi="Times New Roman" w:cs="Times New Roman"/>
                <w:sz w:val="20"/>
                <w:szCs w:val="20"/>
              </w:rPr>
              <w:t>Транспортная инфраструктура</w:t>
            </w:r>
          </w:p>
        </w:tc>
        <w:tc>
          <w:tcPr>
            <w:tcW w:w="993" w:type="dxa"/>
          </w:tcPr>
          <w:p w:rsidR="00EE1BCE" w:rsidRPr="006D3761" w:rsidRDefault="00EE1BCE" w:rsidP="00554717">
            <w:pPr>
              <w:tabs>
                <w:tab w:val="left" w:pos="7980"/>
              </w:tabs>
              <w:rPr>
                <w:rFonts w:ascii="Times New Roman" w:hAnsi="Times New Roman" w:cs="Times New Roman"/>
                <w:sz w:val="20"/>
                <w:szCs w:val="20"/>
              </w:rPr>
            </w:pPr>
            <w:r>
              <w:rPr>
                <w:rFonts w:ascii="Times New Roman" w:hAnsi="Times New Roman" w:cs="Times New Roman"/>
                <w:sz w:val="20"/>
                <w:szCs w:val="20"/>
              </w:rPr>
              <w:t>387 451,</w:t>
            </w:r>
            <w:r w:rsidRPr="00D76D45">
              <w:rPr>
                <w:rFonts w:ascii="Times New Roman" w:hAnsi="Times New Roman" w:cs="Times New Roman"/>
                <w:sz w:val="20"/>
                <w:szCs w:val="20"/>
              </w:rPr>
              <w:t>868</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Реконструкция</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Бюджет автономного округа, бюджет города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2017-2018</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41</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Автомобильная дорога</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roofErr w:type="spellStart"/>
            <w:r w:rsidRPr="006D3761">
              <w:rPr>
                <w:rFonts w:ascii="Times New Roman" w:hAnsi="Times New Roman" w:cs="Times New Roman"/>
                <w:sz w:val="20"/>
                <w:szCs w:val="20"/>
              </w:rPr>
              <w:t>ДЖКиСК</w:t>
            </w:r>
            <w:proofErr w:type="spellEnd"/>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транспорт</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Садовая</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953B30">
              <w:rPr>
                <w:rFonts w:ascii="Times New Roman" w:hAnsi="Times New Roman" w:cs="Times New Roman"/>
                <w:sz w:val="20"/>
                <w:szCs w:val="20"/>
              </w:rPr>
              <w:t>Транспортная инфраструктура</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Реконструкция</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Бюджет автономного округа, бюджет города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2018-2020</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42</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 xml:space="preserve">Автомобильная </w:t>
            </w:r>
            <w:r w:rsidRPr="006D3761">
              <w:rPr>
                <w:rFonts w:ascii="Times New Roman" w:hAnsi="Times New Roman" w:cs="Times New Roman"/>
                <w:sz w:val="20"/>
                <w:szCs w:val="20"/>
              </w:rPr>
              <w:lastRenderedPageBreak/>
              <w:t>дорога</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roofErr w:type="spellStart"/>
            <w:r w:rsidRPr="006D3761">
              <w:rPr>
                <w:rFonts w:ascii="Times New Roman" w:hAnsi="Times New Roman" w:cs="Times New Roman"/>
                <w:sz w:val="20"/>
                <w:szCs w:val="20"/>
              </w:rPr>
              <w:lastRenderedPageBreak/>
              <w:t>ДЖКиСК</w:t>
            </w:r>
            <w:proofErr w:type="spellEnd"/>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транспорт</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Транспортная </w:t>
            </w:r>
            <w:r w:rsidRPr="006D3761">
              <w:rPr>
                <w:rFonts w:ascii="Times New Roman" w:hAnsi="Times New Roman" w:cs="Times New Roman"/>
                <w:sz w:val="20"/>
                <w:szCs w:val="20"/>
              </w:rPr>
              <w:lastRenderedPageBreak/>
              <w:t>развязка (2очередь)</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953B30">
              <w:rPr>
                <w:rFonts w:ascii="Times New Roman" w:hAnsi="Times New Roman" w:cs="Times New Roman"/>
                <w:sz w:val="20"/>
                <w:szCs w:val="20"/>
              </w:rPr>
              <w:lastRenderedPageBreak/>
              <w:t xml:space="preserve">Транспортная </w:t>
            </w:r>
            <w:r w:rsidRPr="00953B30">
              <w:rPr>
                <w:rFonts w:ascii="Times New Roman" w:hAnsi="Times New Roman" w:cs="Times New Roman"/>
                <w:sz w:val="20"/>
                <w:szCs w:val="20"/>
              </w:rPr>
              <w:lastRenderedPageBreak/>
              <w:t>инфраструктура</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sidRPr="00D76D45">
              <w:rPr>
                <w:rFonts w:ascii="Times New Roman" w:hAnsi="Times New Roman" w:cs="Times New Roman"/>
                <w:sz w:val="20"/>
                <w:szCs w:val="20"/>
              </w:rPr>
              <w:lastRenderedPageBreak/>
              <w:t xml:space="preserve">298 000 </w:t>
            </w:r>
            <w:r w:rsidRPr="00D76D45">
              <w:rPr>
                <w:rFonts w:ascii="Times New Roman" w:hAnsi="Times New Roman" w:cs="Times New Roman"/>
                <w:sz w:val="20"/>
                <w:szCs w:val="20"/>
              </w:rPr>
              <w:lastRenderedPageBreak/>
              <w:t>000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lastRenderedPageBreak/>
              <w:t>Строительство</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 xml:space="preserve">Бюджет </w:t>
            </w:r>
            <w:r w:rsidRPr="006D3761">
              <w:rPr>
                <w:rFonts w:ascii="Times New Roman" w:hAnsi="Times New Roman" w:cs="Times New Roman"/>
                <w:sz w:val="20"/>
                <w:szCs w:val="20"/>
              </w:rPr>
              <w:lastRenderedPageBreak/>
              <w:t>автономного округа, бюджет города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lastRenderedPageBreak/>
              <w:t>2017-2018</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lastRenderedPageBreak/>
              <w:t>43</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Автомобильная дорога</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roofErr w:type="spellStart"/>
            <w:r w:rsidRPr="006D3761">
              <w:rPr>
                <w:rFonts w:ascii="Times New Roman" w:hAnsi="Times New Roman" w:cs="Times New Roman"/>
                <w:sz w:val="20"/>
                <w:szCs w:val="20"/>
              </w:rPr>
              <w:t>ДЖКиСК</w:t>
            </w:r>
            <w:proofErr w:type="spellEnd"/>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транспорт</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Свердлова</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953B30">
              <w:rPr>
                <w:rFonts w:ascii="Times New Roman" w:hAnsi="Times New Roman" w:cs="Times New Roman"/>
                <w:sz w:val="20"/>
                <w:szCs w:val="20"/>
              </w:rPr>
              <w:t>Транспортная инфраструктура</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Реконструкция</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Бюджет автономного округа, бюджет города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2017-2018</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44</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Автомобильная дорога</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roofErr w:type="spellStart"/>
            <w:r w:rsidRPr="006D3761">
              <w:rPr>
                <w:rFonts w:ascii="Times New Roman" w:hAnsi="Times New Roman" w:cs="Times New Roman"/>
                <w:sz w:val="20"/>
                <w:szCs w:val="20"/>
              </w:rPr>
              <w:t>ДЖКиСК</w:t>
            </w:r>
            <w:proofErr w:type="spellEnd"/>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транспорт</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40 лет Победы</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953B30">
              <w:rPr>
                <w:rFonts w:ascii="Times New Roman" w:hAnsi="Times New Roman" w:cs="Times New Roman"/>
                <w:sz w:val="20"/>
                <w:szCs w:val="20"/>
              </w:rPr>
              <w:t>Транспортная инфраструктура</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Реконструкция</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Бюджет автономного округа, бюджет города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2019-2020</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45</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Автомобильная дорога</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roofErr w:type="spellStart"/>
            <w:r w:rsidRPr="006D3761">
              <w:rPr>
                <w:rFonts w:ascii="Times New Roman" w:hAnsi="Times New Roman" w:cs="Times New Roman"/>
                <w:sz w:val="20"/>
                <w:szCs w:val="20"/>
              </w:rPr>
              <w:t>ДЖКиСК</w:t>
            </w:r>
            <w:proofErr w:type="spellEnd"/>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транспорт</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Ленина</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953B30">
              <w:rPr>
                <w:rFonts w:ascii="Times New Roman" w:hAnsi="Times New Roman" w:cs="Times New Roman"/>
                <w:sz w:val="20"/>
                <w:szCs w:val="20"/>
              </w:rPr>
              <w:t>Транспортная инфраструктура</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Pr>
                <w:rFonts w:ascii="Times New Roman" w:hAnsi="Times New Roman" w:cs="Times New Roman"/>
                <w:sz w:val="20"/>
                <w:szCs w:val="20"/>
              </w:rPr>
              <w:t>197274,</w:t>
            </w:r>
            <w:r w:rsidRPr="00D76D45">
              <w:rPr>
                <w:rFonts w:ascii="Times New Roman" w:hAnsi="Times New Roman" w:cs="Times New Roman"/>
                <w:sz w:val="20"/>
                <w:szCs w:val="20"/>
              </w:rPr>
              <w:t>028</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Реконструкция</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Бюджет автономного округа, бюджет города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2019-2020</w:t>
            </w:r>
          </w:p>
        </w:tc>
      </w:tr>
      <w:tr w:rsidR="00EE1BCE" w:rsidRPr="006D3761" w:rsidTr="00F45599">
        <w:tc>
          <w:tcPr>
            <w:tcW w:w="568" w:type="dxa"/>
          </w:tcPr>
          <w:p w:rsidR="00EE1BCE" w:rsidRPr="006D3761" w:rsidRDefault="00EE1BCE" w:rsidP="00554717">
            <w:pPr>
              <w:tabs>
                <w:tab w:val="left" w:pos="7980"/>
              </w:tabs>
              <w:rPr>
                <w:rFonts w:ascii="Times New Roman" w:hAnsi="Times New Roman" w:cs="Times New Roman"/>
                <w:sz w:val="20"/>
                <w:szCs w:val="20"/>
              </w:rPr>
            </w:pPr>
            <w:r w:rsidRPr="006D3761">
              <w:rPr>
                <w:rFonts w:ascii="Times New Roman" w:hAnsi="Times New Roman" w:cs="Times New Roman"/>
                <w:sz w:val="20"/>
                <w:szCs w:val="20"/>
              </w:rPr>
              <w:t>46</w:t>
            </w:r>
          </w:p>
        </w:tc>
        <w:tc>
          <w:tcPr>
            <w:tcW w:w="2092" w:type="dxa"/>
          </w:tcPr>
          <w:p w:rsidR="00EE1BCE" w:rsidRPr="006D3761" w:rsidRDefault="00EE1BCE" w:rsidP="00554717">
            <w:pPr>
              <w:tabs>
                <w:tab w:val="left" w:pos="7980"/>
              </w:tabs>
              <w:jc w:val="both"/>
              <w:rPr>
                <w:rFonts w:ascii="Times New Roman" w:hAnsi="Times New Roman" w:cs="Times New Roman"/>
                <w:sz w:val="20"/>
                <w:szCs w:val="20"/>
              </w:rPr>
            </w:pPr>
            <w:r w:rsidRPr="006D3761">
              <w:rPr>
                <w:rFonts w:ascii="Times New Roman" w:hAnsi="Times New Roman" w:cs="Times New Roman"/>
                <w:sz w:val="20"/>
                <w:szCs w:val="20"/>
              </w:rPr>
              <w:t>Автомобильная дорога</w:t>
            </w:r>
          </w:p>
        </w:tc>
        <w:tc>
          <w:tcPr>
            <w:tcW w:w="1276" w:type="dxa"/>
          </w:tcPr>
          <w:p w:rsidR="00EE1BCE" w:rsidRPr="006D3761" w:rsidRDefault="00EE1BCE" w:rsidP="00554717">
            <w:pPr>
              <w:tabs>
                <w:tab w:val="left" w:pos="7980"/>
              </w:tabs>
              <w:jc w:val="center"/>
              <w:rPr>
                <w:rFonts w:ascii="Times New Roman" w:hAnsi="Times New Roman" w:cs="Times New Roman"/>
                <w:sz w:val="20"/>
                <w:szCs w:val="20"/>
              </w:rPr>
            </w:pPr>
            <w:proofErr w:type="spellStart"/>
            <w:r w:rsidRPr="006D3761">
              <w:rPr>
                <w:rFonts w:ascii="Times New Roman" w:hAnsi="Times New Roman" w:cs="Times New Roman"/>
                <w:sz w:val="20"/>
                <w:szCs w:val="20"/>
              </w:rPr>
              <w:t>ДЖКиСК</w:t>
            </w:r>
            <w:proofErr w:type="spellEnd"/>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транспорт</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ул. Мира</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953B30">
              <w:rPr>
                <w:rFonts w:ascii="Times New Roman" w:hAnsi="Times New Roman" w:cs="Times New Roman"/>
                <w:sz w:val="20"/>
                <w:szCs w:val="20"/>
              </w:rPr>
              <w:t>Транспортная инфраструктура</w:t>
            </w:r>
          </w:p>
        </w:tc>
        <w:tc>
          <w:tcPr>
            <w:tcW w:w="993" w:type="dxa"/>
          </w:tcPr>
          <w:p w:rsidR="00EE1BCE" w:rsidRPr="006D3761" w:rsidRDefault="00EE1BCE" w:rsidP="00554717">
            <w:pPr>
              <w:tabs>
                <w:tab w:val="left" w:pos="7980"/>
              </w:tabs>
              <w:jc w:val="center"/>
              <w:rPr>
                <w:rFonts w:ascii="Times New Roman" w:hAnsi="Times New Roman" w:cs="Times New Roman"/>
                <w:sz w:val="20"/>
                <w:szCs w:val="20"/>
              </w:rPr>
            </w:pPr>
            <w:r>
              <w:rPr>
                <w:rFonts w:ascii="Times New Roman" w:hAnsi="Times New Roman" w:cs="Times New Roman"/>
                <w:sz w:val="20"/>
                <w:szCs w:val="20"/>
              </w:rPr>
              <w:t>166050,</w:t>
            </w:r>
            <w:r w:rsidRPr="00D76D45">
              <w:rPr>
                <w:rFonts w:ascii="Times New Roman" w:hAnsi="Times New Roman" w:cs="Times New Roman"/>
                <w:sz w:val="20"/>
                <w:szCs w:val="20"/>
              </w:rPr>
              <w:t>800</w:t>
            </w:r>
          </w:p>
        </w:tc>
        <w:tc>
          <w:tcPr>
            <w:tcW w:w="1701"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Реконструкция</w:t>
            </w:r>
          </w:p>
        </w:tc>
        <w:tc>
          <w:tcPr>
            <w:tcW w:w="1842"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Бюджет автономного округа, бюджет города</w:t>
            </w:r>
          </w:p>
        </w:tc>
        <w:tc>
          <w:tcPr>
            <w:tcW w:w="1418" w:type="dxa"/>
          </w:tcPr>
          <w:p w:rsidR="00EE1BCE" w:rsidRPr="006D3761" w:rsidRDefault="00EE1BCE" w:rsidP="00554717">
            <w:pPr>
              <w:tabs>
                <w:tab w:val="left" w:pos="7980"/>
              </w:tabs>
              <w:jc w:val="center"/>
              <w:rPr>
                <w:rFonts w:ascii="Times New Roman" w:hAnsi="Times New Roman" w:cs="Times New Roman"/>
                <w:sz w:val="20"/>
                <w:szCs w:val="20"/>
              </w:rPr>
            </w:pPr>
            <w:r w:rsidRPr="006D3761">
              <w:rPr>
                <w:rFonts w:ascii="Times New Roman" w:hAnsi="Times New Roman" w:cs="Times New Roman"/>
                <w:sz w:val="20"/>
                <w:szCs w:val="20"/>
              </w:rPr>
              <w:t>2019-2020</w:t>
            </w:r>
          </w:p>
        </w:tc>
      </w:tr>
    </w:tbl>
    <w:p w:rsidR="00F35878" w:rsidRPr="00941E42" w:rsidRDefault="00F35878" w:rsidP="00F35878">
      <w:pPr>
        <w:jc w:val="center"/>
        <w:rPr>
          <w:rFonts w:ascii="Times New Roman" w:hAnsi="Times New Roman" w:cs="Times New Roman"/>
          <w:b/>
          <w:sz w:val="24"/>
          <w:szCs w:val="24"/>
        </w:rPr>
        <w:sectPr w:rsidR="00F35878" w:rsidRPr="00941E42" w:rsidSect="003A1961">
          <w:pgSz w:w="16838" w:h="11906" w:orient="landscape"/>
          <w:pgMar w:top="1701" w:right="1134" w:bottom="851" w:left="1134" w:header="709" w:footer="709" w:gutter="0"/>
          <w:cols w:space="708"/>
          <w:docGrid w:linePitch="360"/>
        </w:sectPr>
      </w:pPr>
    </w:p>
    <w:p w:rsidR="00F35878" w:rsidRPr="00F629F5" w:rsidRDefault="009F099D" w:rsidP="00F629F5">
      <w:pPr>
        <w:pStyle w:val="a3"/>
        <w:numPr>
          <w:ilvl w:val="1"/>
          <w:numId w:val="16"/>
        </w:numPr>
        <w:spacing w:after="0" w:line="240" w:lineRule="auto"/>
        <w:jc w:val="center"/>
        <w:rPr>
          <w:rFonts w:ascii="Times New Roman" w:hAnsi="Times New Roman" w:cs="Times New Roman"/>
          <w:b/>
          <w:sz w:val="24"/>
          <w:szCs w:val="24"/>
        </w:rPr>
      </w:pPr>
      <w:r w:rsidRPr="00F629F5">
        <w:rPr>
          <w:rFonts w:ascii="Times New Roman" w:hAnsi="Times New Roman" w:cs="Times New Roman"/>
          <w:b/>
          <w:sz w:val="24"/>
          <w:szCs w:val="24"/>
        </w:rPr>
        <w:lastRenderedPageBreak/>
        <w:t xml:space="preserve"> </w:t>
      </w:r>
      <w:r w:rsidR="00F35878" w:rsidRPr="00F629F5">
        <w:rPr>
          <w:rFonts w:ascii="Times New Roman" w:hAnsi="Times New Roman" w:cs="Times New Roman"/>
          <w:b/>
          <w:sz w:val="24"/>
          <w:szCs w:val="24"/>
        </w:rPr>
        <w:t>Мероприятия по развитию инфраструктуры</w:t>
      </w:r>
    </w:p>
    <w:p w:rsidR="00F35878" w:rsidRPr="00F35878" w:rsidRDefault="00F35878" w:rsidP="00F35878">
      <w:pPr>
        <w:spacing w:after="0" w:line="240" w:lineRule="auto"/>
        <w:jc w:val="center"/>
        <w:rPr>
          <w:rFonts w:ascii="Times New Roman" w:hAnsi="Times New Roman" w:cs="Times New Roman"/>
          <w:b/>
          <w:sz w:val="24"/>
          <w:szCs w:val="24"/>
        </w:rPr>
      </w:pPr>
    </w:p>
    <w:p w:rsidR="00941E42" w:rsidRPr="00F629F5" w:rsidRDefault="00F35878" w:rsidP="00F629F5">
      <w:pPr>
        <w:pStyle w:val="a3"/>
        <w:numPr>
          <w:ilvl w:val="2"/>
          <w:numId w:val="16"/>
        </w:numPr>
        <w:spacing w:after="0" w:line="240" w:lineRule="auto"/>
        <w:jc w:val="center"/>
        <w:rPr>
          <w:rFonts w:ascii="Times New Roman" w:hAnsi="Times New Roman" w:cs="Times New Roman"/>
          <w:b/>
          <w:sz w:val="24"/>
          <w:szCs w:val="24"/>
        </w:rPr>
      </w:pPr>
      <w:r w:rsidRPr="00F629F5">
        <w:rPr>
          <w:rFonts w:ascii="Times New Roman" w:hAnsi="Times New Roman" w:cs="Times New Roman"/>
          <w:b/>
          <w:sz w:val="24"/>
          <w:szCs w:val="24"/>
        </w:rPr>
        <w:t xml:space="preserve"> Транспортная инфраструктура</w:t>
      </w:r>
    </w:p>
    <w:p w:rsidR="009F099D" w:rsidRDefault="009F099D" w:rsidP="00F35878">
      <w:pPr>
        <w:spacing w:after="0" w:line="240" w:lineRule="auto"/>
        <w:jc w:val="center"/>
        <w:rPr>
          <w:rFonts w:ascii="Times New Roman" w:hAnsi="Times New Roman" w:cs="Times New Roman"/>
          <w:b/>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1E18A34D" wp14:editId="323D8EAD">
                <wp:simplePos x="0" y="0"/>
                <wp:positionH relativeFrom="column">
                  <wp:posOffset>-3810</wp:posOffset>
                </wp:positionH>
                <wp:positionV relativeFrom="paragraph">
                  <wp:posOffset>24765</wp:posOffset>
                </wp:positionV>
                <wp:extent cx="9376410" cy="488315"/>
                <wp:effectExtent l="0" t="0" r="0" b="6985"/>
                <wp:wrapNone/>
                <wp:docPr id="29" name="Прямоугольник 29"/>
                <wp:cNvGraphicFramePr/>
                <a:graphic xmlns:a="http://schemas.openxmlformats.org/drawingml/2006/main">
                  <a:graphicData uri="http://schemas.microsoft.com/office/word/2010/wordprocessingShape">
                    <wps:wsp>
                      <wps:cNvSpPr/>
                      <wps:spPr>
                        <a:xfrm>
                          <a:off x="0" y="0"/>
                          <a:ext cx="9376410" cy="4883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0D54" w:rsidRPr="004823FA" w:rsidRDefault="00820D54" w:rsidP="006E6D49">
                            <w:pPr>
                              <w:jc w:val="center"/>
                              <w:rPr>
                                <w:rFonts w:ascii="Times New Roman" w:hAnsi="Times New Roman" w:cs="Times New Roman"/>
                                <w:b/>
                                <w:sz w:val="24"/>
                                <w:szCs w:val="24"/>
                              </w:rPr>
                            </w:pPr>
                            <w:r w:rsidRPr="004823FA">
                              <w:rPr>
                                <w:rFonts w:ascii="Times New Roman" w:hAnsi="Times New Roman" w:cs="Times New Roman"/>
                                <w:b/>
                                <w:sz w:val="24"/>
                                <w:szCs w:val="24"/>
                              </w:rPr>
                              <w:t xml:space="preserve">Мероприятия по обеспечению </w:t>
                            </w:r>
                            <w:r>
                              <w:rPr>
                                <w:rFonts w:ascii="Times New Roman" w:hAnsi="Times New Roman" w:cs="Times New Roman"/>
                                <w:b/>
                                <w:sz w:val="24"/>
                                <w:szCs w:val="24"/>
                              </w:rPr>
                              <w:t xml:space="preserve">города </w:t>
                            </w:r>
                            <w:proofErr w:type="spellStart"/>
                            <w:r>
                              <w:rPr>
                                <w:rFonts w:ascii="Times New Roman" w:hAnsi="Times New Roman" w:cs="Times New Roman"/>
                                <w:b/>
                                <w:sz w:val="24"/>
                                <w:szCs w:val="24"/>
                              </w:rPr>
                              <w:t>Югорска</w:t>
                            </w:r>
                            <w:proofErr w:type="spellEnd"/>
                            <w:r w:rsidRPr="004823FA">
                              <w:rPr>
                                <w:rFonts w:ascii="Times New Roman" w:hAnsi="Times New Roman" w:cs="Times New Roman"/>
                                <w:b/>
                                <w:sz w:val="24"/>
                                <w:szCs w:val="24"/>
                              </w:rPr>
                              <w:t xml:space="preserve"> необходимой транспортной инфраструктурой с учетом перспективного развития в разрезе стратегических инвестиционных проектов, территориального развития </w:t>
                            </w:r>
                            <w:r>
                              <w:rPr>
                                <w:rFonts w:ascii="Times New Roman" w:hAnsi="Times New Roman" w:cs="Times New Roman"/>
                                <w:b/>
                                <w:sz w:val="24"/>
                                <w:szCs w:val="24"/>
                              </w:rPr>
                              <w:t xml:space="preserve">города </w:t>
                            </w:r>
                            <w:proofErr w:type="spellStart"/>
                            <w:r>
                              <w:rPr>
                                <w:rFonts w:ascii="Times New Roman" w:hAnsi="Times New Roman" w:cs="Times New Roman"/>
                                <w:b/>
                                <w:sz w:val="24"/>
                                <w:szCs w:val="24"/>
                              </w:rPr>
                              <w:t>Югорска</w:t>
                            </w:r>
                            <w:proofErr w:type="spellEnd"/>
                            <w:r w:rsidRPr="004823FA">
                              <w:rPr>
                                <w:rFonts w:ascii="Times New Roman" w:hAnsi="Times New Roman" w:cs="Times New Roman"/>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42" style="position:absolute;left:0;text-align:left;margin-left:-.3pt;margin-top:1.95pt;width:738.3pt;height:38.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" fillcolor="#4f81bd [3204]" stroked="f" strokeweight="2pt">
                <v:textbox>
                  <w:txbxContent>
                    <w:p w:rsidR="00820D54" w:rsidRPr="004823FA" w:rsidRDefault="00820D54" w:rsidP="006E6D49">
                      <w:pPr>
                        <w:jc w:val="center"/>
                        <w:rPr>
                          <w:rFonts w:ascii="Times New Roman" w:hAnsi="Times New Roman" w:cs="Times New Roman"/>
                          <w:b/>
                          <w:sz w:val="24"/>
                          <w:szCs w:val="24"/>
                        </w:rPr>
                      </w:pPr>
                      <w:r w:rsidRPr="004823FA">
                        <w:rPr>
                          <w:rFonts w:ascii="Times New Roman" w:hAnsi="Times New Roman" w:cs="Times New Roman"/>
                          <w:b/>
                          <w:sz w:val="24"/>
                          <w:szCs w:val="24"/>
                        </w:rPr>
                        <w:t xml:space="preserve">Мероприятия по обеспечению </w:t>
                      </w:r>
                      <w:r>
                        <w:rPr>
                          <w:rFonts w:ascii="Times New Roman" w:hAnsi="Times New Roman" w:cs="Times New Roman"/>
                          <w:b/>
                          <w:sz w:val="24"/>
                          <w:szCs w:val="24"/>
                        </w:rPr>
                        <w:t>города Югорска</w:t>
                      </w:r>
                      <w:r w:rsidRPr="004823FA">
                        <w:rPr>
                          <w:rFonts w:ascii="Times New Roman" w:hAnsi="Times New Roman" w:cs="Times New Roman"/>
                          <w:b/>
                          <w:sz w:val="24"/>
                          <w:szCs w:val="24"/>
                        </w:rPr>
                        <w:t xml:space="preserve"> необходимой транспортной инфраструктурой с учетом перспективного развития в разрезе стратегических инвестиционных проектов, территориального развития </w:t>
                      </w:r>
                      <w:r>
                        <w:rPr>
                          <w:rFonts w:ascii="Times New Roman" w:hAnsi="Times New Roman" w:cs="Times New Roman"/>
                          <w:b/>
                          <w:sz w:val="24"/>
                          <w:szCs w:val="24"/>
                        </w:rPr>
                        <w:t>города Югорска</w:t>
                      </w:r>
                      <w:r w:rsidRPr="004823FA">
                        <w:rPr>
                          <w:rFonts w:ascii="Times New Roman" w:hAnsi="Times New Roman" w:cs="Times New Roman"/>
                          <w:b/>
                          <w:sz w:val="24"/>
                          <w:szCs w:val="24"/>
                        </w:rPr>
                        <w:t xml:space="preserve"> </w:t>
                      </w:r>
                    </w:p>
                  </w:txbxContent>
                </v:textbox>
              </v:rect>
            </w:pict>
          </mc:Fallback>
        </mc:AlternateContent>
      </w:r>
    </w:p>
    <w:p w:rsidR="009F099D" w:rsidRDefault="009F099D" w:rsidP="00F35878">
      <w:pPr>
        <w:spacing w:after="0" w:line="240" w:lineRule="auto"/>
        <w:jc w:val="center"/>
        <w:rPr>
          <w:rFonts w:ascii="Times New Roman" w:hAnsi="Times New Roman" w:cs="Times New Roman"/>
          <w:b/>
          <w:sz w:val="24"/>
          <w:szCs w:val="24"/>
        </w:rPr>
      </w:pPr>
    </w:p>
    <w:p w:rsidR="009F099D" w:rsidRDefault="009F099D" w:rsidP="00F35878">
      <w:pPr>
        <w:spacing w:after="0" w:line="240" w:lineRule="auto"/>
        <w:jc w:val="center"/>
        <w:rPr>
          <w:rFonts w:ascii="Times New Roman" w:hAnsi="Times New Roman" w:cs="Times New Roman"/>
          <w:b/>
          <w:sz w:val="24"/>
          <w:szCs w:val="24"/>
        </w:rPr>
      </w:pPr>
    </w:p>
    <w:tbl>
      <w:tblPr>
        <w:tblStyle w:val="a6"/>
        <w:tblW w:w="14742" w:type="dxa"/>
        <w:tblInd w:w="108" w:type="dxa"/>
        <w:tblLayout w:type="fixed"/>
        <w:tblLook w:val="04A0" w:firstRow="1" w:lastRow="0" w:firstColumn="1" w:lastColumn="0" w:noHBand="0" w:noVBand="1"/>
      </w:tblPr>
      <w:tblGrid>
        <w:gridCol w:w="3402"/>
        <w:gridCol w:w="1276"/>
        <w:gridCol w:w="1276"/>
        <w:gridCol w:w="1843"/>
        <w:gridCol w:w="3260"/>
        <w:gridCol w:w="3685"/>
      </w:tblGrid>
      <w:tr w:rsidR="009F099D" w:rsidTr="00465131">
        <w:trPr>
          <w:tblHeader/>
        </w:trPr>
        <w:tc>
          <w:tcPr>
            <w:tcW w:w="3402" w:type="dxa"/>
          </w:tcPr>
          <w:p w:rsidR="009F099D" w:rsidRPr="004823FA" w:rsidRDefault="009F099D" w:rsidP="00465131">
            <w:pPr>
              <w:jc w:val="center"/>
              <w:rPr>
                <w:rFonts w:ascii="Times New Roman" w:hAnsi="Times New Roman" w:cs="Times New Roman"/>
              </w:rPr>
            </w:pPr>
            <w:r w:rsidRPr="004823FA">
              <w:rPr>
                <w:rFonts w:ascii="Times New Roman" w:hAnsi="Times New Roman" w:cs="Times New Roman"/>
              </w:rPr>
              <w:t>Мероприятие</w:t>
            </w:r>
          </w:p>
        </w:tc>
        <w:tc>
          <w:tcPr>
            <w:tcW w:w="1276" w:type="dxa"/>
          </w:tcPr>
          <w:p w:rsidR="009F099D" w:rsidRPr="004823FA" w:rsidRDefault="009F099D" w:rsidP="00465131">
            <w:pPr>
              <w:jc w:val="center"/>
              <w:rPr>
                <w:rFonts w:ascii="Times New Roman" w:hAnsi="Times New Roman" w:cs="Times New Roman"/>
              </w:rPr>
            </w:pPr>
            <w:r w:rsidRPr="004823FA">
              <w:rPr>
                <w:rFonts w:ascii="Times New Roman" w:hAnsi="Times New Roman" w:cs="Times New Roman"/>
              </w:rPr>
              <w:t>Сроки</w:t>
            </w:r>
          </w:p>
        </w:tc>
        <w:tc>
          <w:tcPr>
            <w:tcW w:w="1276" w:type="dxa"/>
          </w:tcPr>
          <w:p w:rsidR="009F099D" w:rsidRPr="004823FA" w:rsidRDefault="009F099D" w:rsidP="00465131">
            <w:pPr>
              <w:jc w:val="center"/>
              <w:rPr>
                <w:rFonts w:ascii="Times New Roman" w:hAnsi="Times New Roman" w:cs="Times New Roman"/>
              </w:rPr>
            </w:pPr>
            <w:r w:rsidRPr="004823FA">
              <w:rPr>
                <w:rFonts w:ascii="Times New Roman" w:hAnsi="Times New Roman" w:cs="Times New Roman"/>
              </w:rPr>
              <w:t>Требуемые</w:t>
            </w:r>
          </w:p>
          <w:p w:rsidR="009F099D" w:rsidRDefault="009F099D" w:rsidP="00465131">
            <w:pPr>
              <w:jc w:val="center"/>
              <w:rPr>
                <w:rFonts w:ascii="Times New Roman" w:hAnsi="Times New Roman" w:cs="Times New Roman"/>
              </w:rPr>
            </w:pPr>
            <w:r>
              <w:rPr>
                <w:rFonts w:ascii="Times New Roman" w:hAnsi="Times New Roman" w:cs="Times New Roman"/>
              </w:rPr>
              <w:t>м</w:t>
            </w:r>
            <w:r w:rsidRPr="004823FA">
              <w:rPr>
                <w:rFonts w:ascii="Times New Roman" w:hAnsi="Times New Roman" w:cs="Times New Roman"/>
              </w:rPr>
              <w:t>ощности</w:t>
            </w:r>
            <w:r>
              <w:rPr>
                <w:rFonts w:ascii="Times New Roman" w:hAnsi="Times New Roman" w:cs="Times New Roman"/>
              </w:rPr>
              <w:t>,</w:t>
            </w:r>
          </w:p>
          <w:p w:rsidR="009F099D" w:rsidRPr="004823FA" w:rsidRDefault="009F099D" w:rsidP="00465131">
            <w:pPr>
              <w:jc w:val="center"/>
              <w:rPr>
                <w:rFonts w:ascii="Times New Roman" w:hAnsi="Times New Roman" w:cs="Times New Roman"/>
              </w:rPr>
            </w:pPr>
            <w:r>
              <w:rPr>
                <w:rFonts w:ascii="Times New Roman" w:hAnsi="Times New Roman" w:cs="Times New Roman"/>
              </w:rPr>
              <w:t>м</w:t>
            </w:r>
          </w:p>
        </w:tc>
        <w:tc>
          <w:tcPr>
            <w:tcW w:w="1843" w:type="dxa"/>
          </w:tcPr>
          <w:p w:rsidR="009F099D" w:rsidRPr="004823FA" w:rsidRDefault="009F099D" w:rsidP="00465131">
            <w:pPr>
              <w:jc w:val="center"/>
              <w:rPr>
                <w:rFonts w:ascii="Times New Roman" w:hAnsi="Times New Roman" w:cs="Times New Roman"/>
              </w:rPr>
            </w:pPr>
            <w:r w:rsidRPr="004823FA">
              <w:rPr>
                <w:rFonts w:ascii="Times New Roman" w:hAnsi="Times New Roman" w:cs="Times New Roman"/>
              </w:rPr>
              <w:t>Объем</w:t>
            </w:r>
          </w:p>
          <w:p w:rsidR="009F099D" w:rsidRPr="004823FA" w:rsidRDefault="009F099D" w:rsidP="00465131">
            <w:pPr>
              <w:jc w:val="center"/>
              <w:rPr>
                <w:rFonts w:ascii="Times New Roman" w:hAnsi="Times New Roman" w:cs="Times New Roman"/>
              </w:rPr>
            </w:pPr>
            <w:r w:rsidRPr="004823FA">
              <w:rPr>
                <w:rFonts w:ascii="Times New Roman" w:hAnsi="Times New Roman" w:cs="Times New Roman"/>
              </w:rPr>
              <w:t>необходимого</w:t>
            </w:r>
          </w:p>
          <w:p w:rsidR="009F099D" w:rsidRDefault="009F099D" w:rsidP="00465131">
            <w:pPr>
              <w:jc w:val="center"/>
              <w:rPr>
                <w:rFonts w:ascii="Times New Roman" w:hAnsi="Times New Roman" w:cs="Times New Roman"/>
              </w:rPr>
            </w:pPr>
            <w:r w:rsidRPr="004823FA">
              <w:rPr>
                <w:rFonts w:ascii="Times New Roman" w:hAnsi="Times New Roman" w:cs="Times New Roman"/>
              </w:rPr>
              <w:t>финансирования</w:t>
            </w:r>
            <w:r>
              <w:rPr>
                <w:rFonts w:ascii="Times New Roman" w:hAnsi="Times New Roman" w:cs="Times New Roman"/>
              </w:rPr>
              <w:t>,</w:t>
            </w:r>
          </w:p>
          <w:p w:rsidR="009F099D" w:rsidRPr="004823FA" w:rsidRDefault="009F099D" w:rsidP="00465131">
            <w:pPr>
              <w:jc w:val="center"/>
              <w:rPr>
                <w:rFonts w:ascii="Times New Roman" w:hAnsi="Times New Roman" w:cs="Times New Roman"/>
              </w:rPr>
            </w:pPr>
            <w:r>
              <w:rPr>
                <w:rFonts w:ascii="Times New Roman" w:hAnsi="Times New Roman" w:cs="Times New Roman"/>
              </w:rPr>
              <w:t xml:space="preserve">тыс. </w:t>
            </w:r>
            <w:proofErr w:type="spellStart"/>
            <w:r>
              <w:rPr>
                <w:rFonts w:ascii="Times New Roman" w:hAnsi="Times New Roman" w:cs="Times New Roman"/>
              </w:rPr>
              <w:t>руб</w:t>
            </w:r>
            <w:proofErr w:type="spellEnd"/>
          </w:p>
        </w:tc>
        <w:tc>
          <w:tcPr>
            <w:tcW w:w="3260" w:type="dxa"/>
          </w:tcPr>
          <w:p w:rsidR="009F099D" w:rsidRPr="004823FA" w:rsidRDefault="009F099D" w:rsidP="00465131">
            <w:pPr>
              <w:jc w:val="center"/>
              <w:rPr>
                <w:rFonts w:ascii="Times New Roman" w:hAnsi="Times New Roman" w:cs="Times New Roman"/>
              </w:rPr>
            </w:pPr>
            <w:r w:rsidRPr="004823FA">
              <w:rPr>
                <w:rFonts w:ascii="Times New Roman" w:hAnsi="Times New Roman" w:cs="Times New Roman"/>
              </w:rPr>
              <w:t>Источники</w:t>
            </w:r>
          </w:p>
          <w:p w:rsidR="009F099D" w:rsidRPr="004823FA" w:rsidRDefault="009F099D" w:rsidP="00465131">
            <w:pPr>
              <w:jc w:val="center"/>
              <w:rPr>
                <w:rFonts w:ascii="Times New Roman" w:hAnsi="Times New Roman" w:cs="Times New Roman"/>
              </w:rPr>
            </w:pPr>
            <w:r w:rsidRPr="004823FA">
              <w:rPr>
                <w:rFonts w:ascii="Times New Roman" w:hAnsi="Times New Roman" w:cs="Times New Roman"/>
              </w:rPr>
              <w:t>финансирования</w:t>
            </w:r>
          </w:p>
        </w:tc>
        <w:tc>
          <w:tcPr>
            <w:tcW w:w="3685" w:type="dxa"/>
          </w:tcPr>
          <w:p w:rsidR="009F099D" w:rsidRPr="004823FA" w:rsidRDefault="009F099D" w:rsidP="00465131">
            <w:pPr>
              <w:jc w:val="center"/>
              <w:rPr>
                <w:rFonts w:ascii="Times New Roman" w:hAnsi="Times New Roman" w:cs="Times New Roman"/>
              </w:rPr>
            </w:pPr>
            <w:r w:rsidRPr="004823FA">
              <w:rPr>
                <w:rFonts w:ascii="Times New Roman" w:hAnsi="Times New Roman" w:cs="Times New Roman"/>
              </w:rPr>
              <w:t xml:space="preserve">Обоснование - </w:t>
            </w:r>
            <w:proofErr w:type="gramStart"/>
            <w:r w:rsidRPr="004823FA">
              <w:rPr>
                <w:rFonts w:ascii="Times New Roman" w:hAnsi="Times New Roman" w:cs="Times New Roman"/>
              </w:rPr>
              <w:t>инвестиционные</w:t>
            </w:r>
            <w:proofErr w:type="gramEnd"/>
          </w:p>
          <w:p w:rsidR="009F099D" w:rsidRPr="004823FA" w:rsidRDefault="009F099D" w:rsidP="00465131">
            <w:pPr>
              <w:jc w:val="center"/>
              <w:rPr>
                <w:rFonts w:ascii="Times New Roman" w:hAnsi="Times New Roman" w:cs="Times New Roman"/>
              </w:rPr>
            </w:pPr>
            <w:proofErr w:type="gramStart"/>
            <w:r w:rsidRPr="004823FA">
              <w:rPr>
                <w:rFonts w:ascii="Times New Roman" w:hAnsi="Times New Roman" w:cs="Times New Roman"/>
              </w:rPr>
              <w:t>проекты, для которых реализуется мероприятия (указать объем для</w:t>
            </w:r>
            <w:proofErr w:type="gramEnd"/>
          </w:p>
          <w:p w:rsidR="009F099D" w:rsidRPr="004823FA" w:rsidRDefault="009F099D" w:rsidP="00465131">
            <w:pPr>
              <w:jc w:val="center"/>
              <w:rPr>
                <w:rFonts w:ascii="Times New Roman" w:hAnsi="Times New Roman" w:cs="Times New Roman"/>
              </w:rPr>
            </w:pPr>
            <w:r w:rsidRPr="004823FA">
              <w:rPr>
                <w:rFonts w:ascii="Times New Roman" w:hAnsi="Times New Roman" w:cs="Times New Roman"/>
              </w:rPr>
              <w:t>каждого инвестиционного проекта)</w:t>
            </w:r>
          </w:p>
        </w:tc>
      </w:tr>
      <w:tr w:rsidR="009F099D" w:rsidTr="00465131">
        <w:tc>
          <w:tcPr>
            <w:tcW w:w="3402" w:type="dxa"/>
          </w:tcPr>
          <w:p w:rsidR="009F099D" w:rsidRPr="004823FA" w:rsidRDefault="009F099D" w:rsidP="00465131">
            <w:pPr>
              <w:rPr>
                <w:rFonts w:ascii="Times New Roman" w:hAnsi="Times New Roman" w:cs="Times New Roman"/>
                <w:sz w:val="20"/>
                <w:szCs w:val="20"/>
              </w:rPr>
            </w:pPr>
            <w:proofErr w:type="gramStart"/>
            <w:r w:rsidRPr="004823FA">
              <w:rPr>
                <w:rFonts w:ascii="Times New Roman" w:hAnsi="Times New Roman" w:cs="Times New Roman"/>
                <w:sz w:val="20"/>
                <w:szCs w:val="20"/>
              </w:rPr>
              <w:t>Строительство дороги по ул. Уральская (от Цветного бульвара до ул. Магистральная</w:t>
            </w:r>
            <w:proofErr w:type="gramEnd"/>
          </w:p>
        </w:tc>
        <w:tc>
          <w:tcPr>
            <w:tcW w:w="1276" w:type="dxa"/>
          </w:tcPr>
          <w:p w:rsidR="009F099D" w:rsidRPr="004823FA" w:rsidRDefault="009F099D" w:rsidP="00465131">
            <w:pPr>
              <w:jc w:val="center"/>
              <w:rPr>
                <w:rFonts w:ascii="Times New Roman" w:hAnsi="Times New Roman" w:cs="Times New Roman"/>
                <w:sz w:val="20"/>
                <w:szCs w:val="20"/>
              </w:rPr>
            </w:pPr>
            <w:r w:rsidRPr="004823FA">
              <w:rPr>
                <w:rFonts w:ascii="Times New Roman" w:hAnsi="Times New Roman" w:cs="Times New Roman"/>
                <w:sz w:val="20"/>
                <w:szCs w:val="20"/>
              </w:rPr>
              <w:t>2017-2018</w:t>
            </w:r>
          </w:p>
        </w:tc>
        <w:tc>
          <w:tcPr>
            <w:tcW w:w="1276" w:type="dxa"/>
          </w:tcPr>
          <w:p w:rsidR="009F099D" w:rsidRPr="004823FA" w:rsidRDefault="009F099D" w:rsidP="00465131">
            <w:pPr>
              <w:jc w:val="center"/>
              <w:rPr>
                <w:rFonts w:ascii="Times New Roman" w:hAnsi="Times New Roman" w:cs="Times New Roman"/>
                <w:sz w:val="20"/>
                <w:szCs w:val="20"/>
              </w:rPr>
            </w:pPr>
            <w:r>
              <w:rPr>
                <w:rFonts w:ascii="Times New Roman" w:hAnsi="Times New Roman" w:cs="Times New Roman"/>
                <w:sz w:val="20"/>
                <w:szCs w:val="20"/>
              </w:rPr>
              <w:t>485,2 м</w:t>
            </w:r>
          </w:p>
        </w:tc>
        <w:tc>
          <w:tcPr>
            <w:tcW w:w="1843" w:type="dxa"/>
          </w:tcPr>
          <w:p w:rsidR="009F099D" w:rsidRPr="004823FA" w:rsidRDefault="007C29E7" w:rsidP="00465131">
            <w:pPr>
              <w:jc w:val="center"/>
              <w:rPr>
                <w:rFonts w:ascii="Times New Roman" w:hAnsi="Times New Roman" w:cs="Times New Roman"/>
                <w:sz w:val="20"/>
                <w:szCs w:val="20"/>
              </w:rPr>
            </w:pPr>
            <w:r>
              <w:rPr>
                <w:rFonts w:ascii="Times New Roman" w:hAnsi="Times New Roman" w:cs="Times New Roman"/>
                <w:sz w:val="20"/>
                <w:szCs w:val="20"/>
              </w:rPr>
              <w:t>19 824, 44</w:t>
            </w:r>
          </w:p>
        </w:tc>
        <w:tc>
          <w:tcPr>
            <w:tcW w:w="3260"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Бюджет автономного округа, бюджет города</w:t>
            </w:r>
          </w:p>
        </w:tc>
        <w:tc>
          <w:tcPr>
            <w:tcW w:w="3685"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Для удобства перемещения от комплекса «Авалон» до нового детского сада</w:t>
            </w:r>
          </w:p>
        </w:tc>
      </w:tr>
      <w:tr w:rsidR="009F099D" w:rsidTr="00465131">
        <w:tc>
          <w:tcPr>
            <w:tcW w:w="3402"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 xml:space="preserve">Строительство дороги по ул. </w:t>
            </w:r>
            <w:proofErr w:type="gramStart"/>
            <w:r w:rsidRPr="004823FA">
              <w:rPr>
                <w:rFonts w:ascii="Times New Roman" w:hAnsi="Times New Roman" w:cs="Times New Roman"/>
                <w:sz w:val="20"/>
                <w:szCs w:val="20"/>
              </w:rPr>
              <w:t>Звездная</w:t>
            </w:r>
            <w:proofErr w:type="gramEnd"/>
            <w:r w:rsidRPr="004823FA">
              <w:rPr>
                <w:rFonts w:ascii="Times New Roman" w:hAnsi="Times New Roman" w:cs="Times New Roman"/>
                <w:sz w:val="20"/>
                <w:szCs w:val="20"/>
              </w:rPr>
              <w:t xml:space="preserve"> (от Магистральная до въезда в новый детский сад),</w:t>
            </w:r>
          </w:p>
        </w:tc>
        <w:tc>
          <w:tcPr>
            <w:tcW w:w="1276" w:type="dxa"/>
          </w:tcPr>
          <w:p w:rsidR="009F099D" w:rsidRPr="004823FA" w:rsidRDefault="009F099D" w:rsidP="00465131">
            <w:pPr>
              <w:jc w:val="center"/>
              <w:rPr>
                <w:rFonts w:ascii="Times New Roman" w:hAnsi="Times New Roman" w:cs="Times New Roman"/>
                <w:sz w:val="20"/>
                <w:szCs w:val="20"/>
              </w:rPr>
            </w:pPr>
            <w:r w:rsidRPr="004823FA">
              <w:rPr>
                <w:rFonts w:ascii="Times New Roman" w:hAnsi="Times New Roman" w:cs="Times New Roman"/>
                <w:sz w:val="20"/>
                <w:szCs w:val="20"/>
              </w:rPr>
              <w:t>2017-2018</w:t>
            </w:r>
          </w:p>
        </w:tc>
        <w:tc>
          <w:tcPr>
            <w:tcW w:w="1276" w:type="dxa"/>
          </w:tcPr>
          <w:p w:rsidR="009F099D" w:rsidRPr="0023534F" w:rsidRDefault="009F099D" w:rsidP="00465131">
            <w:pPr>
              <w:jc w:val="center"/>
              <w:rPr>
                <w:rFonts w:ascii="Times New Roman" w:hAnsi="Times New Roman" w:cs="Times New Roman"/>
                <w:sz w:val="20"/>
                <w:szCs w:val="20"/>
              </w:rPr>
            </w:pPr>
            <w:r w:rsidRPr="0023534F">
              <w:rPr>
                <w:rFonts w:ascii="Times New Roman" w:hAnsi="Times New Roman" w:cs="Times New Roman"/>
                <w:sz w:val="20"/>
                <w:szCs w:val="20"/>
              </w:rPr>
              <w:t>126,8 м</w:t>
            </w:r>
          </w:p>
        </w:tc>
        <w:tc>
          <w:tcPr>
            <w:tcW w:w="1843" w:type="dxa"/>
          </w:tcPr>
          <w:p w:rsidR="009F099D" w:rsidRPr="004823FA" w:rsidRDefault="007C29E7" w:rsidP="00465131">
            <w:pPr>
              <w:jc w:val="center"/>
              <w:rPr>
                <w:rFonts w:ascii="Times New Roman" w:hAnsi="Times New Roman" w:cs="Times New Roman"/>
                <w:sz w:val="20"/>
                <w:szCs w:val="20"/>
              </w:rPr>
            </w:pPr>
            <w:r>
              <w:rPr>
                <w:rFonts w:ascii="Times New Roman" w:hAnsi="Times New Roman" w:cs="Times New Roman"/>
                <w:sz w:val="20"/>
                <w:szCs w:val="20"/>
              </w:rPr>
              <w:t>5 180, 83</w:t>
            </w:r>
          </w:p>
        </w:tc>
        <w:tc>
          <w:tcPr>
            <w:tcW w:w="3260"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Бюджет автономного округа, бюджет города</w:t>
            </w:r>
          </w:p>
        </w:tc>
        <w:tc>
          <w:tcPr>
            <w:tcW w:w="3685"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Для удобства перемещения от комплекса «Авалон» до нового детского сада</w:t>
            </w:r>
          </w:p>
        </w:tc>
      </w:tr>
      <w:tr w:rsidR="009F099D" w:rsidTr="00465131">
        <w:tc>
          <w:tcPr>
            <w:tcW w:w="3402"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 xml:space="preserve">Строительство дороги по ул. Магистральной от Сибирского бульвара до ул. </w:t>
            </w:r>
            <w:proofErr w:type="gramStart"/>
            <w:r w:rsidRPr="004823FA">
              <w:rPr>
                <w:rFonts w:ascii="Times New Roman" w:hAnsi="Times New Roman" w:cs="Times New Roman"/>
                <w:sz w:val="20"/>
                <w:szCs w:val="20"/>
              </w:rPr>
              <w:t>Южная</w:t>
            </w:r>
            <w:proofErr w:type="gramEnd"/>
            <w:r w:rsidRPr="004823FA">
              <w:rPr>
                <w:rFonts w:ascii="Times New Roman" w:hAnsi="Times New Roman" w:cs="Times New Roman"/>
                <w:sz w:val="20"/>
                <w:szCs w:val="20"/>
              </w:rPr>
              <w:t xml:space="preserve"> и от ул. Садовой до выезда на транспортную развязку (через улицу Киевскую).</w:t>
            </w:r>
          </w:p>
        </w:tc>
        <w:tc>
          <w:tcPr>
            <w:tcW w:w="1276" w:type="dxa"/>
          </w:tcPr>
          <w:p w:rsidR="009F099D" w:rsidRPr="004823FA" w:rsidRDefault="009F099D" w:rsidP="00465131">
            <w:pPr>
              <w:jc w:val="center"/>
              <w:rPr>
                <w:rFonts w:ascii="Times New Roman" w:hAnsi="Times New Roman" w:cs="Times New Roman"/>
                <w:sz w:val="20"/>
                <w:szCs w:val="20"/>
              </w:rPr>
            </w:pPr>
            <w:r w:rsidRPr="004823FA">
              <w:rPr>
                <w:rFonts w:ascii="Times New Roman" w:hAnsi="Times New Roman" w:cs="Times New Roman"/>
                <w:sz w:val="20"/>
                <w:szCs w:val="20"/>
              </w:rPr>
              <w:t>2017-2018</w:t>
            </w:r>
          </w:p>
        </w:tc>
        <w:tc>
          <w:tcPr>
            <w:tcW w:w="1276" w:type="dxa"/>
          </w:tcPr>
          <w:p w:rsidR="009F099D" w:rsidRPr="004823FA" w:rsidRDefault="009F099D" w:rsidP="00465131">
            <w:pPr>
              <w:jc w:val="center"/>
              <w:rPr>
                <w:rFonts w:ascii="Times New Roman" w:hAnsi="Times New Roman" w:cs="Times New Roman"/>
                <w:sz w:val="20"/>
                <w:szCs w:val="20"/>
              </w:rPr>
            </w:pPr>
            <w:r>
              <w:rPr>
                <w:rFonts w:ascii="Times New Roman" w:hAnsi="Times New Roman" w:cs="Times New Roman"/>
                <w:sz w:val="20"/>
                <w:szCs w:val="20"/>
              </w:rPr>
              <w:t>2299 м</w:t>
            </w:r>
          </w:p>
        </w:tc>
        <w:tc>
          <w:tcPr>
            <w:tcW w:w="1843" w:type="dxa"/>
          </w:tcPr>
          <w:p w:rsidR="009F099D" w:rsidRPr="004823FA" w:rsidRDefault="009F099D" w:rsidP="00465131">
            <w:pPr>
              <w:jc w:val="center"/>
              <w:rPr>
                <w:rFonts w:ascii="Times New Roman" w:hAnsi="Times New Roman" w:cs="Times New Roman"/>
                <w:sz w:val="20"/>
                <w:szCs w:val="20"/>
              </w:rPr>
            </w:pPr>
            <w:r w:rsidRPr="004823FA">
              <w:rPr>
                <w:rFonts w:ascii="Times New Roman" w:hAnsi="Times New Roman" w:cs="Times New Roman"/>
                <w:sz w:val="20"/>
                <w:szCs w:val="20"/>
              </w:rPr>
              <w:t>387</w:t>
            </w:r>
            <w:r>
              <w:rPr>
                <w:rFonts w:ascii="Times New Roman" w:hAnsi="Times New Roman" w:cs="Times New Roman"/>
                <w:sz w:val="20"/>
                <w:szCs w:val="20"/>
              </w:rPr>
              <w:t> </w:t>
            </w:r>
            <w:r w:rsidRPr="004823FA">
              <w:rPr>
                <w:rFonts w:ascii="Times New Roman" w:hAnsi="Times New Roman" w:cs="Times New Roman"/>
                <w:sz w:val="20"/>
                <w:szCs w:val="20"/>
              </w:rPr>
              <w:t>451</w:t>
            </w:r>
            <w:r>
              <w:rPr>
                <w:rFonts w:ascii="Times New Roman" w:hAnsi="Times New Roman" w:cs="Times New Roman"/>
                <w:sz w:val="20"/>
                <w:szCs w:val="20"/>
              </w:rPr>
              <w:t>,</w:t>
            </w:r>
            <w:r w:rsidR="00026E91">
              <w:rPr>
                <w:rFonts w:ascii="Times New Roman" w:hAnsi="Times New Roman" w:cs="Times New Roman"/>
                <w:sz w:val="20"/>
                <w:szCs w:val="20"/>
              </w:rPr>
              <w:t>87</w:t>
            </w:r>
          </w:p>
        </w:tc>
        <w:tc>
          <w:tcPr>
            <w:tcW w:w="3260"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Бюджет автономного округа, бюджет города</w:t>
            </w:r>
          </w:p>
        </w:tc>
        <w:tc>
          <w:tcPr>
            <w:tcW w:w="3685" w:type="dxa"/>
          </w:tcPr>
          <w:p w:rsidR="009F099D" w:rsidRPr="004823FA" w:rsidRDefault="009F099D" w:rsidP="00465131">
            <w:pPr>
              <w:rPr>
                <w:rFonts w:ascii="Times New Roman" w:hAnsi="Times New Roman" w:cs="Times New Roman"/>
                <w:sz w:val="20"/>
                <w:szCs w:val="20"/>
              </w:rPr>
            </w:pPr>
            <w:r>
              <w:rPr>
                <w:rFonts w:ascii="Times New Roman" w:hAnsi="Times New Roman" w:cs="Times New Roman"/>
                <w:sz w:val="20"/>
                <w:szCs w:val="20"/>
              </w:rPr>
              <w:t>Улучшение качества дорожного покрытия</w:t>
            </w:r>
          </w:p>
        </w:tc>
      </w:tr>
      <w:tr w:rsidR="009F099D" w:rsidTr="00465131">
        <w:tc>
          <w:tcPr>
            <w:tcW w:w="3402"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Реконструкция ул. Садовая от ул. Магистральная до ул. Вавилова с устройством ливневой канализации</w:t>
            </w:r>
          </w:p>
        </w:tc>
        <w:tc>
          <w:tcPr>
            <w:tcW w:w="1276" w:type="dxa"/>
          </w:tcPr>
          <w:p w:rsidR="009F099D" w:rsidRPr="004823FA" w:rsidRDefault="009F099D" w:rsidP="00465131">
            <w:pPr>
              <w:jc w:val="center"/>
              <w:rPr>
                <w:rFonts w:ascii="Times New Roman" w:hAnsi="Times New Roman" w:cs="Times New Roman"/>
                <w:sz w:val="20"/>
                <w:szCs w:val="20"/>
              </w:rPr>
            </w:pPr>
            <w:r w:rsidRPr="004823FA">
              <w:rPr>
                <w:rFonts w:ascii="Times New Roman" w:hAnsi="Times New Roman" w:cs="Times New Roman"/>
                <w:sz w:val="20"/>
                <w:szCs w:val="20"/>
              </w:rPr>
              <w:t>2018-2020</w:t>
            </w:r>
          </w:p>
        </w:tc>
        <w:tc>
          <w:tcPr>
            <w:tcW w:w="1276" w:type="dxa"/>
          </w:tcPr>
          <w:p w:rsidR="009F099D" w:rsidRPr="004823FA" w:rsidRDefault="009F099D" w:rsidP="00465131">
            <w:pPr>
              <w:jc w:val="center"/>
              <w:rPr>
                <w:rFonts w:ascii="Times New Roman" w:hAnsi="Times New Roman" w:cs="Times New Roman"/>
                <w:sz w:val="20"/>
                <w:szCs w:val="20"/>
              </w:rPr>
            </w:pPr>
            <w:r>
              <w:rPr>
                <w:rFonts w:ascii="Times New Roman" w:hAnsi="Times New Roman" w:cs="Times New Roman"/>
                <w:sz w:val="20"/>
                <w:szCs w:val="20"/>
              </w:rPr>
              <w:t>526,0м</w:t>
            </w:r>
          </w:p>
        </w:tc>
        <w:tc>
          <w:tcPr>
            <w:tcW w:w="1843" w:type="dxa"/>
          </w:tcPr>
          <w:p w:rsidR="009F099D" w:rsidRPr="004823FA" w:rsidRDefault="00026E91" w:rsidP="00465131">
            <w:pPr>
              <w:jc w:val="center"/>
              <w:rPr>
                <w:rFonts w:ascii="Times New Roman" w:hAnsi="Times New Roman" w:cs="Times New Roman"/>
                <w:sz w:val="20"/>
                <w:szCs w:val="20"/>
              </w:rPr>
            </w:pPr>
            <w:r>
              <w:rPr>
                <w:rFonts w:ascii="Times New Roman" w:hAnsi="Times New Roman" w:cs="Times New Roman"/>
                <w:sz w:val="20"/>
                <w:szCs w:val="20"/>
              </w:rPr>
              <w:t>21690,45</w:t>
            </w:r>
          </w:p>
        </w:tc>
        <w:tc>
          <w:tcPr>
            <w:tcW w:w="3260"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Бюджет автономного округа, бюджет города</w:t>
            </w:r>
          </w:p>
        </w:tc>
        <w:tc>
          <w:tcPr>
            <w:tcW w:w="3685" w:type="dxa"/>
          </w:tcPr>
          <w:p w:rsidR="009F099D" w:rsidRPr="004823FA" w:rsidRDefault="009F099D" w:rsidP="00465131">
            <w:pPr>
              <w:rPr>
                <w:rFonts w:ascii="Times New Roman" w:hAnsi="Times New Roman" w:cs="Times New Roman"/>
                <w:sz w:val="20"/>
                <w:szCs w:val="20"/>
              </w:rPr>
            </w:pPr>
            <w:r>
              <w:rPr>
                <w:rFonts w:ascii="Times New Roman" w:hAnsi="Times New Roman" w:cs="Times New Roman"/>
                <w:sz w:val="20"/>
                <w:szCs w:val="20"/>
              </w:rPr>
              <w:t>Многоквартирные жилые дома</w:t>
            </w:r>
          </w:p>
        </w:tc>
      </w:tr>
      <w:tr w:rsidR="009F099D" w:rsidTr="00465131">
        <w:tc>
          <w:tcPr>
            <w:tcW w:w="3402"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Строительство второй очереди транспортной развязки</w:t>
            </w:r>
          </w:p>
        </w:tc>
        <w:tc>
          <w:tcPr>
            <w:tcW w:w="1276" w:type="dxa"/>
          </w:tcPr>
          <w:p w:rsidR="009F099D" w:rsidRPr="004823FA" w:rsidRDefault="009F099D" w:rsidP="00465131">
            <w:pPr>
              <w:jc w:val="center"/>
              <w:rPr>
                <w:rFonts w:ascii="Times New Roman" w:hAnsi="Times New Roman" w:cs="Times New Roman"/>
                <w:sz w:val="20"/>
                <w:szCs w:val="20"/>
              </w:rPr>
            </w:pPr>
            <w:r w:rsidRPr="004823FA">
              <w:rPr>
                <w:rFonts w:ascii="Times New Roman" w:hAnsi="Times New Roman" w:cs="Times New Roman"/>
                <w:sz w:val="20"/>
                <w:szCs w:val="20"/>
              </w:rPr>
              <w:t>2018</w:t>
            </w:r>
          </w:p>
        </w:tc>
        <w:tc>
          <w:tcPr>
            <w:tcW w:w="1276" w:type="dxa"/>
          </w:tcPr>
          <w:p w:rsidR="009F099D" w:rsidRPr="004823FA" w:rsidRDefault="009F099D" w:rsidP="00465131">
            <w:pPr>
              <w:jc w:val="center"/>
              <w:rPr>
                <w:rFonts w:ascii="Times New Roman" w:hAnsi="Times New Roman" w:cs="Times New Roman"/>
                <w:sz w:val="20"/>
                <w:szCs w:val="20"/>
              </w:rPr>
            </w:pPr>
          </w:p>
        </w:tc>
        <w:tc>
          <w:tcPr>
            <w:tcW w:w="1843" w:type="dxa"/>
          </w:tcPr>
          <w:p w:rsidR="009F099D" w:rsidRPr="004823FA" w:rsidRDefault="009F099D" w:rsidP="00465131">
            <w:pPr>
              <w:jc w:val="center"/>
              <w:rPr>
                <w:rFonts w:ascii="Times New Roman" w:hAnsi="Times New Roman" w:cs="Times New Roman"/>
                <w:sz w:val="20"/>
                <w:szCs w:val="20"/>
              </w:rPr>
            </w:pPr>
            <w:r w:rsidRPr="004823FA">
              <w:rPr>
                <w:rFonts w:ascii="Times New Roman" w:hAnsi="Times New Roman" w:cs="Times New Roman"/>
                <w:sz w:val="20"/>
                <w:szCs w:val="20"/>
              </w:rPr>
              <w:t>298</w:t>
            </w:r>
            <w:r>
              <w:rPr>
                <w:rFonts w:ascii="Times New Roman" w:hAnsi="Times New Roman" w:cs="Times New Roman"/>
                <w:sz w:val="20"/>
                <w:szCs w:val="20"/>
              </w:rPr>
              <w:t> </w:t>
            </w:r>
            <w:r w:rsidRPr="004823FA">
              <w:rPr>
                <w:rFonts w:ascii="Times New Roman" w:hAnsi="Times New Roman" w:cs="Times New Roman"/>
                <w:sz w:val="20"/>
                <w:szCs w:val="20"/>
              </w:rPr>
              <w:t>000</w:t>
            </w:r>
            <w:r>
              <w:rPr>
                <w:rFonts w:ascii="Times New Roman" w:hAnsi="Times New Roman" w:cs="Times New Roman"/>
                <w:sz w:val="20"/>
                <w:szCs w:val="20"/>
              </w:rPr>
              <w:t>,</w:t>
            </w:r>
            <w:r w:rsidRPr="004823FA">
              <w:rPr>
                <w:rFonts w:ascii="Times New Roman" w:hAnsi="Times New Roman" w:cs="Times New Roman"/>
                <w:sz w:val="20"/>
                <w:szCs w:val="20"/>
              </w:rPr>
              <w:t xml:space="preserve"> 0</w:t>
            </w:r>
          </w:p>
        </w:tc>
        <w:tc>
          <w:tcPr>
            <w:tcW w:w="3260"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Бюджет автономного округа, бюджет города</w:t>
            </w:r>
          </w:p>
        </w:tc>
        <w:tc>
          <w:tcPr>
            <w:tcW w:w="3685" w:type="dxa"/>
          </w:tcPr>
          <w:p w:rsidR="009F099D" w:rsidRPr="004823FA" w:rsidRDefault="009F099D" w:rsidP="00465131">
            <w:pPr>
              <w:rPr>
                <w:rFonts w:ascii="Times New Roman" w:hAnsi="Times New Roman" w:cs="Times New Roman"/>
                <w:sz w:val="20"/>
                <w:szCs w:val="20"/>
              </w:rPr>
            </w:pPr>
            <w:r w:rsidRPr="0076309D">
              <w:rPr>
                <w:rFonts w:ascii="Times New Roman" w:hAnsi="Times New Roman" w:cs="Times New Roman"/>
                <w:sz w:val="20"/>
                <w:szCs w:val="20"/>
              </w:rPr>
              <w:t>Увеличение пропускной способности улиц</w:t>
            </w:r>
          </w:p>
        </w:tc>
      </w:tr>
      <w:tr w:rsidR="009F099D" w:rsidTr="00465131">
        <w:tc>
          <w:tcPr>
            <w:tcW w:w="3402"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 xml:space="preserve">Реконструкция ул. Свердлова (от детского сада Брусничка до ул. </w:t>
            </w:r>
            <w:proofErr w:type="gramStart"/>
            <w:r w:rsidRPr="004823FA">
              <w:rPr>
                <w:rFonts w:ascii="Times New Roman" w:hAnsi="Times New Roman" w:cs="Times New Roman"/>
                <w:sz w:val="20"/>
                <w:szCs w:val="20"/>
              </w:rPr>
              <w:t>Студенческой</w:t>
            </w:r>
            <w:proofErr w:type="gramEnd"/>
            <w:r w:rsidRPr="004823FA">
              <w:rPr>
                <w:rFonts w:ascii="Times New Roman" w:hAnsi="Times New Roman" w:cs="Times New Roman"/>
                <w:sz w:val="20"/>
                <w:szCs w:val="20"/>
              </w:rPr>
              <w:t>)</w:t>
            </w:r>
          </w:p>
        </w:tc>
        <w:tc>
          <w:tcPr>
            <w:tcW w:w="1276" w:type="dxa"/>
          </w:tcPr>
          <w:p w:rsidR="009F099D" w:rsidRPr="004823FA" w:rsidRDefault="009F099D" w:rsidP="00465131">
            <w:pPr>
              <w:jc w:val="center"/>
              <w:rPr>
                <w:rFonts w:ascii="Times New Roman" w:hAnsi="Times New Roman" w:cs="Times New Roman"/>
                <w:sz w:val="20"/>
                <w:szCs w:val="20"/>
              </w:rPr>
            </w:pPr>
            <w:r w:rsidRPr="004823FA">
              <w:rPr>
                <w:rFonts w:ascii="Times New Roman" w:hAnsi="Times New Roman" w:cs="Times New Roman"/>
                <w:sz w:val="20"/>
                <w:szCs w:val="20"/>
              </w:rPr>
              <w:t>2017 - 2018</w:t>
            </w:r>
          </w:p>
        </w:tc>
        <w:tc>
          <w:tcPr>
            <w:tcW w:w="1276" w:type="dxa"/>
          </w:tcPr>
          <w:p w:rsidR="009F099D" w:rsidRPr="004823FA" w:rsidRDefault="009F099D" w:rsidP="00465131">
            <w:pPr>
              <w:jc w:val="center"/>
              <w:rPr>
                <w:rFonts w:ascii="Times New Roman" w:hAnsi="Times New Roman" w:cs="Times New Roman"/>
                <w:sz w:val="20"/>
                <w:szCs w:val="20"/>
              </w:rPr>
            </w:pPr>
            <w:r w:rsidRPr="0094609F">
              <w:rPr>
                <w:rFonts w:ascii="Times New Roman" w:hAnsi="Times New Roman" w:cs="Times New Roman"/>
                <w:sz w:val="20"/>
                <w:szCs w:val="20"/>
              </w:rPr>
              <w:t>325,5</w:t>
            </w:r>
          </w:p>
        </w:tc>
        <w:tc>
          <w:tcPr>
            <w:tcW w:w="1843" w:type="dxa"/>
          </w:tcPr>
          <w:p w:rsidR="009F099D" w:rsidRPr="004823FA" w:rsidRDefault="009F099D" w:rsidP="00465131">
            <w:pPr>
              <w:jc w:val="center"/>
              <w:rPr>
                <w:rFonts w:ascii="Times New Roman" w:hAnsi="Times New Roman" w:cs="Times New Roman"/>
                <w:sz w:val="20"/>
                <w:szCs w:val="20"/>
              </w:rPr>
            </w:pPr>
            <w:r>
              <w:rPr>
                <w:rFonts w:ascii="Times New Roman" w:hAnsi="Times New Roman" w:cs="Times New Roman"/>
                <w:sz w:val="20"/>
                <w:szCs w:val="20"/>
              </w:rPr>
              <w:t>13422,513</w:t>
            </w:r>
          </w:p>
        </w:tc>
        <w:tc>
          <w:tcPr>
            <w:tcW w:w="3260"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Бюджет автономного округа, бюджет города</w:t>
            </w:r>
          </w:p>
        </w:tc>
        <w:tc>
          <w:tcPr>
            <w:tcW w:w="3685" w:type="dxa"/>
          </w:tcPr>
          <w:p w:rsidR="009F099D" w:rsidRPr="004823FA" w:rsidRDefault="009F099D" w:rsidP="00465131">
            <w:pPr>
              <w:rPr>
                <w:rFonts w:ascii="Times New Roman" w:hAnsi="Times New Roman" w:cs="Times New Roman"/>
                <w:sz w:val="20"/>
                <w:szCs w:val="20"/>
              </w:rPr>
            </w:pPr>
            <w:r w:rsidRPr="0094609F">
              <w:rPr>
                <w:rFonts w:ascii="Times New Roman" w:hAnsi="Times New Roman" w:cs="Times New Roman"/>
                <w:sz w:val="20"/>
                <w:szCs w:val="20"/>
              </w:rPr>
              <w:t>Многоквартирные жилые дома</w:t>
            </w:r>
          </w:p>
        </w:tc>
      </w:tr>
      <w:tr w:rsidR="009F099D" w:rsidTr="00465131">
        <w:tc>
          <w:tcPr>
            <w:tcW w:w="3402"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Реконструкция ул. 40 лет Победы</w:t>
            </w:r>
          </w:p>
        </w:tc>
        <w:tc>
          <w:tcPr>
            <w:tcW w:w="1276" w:type="dxa"/>
          </w:tcPr>
          <w:p w:rsidR="009F099D" w:rsidRPr="004823FA" w:rsidRDefault="009F099D" w:rsidP="00465131">
            <w:pPr>
              <w:jc w:val="center"/>
              <w:rPr>
                <w:rFonts w:ascii="Times New Roman" w:hAnsi="Times New Roman" w:cs="Times New Roman"/>
                <w:sz w:val="20"/>
                <w:szCs w:val="20"/>
              </w:rPr>
            </w:pPr>
            <w:r w:rsidRPr="004823FA">
              <w:rPr>
                <w:rFonts w:ascii="Times New Roman" w:hAnsi="Times New Roman" w:cs="Times New Roman"/>
                <w:sz w:val="20"/>
                <w:szCs w:val="20"/>
              </w:rPr>
              <w:t>2019 - 2020</w:t>
            </w:r>
          </w:p>
        </w:tc>
        <w:tc>
          <w:tcPr>
            <w:tcW w:w="1276" w:type="dxa"/>
          </w:tcPr>
          <w:p w:rsidR="009F099D" w:rsidRPr="004823FA" w:rsidRDefault="009F099D" w:rsidP="00465131">
            <w:pPr>
              <w:jc w:val="center"/>
              <w:rPr>
                <w:rFonts w:ascii="Times New Roman" w:hAnsi="Times New Roman" w:cs="Times New Roman"/>
                <w:sz w:val="20"/>
                <w:szCs w:val="20"/>
              </w:rPr>
            </w:pPr>
            <w:r>
              <w:rPr>
                <w:rFonts w:ascii="Times New Roman" w:hAnsi="Times New Roman" w:cs="Times New Roman"/>
                <w:sz w:val="20"/>
                <w:szCs w:val="20"/>
              </w:rPr>
              <w:t>622м</w:t>
            </w:r>
          </w:p>
        </w:tc>
        <w:tc>
          <w:tcPr>
            <w:tcW w:w="1843" w:type="dxa"/>
          </w:tcPr>
          <w:p w:rsidR="009F099D" w:rsidRPr="004823FA" w:rsidRDefault="00CA5F89" w:rsidP="00465131">
            <w:pPr>
              <w:jc w:val="center"/>
              <w:rPr>
                <w:rFonts w:ascii="Times New Roman" w:hAnsi="Times New Roman" w:cs="Times New Roman"/>
                <w:sz w:val="20"/>
                <w:szCs w:val="20"/>
              </w:rPr>
            </w:pPr>
            <w:r>
              <w:rPr>
                <w:rFonts w:ascii="Times New Roman" w:hAnsi="Times New Roman" w:cs="Times New Roman"/>
                <w:sz w:val="20"/>
                <w:szCs w:val="20"/>
              </w:rPr>
              <w:t>75 230,16</w:t>
            </w:r>
          </w:p>
        </w:tc>
        <w:tc>
          <w:tcPr>
            <w:tcW w:w="3260"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Бюджет автономного округа, бюджет города</w:t>
            </w:r>
          </w:p>
        </w:tc>
        <w:tc>
          <w:tcPr>
            <w:tcW w:w="3685" w:type="dxa"/>
          </w:tcPr>
          <w:p w:rsidR="009F099D" w:rsidRPr="004823FA" w:rsidRDefault="009F099D" w:rsidP="00465131">
            <w:pPr>
              <w:rPr>
                <w:rFonts w:ascii="Times New Roman" w:hAnsi="Times New Roman" w:cs="Times New Roman"/>
                <w:sz w:val="20"/>
                <w:szCs w:val="20"/>
              </w:rPr>
            </w:pPr>
            <w:r>
              <w:rPr>
                <w:rFonts w:ascii="Times New Roman" w:hAnsi="Times New Roman" w:cs="Times New Roman"/>
                <w:sz w:val="20"/>
                <w:szCs w:val="20"/>
              </w:rPr>
              <w:t>Православная гимназия</w:t>
            </w:r>
          </w:p>
        </w:tc>
      </w:tr>
      <w:tr w:rsidR="009F099D" w:rsidTr="00465131">
        <w:tc>
          <w:tcPr>
            <w:tcW w:w="3402"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Строительство дороги по ул. Ленина от ул. Октябрьской до выезда на ул. Торговую (транспортную развязку).</w:t>
            </w:r>
          </w:p>
        </w:tc>
        <w:tc>
          <w:tcPr>
            <w:tcW w:w="1276" w:type="dxa"/>
          </w:tcPr>
          <w:p w:rsidR="009F099D" w:rsidRPr="004823FA" w:rsidRDefault="009F099D" w:rsidP="00465131">
            <w:pPr>
              <w:jc w:val="center"/>
              <w:rPr>
                <w:rFonts w:ascii="Times New Roman" w:hAnsi="Times New Roman" w:cs="Times New Roman"/>
                <w:sz w:val="20"/>
                <w:szCs w:val="20"/>
              </w:rPr>
            </w:pPr>
            <w:r w:rsidRPr="004823FA">
              <w:rPr>
                <w:rFonts w:ascii="Times New Roman" w:hAnsi="Times New Roman" w:cs="Times New Roman"/>
                <w:sz w:val="20"/>
                <w:szCs w:val="20"/>
              </w:rPr>
              <w:t>2019 - 2020</w:t>
            </w:r>
          </w:p>
        </w:tc>
        <w:tc>
          <w:tcPr>
            <w:tcW w:w="1276" w:type="dxa"/>
          </w:tcPr>
          <w:p w:rsidR="009F099D" w:rsidRPr="004823FA" w:rsidRDefault="009F099D" w:rsidP="00465131">
            <w:pPr>
              <w:jc w:val="center"/>
              <w:rPr>
                <w:rFonts w:ascii="Times New Roman" w:hAnsi="Times New Roman" w:cs="Times New Roman"/>
                <w:sz w:val="20"/>
                <w:szCs w:val="20"/>
              </w:rPr>
            </w:pPr>
            <w:r>
              <w:rPr>
                <w:rFonts w:ascii="Times New Roman" w:hAnsi="Times New Roman" w:cs="Times New Roman"/>
                <w:sz w:val="20"/>
                <w:szCs w:val="20"/>
              </w:rPr>
              <w:t>355,1</w:t>
            </w:r>
          </w:p>
        </w:tc>
        <w:tc>
          <w:tcPr>
            <w:tcW w:w="1843" w:type="dxa"/>
          </w:tcPr>
          <w:p w:rsidR="009F099D" w:rsidRPr="004823FA" w:rsidRDefault="009F099D" w:rsidP="00465131">
            <w:pPr>
              <w:jc w:val="center"/>
              <w:rPr>
                <w:rFonts w:ascii="Times New Roman" w:hAnsi="Times New Roman" w:cs="Times New Roman"/>
                <w:sz w:val="20"/>
                <w:szCs w:val="20"/>
              </w:rPr>
            </w:pPr>
            <w:r w:rsidRPr="004823FA">
              <w:rPr>
                <w:rFonts w:ascii="Times New Roman" w:hAnsi="Times New Roman" w:cs="Times New Roman"/>
                <w:sz w:val="20"/>
                <w:szCs w:val="20"/>
              </w:rPr>
              <w:t>197</w:t>
            </w:r>
            <w:r w:rsidR="00026E91">
              <w:rPr>
                <w:rFonts w:ascii="Times New Roman" w:hAnsi="Times New Roman" w:cs="Times New Roman"/>
                <w:sz w:val="20"/>
                <w:szCs w:val="20"/>
              </w:rPr>
              <w:t> </w:t>
            </w:r>
            <w:r w:rsidRPr="004823FA">
              <w:rPr>
                <w:rFonts w:ascii="Times New Roman" w:hAnsi="Times New Roman" w:cs="Times New Roman"/>
                <w:sz w:val="20"/>
                <w:szCs w:val="20"/>
              </w:rPr>
              <w:t>274</w:t>
            </w:r>
            <w:r w:rsidR="00026E91">
              <w:rPr>
                <w:rFonts w:ascii="Times New Roman" w:hAnsi="Times New Roman" w:cs="Times New Roman"/>
                <w:sz w:val="20"/>
                <w:szCs w:val="20"/>
              </w:rPr>
              <w:t>, 03</w:t>
            </w:r>
          </w:p>
        </w:tc>
        <w:tc>
          <w:tcPr>
            <w:tcW w:w="3260"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Бюджет автономного округа, бюджет города</w:t>
            </w:r>
          </w:p>
        </w:tc>
        <w:tc>
          <w:tcPr>
            <w:tcW w:w="3685" w:type="dxa"/>
          </w:tcPr>
          <w:p w:rsidR="009F099D" w:rsidRPr="004823FA" w:rsidRDefault="009F099D" w:rsidP="00465131">
            <w:pPr>
              <w:rPr>
                <w:rFonts w:ascii="Times New Roman" w:hAnsi="Times New Roman" w:cs="Times New Roman"/>
                <w:sz w:val="20"/>
                <w:szCs w:val="20"/>
              </w:rPr>
            </w:pPr>
            <w:r>
              <w:rPr>
                <w:rFonts w:ascii="Times New Roman" w:hAnsi="Times New Roman" w:cs="Times New Roman"/>
                <w:sz w:val="20"/>
                <w:szCs w:val="20"/>
              </w:rPr>
              <w:t>Увеличение пропускной способности улиц</w:t>
            </w:r>
          </w:p>
        </w:tc>
      </w:tr>
      <w:tr w:rsidR="009F099D" w:rsidTr="00465131">
        <w:tc>
          <w:tcPr>
            <w:tcW w:w="3402"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Реконструкция ул. Мира от ул. Калинина до ул. Ленина</w:t>
            </w:r>
          </w:p>
        </w:tc>
        <w:tc>
          <w:tcPr>
            <w:tcW w:w="1276" w:type="dxa"/>
          </w:tcPr>
          <w:p w:rsidR="009F099D" w:rsidRPr="004823FA" w:rsidRDefault="009F099D" w:rsidP="00465131">
            <w:pPr>
              <w:jc w:val="center"/>
              <w:rPr>
                <w:rFonts w:ascii="Times New Roman" w:hAnsi="Times New Roman" w:cs="Times New Roman"/>
                <w:sz w:val="20"/>
                <w:szCs w:val="20"/>
              </w:rPr>
            </w:pPr>
            <w:r w:rsidRPr="004823FA">
              <w:rPr>
                <w:rFonts w:ascii="Times New Roman" w:hAnsi="Times New Roman" w:cs="Times New Roman"/>
                <w:sz w:val="20"/>
                <w:szCs w:val="20"/>
              </w:rPr>
              <w:t>2017-2018</w:t>
            </w:r>
          </w:p>
        </w:tc>
        <w:tc>
          <w:tcPr>
            <w:tcW w:w="1276" w:type="dxa"/>
          </w:tcPr>
          <w:p w:rsidR="009F099D" w:rsidRPr="004823FA" w:rsidRDefault="009F099D" w:rsidP="00465131">
            <w:pPr>
              <w:jc w:val="center"/>
              <w:rPr>
                <w:rFonts w:ascii="Times New Roman" w:hAnsi="Times New Roman" w:cs="Times New Roman"/>
                <w:sz w:val="20"/>
                <w:szCs w:val="20"/>
              </w:rPr>
            </w:pPr>
            <w:r>
              <w:rPr>
                <w:rFonts w:ascii="Times New Roman" w:hAnsi="Times New Roman" w:cs="Times New Roman"/>
                <w:sz w:val="20"/>
                <w:szCs w:val="20"/>
              </w:rPr>
              <w:t>562,2</w:t>
            </w:r>
          </w:p>
        </w:tc>
        <w:tc>
          <w:tcPr>
            <w:tcW w:w="1843" w:type="dxa"/>
          </w:tcPr>
          <w:p w:rsidR="009F099D" w:rsidRPr="004823FA" w:rsidRDefault="009F099D" w:rsidP="00465131">
            <w:pPr>
              <w:jc w:val="center"/>
              <w:rPr>
                <w:rFonts w:ascii="Times New Roman" w:hAnsi="Times New Roman" w:cs="Times New Roman"/>
                <w:sz w:val="20"/>
                <w:szCs w:val="20"/>
              </w:rPr>
            </w:pPr>
            <w:r w:rsidRPr="004823FA">
              <w:rPr>
                <w:rFonts w:ascii="Times New Roman" w:hAnsi="Times New Roman" w:cs="Times New Roman"/>
                <w:sz w:val="20"/>
                <w:szCs w:val="20"/>
              </w:rPr>
              <w:t>166</w:t>
            </w:r>
            <w:r w:rsidR="00026E91">
              <w:rPr>
                <w:rFonts w:ascii="Times New Roman" w:hAnsi="Times New Roman" w:cs="Times New Roman"/>
                <w:sz w:val="20"/>
                <w:szCs w:val="20"/>
              </w:rPr>
              <w:t> </w:t>
            </w:r>
            <w:r w:rsidRPr="004823FA">
              <w:rPr>
                <w:rFonts w:ascii="Times New Roman" w:hAnsi="Times New Roman" w:cs="Times New Roman"/>
                <w:sz w:val="20"/>
                <w:szCs w:val="20"/>
              </w:rPr>
              <w:t>050</w:t>
            </w:r>
            <w:r w:rsidR="00026E91">
              <w:rPr>
                <w:rFonts w:ascii="Times New Roman" w:hAnsi="Times New Roman" w:cs="Times New Roman"/>
                <w:sz w:val="20"/>
                <w:szCs w:val="20"/>
              </w:rPr>
              <w:t>, 80</w:t>
            </w:r>
          </w:p>
        </w:tc>
        <w:tc>
          <w:tcPr>
            <w:tcW w:w="3260"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Бюджет автономного округа, бюджет города</w:t>
            </w:r>
          </w:p>
        </w:tc>
        <w:tc>
          <w:tcPr>
            <w:tcW w:w="3685" w:type="dxa"/>
          </w:tcPr>
          <w:p w:rsidR="009F099D" w:rsidRPr="004823FA" w:rsidRDefault="009F099D" w:rsidP="00465131">
            <w:pPr>
              <w:rPr>
                <w:rFonts w:ascii="Times New Roman" w:hAnsi="Times New Roman" w:cs="Times New Roman"/>
                <w:sz w:val="20"/>
                <w:szCs w:val="20"/>
              </w:rPr>
            </w:pPr>
            <w:r w:rsidRPr="0076309D">
              <w:rPr>
                <w:rFonts w:ascii="Times New Roman" w:hAnsi="Times New Roman" w:cs="Times New Roman"/>
                <w:sz w:val="20"/>
                <w:szCs w:val="20"/>
              </w:rPr>
              <w:t>Увеличение пропускной способности улиц</w:t>
            </w:r>
          </w:p>
        </w:tc>
      </w:tr>
      <w:tr w:rsidR="009F099D" w:rsidTr="00465131">
        <w:tc>
          <w:tcPr>
            <w:tcW w:w="3402"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lastRenderedPageBreak/>
              <w:t xml:space="preserve">Реконструкция ул. </w:t>
            </w:r>
            <w:proofErr w:type="spellStart"/>
            <w:r w:rsidRPr="004823FA">
              <w:rPr>
                <w:rFonts w:ascii="Times New Roman" w:hAnsi="Times New Roman" w:cs="Times New Roman"/>
                <w:sz w:val="20"/>
                <w:szCs w:val="20"/>
              </w:rPr>
              <w:t>Арантурск</w:t>
            </w:r>
            <w:r>
              <w:rPr>
                <w:rFonts w:ascii="Times New Roman" w:hAnsi="Times New Roman" w:cs="Times New Roman"/>
                <w:sz w:val="20"/>
                <w:szCs w:val="20"/>
              </w:rPr>
              <w:t>ая</w:t>
            </w:r>
            <w:proofErr w:type="spellEnd"/>
            <w:r w:rsidRPr="004823F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823FA">
              <w:rPr>
                <w:rFonts w:ascii="Times New Roman" w:hAnsi="Times New Roman" w:cs="Times New Roman"/>
                <w:sz w:val="20"/>
                <w:szCs w:val="20"/>
              </w:rPr>
              <w:t>– устройство тротуара от ул. Газовиков до поворота на ЗСМ</w:t>
            </w:r>
          </w:p>
        </w:tc>
        <w:tc>
          <w:tcPr>
            <w:tcW w:w="1276" w:type="dxa"/>
          </w:tcPr>
          <w:p w:rsidR="009F099D" w:rsidRPr="004823FA" w:rsidRDefault="009F099D" w:rsidP="00465131">
            <w:pPr>
              <w:jc w:val="center"/>
              <w:rPr>
                <w:rFonts w:ascii="Times New Roman" w:hAnsi="Times New Roman" w:cs="Times New Roman"/>
                <w:sz w:val="20"/>
                <w:szCs w:val="20"/>
              </w:rPr>
            </w:pPr>
            <w:r w:rsidRPr="004823FA">
              <w:rPr>
                <w:rFonts w:ascii="Times New Roman" w:hAnsi="Times New Roman" w:cs="Times New Roman"/>
                <w:sz w:val="20"/>
                <w:szCs w:val="20"/>
              </w:rPr>
              <w:t>2018-2019</w:t>
            </w:r>
          </w:p>
        </w:tc>
        <w:tc>
          <w:tcPr>
            <w:tcW w:w="1276" w:type="dxa"/>
          </w:tcPr>
          <w:p w:rsidR="009F099D" w:rsidRPr="004823FA" w:rsidRDefault="009F099D" w:rsidP="00465131">
            <w:pPr>
              <w:jc w:val="center"/>
              <w:rPr>
                <w:rFonts w:ascii="Times New Roman" w:hAnsi="Times New Roman" w:cs="Times New Roman"/>
                <w:sz w:val="20"/>
                <w:szCs w:val="20"/>
              </w:rPr>
            </w:pPr>
            <w:r>
              <w:rPr>
                <w:rFonts w:ascii="Times New Roman" w:hAnsi="Times New Roman" w:cs="Times New Roman"/>
                <w:sz w:val="20"/>
                <w:szCs w:val="20"/>
              </w:rPr>
              <w:t>793,4</w:t>
            </w:r>
          </w:p>
        </w:tc>
        <w:tc>
          <w:tcPr>
            <w:tcW w:w="1843" w:type="dxa"/>
          </w:tcPr>
          <w:p w:rsidR="009F099D" w:rsidRPr="004823FA" w:rsidRDefault="009F099D" w:rsidP="00465131">
            <w:pPr>
              <w:jc w:val="center"/>
              <w:rPr>
                <w:rFonts w:ascii="Times New Roman" w:hAnsi="Times New Roman" w:cs="Times New Roman"/>
                <w:sz w:val="20"/>
                <w:szCs w:val="20"/>
              </w:rPr>
            </w:pPr>
            <w:r w:rsidRPr="004823FA">
              <w:rPr>
                <w:rFonts w:ascii="Times New Roman" w:hAnsi="Times New Roman" w:cs="Times New Roman"/>
                <w:sz w:val="20"/>
                <w:szCs w:val="20"/>
              </w:rPr>
              <w:t>550</w:t>
            </w:r>
            <w:r w:rsidR="00026E91">
              <w:rPr>
                <w:rFonts w:ascii="Times New Roman" w:hAnsi="Times New Roman" w:cs="Times New Roman"/>
                <w:sz w:val="20"/>
                <w:szCs w:val="20"/>
              </w:rPr>
              <w:t> </w:t>
            </w:r>
            <w:r w:rsidRPr="004823FA">
              <w:rPr>
                <w:rFonts w:ascii="Times New Roman" w:hAnsi="Times New Roman" w:cs="Times New Roman"/>
                <w:sz w:val="20"/>
                <w:szCs w:val="20"/>
              </w:rPr>
              <w:t>402</w:t>
            </w:r>
            <w:r w:rsidR="00026E91">
              <w:rPr>
                <w:rFonts w:ascii="Times New Roman" w:hAnsi="Times New Roman" w:cs="Times New Roman"/>
                <w:sz w:val="20"/>
                <w:szCs w:val="20"/>
              </w:rPr>
              <w:t>, 37</w:t>
            </w:r>
          </w:p>
        </w:tc>
        <w:tc>
          <w:tcPr>
            <w:tcW w:w="3260"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Бюджет автономного округа, бюджет города</w:t>
            </w:r>
          </w:p>
        </w:tc>
        <w:tc>
          <w:tcPr>
            <w:tcW w:w="3685" w:type="dxa"/>
          </w:tcPr>
          <w:p w:rsidR="009F099D" w:rsidRPr="004823FA" w:rsidRDefault="009F099D" w:rsidP="00465131">
            <w:pPr>
              <w:rPr>
                <w:rFonts w:ascii="Times New Roman" w:hAnsi="Times New Roman" w:cs="Times New Roman"/>
                <w:sz w:val="20"/>
                <w:szCs w:val="20"/>
              </w:rPr>
            </w:pPr>
            <w:r w:rsidRPr="0094609F">
              <w:rPr>
                <w:rFonts w:ascii="Times New Roman" w:hAnsi="Times New Roman" w:cs="Times New Roman"/>
                <w:sz w:val="20"/>
                <w:szCs w:val="20"/>
              </w:rPr>
              <w:t>Улучшение качества дорожного покрытия</w:t>
            </w:r>
          </w:p>
        </w:tc>
      </w:tr>
      <w:tr w:rsidR="009F099D" w:rsidTr="00465131">
        <w:tc>
          <w:tcPr>
            <w:tcW w:w="3402"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Реконструкция ул. Никольской на участке от ул. Газовиков до ул. Промышленная.</w:t>
            </w:r>
          </w:p>
        </w:tc>
        <w:tc>
          <w:tcPr>
            <w:tcW w:w="1276" w:type="dxa"/>
          </w:tcPr>
          <w:p w:rsidR="009F099D" w:rsidRPr="004823FA" w:rsidRDefault="009F099D" w:rsidP="00465131">
            <w:pPr>
              <w:jc w:val="center"/>
              <w:rPr>
                <w:rFonts w:ascii="Times New Roman" w:hAnsi="Times New Roman" w:cs="Times New Roman"/>
                <w:sz w:val="20"/>
                <w:szCs w:val="20"/>
              </w:rPr>
            </w:pPr>
            <w:r w:rsidRPr="004823FA">
              <w:rPr>
                <w:rFonts w:ascii="Times New Roman" w:hAnsi="Times New Roman" w:cs="Times New Roman"/>
                <w:sz w:val="20"/>
                <w:szCs w:val="20"/>
              </w:rPr>
              <w:t>2018-2020</w:t>
            </w:r>
          </w:p>
        </w:tc>
        <w:tc>
          <w:tcPr>
            <w:tcW w:w="1276" w:type="dxa"/>
          </w:tcPr>
          <w:p w:rsidR="009F099D" w:rsidRPr="004823FA" w:rsidRDefault="009F099D" w:rsidP="00465131">
            <w:pPr>
              <w:jc w:val="center"/>
              <w:rPr>
                <w:rFonts w:ascii="Times New Roman" w:hAnsi="Times New Roman" w:cs="Times New Roman"/>
                <w:sz w:val="20"/>
                <w:szCs w:val="20"/>
              </w:rPr>
            </w:pPr>
            <w:r>
              <w:rPr>
                <w:rFonts w:ascii="Times New Roman" w:hAnsi="Times New Roman" w:cs="Times New Roman"/>
                <w:sz w:val="20"/>
                <w:szCs w:val="20"/>
              </w:rPr>
              <w:t>292,8</w:t>
            </w:r>
          </w:p>
        </w:tc>
        <w:tc>
          <w:tcPr>
            <w:tcW w:w="1843" w:type="dxa"/>
          </w:tcPr>
          <w:p w:rsidR="009F099D" w:rsidRPr="004823FA" w:rsidRDefault="009F099D" w:rsidP="00465131">
            <w:pPr>
              <w:jc w:val="center"/>
              <w:rPr>
                <w:rFonts w:ascii="Times New Roman" w:hAnsi="Times New Roman" w:cs="Times New Roman"/>
                <w:sz w:val="20"/>
                <w:szCs w:val="20"/>
              </w:rPr>
            </w:pPr>
            <w:r w:rsidRPr="004823FA">
              <w:rPr>
                <w:rFonts w:ascii="Times New Roman" w:hAnsi="Times New Roman" w:cs="Times New Roman"/>
                <w:sz w:val="20"/>
                <w:szCs w:val="20"/>
              </w:rPr>
              <w:t>82</w:t>
            </w:r>
            <w:r w:rsidR="00026E91">
              <w:rPr>
                <w:rFonts w:ascii="Times New Roman" w:hAnsi="Times New Roman" w:cs="Times New Roman"/>
                <w:sz w:val="20"/>
                <w:szCs w:val="20"/>
              </w:rPr>
              <w:t> </w:t>
            </w:r>
            <w:r w:rsidRPr="004823FA">
              <w:rPr>
                <w:rFonts w:ascii="Times New Roman" w:hAnsi="Times New Roman" w:cs="Times New Roman"/>
                <w:sz w:val="20"/>
                <w:szCs w:val="20"/>
              </w:rPr>
              <w:t>043</w:t>
            </w:r>
            <w:r w:rsidR="00026E91">
              <w:rPr>
                <w:rFonts w:ascii="Times New Roman" w:hAnsi="Times New Roman" w:cs="Times New Roman"/>
                <w:sz w:val="20"/>
                <w:szCs w:val="20"/>
              </w:rPr>
              <w:t>, 98</w:t>
            </w:r>
          </w:p>
        </w:tc>
        <w:tc>
          <w:tcPr>
            <w:tcW w:w="3260"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Бюджет автономного округа, бюджет города</w:t>
            </w:r>
          </w:p>
        </w:tc>
        <w:tc>
          <w:tcPr>
            <w:tcW w:w="3685" w:type="dxa"/>
          </w:tcPr>
          <w:p w:rsidR="009F099D" w:rsidRPr="004823FA" w:rsidRDefault="009F099D" w:rsidP="00465131">
            <w:pPr>
              <w:rPr>
                <w:rFonts w:ascii="Times New Roman" w:hAnsi="Times New Roman" w:cs="Times New Roman"/>
                <w:sz w:val="20"/>
                <w:szCs w:val="20"/>
              </w:rPr>
            </w:pPr>
            <w:r w:rsidRPr="0094609F">
              <w:rPr>
                <w:rFonts w:ascii="Times New Roman" w:hAnsi="Times New Roman" w:cs="Times New Roman"/>
                <w:sz w:val="20"/>
                <w:szCs w:val="20"/>
              </w:rPr>
              <w:t>Улучшение качества дорожного покрытия</w:t>
            </w:r>
          </w:p>
        </w:tc>
      </w:tr>
      <w:tr w:rsidR="009F099D" w:rsidTr="00465131">
        <w:tc>
          <w:tcPr>
            <w:tcW w:w="3402"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 xml:space="preserve">Строительство тротуара по ул. Широкой от ул. Никольской до ул. </w:t>
            </w:r>
            <w:r>
              <w:rPr>
                <w:rFonts w:ascii="Times New Roman" w:hAnsi="Times New Roman" w:cs="Times New Roman"/>
                <w:sz w:val="20"/>
                <w:szCs w:val="20"/>
              </w:rPr>
              <w:t>Сахарова</w:t>
            </w:r>
          </w:p>
        </w:tc>
        <w:tc>
          <w:tcPr>
            <w:tcW w:w="1276" w:type="dxa"/>
          </w:tcPr>
          <w:p w:rsidR="009F099D" w:rsidRPr="004823FA" w:rsidRDefault="009F099D" w:rsidP="00465131">
            <w:pPr>
              <w:jc w:val="center"/>
              <w:rPr>
                <w:rFonts w:ascii="Times New Roman" w:hAnsi="Times New Roman" w:cs="Times New Roman"/>
                <w:sz w:val="20"/>
                <w:szCs w:val="20"/>
              </w:rPr>
            </w:pPr>
            <w:r w:rsidRPr="004823FA">
              <w:rPr>
                <w:rFonts w:ascii="Times New Roman" w:hAnsi="Times New Roman" w:cs="Times New Roman"/>
                <w:sz w:val="20"/>
                <w:szCs w:val="20"/>
              </w:rPr>
              <w:t>2018-2020</w:t>
            </w:r>
          </w:p>
        </w:tc>
        <w:tc>
          <w:tcPr>
            <w:tcW w:w="1276" w:type="dxa"/>
          </w:tcPr>
          <w:p w:rsidR="009F099D" w:rsidRPr="004823FA" w:rsidRDefault="009F099D" w:rsidP="00465131">
            <w:pPr>
              <w:jc w:val="center"/>
              <w:rPr>
                <w:rFonts w:ascii="Times New Roman" w:hAnsi="Times New Roman" w:cs="Times New Roman"/>
                <w:sz w:val="20"/>
                <w:szCs w:val="20"/>
              </w:rPr>
            </w:pPr>
            <w:r>
              <w:rPr>
                <w:rFonts w:ascii="Times New Roman" w:hAnsi="Times New Roman" w:cs="Times New Roman"/>
                <w:sz w:val="20"/>
                <w:szCs w:val="20"/>
              </w:rPr>
              <w:t>524,6</w:t>
            </w:r>
          </w:p>
        </w:tc>
        <w:tc>
          <w:tcPr>
            <w:tcW w:w="1843" w:type="dxa"/>
          </w:tcPr>
          <w:p w:rsidR="009F099D" w:rsidRPr="004823FA" w:rsidRDefault="00026E91" w:rsidP="00465131">
            <w:pPr>
              <w:jc w:val="center"/>
              <w:rPr>
                <w:rFonts w:ascii="Times New Roman" w:hAnsi="Times New Roman" w:cs="Times New Roman"/>
                <w:sz w:val="20"/>
                <w:szCs w:val="20"/>
              </w:rPr>
            </w:pPr>
            <w:r w:rsidRPr="00026E91">
              <w:rPr>
                <w:rFonts w:ascii="Times New Roman" w:hAnsi="Times New Roman" w:cs="Times New Roman"/>
                <w:sz w:val="20"/>
                <w:szCs w:val="20"/>
              </w:rPr>
              <w:t>21</w:t>
            </w:r>
            <w:r>
              <w:rPr>
                <w:rFonts w:ascii="Times New Roman" w:hAnsi="Times New Roman" w:cs="Times New Roman"/>
                <w:sz w:val="20"/>
                <w:szCs w:val="20"/>
              </w:rPr>
              <w:t> </w:t>
            </w:r>
            <w:r w:rsidRPr="00026E91">
              <w:rPr>
                <w:rFonts w:ascii="Times New Roman" w:hAnsi="Times New Roman" w:cs="Times New Roman"/>
                <w:sz w:val="20"/>
                <w:szCs w:val="20"/>
              </w:rPr>
              <w:t>632</w:t>
            </w:r>
            <w:r>
              <w:rPr>
                <w:rFonts w:ascii="Times New Roman" w:hAnsi="Times New Roman" w:cs="Times New Roman"/>
                <w:sz w:val="20"/>
                <w:szCs w:val="20"/>
              </w:rPr>
              <w:t>,72</w:t>
            </w:r>
          </w:p>
        </w:tc>
        <w:tc>
          <w:tcPr>
            <w:tcW w:w="3260"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Бюджет автономного округа, бюджет города</w:t>
            </w:r>
          </w:p>
        </w:tc>
        <w:tc>
          <w:tcPr>
            <w:tcW w:w="3685" w:type="dxa"/>
          </w:tcPr>
          <w:p w:rsidR="009F099D" w:rsidRPr="004823FA" w:rsidRDefault="009F099D" w:rsidP="00465131">
            <w:pPr>
              <w:rPr>
                <w:rFonts w:ascii="Times New Roman" w:hAnsi="Times New Roman" w:cs="Times New Roman"/>
                <w:sz w:val="20"/>
                <w:szCs w:val="20"/>
              </w:rPr>
            </w:pPr>
            <w:r w:rsidRPr="0094609F">
              <w:rPr>
                <w:rFonts w:ascii="Times New Roman" w:hAnsi="Times New Roman" w:cs="Times New Roman"/>
                <w:sz w:val="20"/>
                <w:szCs w:val="20"/>
              </w:rPr>
              <w:t>Улучшение качества дорожного покрытия</w:t>
            </w:r>
          </w:p>
        </w:tc>
      </w:tr>
      <w:tr w:rsidR="009F099D" w:rsidTr="00465131">
        <w:tc>
          <w:tcPr>
            <w:tcW w:w="3402"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 xml:space="preserve">Реконструкция автомобильной дороги от г. </w:t>
            </w:r>
            <w:proofErr w:type="spellStart"/>
            <w:r w:rsidRPr="004823FA">
              <w:rPr>
                <w:rFonts w:ascii="Times New Roman" w:hAnsi="Times New Roman" w:cs="Times New Roman"/>
                <w:sz w:val="20"/>
                <w:szCs w:val="20"/>
              </w:rPr>
              <w:t>Югорска</w:t>
            </w:r>
            <w:proofErr w:type="spellEnd"/>
            <w:r w:rsidRPr="004823FA">
              <w:rPr>
                <w:rFonts w:ascii="Times New Roman" w:hAnsi="Times New Roman" w:cs="Times New Roman"/>
                <w:sz w:val="20"/>
                <w:szCs w:val="20"/>
              </w:rPr>
              <w:t xml:space="preserve"> до </w:t>
            </w:r>
            <w:proofErr w:type="spellStart"/>
            <w:r w:rsidRPr="004823FA">
              <w:rPr>
                <w:rFonts w:ascii="Times New Roman" w:hAnsi="Times New Roman" w:cs="Times New Roman"/>
                <w:sz w:val="20"/>
                <w:szCs w:val="20"/>
              </w:rPr>
              <w:t>пгт</w:t>
            </w:r>
            <w:proofErr w:type="spellEnd"/>
            <w:r w:rsidRPr="004823FA">
              <w:rPr>
                <w:rFonts w:ascii="Times New Roman" w:hAnsi="Times New Roman" w:cs="Times New Roman"/>
                <w:sz w:val="20"/>
                <w:szCs w:val="20"/>
              </w:rPr>
              <w:t>. Таежный.</w:t>
            </w:r>
          </w:p>
        </w:tc>
        <w:tc>
          <w:tcPr>
            <w:tcW w:w="1276" w:type="dxa"/>
          </w:tcPr>
          <w:p w:rsidR="009F099D" w:rsidRPr="004823FA" w:rsidRDefault="009F099D" w:rsidP="00465131">
            <w:pPr>
              <w:jc w:val="center"/>
              <w:rPr>
                <w:rFonts w:ascii="Times New Roman" w:hAnsi="Times New Roman" w:cs="Times New Roman"/>
                <w:sz w:val="20"/>
                <w:szCs w:val="20"/>
              </w:rPr>
            </w:pPr>
            <w:r w:rsidRPr="004823FA">
              <w:rPr>
                <w:rFonts w:ascii="Times New Roman" w:hAnsi="Times New Roman" w:cs="Times New Roman"/>
                <w:sz w:val="20"/>
                <w:szCs w:val="20"/>
              </w:rPr>
              <w:t>2017-2020</w:t>
            </w:r>
          </w:p>
        </w:tc>
        <w:tc>
          <w:tcPr>
            <w:tcW w:w="1276" w:type="dxa"/>
          </w:tcPr>
          <w:p w:rsidR="009F099D" w:rsidRPr="004823FA" w:rsidRDefault="009F099D" w:rsidP="00465131">
            <w:pPr>
              <w:jc w:val="center"/>
              <w:rPr>
                <w:rFonts w:ascii="Times New Roman" w:hAnsi="Times New Roman" w:cs="Times New Roman"/>
                <w:sz w:val="20"/>
                <w:szCs w:val="20"/>
              </w:rPr>
            </w:pPr>
          </w:p>
        </w:tc>
        <w:tc>
          <w:tcPr>
            <w:tcW w:w="1843" w:type="dxa"/>
          </w:tcPr>
          <w:p w:rsidR="009F099D" w:rsidRPr="004823FA" w:rsidRDefault="009F099D" w:rsidP="00465131">
            <w:pPr>
              <w:jc w:val="center"/>
              <w:rPr>
                <w:rFonts w:ascii="Times New Roman" w:hAnsi="Times New Roman" w:cs="Times New Roman"/>
                <w:sz w:val="20"/>
                <w:szCs w:val="20"/>
              </w:rPr>
            </w:pPr>
          </w:p>
        </w:tc>
        <w:tc>
          <w:tcPr>
            <w:tcW w:w="3260"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Бюджет автономного округа</w:t>
            </w:r>
          </w:p>
        </w:tc>
        <w:tc>
          <w:tcPr>
            <w:tcW w:w="3685" w:type="dxa"/>
          </w:tcPr>
          <w:p w:rsidR="009F099D" w:rsidRPr="004823FA" w:rsidRDefault="009F099D" w:rsidP="00465131">
            <w:pPr>
              <w:rPr>
                <w:rFonts w:ascii="Times New Roman" w:hAnsi="Times New Roman" w:cs="Times New Roman"/>
                <w:sz w:val="20"/>
                <w:szCs w:val="20"/>
              </w:rPr>
            </w:pPr>
            <w:r>
              <w:rPr>
                <w:rFonts w:ascii="Times New Roman" w:hAnsi="Times New Roman" w:cs="Times New Roman"/>
                <w:sz w:val="20"/>
                <w:szCs w:val="20"/>
              </w:rPr>
              <w:t xml:space="preserve">Реализация решений генерального плана города </w:t>
            </w:r>
            <w:proofErr w:type="spellStart"/>
            <w:r>
              <w:rPr>
                <w:rFonts w:ascii="Times New Roman" w:hAnsi="Times New Roman" w:cs="Times New Roman"/>
                <w:sz w:val="20"/>
                <w:szCs w:val="20"/>
              </w:rPr>
              <w:t>Югорска</w:t>
            </w:r>
            <w:proofErr w:type="spellEnd"/>
          </w:p>
        </w:tc>
      </w:tr>
      <w:tr w:rsidR="009F099D" w:rsidTr="00465131">
        <w:tc>
          <w:tcPr>
            <w:tcW w:w="3402"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Строительство объездной автомобильной дороги в Югорске-2</w:t>
            </w:r>
          </w:p>
        </w:tc>
        <w:tc>
          <w:tcPr>
            <w:tcW w:w="1276" w:type="dxa"/>
          </w:tcPr>
          <w:p w:rsidR="009F099D" w:rsidRPr="004823FA" w:rsidRDefault="009F099D" w:rsidP="00465131">
            <w:pPr>
              <w:jc w:val="center"/>
              <w:rPr>
                <w:rFonts w:ascii="Times New Roman" w:hAnsi="Times New Roman" w:cs="Times New Roman"/>
                <w:sz w:val="20"/>
                <w:szCs w:val="20"/>
              </w:rPr>
            </w:pPr>
            <w:r w:rsidRPr="004823FA">
              <w:rPr>
                <w:rFonts w:ascii="Times New Roman" w:hAnsi="Times New Roman" w:cs="Times New Roman"/>
                <w:sz w:val="20"/>
                <w:szCs w:val="20"/>
              </w:rPr>
              <w:t>2020</w:t>
            </w:r>
          </w:p>
        </w:tc>
        <w:tc>
          <w:tcPr>
            <w:tcW w:w="1276" w:type="dxa"/>
          </w:tcPr>
          <w:p w:rsidR="009F099D" w:rsidRPr="004823FA" w:rsidRDefault="009F099D" w:rsidP="00465131">
            <w:pPr>
              <w:jc w:val="center"/>
              <w:rPr>
                <w:rFonts w:ascii="Times New Roman" w:hAnsi="Times New Roman" w:cs="Times New Roman"/>
                <w:sz w:val="20"/>
                <w:szCs w:val="20"/>
              </w:rPr>
            </w:pPr>
            <w:r>
              <w:rPr>
                <w:rFonts w:ascii="Times New Roman" w:hAnsi="Times New Roman" w:cs="Times New Roman"/>
                <w:sz w:val="20"/>
                <w:szCs w:val="20"/>
              </w:rPr>
              <w:t>502,3</w:t>
            </w:r>
          </w:p>
        </w:tc>
        <w:tc>
          <w:tcPr>
            <w:tcW w:w="1843" w:type="dxa"/>
          </w:tcPr>
          <w:p w:rsidR="009F099D" w:rsidRPr="004823FA" w:rsidRDefault="009F099D" w:rsidP="00465131">
            <w:pPr>
              <w:jc w:val="center"/>
              <w:rPr>
                <w:rFonts w:ascii="Times New Roman" w:hAnsi="Times New Roman" w:cs="Times New Roman"/>
                <w:sz w:val="20"/>
                <w:szCs w:val="20"/>
              </w:rPr>
            </w:pPr>
            <w:r w:rsidRPr="004823FA">
              <w:rPr>
                <w:rFonts w:ascii="Times New Roman" w:hAnsi="Times New Roman" w:cs="Times New Roman"/>
                <w:sz w:val="20"/>
                <w:szCs w:val="20"/>
              </w:rPr>
              <w:t>496</w:t>
            </w:r>
            <w:r w:rsidR="00026E91">
              <w:rPr>
                <w:rFonts w:ascii="Times New Roman" w:hAnsi="Times New Roman" w:cs="Times New Roman"/>
                <w:sz w:val="20"/>
                <w:szCs w:val="20"/>
              </w:rPr>
              <w:t> </w:t>
            </w:r>
            <w:r w:rsidRPr="004823FA">
              <w:rPr>
                <w:rFonts w:ascii="Times New Roman" w:hAnsi="Times New Roman" w:cs="Times New Roman"/>
                <w:sz w:val="20"/>
                <w:szCs w:val="20"/>
              </w:rPr>
              <w:t>759</w:t>
            </w:r>
            <w:r w:rsidR="00026E91">
              <w:rPr>
                <w:rFonts w:ascii="Times New Roman" w:hAnsi="Times New Roman" w:cs="Times New Roman"/>
                <w:sz w:val="20"/>
                <w:szCs w:val="20"/>
              </w:rPr>
              <w:t>, 40</w:t>
            </w:r>
          </w:p>
        </w:tc>
        <w:tc>
          <w:tcPr>
            <w:tcW w:w="3260" w:type="dxa"/>
          </w:tcPr>
          <w:p w:rsidR="009F099D" w:rsidRPr="004823FA" w:rsidRDefault="009F099D" w:rsidP="00465131">
            <w:pPr>
              <w:rPr>
                <w:rFonts w:ascii="Times New Roman" w:hAnsi="Times New Roman" w:cs="Times New Roman"/>
                <w:sz w:val="20"/>
                <w:szCs w:val="20"/>
              </w:rPr>
            </w:pPr>
            <w:r w:rsidRPr="00735E50">
              <w:rPr>
                <w:rFonts w:ascii="Times New Roman" w:hAnsi="Times New Roman" w:cs="Times New Roman"/>
                <w:sz w:val="20"/>
                <w:szCs w:val="20"/>
              </w:rPr>
              <w:t>Бюджет автономного округа, бюджет города</w:t>
            </w:r>
          </w:p>
        </w:tc>
        <w:tc>
          <w:tcPr>
            <w:tcW w:w="3685" w:type="dxa"/>
          </w:tcPr>
          <w:p w:rsidR="009F099D" w:rsidRPr="004823FA" w:rsidRDefault="009F099D" w:rsidP="00465131">
            <w:pPr>
              <w:rPr>
                <w:rFonts w:ascii="Times New Roman" w:hAnsi="Times New Roman" w:cs="Times New Roman"/>
                <w:sz w:val="20"/>
                <w:szCs w:val="20"/>
              </w:rPr>
            </w:pPr>
            <w:r w:rsidRPr="0076309D">
              <w:rPr>
                <w:rFonts w:ascii="Times New Roman" w:hAnsi="Times New Roman" w:cs="Times New Roman"/>
                <w:sz w:val="20"/>
                <w:szCs w:val="20"/>
              </w:rPr>
              <w:t xml:space="preserve">Реализация решений генерального плана города </w:t>
            </w:r>
            <w:proofErr w:type="spellStart"/>
            <w:r w:rsidRPr="0076309D">
              <w:rPr>
                <w:rFonts w:ascii="Times New Roman" w:hAnsi="Times New Roman" w:cs="Times New Roman"/>
                <w:sz w:val="20"/>
                <w:szCs w:val="20"/>
              </w:rPr>
              <w:t>Югорска</w:t>
            </w:r>
            <w:proofErr w:type="spellEnd"/>
          </w:p>
        </w:tc>
      </w:tr>
      <w:tr w:rsidR="009F099D" w:rsidTr="00465131">
        <w:tc>
          <w:tcPr>
            <w:tcW w:w="3402" w:type="dxa"/>
          </w:tcPr>
          <w:p w:rsidR="009F099D" w:rsidRPr="004823FA" w:rsidRDefault="009F099D" w:rsidP="00465131">
            <w:pPr>
              <w:rPr>
                <w:rFonts w:ascii="Times New Roman" w:hAnsi="Times New Roman" w:cs="Times New Roman"/>
                <w:sz w:val="20"/>
                <w:szCs w:val="20"/>
              </w:rPr>
            </w:pPr>
            <w:r w:rsidRPr="004823FA">
              <w:rPr>
                <w:rFonts w:ascii="Times New Roman" w:hAnsi="Times New Roman" w:cs="Times New Roman"/>
                <w:sz w:val="20"/>
                <w:szCs w:val="20"/>
              </w:rPr>
              <w:t>Итого</w:t>
            </w:r>
          </w:p>
        </w:tc>
        <w:tc>
          <w:tcPr>
            <w:tcW w:w="1276" w:type="dxa"/>
          </w:tcPr>
          <w:p w:rsidR="009F099D" w:rsidRPr="004823FA" w:rsidRDefault="009F099D" w:rsidP="00465131">
            <w:pPr>
              <w:rPr>
                <w:rFonts w:ascii="Times New Roman" w:hAnsi="Times New Roman" w:cs="Times New Roman"/>
                <w:sz w:val="20"/>
                <w:szCs w:val="20"/>
              </w:rPr>
            </w:pPr>
          </w:p>
        </w:tc>
        <w:tc>
          <w:tcPr>
            <w:tcW w:w="1276" w:type="dxa"/>
          </w:tcPr>
          <w:p w:rsidR="009F099D" w:rsidRPr="004823FA" w:rsidRDefault="009F099D" w:rsidP="00465131">
            <w:pPr>
              <w:rPr>
                <w:rFonts w:ascii="Times New Roman" w:hAnsi="Times New Roman" w:cs="Times New Roman"/>
                <w:sz w:val="20"/>
                <w:szCs w:val="20"/>
              </w:rPr>
            </w:pPr>
          </w:p>
        </w:tc>
        <w:tc>
          <w:tcPr>
            <w:tcW w:w="1843" w:type="dxa"/>
          </w:tcPr>
          <w:p w:rsidR="009F099D" w:rsidRPr="004823FA" w:rsidRDefault="00D55FBE" w:rsidP="00D55FBE">
            <w:pPr>
              <w:jc w:val="center"/>
              <w:rPr>
                <w:rFonts w:ascii="Times New Roman" w:hAnsi="Times New Roman" w:cs="Times New Roman"/>
                <w:sz w:val="20"/>
                <w:szCs w:val="20"/>
              </w:rPr>
            </w:pPr>
            <w:r>
              <w:rPr>
                <w:rFonts w:ascii="Times New Roman" w:hAnsi="Times New Roman" w:cs="Times New Roman"/>
                <w:sz w:val="20"/>
                <w:szCs w:val="20"/>
              </w:rPr>
              <w:t>2 334 963,56</w:t>
            </w:r>
          </w:p>
        </w:tc>
        <w:tc>
          <w:tcPr>
            <w:tcW w:w="3260" w:type="dxa"/>
          </w:tcPr>
          <w:p w:rsidR="009F099D" w:rsidRPr="004823FA" w:rsidRDefault="009F099D" w:rsidP="00465131">
            <w:pPr>
              <w:rPr>
                <w:rFonts w:ascii="Times New Roman" w:hAnsi="Times New Roman" w:cs="Times New Roman"/>
                <w:sz w:val="20"/>
                <w:szCs w:val="20"/>
              </w:rPr>
            </w:pPr>
          </w:p>
        </w:tc>
        <w:tc>
          <w:tcPr>
            <w:tcW w:w="3685" w:type="dxa"/>
          </w:tcPr>
          <w:p w:rsidR="009F099D" w:rsidRPr="004823FA" w:rsidRDefault="009F099D" w:rsidP="00465131">
            <w:pPr>
              <w:rPr>
                <w:rFonts w:ascii="Times New Roman" w:hAnsi="Times New Roman" w:cs="Times New Roman"/>
                <w:sz w:val="20"/>
                <w:szCs w:val="20"/>
              </w:rPr>
            </w:pPr>
          </w:p>
        </w:tc>
      </w:tr>
    </w:tbl>
    <w:p w:rsidR="009F099D" w:rsidRDefault="009F099D" w:rsidP="009F099D">
      <w:pPr>
        <w:spacing w:after="0" w:line="240" w:lineRule="auto"/>
        <w:rPr>
          <w:rFonts w:ascii="Times New Roman" w:hAnsi="Times New Roman" w:cs="Times New Roman"/>
          <w:sz w:val="24"/>
          <w:szCs w:val="24"/>
        </w:rPr>
      </w:pPr>
    </w:p>
    <w:p w:rsidR="009F099D" w:rsidRDefault="009F099D" w:rsidP="009F099D">
      <w:pPr>
        <w:spacing w:after="0" w:line="240" w:lineRule="auto"/>
        <w:rPr>
          <w:rFonts w:ascii="Times New Roman" w:hAnsi="Times New Roman" w:cs="Times New Roman"/>
          <w:sz w:val="24"/>
          <w:szCs w:val="24"/>
        </w:rPr>
      </w:pPr>
    </w:p>
    <w:tbl>
      <w:tblPr>
        <w:tblStyle w:val="a6"/>
        <w:tblW w:w="14678" w:type="dxa"/>
        <w:tblInd w:w="108" w:type="dxa"/>
        <w:tblLook w:val="04A0" w:firstRow="1" w:lastRow="0" w:firstColumn="1" w:lastColumn="0" w:noHBand="0" w:noVBand="1"/>
      </w:tblPr>
      <w:tblGrid>
        <w:gridCol w:w="2847"/>
        <w:gridCol w:w="2469"/>
        <w:gridCol w:w="3474"/>
        <w:gridCol w:w="1841"/>
        <w:gridCol w:w="2107"/>
        <w:gridCol w:w="1940"/>
      </w:tblGrid>
      <w:tr w:rsidR="009F099D" w:rsidTr="00465131">
        <w:tc>
          <w:tcPr>
            <w:tcW w:w="14678" w:type="dxa"/>
            <w:gridSpan w:val="6"/>
            <w:shd w:val="clear" w:color="auto" w:fill="548DD4" w:themeFill="text2" w:themeFillTint="99"/>
          </w:tcPr>
          <w:p w:rsidR="009F099D" w:rsidRPr="00B0209A" w:rsidRDefault="009F099D" w:rsidP="00F45599">
            <w:pPr>
              <w:jc w:val="center"/>
              <w:rPr>
                <w:rFonts w:ascii="Times New Roman" w:hAnsi="Times New Roman" w:cs="Times New Roman"/>
                <w:b/>
                <w:color w:val="FFFFFF" w:themeColor="background1"/>
                <w:sz w:val="24"/>
                <w:szCs w:val="24"/>
              </w:rPr>
            </w:pPr>
            <w:r w:rsidRPr="00B0209A">
              <w:rPr>
                <w:rFonts w:ascii="Times New Roman" w:hAnsi="Times New Roman" w:cs="Times New Roman"/>
                <w:b/>
                <w:color w:val="FFFFFF" w:themeColor="background1"/>
                <w:sz w:val="24"/>
                <w:szCs w:val="24"/>
              </w:rPr>
              <w:t xml:space="preserve">Итоговые данные по обеспечению развития </w:t>
            </w:r>
            <w:r w:rsidR="00C93059">
              <w:rPr>
                <w:rFonts w:ascii="Times New Roman" w:hAnsi="Times New Roman" w:cs="Times New Roman"/>
                <w:b/>
                <w:color w:val="FFFFFF" w:themeColor="background1"/>
                <w:sz w:val="24"/>
                <w:szCs w:val="24"/>
              </w:rPr>
              <w:t xml:space="preserve">города </w:t>
            </w:r>
            <w:proofErr w:type="spellStart"/>
            <w:r w:rsidR="00C93059">
              <w:rPr>
                <w:rFonts w:ascii="Times New Roman" w:hAnsi="Times New Roman" w:cs="Times New Roman"/>
                <w:b/>
                <w:color w:val="FFFFFF" w:themeColor="background1"/>
                <w:sz w:val="24"/>
                <w:szCs w:val="24"/>
              </w:rPr>
              <w:t>Югорска</w:t>
            </w:r>
            <w:proofErr w:type="spellEnd"/>
            <w:r w:rsidRPr="00B0209A">
              <w:rPr>
                <w:rFonts w:ascii="Times New Roman" w:hAnsi="Times New Roman" w:cs="Times New Roman"/>
                <w:b/>
                <w:color w:val="FFFFFF" w:themeColor="background1"/>
                <w:sz w:val="24"/>
                <w:szCs w:val="24"/>
              </w:rPr>
              <w:t xml:space="preserve"> необходимой трансп</w:t>
            </w:r>
            <w:r w:rsidR="00C93059">
              <w:rPr>
                <w:rFonts w:ascii="Times New Roman" w:hAnsi="Times New Roman" w:cs="Times New Roman"/>
                <w:b/>
                <w:color w:val="FFFFFF" w:themeColor="background1"/>
                <w:sz w:val="24"/>
                <w:szCs w:val="24"/>
              </w:rPr>
              <w:t>ортной инфраструктурой</w:t>
            </w:r>
            <w:proofErr w:type="gramStart"/>
            <w:r w:rsidR="00C93059">
              <w:rPr>
                <w:rFonts w:ascii="Times New Roman" w:hAnsi="Times New Roman" w:cs="Times New Roman"/>
                <w:b/>
                <w:color w:val="FFFFFF" w:themeColor="background1"/>
                <w:sz w:val="24"/>
                <w:szCs w:val="24"/>
              </w:rPr>
              <w:t xml:space="preserve"> </w:t>
            </w:r>
            <w:r w:rsidR="00F45599">
              <w:rPr>
                <w:rFonts w:ascii="Times New Roman" w:hAnsi="Times New Roman" w:cs="Times New Roman"/>
                <w:b/>
                <w:color w:val="FFFFFF" w:themeColor="background1"/>
                <w:sz w:val="24"/>
                <w:szCs w:val="24"/>
              </w:rPr>
              <w:t>,</w:t>
            </w:r>
            <w:proofErr w:type="gramEnd"/>
            <w:r w:rsidR="00F45599">
              <w:rPr>
                <w:rFonts w:ascii="Times New Roman" w:hAnsi="Times New Roman" w:cs="Times New Roman"/>
                <w:b/>
                <w:color w:val="FFFFFF" w:themeColor="background1"/>
                <w:sz w:val="24"/>
                <w:szCs w:val="24"/>
              </w:rPr>
              <w:t xml:space="preserve"> тыс. </w:t>
            </w:r>
            <w:proofErr w:type="spellStart"/>
            <w:r w:rsidR="00F45599">
              <w:rPr>
                <w:rFonts w:ascii="Times New Roman" w:hAnsi="Times New Roman" w:cs="Times New Roman"/>
                <w:b/>
                <w:color w:val="FFFFFF" w:themeColor="background1"/>
                <w:sz w:val="24"/>
                <w:szCs w:val="24"/>
              </w:rPr>
              <w:t>руб</w:t>
            </w:r>
            <w:proofErr w:type="spellEnd"/>
          </w:p>
        </w:tc>
      </w:tr>
      <w:tr w:rsidR="009F099D" w:rsidTr="00465131">
        <w:tc>
          <w:tcPr>
            <w:tcW w:w="2847" w:type="dxa"/>
          </w:tcPr>
          <w:p w:rsidR="009F099D" w:rsidRPr="00B0209A" w:rsidRDefault="009F099D" w:rsidP="00465131">
            <w:pPr>
              <w:rPr>
                <w:rFonts w:ascii="Times New Roman" w:hAnsi="Times New Roman" w:cs="Times New Roman"/>
                <w:sz w:val="24"/>
                <w:szCs w:val="24"/>
              </w:rPr>
            </w:pPr>
            <w:r w:rsidRPr="00F84F48">
              <w:rPr>
                <w:rFonts w:ascii="Times New Roman" w:hAnsi="Times New Roman" w:cs="Times New Roman"/>
                <w:sz w:val="24"/>
                <w:szCs w:val="24"/>
              </w:rPr>
              <w:t>Наименование показателя</w:t>
            </w:r>
          </w:p>
        </w:tc>
        <w:tc>
          <w:tcPr>
            <w:tcW w:w="2469" w:type="dxa"/>
          </w:tcPr>
          <w:p w:rsidR="009F099D" w:rsidRPr="00B0209A" w:rsidRDefault="009F099D" w:rsidP="00465131">
            <w:pPr>
              <w:rPr>
                <w:rFonts w:ascii="Times New Roman" w:hAnsi="Times New Roman" w:cs="Times New Roman"/>
                <w:sz w:val="24"/>
                <w:szCs w:val="24"/>
              </w:rPr>
            </w:pPr>
            <w:r w:rsidRPr="00B0209A">
              <w:rPr>
                <w:rFonts w:ascii="Times New Roman" w:hAnsi="Times New Roman" w:cs="Times New Roman"/>
                <w:sz w:val="24"/>
                <w:szCs w:val="24"/>
              </w:rPr>
              <w:t>Существующее</w:t>
            </w:r>
          </w:p>
          <w:p w:rsidR="009F099D" w:rsidRPr="00B0209A" w:rsidRDefault="009F099D" w:rsidP="00465131">
            <w:pPr>
              <w:rPr>
                <w:rFonts w:ascii="Times New Roman" w:hAnsi="Times New Roman" w:cs="Times New Roman"/>
                <w:sz w:val="24"/>
                <w:szCs w:val="24"/>
              </w:rPr>
            </w:pPr>
            <w:r w:rsidRPr="00B0209A">
              <w:rPr>
                <w:rFonts w:ascii="Times New Roman" w:hAnsi="Times New Roman" w:cs="Times New Roman"/>
                <w:sz w:val="24"/>
                <w:szCs w:val="24"/>
              </w:rPr>
              <w:t>состояние</w:t>
            </w:r>
          </w:p>
        </w:tc>
        <w:tc>
          <w:tcPr>
            <w:tcW w:w="3474" w:type="dxa"/>
          </w:tcPr>
          <w:p w:rsidR="009F099D" w:rsidRPr="00B0209A" w:rsidRDefault="009F099D" w:rsidP="00465131">
            <w:pPr>
              <w:rPr>
                <w:rFonts w:ascii="Times New Roman" w:hAnsi="Times New Roman" w:cs="Times New Roman"/>
                <w:sz w:val="24"/>
                <w:szCs w:val="24"/>
              </w:rPr>
            </w:pPr>
            <w:r w:rsidRPr="00B0209A">
              <w:rPr>
                <w:rFonts w:ascii="Times New Roman" w:hAnsi="Times New Roman" w:cs="Times New Roman"/>
                <w:sz w:val="24"/>
                <w:szCs w:val="24"/>
              </w:rPr>
              <w:t>Краткосрочные</w:t>
            </w:r>
          </w:p>
          <w:p w:rsidR="009F099D" w:rsidRPr="00B0209A" w:rsidRDefault="009F099D" w:rsidP="00465131">
            <w:pPr>
              <w:rPr>
                <w:rFonts w:ascii="Times New Roman" w:hAnsi="Times New Roman" w:cs="Times New Roman"/>
                <w:sz w:val="24"/>
                <w:szCs w:val="24"/>
              </w:rPr>
            </w:pPr>
            <w:r w:rsidRPr="00B0209A">
              <w:rPr>
                <w:rFonts w:ascii="Times New Roman" w:hAnsi="Times New Roman" w:cs="Times New Roman"/>
                <w:sz w:val="24"/>
                <w:szCs w:val="24"/>
              </w:rPr>
              <w:t>перспективы</w:t>
            </w:r>
          </w:p>
          <w:p w:rsidR="009F099D" w:rsidRPr="00B0209A" w:rsidRDefault="009F099D" w:rsidP="00465131">
            <w:pPr>
              <w:rPr>
                <w:rFonts w:ascii="Times New Roman" w:hAnsi="Times New Roman" w:cs="Times New Roman"/>
                <w:sz w:val="24"/>
                <w:szCs w:val="24"/>
              </w:rPr>
            </w:pPr>
            <w:r w:rsidRPr="00B0209A">
              <w:rPr>
                <w:rFonts w:ascii="Times New Roman" w:hAnsi="Times New Roman" w:cs="Times New Roman"/>
                <w:sz w:val="24"/>
                <w:szCs w:val="24"/>
              </w:rPr>
              <w:t>развития (1-3 года)</w:t>
            </w:r>
          </w:p>
        </w:tc>
        <w:tc>
          <w:tcPr>
            <w:tcW w:w="1841" w:type="dxa"/>
          </w:tcPr>
          <w:p w:rsidR="009F099D" w:rsidRPr="00B0209A" w:rsidRDefault="009F099D" w:rsidP="00465131">
            <w:pPr>
              <w:rPr>
                <w:rFonts w:ascii="Times New Roman" w:hAnsi="Times New Roman" w:cs="Times New Roman"/>
                <w:sz w:val="24"/>
                <w:szCs w:val="24"/>
              </w:rPr>
            </w:pPr>
            <w:r w:rsidRPr="00B0209A">
              <w:rPr>
                <w:rFonts w:ascii="Times New Roman" w:hAnsi="Times New Roman" w:cs="Times New Roman"/>
                <w:sz w:val="24"/>
                <w:szCs w:val="24"/>
              </w:rPr>
              <w:t>Среднесрочные</w:t>
            </w:r>
          </w:p>
          <w:p w:rsidR="009F099D" w:rsidRPr="00B0209A" w:rsidRDefault="009F099D" w:rsidP="00465131">
            <w:pPr>
              <w:rPr>
                <w:rFonts w:ascii="Times New Roman" w:hAnsi="Times New Roman" w:cs="Times New Roman"/>
                <w:sz w:val="24"/>
                <w:szCs w:val="24"/>
              </w:rPr>
            </w:pPr>
            <w:r w:rsidRPr="00B0209A">
              <w:rPr>
                <w:rFonts w:ascii="Times New Roman" w:hAnsi="Times New Roman" w:cs="Times New Roman"/>
                <w:sz w:val="24"/>
                <w:szCs w:val="24"/>
              </w:rPr>
              <w:t>перспективы</w:t>
            </w:r>
          </w:p>
          <w:p w:rsidR="009F099D" w:rsidRPr="00B0209A" w:rsidRDefault="009F099D" w:rsidP="00465131">
            <w:pPr>
              <w:rPr>
                <w:rFonts w:ascii="Times New Roman" w:hAnsi="Times New Roman" w:cs="Times New Roman"/>
                <w:sz w:val="24"/>
                <w:szCs w:val="24"/>
              </w:rPr>
            </w:pPr>
            <w:r w:rsidRPr="00B0209A">
              <w:rPr>
                <w:rFonts w:ascii="Times New Roman" w:hAnsi="Times New Roman" w:cs="Times New Roman"/>
                <w:sz w:val="24"/>
                <w:szCs w:val="24"/>
              </w:rPr>
              <w:t>развития (5-10 лет)</w:t>
            </w:r>
          </w:p>
        </w:tc>
        <w:tc>
          <w:tcPr>
            <w:tcW w:w="2107" w:type="dxa"/>
          </w:tcPr>
          <w:p w:rsidR="009F099D" w:rsidRPr="00B0209A" w:rsidRDefault="009F099D" w:rsidP="00465131">
            <w:pPr>
              <w:rPr>
                <w:rFonts w:ascii="Times New Roman" w:hAnsi="Times New Roman" w:cs="Times New Roman"/>
                <w:sz w:val="24"/>
                <w:szCs w:val="24"/>
              </w:rPr>
            </w:pPr>
            <w:r w:rsidRPr="00B0209A">
              <w:rPr>
                <w:rFonts w:ascii="Times New Roman" w:hAnsi="Times New Roman" w:cs="Times New Roman"/>
                <w:sz w:val="24"/>
                <w:szCs w:val="24"/>
              </w:rPr>
              <w:t>Долгосрочные</w:t>
            </w:r>
          </w:p>
          <w:p w:rsidR="009F099D" w:rsidRPr="00B0209A" w:rsidRDefault="009F099D" w:rsidP="00465131">
            <w:pPr>
              <w:rPr>
                <w:rFonts w:ascii="Times New Roman" w:hAnsi="Times New Roman" w:cs="Times New Roman"/>
                <w:sz w:val="24"/>
                <w:szCs w:val="24"/>
              </w:rPr>
            </w:pPr>
            <w:r w:rsidRPr="00B0209A">
              <w:rPr>
                <w:rFonts w:ascii="Times New Roman" w:hAnsi="Times New Roman" w:cs="Times New Roman"/>
                <w:sz w:val="24"/>
                <w:szCs w:val="24"/>
              </w:rPr>
              <w:t>перспективы</w:t>
            </w:r>
          </w:p>
          <w:p w:rsidR="009F099D" w:rsidRPr="00B0209A" w:rsidRDefault="009F099D" w:rsidP="00465131">
            <w:pPr>
              <w:rPr>
                <w:rFonts w:ascii="Times New Roman" w:hAnsi="Times New Roman" w:cs="Times New Roman"/>
                <w:sz w:val="24"/>
                <w:szCs w:val="24"/>
              </w:rPr>
            </w:pPr>
            <w:r w:rsidRPr="00B0209A">
              <w:rPr>
                <w:rFonts w:ascii="Times New Roman" w:hAnsi="Times New Roman" w:cs="Times New Roman"/>
                <w:sz w:val="24"/>
                <w:szCs w:val="24"/>
              </w:rPr>
              <w:t>развития (20 лет)</w:t>
            </w:r>
          </w:p>
        </w:tc>
        <w:tc>
          <w:tcPr>
            <w:tcW w:w="1940" w:type="dxa"/>
          </w:tcPr>
          <w:p w:rsidR="009F099D" w:rsidRPr="00B0209A" w:rsidRDefault="009F099D" w:rsidP="00465131">
            <w:pPr>
              <w:rPr>
                <w:rFonts w:ascii="Times New Roman" w:hAnsi="Times New Roman" w:cs="Times New Roman"/>
                <w:sz w:val="24"/>
                <w:szCs w:val="24"/>
              </w:rPr>
            </w:pPr>
            <w:r>
              <w:rPr>
                <w:rFonts w:ascii="Times New Roman" w:hAnsi="Times New Roman" w:cs="Times New Roman"/>
                <w:sz w:val="24"/>
                <w:szCs w:val="24"/>
              </w:rPr>
              <w:t>Итого</w:t>
            </w:r>
          </w:p>
        </w:tc>
      </w:tr>
      <w:tr w:rsidR="009F099D" w:rsidTr="00465131">
        <w:tc>
          <w:tcPr>
            <w:tcW w:w="2847" w:type="dxa"/>
          </w:tcPr>
          <w:p w:rsidR="009F099D" w:rsidRPr="00B0209A" w:rsidRDefault="009F099D" w:rsidP="00465131">
            <w:pPr>
              <w:rPr>
                <w:rFonts w:ascii="Times New Roman" w:hAnsi="Times New Roman" w:cs="Times New Roman"/>
                <w:sz w:val="24"/>
                <w:szCs w:val="24"/>
              </w:rPr>
            </w:pPr>
            <w:r>
              <w:rPr>
                <w:rFonts w:ascii="Times New Roman" w:hAnsi="Times New Roman" w:cs="Times New Roman"/>
                <w:sz w:val="24"/>
                <w:szCs w:val="24"/>
              </w:rPr>
              <w:t>Строительство автомобильных дорог</w:t>
            </w:r>
          </w:p>
        </w:tc>
        <w:tc>
          <w:tcPr>
            <w:tcW w:w="2469" w:type="dxa"/>
          </w:tcPr>
          <w:p w:rsidR="009F099D" w:rsidRPr="00B0209A" w:rsidRDefault="009F099D" w:rsidP="00465131">
            <w:pPr>
              <w:rPr>
                <w:rFonts w:ascii="Times New Roman" w:hAnsi="Times New Roman" w:cs="Times New Roman"/>
                <w:sz w:val="24"/>
                <w:szCs w:val="24"/>
              </w:rPr>
            </w:pPr>
          </w:p>
        </w:tc>
        <w:tc>
          <w:tcPr>
            <w:tcW w:w="3474" w:type="dxa"/>
          </w:tcPr>
          <w:p w:rsidR="009F099D" w:rsidRPr="00B0209A" w:rsidRDefault="00D55FBE" w:rsidP="00004BCF">
            <w:pPr>
              <w:jc w:val="center"/>
              <w:rPr>
                <w:rFonts w:ascii="Times New Roman" w:hAnsi="Times New Roman" w:cs="Times New Roman"/>
                <w:sz w:val="24"/>
                <w:szCs w:val="24"/>
              </w:rPr>
            </w:pPr>
            <w:r w:rsidRPr="00D55FBE">
              <w:rPr>
                <w:rFonts w:ascii="Times New Roman" w:hAnsi="Times New Roman" w:cs="Times New Roman"/>
                <w:sz w:val="24"/>
                <w:szCs w:val="24"/>
              </w:rPr>
              <w:t>298 000, 0</w:t>
            </w:r>
          </w:p>
        </w:tc>
        <w:tc>
          <w:tcPr>
            <w:tcW w:w="1841" w:type="dxa"/>
          </w:tcPr>
          <w:p w:rsidR="009F099D" w:rsidRPr="00B0209A" w:rsidRDefault="009F099D" w:rsidP="00004BCF">
            <w:pPr>
              <w:jc w:val="center"/>
              <w:rPr>
                <w:rFonts w:ascii="Times New Roman" w:hAnsi="Times New Roman" w:cs="Times New Roman"/>
                <w:sz w:val="24"/>
                <w:szCs w:val="24"/>
              </w:rPr>
            </w:pPr>
          </w:p>
        </w:tc>
        <w:tc>
          <w:tcPr>
            <w:tcW w:w="2107" w:type="dxa"/>
          </w:tcPr>
          <w:p w:rsidR="009F099D" w:rsidRPr="00B0209A" w:rsidRDefault="00004BCF" w:rsidP="00004BCF">
            <w:pPr>
              <w:jc w:val="center"/>
              <w:rPr>
                <w:rFonts w:ascii="Times New Roman" w:hAnsi="Times New Roman" w:cs="Times New Roman"/>
                <w:sz w:val="24"/>
                <w:szCs w:val="24"/>
              </w:rPr>
            </w:pPr>
            <w:r w:rsidRPr="00004BCF">
              <w:rPr>
                <w:rFonts w:ascii="Times New Roman" w:hAnsi="Times New Roman" w:cs="Times New Roman"/>
                <w:sz w:val="24"/>
                <w:szCs w:val="24"/>
              </w:rPr>
              <w:t>3 089 564,326</w:t>
            </w:r>
          </w:p>
        </w:tc>
        <w:tc>
          <w:tcPr>
            <w:tcW w:w="1940" w:type="dxa"/>
          </w:tcPr>
          <w:p w:rsidR="009F099D" w:rsidRPr="00026E91" w:rsidRDefault="00004BCF" w:rsidP="007C29E7">
            <w:pPr>
              <w:jc w:val="center"/>
              <w:rPr>
                <w:rFonts w:ascii="Times New Roman" w:hAnsi="Times New Roman" w:cs="Times New Roman"/>
                <w:sz w:val="24"/>
                <w:szCs w:val="24"/>
              </w:rPr>
            </w:pPr>
            <w:r>
              <w:rPr>
                <w:rFonts w:ascii="Times New Roman" w:hAnsi="Times New Roman" w:cs="Times New Roman"/>
                <w:sz w:val="24"/>
                <w:szCs w:val="24"/>
              </w:rPr>
              <w:t>3 089 564,</w:t>
            </w:r>
            <w:r w:rsidR="009F099D" w:rsidRPr="00026E91">
              <w:rPr>
                <w:rFonts w:ascii="Times New Roman" w:hAnsi="Times New Roman" w:cs="Times New Roman"/>
                <w:sz w:val="24"/>
                <w:szCs w:val="24"/>
              </w:rPr>
              <w:t>3</w:t>
            </w:r>
            <w:r w:rsidR="007C29E7">
              <w:rPr>
                <w:rFonts w:ascii="Times New Roman" w:hAnsi="Times New Roman" w:cs="Times New Roman"/>
                <w:sz w:val="24"/>
                <w:szCs w:val="24"/>
              </w:rPr>
              <w:t>3</w:t>
            </w:r>
          </w:p>
        </w:tc>
      </w:tr>
      <w:tr w:rsidR="009F099D" w:rsidTr="00465131">
        <w:tc>
          <w:tcPr>
            <w:tcW w:w="2847" w:type="dxa"/>
          </w:tcPr>
          <w:p w:rsidR="009F099D" w:rsidRPr="00B0209A" w:rsidRDefault="009F099D" w:rsidP="00465131">
            <w:pPr>
              <w:rPr>
                <w:rFonts w:ascii="Times New Roman" w:hAnsi="Times New Roman" w:cs="Times New Roman"/>
                <w:sz w:val="24"/>
                <w:szCs w:val="24"/>
              </w:rPr>
            </w:pPr>
            <w:r>
              <w:rPr>
                <w:rFonts w:ascii="Times New Roman" w:hAnsi="Times New Roman" w:cs="Times New Roman"/>
                <w:sz w:val="24"/>
                <w:szCs w:val="24"/>
              </w:rPr>
              <w:t>Строительство магистральных улиц городского значения</w:t>
            </w:r>
          </w:p>
        </w:tc>
        <w:tc>
          <w:tcPr>
            <w:tcW w:w="2469" w:type="dxa"/>
          </w:tcPr>
          <w:p w:rsidR="009F099D" w:rsidRPr="00B0209A" w:rsidRDefault="009F099D" w:rsidP="00465131">
            <w:pPr>
              <w:rPr>
                <w:rFonts w:ascii="Times New Roman" w:hAnsi="Times New Roman" w:cs="Times New Roman"/>
                <w:sz w:val="24"/>
                <w:szCs w:val="24"/>
              </w:rPr>
            </w:pPr>
          </w:p>
        </w:tc>
        <w:tc>
          <w:tcPr>
            <w:tcW w:w="3474" w:type="dxa"/>
          </w:tcPr>
          <w:p w:rsidR="009F099D" w:rsidRPr="00B0209A" w:rsidRDefault="00197D50" w:rsidP="00004BCF">
            <w:pPr>
              <w:jc w:val="center"/>
              <w:rPr>
                <w:rFonts w:ascii="Times New Roman" w:hAnsi="Times New Roman" w:cs="Times New Roman"/>
                <w:sz w:val="24"/>
                <w:szCs w:val="24"/>
              </w:rPr>
            </w:pPr>
            <w:r w:rsidRPr="00197D50">
              <w:rPr>
                <w:rFonts w:ascii="Times New Roman" w:hAnsi="Times New Roman" w:cs="Times New Roman"/>
                <w:sz w:val="24"/>
                <w:szCs w:val="24"/>
              </w:rPr>
              <w:t>550 402, 37</w:t>
            </w:r>
          </w:p>
        </w:tc>
        <w:tc>
          <w:tcPr>
            <w:tcW w:w="1841" w:type="dxa"/>
          </w:tcPr>
          <w:p w:rsidR="009F099D" w:rsidRPr="00B0209A" w:rsidRDefault="007C29E7" w:rsidP="00004BCF">
            <w:pPr>
              <w:jc w:val="center"/>
              <w:rPr>
                <w:rFonts w:ascii="Times New Roman" w:hAnsi="Times New Roman" w:cs="Times New Roman"/>
                <w:sz w:val="24"/>
                <w:szCs w:val="24"/>
              </w:rPr>
            </w:pPr>
            <w:r>
              <w:rPr>
                <w:rFonts w:ascii="Times New Roman" w:hAnsi="Times New Roman" w:cs="Times New Roman"/>
                <w:sz w:val="24"/>
                <w:szCs w:val="24"/>
              </w:rPr>
              <w:t>1 776 673,45</w:t>
            </w:r>
          </w:p>
        </w:tc>
        <w:tc>
          <w:tcPr>
            <w:tcW w:w="2107" w:type="dxa"/>
          </w:tcPr>
          <w:p w:rsidR="009F099D" w:rsidRPr="00B0209A" w:rsidRDefault="007C29E7" w:rsidP="00004BCF">
            <w:pPr>
              <w:jc w:val="center"/>
              <w:rPr>
                <w:rFonts w:ascii="Times New Roman" w:hAnsi="Times New Roman" w:cs="Times New Roman"/>
                <w:sz w:val="24"/>
                <w:szCs w:val="24"/>
              </w:rPr>
            </w:pPr>
            <w:r>
              <w:rPr>
                <w:rFonts w:ascii="Times New Roman" w:hAnsi="Times New Roman" w:cs="Times New Roman"/>
                <w:sz w:val="24"/>
                <w:szCs w:val="24"/>
              </w:rPr>
              <w:t>3 553 346,91</w:t>
            </w:r>
          </w:p>
        </w:tc>
        <w:tc>
          <w:tcPr>
            <w:tcW w:w="1940" w:type="dxa"/>
          </w:tcPr>
          <w:p w:rsidR="009F099D" w:rsidRPr="00026E91" w:rsidRDefault="00004BCF" w:rsidP="00004BCF">
            <w:pPr>
              <w:jc w:val="center"/>
              <w:rPr>
                <w:rFonts w:ascii="Times New Roman" w:hAnsi="Times New Roman" w:cs="Times New Roman"/>
                <w:sz w:val="24"/>
                <w:szCs w:val="24"/>
              </w:rPr>
            </w:pPr>
            <w:r>
              <w:rPr>
                <w:rFonts w:ascii="Times New Roman" w:hAnsi="Times New Roman" w:cs="Times New Roman"/>
                <w:sz w:val="24"/>
                <w:szCs w:val="24"/>
              </w:rPr>
              <w:t>5 880 422,</w:t>
            </w:r>
            <w:r w:rsidR="007C29E7">
              <w:rPr>
                <w:rFonts w:ascii="Times New Roman" w:hAnsi="Times New Roman" w:cs="Times New Roman"/>
                <w:sz w:val="24"/>
                <w:szCs w:val="24"/>
              </w:rPr>
              <w:t>73</w:t>
            </w:r>
          </w:p>
        </w:tc>
      </w:tr>
      <w:tr w:rsidR="009F099D" w:rsidTr="00465131">
        <w:tc>
          <w:tcPr>
            <w:tcW w:w="2847" w:type="dxa"/>
          </w:tcPr>
          <w:p w:rsidR="009F099D" w:rsidRPr="00B0209A" w:rsidRDefault="009F099D" w:rsidP="00465131">
            <w:pPr>
              <w:rPr>
                <w:rFonts w:ascii="Times New Roman" w:hAnsi="Times New Roman" w:cs="Times New Roman"/>
                <w:sz w:val="24"/>
                <w:szCs w:val="24"/>
              </w:rPr>
            </w:pPr>
            <w:r w:rsidRPr="003A0AF7">
              <w:rPr>
                <w:rFonts w:ascii="Times New Roman" w:hAnsi="Times New Roman" w:cs="Times New Roman"/>
                <w:sz w:val="24"/>
                <w:szCs w:val="24"/>
              </w:rPr>
              <w:t xml:space="preserve">Строительство магистральных улиц </w:t>
            </w:r>
            <w:r w:rsidRPr="00F14C99">
              <w:rPr>
                <w:rFonts w:ascii="Times New Roman" w:hAnsi="Times New Roman" w:cs="Times New Roman"/>
                <w:sz w:val="24"/>
                <w:szCs w:val="24"/>
              </w:rPr>
              <w:t>районного</w:t>
            </w:r>
            <w:r w:rsidRPr="003A0AF7">
              <w:rPr>
                <w:rFonts w:ascii="Times New Roman" w:hAnsi="Times New Roman" w:cs="Times New Roman"/>
                <w:sz w:val="24"/>
                <w:szCs w:val="24"/>
              </w:rPr>
              <w:t xml:space="preserve"> значения</w:t>
            </w:r>
          </w:p>
        </w:tc>
        <w:tc>
          <w:tcPr>
            <w:tcW w:w="2469" w:type="dxa"/>
          </w:tcPr>
          <w:p w:rsidR="009F099D" w:rsidRPr="00B0209A" w:rsidRDefault="009F099D" w:rsidP="00465131">
            <w:pPr>
              <w:rPr>
                <w:rFonts w:ascii="Times New Roman" w:hAnsi="Times New Roman" w:cs="Times New Roman"/>
                <w:sz w:val="24"/>
                <w:szCs w:val="24"/>
              </w:rPr>
            </w:pPr>
          </w:p>
        </w:tc>
        <w:tc>
          <w:tcPr>
            <w:tcW w:w="3474" w:type="dxa"/>
          </w:tcPr>
          <w:p w:rsidR="009F099D" w:rsidRPr="00B0209A" w:rsidRDefault="00004BCF" w:rsidP="00004BCF">
            <w:pPr>
              <w:jc w:val="center"/>
              <w:rPr>
                <w:rFonts w:ascii="Times New Roman" w:hAnsi="Times New Roman" w:cs="Times New Roman"/>
                <w:sz w:val="24"/>
                <w:szCs w:val="24"/>
              </w:rPr>
            </w:pPr>
            <w:r>
              <w:rPr>
                <w:rFonts w:ascii="Times New Roman" w:hAnsi="Times New Roman" w:cs="Times New Roman"/>
                <w:sz w:val="24"/>
                <w:szCs w:val="24"/>
              </w:rPr>
              <w:t>1 404 810,24</w:t>
            </w:r>
          </w:p>
        </w:tc>
        <w:tc>
          <w:tcPr>
            <w:tcW w:w="1841" w:type="dxa"/>
          </w:tcPr>
          <w:p w:rsidR="009F099D" w:rsidRPr="00B0209A" w:rsidRDefault="00004BCF" w:rsidP="00004BCF">
            <w:pPr>
              <w:jc w:val="center"/>
              <w:rPr>
                <w:rFonts w:ascii="Times New Roman" w:hAnsi="Times New Roman" w:cs="Times New Roman"/>
                <w:sz w:val="24"/>
                <w:szCs w:val="24"/>
              </w:rPr>
            </w:pPr>
            <w:r>
              <w:rPr>
                <w:rFonts w:ascii="Times New Roman" w:hAnsi="Times New Roman" w:cs="Times New Roman"/>
                <w:sz w:val="24"/>
                <w:szCs w:val="24"/>
              </w:rPr>
              <w:t>1</w:t>
            </w:r>
            <w:r w:rsidR="00CC05A4">
              <w:rPr>
                <w:rFonts w:ascii="Times New Roman" w:hAnsi="Times New Roman" w:cs="Times New Roman"/>
                <w:sz w:val="24"/>
                <w:szCs w:val="24"/>
              </w:rPr>
              <w:t> </w:t>
            </w:r>
            <w:r>
              <w:rPr>
                <w:rFonts w:ascii="Times New Roman" w:hAnsi="Times New Roman" w:cs="Times New Roman"/>
                <w:sz w:val="24"/>
                <w:szCs w:val="24"/>
              </w:rPr>
              <w:t>467</w:t>
            </w:r>
            <w:r w:rsidR="00CC05A4">
              <w:rPr>
                <w:rFonts w:ascii="Times New Roman" w:hAnsi="Times New Roman" w:cs="Times New Roman"/>
                <w:sz w:val="24"/>
                <w:szCs w:val="24"/>
              </w:rPr>
              <w:t xml:space="preserve"> </w:t>
            </w:r>
            <w:r w:rsidR="007C29E7">
              <w:rPr>
                <w:rFonts w:ascii="Times New Roman" w:hAnsi="Times New Roman" w:cs="Times New Roman"/>
                <w:sz w:val="24"/>
                <w:szCs w:val="24"/>
              </w:rPr>
              <w:t>570,02</w:t>
            </w:r>
          </w:p>
        </w:tc>
        <w:tc>
          <w:tcPr>
            <w:tcW w:w="2107" w:type="dxa"/>
          </w:tcPr>
          <w:p w:rsidR="009F099D" w:rsidRPr="00B0209A" w:rsidRDefault="00004BCF" w:rsidP="00004BCF">
            <w:pPr>
              <w:jc w:val="center"/>
              <w:rPr>
                <w:rFonts w:ascii="Times New Roman" w:hAnsi="Times New Roman" w:cs="Times New Roman"/>
                <w:sz w:val="24"/>
                <w:szCs w:val="24"/>
              </w:rPr>
            </w:pPr>
            <w:r>
              <w:rPr>
                <w:rFonts w:ascii="Times New Roman" w:hAnsi="Times New Roman" w:cs="Times New Roman"/>
                <w:sz w:val="24"/>
                <w:szCs w:val="24"/>
              </w:rPr>
              <w:t>2 935</w:t>
            </w:r>
            <w:r w:rsidR="00CC05A4">
              <w:rPr>
                <w:rFonts w:ascii="Times New Roman" w:hAnsi="Times New Roman" w:cs="Times New Roman"/>
                <w:sz w:val="24"/>
                <w:szCs w:val="24"/>
              </w:rPr>
              <w:t> </w:t>
            </w:r>
            <w:r>
              <w:rPr>
                <w:rFonts w:ascii="Times New Roman" w:hAnsi="Times New Roman" w:cs="Times New Roman"/>
                <w:sz w:val="24"/>
                <w:szCs w:val="24"/>
              </w:rPr>
              <w:t>140</w:t>
            </w:r>
            <w:r w:rsidR="00CC05A4">
              <w:rPr>
                <w:rFonts w:ascii="Times New Roman" w:hAnsi="Times New Roman" w:cs="Times New Roman"/>
                <w:sz w:val="24"/>
                <w:szCs w:val="24"/>
              </w:rPr>
              <w:t>, 046</w:t>
            </w:r>
          </w:p>
        </w:tc>
        <w:tc>
          <w:tcPr>
            <w:tcW w:w="1940" w:type="dxa"/>
          </w:tcPr>
          <w:p w:rsidR="009F099D" w:rsidRPr="00026E91" w:rsidRDefault="00004BCF" w:rsidP="007C29E7">
            <w:pPr>
              <w:jc w:val="center"/>
              <w:rPr>
                <w:rFonts w:ascii="Times New Roman" w:hAnsi="Times New Roman" w:cs="Times New Roman"/>
                <w:sz w:val="24"/>
                <w:szCs w:val="24"/>
              </w:rPr>
            </w:pPr>
            <w:r>
              <w:rPr>
                <w:rFonts w:ascii="Times New Roman" w:hAnsi="Times New Roman" w:cs="Times New Roman"/>
                <w:sz w:val="24"/>
                <w:szCs w:val="24"/>
              </w:rPr>
              <w:t>5 807 520,</w:t>
            </w:r>
            <w:r w:rsidR="009F099D" w:rsidRPr="00026E91">
              <w:rPr>
                <w:rFonts w:ascii="Times New Roman" w:hAnsi="Times New Roman" w:cs="Times New Roman"/>
                <w:sz w:val="24"/>
                <w:szCs w:val="24"/>
              </w:rPr>
              <w:t>3</w:t>
            </w:r>
            <w:r w:rsidR="007C29E7">
              <w:rPr>
                <w:rFonts w:ascii="Times New Roman" w:hAnsi="Times New Roman" w:cs="Times New Roman"/>
                <w:sz w:val="24"/>
                <w:szCs w:val="24"/>
              </w:rPr>
              <w:t>2</w:t>
            </w:r>
          </w:p>
        </w:tc>
      </w:tr>
      <w:tr w:rsidR="009F099D" w:rsidTr="00465131">
        <w:tc>
          <w:tcPr>
            <w:tcW w:w="2847" w:type="dxa"/>
          </w:tcPr>
          <w:p w:rsidR="009F099D" w:rsidRPr="00B0209A" w:rsidRDefault="009F099D" w:rsidP="00465131">
            <w:pPr>
              <w:rPr>
                <w:rFonts w:ascii="Times New Roman" w:hAnsi="Times New Roman" w:cs="Times New Roman"/>
                <w:sz w:val="24"/>
                <w:szCs w:val="24"/>
              </w:rPr>
            </w:pPr>
            <w:r>
              <w:rPr>
                <w:rFonts w:ascii="Times New Roman" w:hAnsi="Times New Roman" w:cs="Times New Roman"/>
                <w:sz w:val="24"/>
                <w:szCs w:val="24"/>
              </w:rPr>
              <w:lastRenderedPageBreak/>
              <w:t>Строительство жилых улиц</w:t>
            </w:r>
          </w:p>
        </w:tc>
        <w:tc>
          <w:tcPr>
            <w:tcW w:w="2469" w:type="dxa"/>
          </w:tcPr>
          <w:p w:rsidR="009F099D" w:rsidRPr="00B0209A" w:rsidRDefault="009F099D" w:rsidP="00465131">
            <w:pPr>
              <w:rPr>
                <w:rFonts w:ascii="Times New Roman" w:hAnsi="Times New Roman" w:cs="Times New Roman"/>
                <w:sz w:val="24"/>
                <w:szCs w:val="24"/>
              </w:rPr>
            </w:pPr>
          </w:p>
        </w:tc>
        <w:tc>
          <w:tcPr>
            <w:tcW w:w="3474" w:type="dxa"/>
          </w:tcPr>
          <w:p w:rsidR="009F099D" w:rsidRPr="00B0209A" w:rsidRDefault="00D55FBE" w:rsidP="007C29E7">
            <w:pPr>
              <w:jc w:val="center"/>
              <w:rPr>
                <w:rFonts w:ascii="Times New Roman" w:hAnsi="Times New Roman" w:cs="Times New Roman"/>
                <w:sz w:val="24"/>
                <w:szCs w:val="24"/>
              </w:rPr>
            </w:pPr>
            <w:r>
              <w:rPr>
                <w:rFonts w:ascii="Times New Roman" w:hAnsi="Times New Roman" w:cs="Times New Roman"/>
                <w:sz w:val="24"/>
                <w:szCs w:val="24"/>
              </w:rPr>
              <w:t>25 005, 28</w:t>
            </w:r>
          </w:p>
        </w:tc>
        <w:tc>
          <w:tcPr>
            <w:tcW w:w="1841" w:type="dxa"/>
          </w:tcPr>
          <w:p w:rsidR="009F099D" w:rsidRPr="00B0209A" w:rsidRDefault="00D55FBE" w:rsidP="00004BCF">
            <w:pPr>
              <w:jc w:val="center"/>
              <w:rPr>
                <w:rFonts w:ascii="Times New Roman" w:hAnsi="Times New Roman" w:cs="Times New Roman"/>
                <w:sz w:val="24"/>
                <w:szCs w:val="24"/>
              </w:rPr>
            </w:pPr>
            <w:r>
              <w:rPr>
                <w:rFonts w:ascii="Times New Roman" w:hAnsi="Times New Roman" w:cs="Times New Roman"/>
                <w:sz w:val="24"/>
                <w:szCs w:val="24"/>
              </w:rPr>
              <w:t>1 885 325,67</w:t>
            </w:r>
          </w:p>
        </w:tc>
        <w:tc>
          <w:tcPr>
            <w:tcW w:w="2107" w:type="dxa"/>
          </w:tcPr>
          <w:p w:rsidR="009F099D" w:rsidRPr="00B0209A" w:rsidRDefault="00D55FBE" w:rsidP="00004BCF">
            <w:pPr>
              <w:jc w:val="center"/>
              <w:rPr>
                <w:rFonts w:ascii="Times New Roman" w:hAnsi="Times New Roman" w:cs="Times New Roman"/>
                <w:sz w:val="24"/>
                <w:szCs w:val="24"/>
              </w:rPr>
            </w:pPr>
            <w:r>
              <w:rPr>
                <w:rFonts w:ascii="Times New Roman" w:hAnsi="Times New Roman" w:cs="Times New Roman"/>
                <w:sz w:val="24"/>
                <w:szCs w:val="24"/>
              </w:rPr>
              <w:t>5 655 976,99</w:t>
            </w:r>
          </w:p>
        </w:tc>
        <w:tc>
          <w:tcPr>
            <w:tcW w:w="1940" w:type="dxa"/>
          </w:tcPr>
          <w:p w:rsidR="009F099D" w:rsidRPr="00026E91" w:rsidRDefault="00004BCF" w:rsidP="007C29E7">
            <w:pPr>
              <w:jc w:val="center"/>
              <w:rPr>
                <w:rFonts w:ascii="Times New Roman" w:hAnsi="Times New Roman" w:cs="Times New Roman"/>
                <w:sz w:val="24"/>
                <w:szCs w:val="24"/>
              </w:rPr>
            </w:pPr>
            <w:r>
              <w:rPr>
                <w:rFonts w:ascii="Times New Roman" w:hAnsi="Times New Roman" w:cs="Times New Roman"/>
                <w:sz w:val="24"/>
                <w:szCs w:val="24"/>
              </w:rPr>
              <w:t>7 566 307,</w:t>
            </w:r>
            <w:r w:rsidR="009F099D" w:rsidRPr="00026E91">
              <w:rPr>
                <w:rFonts w:ascii="Times New Roman" w:hAnsi="Times New Roman" w:cs="Times New Roman"/>
                <w:sz w:val="24"/>
                <w:szCs w:val="24"/>
              </w:rPr>
              <w:t>9</w:t>
            </w:r>
            <w:r w:rsidR="007C29E7">
              <w:rPr>
                <w:rFonts w:ascii="Times New Roman" w:hAnsi="Times New Roman" w:cs="Times New Roman"/>
                <w:sz w:val="24"/>
                <w:szCs w:val="24"/>
              </w:rPr>
              <w:t>4</w:t>
            </w:r>
          </w:p>
        </w:tc>
      </w:tr>
      <w:tr w:rsidR="009F099D" w:rsidTr="00465131">
        <w:tc>
          <w:tcPr>
            <w:tcW w:w="2847" w:type="dxa"/>
          </w:tcPr>
          <w:p w:rsidR="009F099D" w:rsidRPr="00B0209A" w:rsidRDefault="009F099D" w:rsidP="00465131">
            <w:pPr>
              <w:rPr>
                <w:rFonts w:ascii="Times New Roman" w:hAnsi="Times New Roman" w:cs="Times New Roman"/>
                <w:sz w:val="24"/>
                <w:szCs w:val="24"/>
              </w:rPr>
            </w:pPr>
            <w:r>
              <w:rPr>
                <w:rFonts w:ascii="Times New Roman" w:hAnsi="Times New Roman" w:cs="Times New Roman"/>
                <w:sz w:val="24"/>
                <w:szCs w:val="24"/>
              </w:rPr>
              <w:t>Строительство путепроводов</w:t>
            </w:r>
          </w:p>
        </w:tc>
        <w:tc>
          <w:tcPr>
            <w:tcW w:w="2469" w:type="dxa"/>
          </w:tcPr>
          <w:p w:rsidR="009F099D" w:rsidRPr="00B0209A" w:rsidRDefault="009F099D" w:rsidP="00465131">
            <w:pPr>
              <w:rPr>
                <w:rFonts w:ascii="Times New Roman" w:hAnsi="Times New Roman" w:cs="Times New Roman"/>
                <w:sz w:val="24"/>
                <w:szCs w:val="24"/>
              </w:rPr>
            </w:pPr>
          </w:p>
        </w:tc>
        <w:tc>
          <w:tcPr>
            <w:tcW w:w="3474" w:type="dxa"/>
          </w:tcPr>
          <w:p w:rsidR="009F099D" w:rsidRPr="00B0209A" w:rsidRDefault="009F099D" w:rsidP="00004BCF">
            <w:pPr>
              <w:jc w:val="center"/>
              <w:rPr>
                <w:rFonts w:ascii="Times New Roman" w:hAnsi="Times New Roman" w:cs="Times New Roman"/>
                <w:sz w:val="24"/>
                <w:szCs w:val="24"/>
              </w:rPr>
            </w:pPr>
          </w:p>
        </w:tc>
        <w:tc>
          <w:tcPr>
            <w:tcW w:w="1841" w:type="dxa"/>
          </w:tcPr>
          <w:p w:rsidR="009F099D" w:rsidRPr="00B0209A" w:rsidRDefault="009F099D" w:rsidP="00004BCF">
            <w:pPr>
              <w:jc w:val="center"/>
              <w:rPr>
                <w:rFonts w:ascii="Times New Roman" w:hAnsi="Times New Roman" w:cs="Times New Roman"/>
                <w:sz w:val="24"/>
                <w:szCs w:val="24"/>
              </w:rPr>
            </w:pPr>
          </w:p>
        </w:tc>
        <w:tc>
          <w:tcPr>
            <w:tcW w:w="2107" w:type="dxa"/>
          </w:tcPr>
          <w:p w:rsidR="009F099D" w:rsidRPr="00B0209A" w:rsidRDefault="009F099D" w:rsidP="00004BCF">
            <w:pPr>
              <w:jc w:val="center"/>
              <w:rPr>
                <w:rFonts w:ascii="Times New Roman" w:hAnsi="Times New Roman" w:cs="Times New Roman"/>
                <w:sz w:val="24"/>
                <w:szCs w:val="24"/>
              </w:rPr>
            </w:pPr>
            <w:r w:rsidRPr="00F14C99">
              <w:rPr>
                <w:rFonts w:ascii="Times New Roman" w:hAnsi="Times New Roman" w:cs="Times New Roman"/>
                <w:sz w:val="24"/>
                <w:szCs w:val="24"/>
              </w:rPr>
              <w:t>4 532 090.325</w:t>
            </w:r>
          </w:p>
        </w:tc>
        <w:tc>
          <w:tcPr>
            <w:tcW w:w="1940" w:type="dxa"/>
          </w:tcPr>
          <w:p w:rsidR="009F099D" w:rsidRPr="00026E91" w:rsidRDefault="00004BCF" w:rsidP="00004BCF">
            <w:pPr>
              <w:jc w:val="center"/>
              <w:rPr>
                <w:rFonts w:ascii="Times New Roman" w:hAnsi="Times New Roman" w:cs="Times New Roman"/>
                <w:sz w:val="24"/>
                <w:szCs w:val="24"/>
              </w:rPr>
            </w:pPr>
            <w:r>
              <w:rPr>
                <w:rFonts w:ascii="Times New Roman" w:hAnsi="Times New Roman" w:cs="Times New Roman"/>
                <w:sz w:val="24"/>
                <w:szCs w:val="24"/>
              </w:rPr>
              <w:t>4 532 090,</w:t>
            </w:r>
            <w:r w:rsidR="009F099D" w:rsidRPr="00026E91">
              <w:rPr>
                <w:rFonts w:ascii="Times New Roman" w:hAnsi="Times New Roman" w:cs="Times New Roman"/>
                <w:sz w:val="24"/>
                <w:szCs w:val="24"/>
              </w:rPr>
              <w:t>325</w:t>
            </w:r>
          </w:p>
        </w:tc>
      </w:tr>
      <w:tr w:rsidR="009F099D" w:rsidTr="00465131">
        <w:tc>
          <w:tcPr>
            <w:tcW w:w="2847" w:type="dxa"/>
          </w:tcPr>
          <w:p w:rsidR="009F099D" w:rsidRPr="00B0209A" w:rsidRDefault="009F099D" w:rsidP="00465131">
            <w:pPr>
              <w:rPr>
                <w:rFonts w:ascii="Times New Roman" w:hAnsi="Times New Roman" w:cs="Times New Roman"/>
                <w:sz w:val="24"/>
                <w:szCs w:val="24"/>
              </w:rPr>
            </w:pPr>
            <w:r>
              <w:rPr>
                <w:rFonts w:ascii="Times New Roman" w:hAnsi="Times New Roman" w:cs="Times New Roman"/>
                <w:sz w:val="24"/>
                <w:szCs w:val="24"/>
              </w:rPr>
              <w:t>Строительство велосипедных дорожек</w:t>
            </w:r>
          </w:p>
        </w:tc>
        <w:tc>
          <w:tcPr>
            <w:tcW w:w="2469" w:type="dxa"/>
          </w:tcPr>
          <w:p w:rsidR="009F099D" w:rsidRPr="00B0209A" w:rsidRDefault="009F099D" w:rsidP="00465131">
            <w:pPr>
              <w:rPr>
                <w:rFonts w:ascii="Times New Roman" w:hAnsi="Times New Roman" w:cs="Times New Roman"/>
                <w:sz w:val="24"/>
                <w:szCs w:val="24"/>
              </w:rPr>
            </w:pPr>
          </w:p>
        </w:tc>
        <w:tc>
          <w:tcPr>
            <w:tcW w:w="3474" w:type="dxa"/>
          </w:tcPr>
          <w:p w:rsidR="009F099D" w:rsidRPr="00B0209A" w:rsidRDefault="00D55FBE" w:rsidP="00004BCF">
            <w:pPr>
              <w:jc w:val="center"/>
              <w:rPr>
                <w:rFonts w:ascii="Times New Roman" w:hAnsi="Times New Roman" w:cs="Times New Roman"/>
                <w:sz w:val="24"/>
                <w:szCs w:val="24"/>
              </w:rPr>
            </w:pPr>
            <w:r>
              <w:rPr>
                <w:rFonts w:ascii="Times New Roman" w:hAnsi="Times New Roman" w:cs="Times New Roman"/>
                <w:sz w:val="24"/>
                <w:szCs w:val="24"/>
              </w:rPr>
              <w:t>36 246,78</w:t>
            </w:r>
          </w:p>
        </w:tc>
        <w:tc>
          <w:tcPr>
            <w:tcW w:w="1841" w:type="dxa"/>
          </w:tcPr>
          <w:p w:rsidR="009F099D" w:rsidRPr="00B0209A" w:rsidRDefault="00D55FBE" w:rsidP="00004BCF">
            <w:pPr>
              <w:jc w:val="center"/>
              <w:rPr>
                <w:rFonts w:ascii="Times New Roman" w:hAnsi="Times New Roman" w:cs="Times New Roman"/>
                <w:sz w:val="24"/>
                <w:szCs w:val="24"/>
              </w:rPr>
            </w:pPr>
            <w:r>
              <w:rPr>
                <w:rFonts w:ascii="Times New Roman" w:hAnsi="Times New Roman" w:cs="Times New Roman"/>
                <w:sz w:val="24"/>
                <w:szCs w:val="24"/>
              </w:rPr>
              <w:t>36 246,78</w:t>
            </w:r>
          </w:p>
        </w:tc>
        <w:tc>
          <w:tcPr>
            <w:tcW w:w="2107" w:type="dxa"/>
          </w:tcPr>
          <w:p w:rsidR="009F099D" w:rsidRPr="00B0209A" w:rsidRDefault="00D55FBE" w:rsidP="00004BCF">
            <w:pPr>
              <w:jc w:val="center"/>
              <w:rPr>
                <w:rFonts w:ascii="Times New Roman" w:hAnsi="Times New Roman" w:cs="Times New Roman"/>
                <w:sz w:val="24"/>
                <w:szCs w:val="24"/>
              </w:rPr>
            </w:pPr>
            <w:r>
              <w:rPr>
                <w:rFonts w:ascii="Times New Roman" w:hAnsi="Times New Roman" w:cs="Times New Roman"/>
                <w:sz w:val="24"/>
                <w:szCs w:val="24"/>
              </w:rPr>
              <w:t>36 246, 784</w:t>
            </w:r>
          </w:p>
        </w:tc>
        <w:tc>
          <w:tcPr>
            <w:tcW w:w="1940" w:type="dxa"/>
          </w:tcPr>
          <w:p w:rsidR="009F099D" w:rsidRPr="00026E91" w:rsidRDefault="00004BCF" w:rsidP="00004BCF">
            <w:pPr>
              <w:jc w:val="center"/>
              <w:rPr>
                <w:rFonts w:ascii="Times New Roman" w:hAnsi="Times New Roman" w:cs="Times New Roman"/>
                <w:sz w:val="24"/>
                <w:szCs w:val="24"/>
              </w:rPr>
            </w:pPr>
            <w:r>
              <w:rPr>
                <w:rFonts w:ascii="Times New Roman" w:hAnsi="Times New Roman" w:cs="Times New Roman"/>
                <w:sz w:val="24"/>
                <w:szCs w:val="24"/>
              </w:rPr>
              <w:t>108 740,</w:t>
            </w:r>
            <w:r w:rsidR="009F099D" w:rsidRPr="00026E91">
              <w:rPr>
                <w:rFonts w:ascii="Times New Roman" w:hAnsi="Times New Roman" w:cs="Times New Roman"/>
                <w:sz w:val="24"/>
                <w:szCs w:val="24"/>
              </w:rPr>
              <w:t>344</w:t>
            </w:r>
          </w:p>
        </w:tc>
      </w:tr>
      <w:tr w:rsidR="00004BCF" w:rsidTr="00465131">
        <w:tc>
          <w:tcPr>
            <w:tcW w:w="2847" w:type="dxa"/>
          </w:tcPr>
          <w:p w:rsidR="00004BCF" w:rsidRDefault="00004BCF" w:rsidP="00465131">
            <w:pPr>
              <w:rPr>
                <w:rFonts w:ascii="Times New Roman" w:hAnsi="Times New Roman" w:cs="Times New Roman"/>
                <w:sz w:val="24"/>
                <w:szCs w:val="24"/>
              </w:rPr>
            </w:pPr>
            <w:r>
              <w:rPr>
                <w:rFonts w:ascii="Times New Roman" w:hAnsi="Times New Roman" w:cs="Times New Roman"/>
                <w:sz w:val="24"/>
                <w:szCs w:val="24"/>
              </w:rPr>
              <w:t>Итого</w:t>
            </w:r>
          </w:p>
        </w:tc>
        <w:tc>
          <w:tcPr>
            <w:tcW w:w="2469" w:type="dxa"/>
          </w:tcPr>
          <w:p w:rsidR="00004BCF" w:rsidRPr="00B0209A" w:rsidRDefault="00004BCF" w:rsidP="00465131">
            <w:pPr>
              <w:rPr>
                <w:rFonts w:ascii="Times New Roman" w:hAnsi="Times New Roman" w:cs="Times New Roman"/>
                <w:sz w:val="24"/>
                <w:szCs w:val="24"/>
              </w:rPr>
            </w:pPr>
          </w:p>
        </w:tc>
        <w:tc>
          <w:tcPr>
            <w:tcW w:w="3474" w:type="dxa"/>
          </w:tcPr>
          <w:p w:rsidR="00004BCF" w:rsidRPr="00B0209A" w:rsidRDefault="00D55FBE" w:rsidP="00004BCF">
            <w:pPr>
              <w:jc w:val="center"/>
              <w:rPr>
                <w:rFonts w:ascii="Times New Roman" w:hAnsi="Times New Roman" w:cs="Times New Roman"/>
                <w:sz w:val="24"/>
                <w:szCs w:val="24"/>
              </w:rPr>
            </w:pPr>
            <w:r>
              <w:rPr>
                <w:rFonts w:ascii="Times New Roman" w:hAnsi="Times New Roman" w:cs="Times New Roman"/>
                <w:sz w:val="24"/>
                <w:szCs w:val="24"/>
              </w:rPr>
              <w:t>2 314 464,67</w:t>
            </w:r>
          </w:p>
        </w:tc>
        <w:tc>
          <w:tcPr>
            <w:tcW w:w="1841" w:type="dxa"/>
          </w:tcPr>
          <w:p w:rsidR="00004BCF" w:rsidRPr="00B0209A" w:rsidRDefault="00FB6906" w:rsidP="00004BCF">
            <w:pPr>
              <w:jc w:val="center"/>
              <w:rPr>
                <w:rFonts w:ascii="Times New Roman" w:hAnsi="Times New Roman" w:cs="Times New Roman"/>
                <w:sz w:val="24"/>
                <w:szCs w:val="24"/>
              </w:rPr>
            </w:pPr>
            <w:r>
              <w:rPr>
                <w:rFonts w:ascii="Times New Roman" w:hAnsi="Times New Roman" w:cs="Times New Roman"/>
                <w:sz w:val="24"/>
                <w:szCs w:val="24"/>
              </w:rPr>
              <w:t>5 165 815, 92</w:t>
            </w:r>
          </w:p>
        </w:tc>
        <w:tc>
          <w:tcPr>
            <w:tcW w:w="2107" w:type="dxa"/>
          </w:tcPr>
          <w:p w:rsidR="00004BCF" w:rsidRPr="00B0209A" w:rsidRDefault="00FB6906" w:rsidP="00004BCF">
            <w:pPr>
              <w:jc w:val="center"/>
              <w:rPr>
                <w:rFonts w:ascii="Times New Roman" w:hAnsi="Times New Roman" w:cs="Times New Roman"/>
                <w:sz w:val="24"/>
                <w:szCs w:val="24"/>
              </w:rPr>
            </w:pPr>
            <w:r>
              <w:rPr>
                <w:rFonts w:ascii="Times New Roman" w:hAnsi="Times New Roman" w:cs="Times New Roman"/>
                <w:sz w:val="24"/>
                <w:szCs w:val="24"/>
              </w:rPr>
              <w:t>19 504 365,385</w:t>
            </w:r>
          </w:p>
        </w:tc>
        <w:tc>
          <w:tcPr>
            <w:tcW w:w="1940" w:type="dxa"/>
          </w:tcPr>
          <w:p w:rsidR="00004BCF" w:rsidRPr="00026E91" w:rsidRDefault="00004BCF" w:rsidP="00004BCF">
            <w:pPr>
              <w:jc w:val="center"/>
              <w:rPr>
                <w:rFonts w:ascii="Times New Roman" w:hAnsi="Times New Roman" w:cs="Times New Roman"/>
                <w:sz w:val="24"/>
                <w:szCs w:val="24"/>
              </w:rPr>
            </w:pPr>
            <w:r>
              <w:rPr>
                <w:rFonts w:ascii="Times New Roman" w:hAnsi="Times New Roman" w:cs="Times New Roman"/>
                <w:sz w:val="24"/>
                <w:szCs w:val="24"/>
              </w:rPr>
              <w:t>26 984 645,975</w:t>
            </w:r>
          </w:p>
        </w:tc>
      </w:tr>
    </w:tbl>
    <w:p w:rsidR="00B07085" w:rsidRPr="009F099D" w:rsidRDefault="00B07085" w:rsidP="009F099D">
      <w:pPr>
        <w:rPr>
          <w:rFonts w:ascii="Times New Roman" w:hAnsi="Times New Roman" w:cs="Times New Roman"/>
          <w:sz w:val="28"/>
          <w:szCs w:val="28"/>
        </w:rPr>
        <w:sectPr w:rsidR="00B07085" w:rsidRPr="009F099D" w:rsidSect="003A1961">
          <w:pgSz w:w="16838" w:h="11906" w:orient="landscape"/>
          <w:pgMar w:top="1701" w:right="1134" w:bottom="851" w:left="1134" w:header="709" w:footer="709" w:gutter="0"/>
          <w:cols w:space="708"/>
          <w:docGrid w:linePitch="360"/>
        </w:sectPr>
      </w:pPr>
    </w:p>
    <w:p w:rsidR="00C93059" w:rsidRPr="00F629F5" w:rsidRDefault="00C93059" w:rsidP="00F629F5">
      <w:pPr>
        <w:pStyle w:val="a3"/>
        <w:numPr>
          <w:ilvl w:val="2"/>
          <w:numId w:val="16"/>
        </w:numPr>
        <w:spacing w:after="0" w:line="240" w:lineRule="auto"/>
        <w:jc w:val="center"/>
        <w:rPr>
          <w:rFonts w:ascii="Times New Roman" w:hAnsi="Times New Roman" w:cs="Times New Roman"/>
          <w:b/>
          <w:sz w:val="24"/>
          <w:szCs w:val="24"/>
        </w:rPr>
      </w:pPr>
      <w:r w:rsidRPr="00F629F5">
        <w:rPr>
          <w:rFonts w:ascii="Times New Roman" w:hAnsi="Times New Roman" w:cs="Times New Roman"/>
          <w:b/>
          <w:sz w:val="24"/>
          <w:szCs w:val="24"/>
        </w:rPr>
        <w:lastRenderedPageBreak/>
        <w:t xml:space="preserve"> Связь и телекоммуникации</w:t>
      </w:r>
    </w:p>
    <w:p w:rsidR="00C93059" w:rsidRPr="00F84F48" w:rsidRDefault="00C93059" w:rsidP="00C93059">
      <w:pPr>
        <w:spacing w:after="0" w:line="240" w:lineRule="auto"/>
        <w:jc w:val="center"/>
        <w:rPr>
          <w:rFonts w:ascii="Times New Roman" w:hAnsi="Times New Roman" w:cs="Times New Roman"/>
          <w:b/>
          <w:sz w:val="24"/>
          <w:szCs w:val="24"/>
        </w:rPr>
      </w:pPr>
    </w:p>
    <w:p w:rsidR="00C93059" w:rsidRDefault="00C93059" w:rsidP="00C93059">
      <w:pPr>
        <w:spacing w:after="0" w:line="240" w:lineRule="auto"/>
        <w:ind w:firstLine="567"/>
        <w:jc w:val="both"/>
        <w:rPr>
          <w:rFonts w:ascii="Times New Roman" w:hAnsi="Times New Roman" w:cs="Times New Roman"/>
          <w:sz w:val="24"/>
          <w:szCs w:val="24"/>
        </w:rPr>
      </w:pPr>
      <w:r w:rsidRPr="00196707">
        <w:rPr>
          <w:rFonts w:ascii="Times New Roman" w:hAnsi="Times New Roman" w:cs="Times New Roman"/>
          <w:sz w:val="24"/>
          <w:szCs w:val="24"/>
        </w:rPr>
        <w:t xml:space="preserve">В 2015 году на территории Югры специалисты филиала РТРС приступили к реализации завершающего этапа строительства цифровой </w:t>
      </w:r>
      <w:proofErr w:type="spellStart"/>
      <w:r w:rsidRPr="00196707">
        <w:rPr>
          <w:rFonts w:ascii="Times New Roman" w:hAnsi="Times New Roman" w:cs="Times New Roman"/>
          <w:sz w:val="24"/>
          <w:szCs w:val="24"/>
        </w:rPr>
        <w:t>телерадиосети</w:t>
      </w:r>
      <w:proofErr w:type="spellEnd"/>
      <w:r w:rsidRPr="00196707">
        <w:rPr>
          <w:rFonts w:ascii="Times New Roman" w:hAnsi="Times New Roman" w:cs="Times New Roman"/>
          <w:sz w:val="24"/>
          <w:szCs w:val="24"/>
        </w:rPr>
        <w:t xml:space="preserve">,  в который входят 32 объекта связи в следующих населенных пунктах: </w:t>
      </w:r>
      <w:proofErr w:type="spellStart"/>
      <w:proofErr w:type="gramStart"/>
      <w:r w:rsidRPr="00196707">
        <w:rPr>
          <w:rFonts w:ascii="Times New Roman" w:hAnsi="Times New Roman" w:cs="Times New Roman"/>
          <w:sz w:val="24"/>
          <w:szCs w:val="24"/>
        </w:rPr>
        <w:t>Ванзеват</w:t>
      </w:r>
      <w:proofErr w:type="spellEnd"/>
      <w:r w:rsidRPr="00196707">
        <w:rPr>
          <w:rFonts w:ascii="Times New Roman" w:hAnsi="Times New Roman" w:cs="Times New Roman"/>
          <w:sz w:val="24"/>
          <w:szCs w:val="24"/>
        </w:rPr>
        <w:t xml:space="preserve">, </w:t>
      </w:r>
      <w:proofErr w:type="spellStart"/>
      <w:r w:rsidRPr="00196707">
        <w:rPr>
          <w:rFonts w:ascii="Times New Roman" w:hAnsi="Times New Roman" w:cs="Times New Roman"/>
          <w:sz w:val="24"/>
          <w:szCs w:val="24"/>
        </w:rPr>
        <w:t>Ваховск</w:t>
      </w:r>
      <w:proofErr w:type="spellEnd"/>
      <w:r w:rsidRPr="00196707">
        <w:rPr>
          <w:rFonts w:ascii="Times New Roman" w:hAnsi="Times New Roman" w:cs="Times New Roman"/>
          <w:sz w:val="24"/>
          <w:szCs w:val="24"/>
        </w:rPr>
        <w:t>, Каюкова (</w:t>
      </w:r>
      <w:proofErr w:type="spellStart"/>
      <w:r w:rsidRPr="00196707">
        <w:rPr>
          <w:rFonts w:ascii="Times New Roman" w:hAnsi="Times New Roman" w:cs="Times New Roman"/>
          <w:sz w:val="24"/>
          <w:szCs w:val="24"/>
        </w:rPr>
        <w:t>Рыскины</w:t>
      </w:r>
      <w:proofErr w:type="spellEnd"/>
      <w:r w:rsidRPr="00196707">
        <w:rPr>
          <w:rFonts w:ascii="Times New Roman" w:hAnsi="Times New Roman" w:cs="Times New Roman"/>
          <w:sz w:val="24"/>
          <w:szCs w:val="24"/>
        </w:rPr>
        <w:t xml:space="preserve">), Бобровский, Когалым, </w:t>
      </w:r>
      <w:proofErr w:type="spellStart"/>
      <w:r w:rsidRPr="00196707">
        <w:rPr>
          <w:rFonts w:ascii="Times New Roman" w:hAnsi="Times New Roman" w:cs="Times New Roman"/>
          <w:sz w:val="24"/>
          <w:szCs w:val="24"/>
        </w:rPr>
        <w:t>Кышик</w:t>
      </w:r>
      <w:proofErr w:type="spellEnd"/>
      <w:r w:rsidRPr="00196707">
        <w:rPr>
          <w:rFonts w:ascii="Times New Roman" w:hAnsi="Times New Roman" w:cs="Times New Roman"/>
          <w:sz w:val="24"/>
          <w:szCs w:val="24"/>
        </w:rPr>
        <w:t xml:space="preserve">, </w:t>
      </w:r>
      <w:proofErr w:type="spellStart"/>
      <w:r w:rsidRPr="00196707">
        <w:rPr>
          <w:rFonts w:ascii="Times New Roman" w:hAnsi="Times New Roman" w:cs="Times New Roman"/>
          <w:sz w:val="24"/>
          <w:szCs w:val="24"/>
        </w:rPr>
        <w:t>Лангепас</w:t>
      </w:r>
      <w:proofErr w:type="spellEnd"/>
      <w:r w:rsidRPr="00196707">
        <w:rPr>
          <w:rFonts w:ascii="Times New Roman" w:hAnsi="Times New Roman" w:cs="Times New Roman"/>
          <w:sz w:val="24"/>
          <w:szCs w:val="24"/>
        </w:rPr>
        <w:t xml:space="preserve">, Приполярный, </w:t>
      </w:r>
      <w:proofErr w:type="spellStart"/>
      <w:r w:rsidRPr="00196707">
        <w:rPr>
          <w:rFonts w:ascii="Times New Roman" w:hAnsi="Times New Roman" w:cs="Times New Roman"/>
          <w:sz w:val="24"/>
          <w:szCs w:val="24"/>
        </w:rPr>
        <w:t>Пыть-Ях</w:t>
      </w:r>
      <w:proofErr w:type="spellEnd"/>
      <w:r w:rsidRPr="00196707">
        <w:rPr>
          <w:rFonts w:ascii="Times New Roman" w:hAnsi="Times New Roman" w:cs="Times New Roman"/>
          <w:sz w:val="24"/>
          <w:szCs w:val="24"/>
        </w:rPr>
        <w:t xml:space="preserve">, Малый </w:t>
      </w:r>
      <w:proofErr w:type="spellStart"/>
      <w:r w:rsidRPr="00196707">
        <w:rPr>
          <w:rFonts w:ascii="Times New Roman" w:hAnsi="Times New Roman" w:cs="Times New Roman"/>
          <w:sz w:val="24"/>
          <w:szCs w:val="24"/>
        </w:rPr>
        <w:t>Атлым</w:t>
      </w:r>
      <w:proofErr w:type="spellEnd"/>
      <w:r w:rsidRPr="00196707">
        <w:rPr>
          <w:rFonts w:ascii="Times New Roman" w:hAnsi="Times New Roman" w:cs="Times New Roman"/>
          <w:sz w:val="24"/>
          <w:szCs w:val="24"/>
        </w:rPr>
        <w:t xml:space="preserve">, </w:t>
      </w:r>
      <w:proofErr w:type="spellStart"/>
      <w:r w:rsidRPr="00196707">
        <w:rPr>
          <w:rFonts w:ascii="Times New Roman" w:hAnsi="Times New Roman" w:cs="Times New Roman"/>
          <w:sz w:val="24"/>
          <w:szCs w:val="24"/>
        </w:rPr>
        <w:t>Нижнесортымский</w:t>
      </w:r>
      <w:proofErr w:type="spellEnd"/>
      <w:r w:rsidRPr="00196707">
        <w:rPr>
          <w:rFonts w:ascii="Times New Roman" w:hAnsi="Times New Roman" w:cs="Times New Roman"/>
          <w:sz w:val="24"/>
          <w:szCs w:val="24"/>
        </w:rPr>
        <w:t xml:space="preserve">, </w:t>
      </w:r>
      <w:proofErr w:type="spellStart"/>
      <w:r w:rsidRPr="00196707">
        <w:rPr>
          <w:rFonts w:ascii="Times New Roman" w:hAnsi="Times New Roman" w:cs="Times New Roman"/>
          <w:sz w:val="24"/>
          <w:szCs w:val="24"/>
        </w:rPr>
        <w:t>Новоаганск</w:t>
      </w:r>
      <w:proofErr w:type="spellEnd"/>
      <w:r w:rsidRPr="00196707">
        <w:rPr>
          <w:rFonts w:ascii="Times New Roman" w:hAnsi="Times New Roman" w:cs="Times New Roman"/>
          <w:sz w:val="24"/>
          <w:szCs w:val="24"/>
        </w:rPr>
        <w:t xml:space="preserve">, </w:t>
      </w:r>
      <w:proofErr w:type="spellStart"/>
      <w:r w:rsidRPr="00196707">
        <w:rPr>
          <w:rFonts w:ascii="Times New Roman" w:hAnsi="Times New Roman" w:cs="Times New Roman"/>
          <w:sz w:val="24"/>
          <w:szCs w:val="24"/>
        </w:rPr>
        <w:t>Нягань</w:t>
      </w:r>
      <w:proofErr w:type="spellEnd"/>
      <w:r w:rsidRPr="00196707">
        <w:rPr>
          <w:rFonts w:ascii="Times New Roman" w:hAnsi="Times New Roman" w:cs="Times New Roman"/>
          <w:sz w:val="24"/>
          <w:szCs w:val="24"/>
        </w:rPr>
        <w:t xml:space="preserve">, </w:t>
      </w:r>
      <w:proofErr w:type="spellStart"/>
      <w:r w:rsidRPr="00196707">
        <w:rPr>
          <w:rFonts w:ascii="Times New Roman" w:hAnsi="Times New Roman" w:cs="Times New Roman"/>
          <w:sz w:val="24"/>
          <w:szCs w:val="24"/>
        </w:rPr>
        <w:t>Няксимволь</w:t>
      </w:r>
      <w:proofErr w:type="spellEnd"/>
      <w:r w:rsidRPr="00196707">
        <w:rPr>
          <w:rFonts w:ascii="Times New Roman" w:hAnsi="Times New Roman" w:cs="Times New Roman"/>
          <w:sz w:val="24"/>
          <w:szCs w:val="24"/>
        </w:rPr>
        <w:t xml:space="preserve">, Пионерский, </w:t>
      </w:r>
      <w:proofErr w:type="spellStart"/>
      <w:r w:rsidRPr="00196707">
        <w:rPr>
          <w:rFonts w:ascii="Times New Roman" w:hAnsi="Times New Roman" w:cs="Times New Roman"/>
          <w:sz w:val="24"/>
          <w:szCs w:val="24"/>
        </w:rPr>
        <w:t>Покачи</w:t>
      </w:r>
      <w:proofErr w:type="spellEnd"/>
      <w:r w:rsidRPr="00196707">
        <w:rPr>
          <w:rFonts w:ascii="Times New Roman" w:hAnsi="Times New Roman" w:cs="Times New Roman"/>
          <w:sz w:val="24"/>
          <w:szCs w:val="24"/>
        </w:rPr>
        <w:t xml:space="preserve">, Радужный, </w:t>
      </w:r>
      <w:proofErr w:type="spellStart"/>
      <w:r w:rsidRPr="00196707">
        <w:rPr>
          <w:rFonts w:ascii="Times New Roman" w:hAnsi="Times New Roman" w:cs="Times New Roman"/>
          <w:sz w:val="24"/>
          <w:szCs w:val="24"/>
        </w:rPr>
        <w:t>Русскинская</w:t>
      </w:r>
      <w:proofErr w:type="spellEnd"/>
      <w:r w:rsidRPr="00196707">
        <w:rPr>
          <w:rFonts w:ascii="Times New Roman" w:hAnsi="Times New Roman" w:cs="Times New Roman"/>
          <w:sz w:val="24"/>
          <w:szCs w:val="24"/>
        </w:rPr>
        <w:t xml:space="preserve">, </w:t>
      </w:r>
      <w:proofErr w:type="spellStart"/>
      <w:r w:rsidRPr="00196707">
        <w:rPr>
          <w:rFonts w:ascii="Times New Roman" w:hAnsi="Times New Roman" w:cs="Times New Roman"/>
          <w:sz w:val="24"/>
          <w:szCs w:val="24"/>
        </w:rPr>
        <w:t>Салым</w:t>
      </w:r>
      <w:proofErr w:type="spellEnd"/>
      <w:r w:rsidRPr="00196707">
        <w:rPr>
          <w:rFonts w:ascii="Times New Roman" w:hAnsi="Times New Roman" w:cs="Times New Roman"/>
          <w:sz w:val="24"/>
          <w:szCs w:val="24"/>
        </w:rPr>
        <w:t xml:space="preserve">, </w:t>
      </w:r>
      <w:proofErr w:type="spellStart"/>
      <w:r w:rsidRPr="00196707">
        <w:rPr>
          <w:rFonts w:ascii="Times New Roman" w:hAnsi="Times New Roman" w:cs="Times New Roman"/>
          <w:sz w:val="24"/>
          <w:szCs w:val="24"/>
        </w:rPr>
        <w:t>Селиярово</w:t>
      </w:r>
      <w:proofErr w:type="spellEnd"/>
      <w:r w:rsidRPr="00196707">
        <w:rPr>
          <w:rFonts w:ascii="Times New Roman" w:hAnsi="Times New Roman" w:cs="Times New Roman"/>
          <w:sz w:val="24"/>
          <w:szCs w:val="24"/>
        </w:rPr>
        <w:t xml:space="preserve">, Сентябрьский, </w:t>
      </w:r>
      <w:proofErr w:type="spellStart"/>
      <w:r w:rsidRPr="00196707">
        <w:rPr>
          <w:rFonts w:ascii="Times New Roman" w:hAnsi="Times New Roman" w:cs="Times New Roman"/>
          <w:sz w:val="24"/>
          <w:szCs w:val="24"/>
        </w:rPr>
        <w:t>Согом</w:t>
      </w:r>
      <w:proofErr w:type="spellEnd"/>
      <w:r w:rsidRPr="00196707">
        <w:rPr>
          <w:rFonts w:ascii="Times New Roman" w:hAnsi="Times New Roman" w:cs="Times New Roman"/>
          <w:sz w:val="24"/>
          <w:szCs w:val="24"/>
        </w:rPr>
        <w:t xml:space="preserve">, Сосьва, </w:t>
      </w:r>
      <w:proofErr w:type="spellStart"/>
      <w:r w:rsidRPr="00196707">
        <w:rPr>
          <w:rFonts w:ascii="Times New Roman" w:hAnsi="Times New Roman" w:cs="Times New Roman"/>
          <w:sz w:val="24"/>
          <w:szCs w:val="24"/>
        </w:rPr>
        <w:t>Сытомино</w:t>
      </w:r>
      <w:proofErr w:type="spellEnd"/>
      <w:r w:rsidRPr="00196707">
        <w:rPr>
          <w:rFonts w:ascii="Times New Roman" w:hAnsi="Times New Roman" w:cs="Times New Roman"/>
          <w:sz w:val="24"/>
          <w:szCs w:val="24"/>
        </w:rPr>
        <w:t xml:space="preserve">, Угут, </w:t>
      </w:r>
      <w:proofErr w:type="spellStart"/>
      <w:r w:rsidRPr="00196707">
        <w:rPr>
          <w:rFonts w:ascii="Times New Roman" w:hAnsi="Times New Roman" w:cs="Times New Roman"/>
          <w:sz w:val="24"/>
          <w:szCs w:val="24"/>
        </w:rPr>
        <w:t>Ульт-Ягун</w:t>
      </w:r>
      <w:proofErr w:type="spellEnd"/>
      <w:r w:rsidRPr="00196707">
        <w:rPr>
          <w:rFonts w:ascii="Times New Roman" w:hAnsi="Times New Roman" w:cs="Times New Roman"/>
          <w:sz w:val="24"/>
          <w:szCs w:val="24"/>
        </w:rPr>
        <w:t xml:space="preserve">, </w:t>
      </w:r>
      <w:proofErr w:type="spellStart"/>
      <w:r w:rsidRPr="00196707">
        <w:rPr>
          <w:rFonts w:ascii="Times New Roman" w:hAnsi="Times New Roman" w:cs="Times New Roman"/>
          <w:sz w:val="24"/>
          <w:szCs w:val="24"/>
        </w:rPr>
        <w:t>Унъюган</w:t>
      </w:r>
      <w:proofErr w:type="spellEnd"/>
      <w:r w:rsidRPr="00196707">
        <w:rPr>
          <w:rFonts w:ascii="Times New Roman" w:hAnsi="Times New Roman" w:cs="Times New Roman"/>
          <w:sz w:val="24"/>
          <w:szCs w:val="24"/>
        </w:rPr>
        <w:t xml:space="preserve">, Федоровский, </w:t>
      </w:r>
      <w:proofErr w:type="spellStart"/>
      <w:r w:rsidRPr="00196707">
        <w:rPr>
          <w:rFonts w:ascii="Times New Roman" w:hAnsi="Times New Roman" w:cs="Times New Roman"/>
          <w:sz w:val="24"/>
          <w:szCs w:val="24"/>
        </w:rPr>
        <w:t>Хулимсунт</w:t>
      </w:r>
      <w:proofErr w:type="spellEnd"/>
      <w:r w:rsidRPr="00196707">
        <w:rPr>
          <w:rFonts w:ascii="Times New Roman" w:hAnsi="Times New Roman" w:cs="Times New Roman"/>
          <w:sz w:val="24"/>
          <w:szCs w:val="24"/>
        </w:rPr>
        <w:t xml:space="preserve">, </w:t>
      </w:r>
      <w:proofErr w:type="spellStart"/>
      <w:r w:rsidRPr="00196707">
        <w:rPr>
          <w:rFonts w:ascii="Times New Roman" w:hAnsi="Times New Roman" w:cs="Times New Roman"/>
          <w:sz w:val="24"/>
          <w:szCs w:val="24"/>
        </w:rPr>
        <w:t>Шеркалы</w:t>
      </w:r>
      <w:proofErr w:type="spellEnd"/>
      <w:r w:rsidRPr="00196707">
        <w:rPr>
          <w:rFonts w:ascii="Times New Roman" w:hAnsi="Times New Roman" w:cs="Times New Roman"/>
          <w:sz w:val="24"/>
          <w:szCs w:val="24"/>
        </w:rPr>
        <w:t xml:space="preserve">, </w:t>
      </w:r>
      <w:proofErr w:type="spellStart"/>
      <w:r w:rsidRPr="00196707">
        <w:rPr>
          <w:rFonts w:ascii="Times New Roman" w:hAnsi="Times New Roman" w:cs="Times New Roman"/>
          <w:b/>
          <w:sz w:val="24"/>
          <w:szCs w:val="24"/>
        </w:rPr>
        <w:t>Югорск</w:t>
      </w:r>
      <w:proofErr w:type="spellEnd"/>
      <w:r w:rsidRPr="00196707">
        <w:rPr>
          <w:rFonts w:ascii="Times New Roman" w:hAnsi="Times New Roman" w:cs="Times New Roman"/>
          <w:sz w:val="24"/>
          <w:szCs w:val="24"/>
        </w:rPr>
        <w:t xml:space="preserve"> и </w:t>
      </w:r>
      <w:proofErr w:type="spellStart"/>
      <w:r w:rsidRPr="00196707">
        <w:rPr>
          <w:rFonts w:ascii="Times New Roman" w:hAnsi="Times New Roman" w:cs="Times New Roman"/>
          <w:sz w:val="24"/>
          <w:szCs w:val="24"/>
        </w:rPr>
        <w:t>Покур</w:t>
      </w:r>
      <w:proofErr w:type="spellEnd"/>
      <w:r w:rsidRPr="00196707">
        <w:rPr>
          <w:rFonts w:ascii="Times New Roman" w:hAnsi="Times New Roman" w:cs="Times New Roman"/>
          <w:sz w:val="24"/>
          <w:szCs w:val="24"/>
        </w:rPr>
        <w:t>.</w:t>
      </w:r>
      <w:proofErr w:type="gramEnd"/>
    </w:p>
    <w:p w:rsidR="00C93059" w:rsidRDefault="00C93059" w:rsidP="00C93059">
      <w:pPr>
        <w:spacing w:after="0" w:line="240" w:lineRule="auto"/>
        <w:ind w:firstLine="567"/>
        <w:jc w:val="both"/>
        <w:rPr>
          <w:rFonts w:ascii="Times New Roman" w:hAnsi="Times New Roman" w:cs="Times New Roman"/>
          <w:sz w:val="24"/>
          <w:szCs w:val="24"/>
        </w:rPr>
      </w:pPr>
      <w:r w:rsidRPr="00BA37CA">
        <w:rPr>
          <w:rFonts w:ascii="Times New Roman" w:hAnsi="Times New Roman" w:cs="Times New Roman"/>
          <w:sz w:val="24"/>
          <w:szCs w:val="24"/>
        </w:rPr>
        <w:t xml:space="preserve">В перспективе планируется закончить строительство ВОЛС по маршруту </w:t>
      </w:r>
      <w:proofErr w:type="spellStart"/>
      <w:r w:rsidRPr="00BA37CA">
        <w:rPr>
          <w:rFonts w:ascii="Times New Roman" w:hAnsi="Times New Roman" w:cs="Times New Roman"/>
          <w:sz w:val="24"/>
          <w:szCs w:val="24"/>
        </w:rPr>
        <w:t>Приобье</w:t>
      </w:r>
      <w:proofErr w:type="spellEnd"/>
      <w:r w:rsidRPr="00BA37CA">
        <w:rPr>
          <w:rFonts w:ascii="Times New Roman" w:hAnsi="Times New Roman" w:cs="Times New Roman"/>
          <w:sz w:val="24"/>
          <w:szCs w:val="24"/>
        </w:rPr>
        <w:t xml:space="preserve"> – </w:t>
      </w:r>
      <w:proofErr w:type="spellStart"/>
      <w:r w:rsidRPr="00BA37CA">
        <w:rPr>
          <w:rFonts w:ascii="Times New Roman" w:hAnsi="Times New Roman" w:cs="Times New Roman"/>
          <w:sz w:val="24"/>
          <w:szCs w:val="24"/>
        </w:rPr>
        <w:t>Нягань</w:t>
      </w:r>
      <w:proofErr w:type="spellEnd"/>
      <w:r w:rsidRPr="00BA37CA">
        <w:rPr>
          <w:rFonts w:ascii="Times New Roman" w:hAnsi="Times New Roman" w:cs="Times New Roman"/>
          <w:sz w:val="24"/>
          <w:szCs w:val="24"/>
        </w:rPr>
        <w:t xml:space="preserve"> – </w:t>
      </w:r>
      <w:proofErr w:type="spellStart"/>
      <w:r w:rsidRPr="00BA37CA">
        <w:rPr>
          <w:rFonts w:ascii="Times New Roman" w:hAnsi="Times New Roman" w:cs="Times New Roman"/>
          <w:sz w:val="24"/>
          <w:szCs w:val="24"/>
        </w:rPr>
        <w:t>Югорск</w:t>
      </w:r>
      <w:proofErr w:type="spellEnd"/>
      <w:r>
        <w:rPr>
          <w:rFonts w:ascii="Times New Roman" w:hAnsi="Times New Roman" w:cs="Times New Roman"/>
          <w:sz w:val="24"/>
          <w:szCs w:val="24"/>
        </w:rPr>
        <w:t>.</w:t>
      </w:r>
    </w:p>
    <w:p w:rsidR="00C93059" w:rsidRDefault="00C93059" w:rsidP="00C93059">
      <w:pPr>
        <w:spacing w:after="0" w:line="240" w:lineRule="auto"/>
        <w:ind w:firstLine="567"/>
        <w:jc w:val="both"/>
        <w:rPr>
          <w:rFonts w:ascii="Times New Roman" w:hAnsi="Times New Roman" w:cs="Times New Roman"/>
          <w:sz w:val="24"/>
          <w:szCs w:val="24"/>
        </w:rPr>
      </w:pPr>
      <w:proofErr w:type="gramStart"/>
      <w:r w:rsidRPr="00BA37CA">
        <w:rPr>
          <w:rFonts w:ascii="Times New Roman" w:hAnsi="Times New Roman" w:cs="Times New Roman"/>
          <w:sz w:val="24"/>
          <w:szCs w:val="24"/>
        </w:rPr>
        <w:t xml:space="preserve">Скоростной Интернет доступен жителям Ханты-Мансийска, Сургута, Нижневартовска, Нефтеюганска, </w:t>
      </w:r>
      <w:proofErr w:type="spellStart"/>
      <w:r w:rsidRPr="00BA37CA">
        <w:rPr>
          <w:rFonts w:ascii="Times New Roman" w:hAnsi="Times New Roman" w:cs="Times New Roman"/>
          <w:sz w:val="24"/>
          <w:szCs w:val="24"/>
        </w:rPr>
        <w:t>Лангепаса</w:t>
      </w:r>
      <w:proofErr w:type="spellEnd"/>
      <w:r w:rsidRPr="00BA37CA">
        <w:rPr>
          <w:rFonts w:ascii="Times New Roman" w:hAnsi="Times New Roman" w:cs="Times New Roman"/>
          <w:sz w:val="24"/>
          <w:szCs w:val="24"/>
        </w:rPr>
        <w:t xml:space="preserve">, Советского, </w:t>
      </w:r>
      <w:proofErr w:type="spellStart"/>
      <w:r w:rsidRPr="00BA37CA">
        <w:rPr>
          <w:rFonts w:ascii="Times New Roman" w:hAnsi="Times New Roman" w:cs="Times New Roman"/>
          <w:sz w:val="24"/>
          <w:szCs w:val="24"/>
        </w:rPr>
        <w:t>Урая</w:t>
      </w:r>
      <w:proofErr w:type="spellEnd"/>
      <w:r w:rsidRPr="00BA37CA">
        <w:rPr>
          <w:rFonts w:ascii="Times New Roman" w:hAnsi="Times New Roman" w:cs="Times New Roman"/>
          <w:sz w:val="24"/>
          <w:szCs w:val="24"/>
        </w:rPr>
        <w:t xml:space="preserve">, </w:t>
      </w:r>
      <w:proofErr w:type="spellStart"/>
      <w:r w:rsidRPr="00BA37CA">
        <w:rPr>
          <w:rFonts w:ascii="Times New Roman" w:hAnsi="Times New Roman" w:cs="Times New Roman"/>
          <w:sz w:val="24"/>
          <w:szCs w:val="24"/>
        </w:rPr>
        <w:t>Югорска</w:t>
      </w:r>
      <w:proofErr w:type="spellEnd"/>
      <w:r w:rsidRPr="00BA37CA">
        <w:rPr>
          <w:rFonts w:ascii="Times New Roman" w:hAnsi="Times New Roman" w:cs="Times New Roman"/>
          <w:sz w:val="24"/>
          <w:szCs w:val="24"/>
        </w:rPr>
        <w:t>, Белоярского.</w:t>
      </w:r>
      <w:proofErr w:type="gramEnd"/>
      <w:r w:rsidRPr="00BA37CA">
        <w:rPr>
          <w:rFonts w:ascii="Times New Roman" w:hAnsi="Times New Roman" w:cs="Times New Roman"/>
          <w:sz w:val="24"/>
          <w:szCs w:val="24"/>
        </w:rPr>
        <w:t xml:space="preserve"> Это стало возможно благодаря масштабным работам по техническому развитию и модернизации сетей, которые были проведены в 2015 году. Во время строительства новых базовых станций была проведена замена оборудования на устройства последнего поколения. В 2016 году планируется продолжить строительство и модернизацию сети, что позволит улучшить качество связи и увеличить зону покрытия 4G.</w:t>
      </w:r>
    </w:p>
    <w:p w:rsidR="00C93059" w:rsidRDefault="00C93059" w:rsidP="00C93059">
      <w:pPr>
        <w:spacing w:after="0" w:line="240" w:lineRule="auto"/>
        <w:ind w:firstLine="567"/>
        <w:jc w:val="both"/>
        <w:rPr>
          <w:rFonts w:ascii="Times New Roman" w:hAnsi="Times New Roman" w:cs="Times New Roman"/>
          <w:sz w:val="24"/>
          <w:szCs w:val="24"/>
        </w:rPr>
      </w:pPr>
      <w:r w:rsidRPr="00BA37CA">
        <w:rPr>
          <w:rFonts w:ascii="Times New Roman" w:hAnsi="Times New Roman" w:cs="Times New Roman"/>
          <w:sz w:val="24"/>
          <w:szCs w:val="24"/>
        </w:rPr>
        <w:t>ПАО «Ростелеком» планируется строительство сетей оптического широкополосного доступа с охватом 20 000 домохозяйств на сумму 86,8 млн. рублей. Для подключения корпоративных клиентов в 2016 году планируется реализация более 70 краткосрочных инвестиционных проектов на сумму 54 млн. рублей для обеспечения услугами связи малого и среднего бизнеса.</w:t>
      </w:r>
    </w:p>
    <w:p w:rsidR="00C93059" w:rsidRDefault="00C93059" w:rsidP="00C93059">
      <w:pPr>
        <w:spacing w:after="0" w:line="240" w:lineRule="auto"/>
        <w:ind w:firstLine="567"/>
        <w:jc w:val="both"/>
        <w:rPr>
          <w:rFonts w:ascii="Times New Roman" w:hAnsi="Times New Roman" w:cs="Times New Roman"/>
          <w:sz w:val="24"/>
          <w:szCs w:val="24"/>
        </w:rPr>
      </w:pPr>
      <w:r w:rsidRPr="0040066F">
        <w:rPr>
          <w:rFonts w:ascii="Times New Roman" w:hAnsi="Times New Roman" w:cs="Times New Roman"/>
          <w:sz w:val="24"/>
          <w:szCs w:val="24"/>
        </w:rPr>
        <w:t>ООО «</w:t>
      </w:r>
      <w:proofErr w:type="spellStart"/>
      <w:r w:rsidRPr="0040066F">
        <w:rPr>
          <w:rFonts w:ascii="Times New Roman" w:hAnsi="Times New Roman" w:cs="Times New Roman"/>
          <w:sz w:val="24"/>
          <w:szCs w:val="24"/>
        </w:rPr>
        <w:t>ФасТел</w:t>
      </w:r>
      <w:proofErr w:type="spellEnd"/>
      <w:r w:rsidRPr="0040066F">
        <w:rPr>
          <w:rFonts w:ascii="Times New Roman" w:hAnsi="Times New Roman" w:cs="Times New Roman"/>
          <w:sz w:val="24"/>
          <w:szCs w:val="24"/>
        </w:rPr>
        <w:t>» осуществляет строительство магистральных линий связи и распределительных сетей связи по технологиям широкополосного доступа в сеть Интернет для г.</w:t>
      </w:r>
      <w:r>
        <w:rPr>
          <w:rFonts w:ascii="Times New Roman" w:hAnsi="Times New Roman" w:cs="Times New Roman"/>
          <w:sz w:val="24"/>
          <w:szCs w:val="24"/>
        </w:rPr>
        <w:t xml:space="preserve"> </w:t>
      </w:r>
      <w:proofErr w:type="spellStart"/>
      <w:r w:rsidRPr="0040066F">
        <w:rPr>
          <w:rFonts w:ascii="Times New Roman" w:hAnsi="Times New Roman" w:cs="Times New Roman"/>
          <w:sz w:val="24"/>
          <w:szCs w:val="24"/>
        </w:rPr>
        <w:t>Югорск</w:t>
      </w:r>
      <w:proofErr w:type="spellEnd"/>
      <w:r w:rsidRPr="0040066F">
        <w:rPr>
          <w:rFonts w:ascii="Times New Roman" w:hAnsi="Times New Roman" w:cs="Times New Roman"/>
          <w:sz w:val="24"/>
          <w:szCs w:val="24"/>
        </w:rPr>
        <w:t xml:space="preserve"> и Советский. В 2015 году в существующие сети и приобретение оборудования на проекты группы компаний инвестировано 57 000 000 рублей. Покрытие ВОЛС (многоквартирные жилые дома и частный сектор с возможностью предоставления услуг связи с тарифными планами до 1000 Мбит/с) в </w:t>
      </w:r>
      <w:proofErr w:type="spellStart"/>
      <w:r w:rsidRPr="0040066F">
        <w:rPr>
          <w:rFonts w:ascii="Times New Roman" w:hAnsi="Times New Roman" w:cs="Times New Roman"/>
          <w:sz w:val="24"/>
          <w:szCs w:val="24"/>
        </w:rPr>
        <w:t>Югорске</w:t>
      </w:r>
      <w:proofErr w:type="spellEnd"/>
      <w:r w:rsidRPr="0040066F">
        <w:rPr>
          <w:rFonts w:ascii="Times New Roman" w:hAnsi="Times New Roman" w:cs="Times New Roman"/>
          <w:sz w:val="24"/>
          <w:szCs w:val="24"/>
        </w:rPr>
        <w:t xml:space="preserve"> составляет 85%, </w:t>
      </w:r>
      <w:proofErr w:type="gramStart"/>
      <w:r w:rsidRPr="0040066F">
        <w:rPr>
          <w:rFonts w:ascii="Times New Roman" w:hAnsi="Times New Roman" w:cs="Times New Roman"/>
          <w:sz w:val="24"/>
          <w:szCs w:val="24"/>
        </w:rPr>
        <w:t>в</w:t>
      </w:r>
      <w:proofErr w:type="gramEnd"/>
      <w:r w:rsidRPr="0040066F">
        <w:rPr>
          <w:rFonts w:ascii="Times New Roman" w:hAnsi="Times New Roman" w:cs="Times New Roman"/>
          <w:sz w:val="24"/>
          <w:szCs w:val="24"/>
        </w:rPr>
        <w:t xml:space="preserve"> </w:t>
      </w:r>
      <w:proofErr w:type="gramStart"/>
      <w:r w:rsidRPr="0040066F">
        <w:rPr>
          <w:rFonts w:ascii="Times New Roman" w:hAnsi="Times New Roman" w:cs="Times New Roman"/>
          <w:sz w:val="24"/>
          <w:szCs w:val="24"/>
        </w:rPr>
        <w:t>Советском</w:t>
      </w:r>
      <w:proofErr w:type="gramEnd"/>
      <w:r w:rsidRPr="0040066F">
        <w:rPr>
          <w:rFonts w:ascii="Times New Roman" w:hAnsi="Times New Roman" w:cs="Times New Roman"/>
          <w:sz w:val="24"/>
          <w:szCs w:val="24"/>
        </w:rPr>
        <w:t xml:space="preserve"> – 97%, до конца этого года планируется 100%.</w:t>
      </w:r>
    </w:p>
    <w:p w:rsidR="00C93059" w:rsidRPr="003D0B00" w:rsidRDefault="00C93059" w:rsidP="00C93059">
      <w:pPr>
        <w:spacing w:after="0" w:line="240" w:lineRule="auto"/>
        <w:ind w:firstLine="567"/>
        <w:jc w:val="both"/>
        <w:rPr>
          <w:rFonts w:ascii="Times New Roman" w:hAnsi="Times New Roman" w:cs="Times New Roman"/>
          <w:sz w:val="24"/>
          <w:szCs w:val="24"/>
        </w:rPr>
      </w:pPr>
    </w:p>
    <w:p w:rsidR="00C93059" w:rsidRPr="00F629F5" w:rsidRDefault="00C93059" w:rsidP="00F629F5">
      <w:pPr>
        <w:pStyle w:val="a3"/>
        <w:numPr>
          <w:ilvl w:val="2"/>
          <w:numId w:val="16"/>
        </w:numPr>
        <w:spacing w:after="0" w:line="240" w:lineRule="auto"/>
        <w:jc w:val="center"/>
        <w:rPr>
          <w:rFonts w:ascii="Times New Roman" w:hAnsi="Times New Roman" w:cs="Times New Roman"/>
          <w:b/>
          <w:sz w:val="24"/>
          <w:szCs w:val="24"/>
        </w:rPr>
      </w:pPr>
      <w:r w:rsidRPr="00F629F5">
        <w:rPr>
          <w:rFonts w:ascii="Times New Roman" w:hAnsi="Times New Roman" w:cs="Times New Roman"/>
          <w:b/>
          <w:sz w:val="24"/>
          <w:szCs w:val="24"/>
        </w:rPr>
        <w:t xml:space="preserve"> Мероприятия по обеспечению города </w:t>
      </w:r>
      <w:proofErr w:type="spellStart"/>
      <w:r w:rsidRPr="00F629F5">
        <w:rPr>
          <w:rFonts w:ascii="Times New Roman" w:hAnsi="Times New Roman" w:cs="Times New Roman"/>
          <w:b/>
          <w:sz w:val="24"/>
          <w:szCs w:val="24"/>
        </w:rPr>
        <w:t>Югорска</w:t>
      </w:r>
      <w:proofErr w:type="spellEnd"/>
      <w:r w:rsidRPr="00F629F5">
        <w:rPr>
          <w:rFonts w:ascii="Times New Roman" w:hAnsi="Times New Roman" w:cs="Times New Roman"/>
          <w:b/>
          <w:sz w:val="24"/>
          <w:szCs w:val="24"/>
        </w:rPr>
        <w:t xml:space="preserve"> </w:t>
      </w:r>
      <w:proofErr w:type="gramStart"/>
      <w:r w:rsidRPr="00F629F5">
        <w:rPr>
          <w:rFonts w:ascii="Times New Roman" w:hAnsi="Times New Roman" w:cs="Times New Roman"/>
          <w:b/>
          <w:sz w:val="24"/>
          <w:szCs w:val="24"/>
        </w:rPr>
        <w:t>необходимой</w:t>
      </w:r>
      <w:proofErr w:type="gramEnd"/>
    </w:p>
    <w:p w:rsidR="00C93059" w:rsidRPr="003D0B00" w:rsidRDefault="00C93059" w:rsidP="00C93059">
      <w:pPr>
        <w:spacing w:after="0" w:line="240" w:lineRule="auto"/>
        <w:jc w:val="center"/>
        <w:rPr>
          <w:rFonts w:ascii="Times New Roman" w:hAnsi="Times New Roman" w:cs="Times New Roman"/>
          <w:b/>
          <w:sz w:val="24"/>
          <w:szCs w:val="24"/>
        </w:rPr>
      </w:pPr>
      <w:r w:rsidRPr="003D0B00">
        <w:rPr>
          <w:rFonts w:ascii="Times New Roman" w:hAnsi="Times New Roman" w:cs="Times New Roman"/>
          <w:b/>
          <w:sz w:val="24"/>
          <w:szCs w:val="24"/>
        </w:rPr>
        <w:t xml:space="preserve">инфраструктурой с учетом перспективного развития в разрезе </w:t>
      </w:r>
      <w:proofErr w:type="gramStart"/>
      <w:r w:rsidRPr="003D0B00">
        <w:rPr>
          <w:rFonts w:ascii="Times New Roman" w:hAnsi="Times New Roman" w:cs="Times New Roman"/>
          <w:b/>
          <w:sz w:val="24"/>
          <w:szCs w:val="24"/>
        </w:rPr>
        <w:t>инвестиционных</w:t>
      </w:r>
      <w:proofErr w:type="gramEnd"/>
    </w:p>
    <w:p w:rsidR="00C93059" w:rsidRDefault="00C93059" w:rsidP="00C93059">
      <w:pPr>
        <w:spacing w:after="0" w:line="240" w:lineRule="auto"/>
        <w:jc w:val="center"/>
        <w:rPr>
          <w:rFonts w:ascii="Times New Roman" w:hAnsi="Times New Roman" w:cs="Times New Roman"/>
          <w:b/>
          <w:sz w:val="24"/>
          <w:szCs w:val="24"/>
        </w:rPr>
      </w:pPr>
      <w:r w:rsidRPr="003D0B00">
        <w:rPr>
          <w:rFonts w:ascii="Times New Roman" w:hAnsi="Times New Roman" w:cs="Times New Roman"/>
          <w:b/>
          <w:sz w:val="24"/>
          <w:szCs w:val="24"/>
        </w:rPr>
        <w:t>проектов и развития территорий</w:t>
      </w:r>
    </w:p>
    <w:p w:rsidR="00C93059" w:rsidRPr="003D0B00" w:rsidRDefault="00C93059" w:rsidP="00C93059">
      <w:pPr>
        <w:spacing w:after="0" w:line="240" w:lineRule="auto"/>
        <w:jc w:val="center"/>
        <w:rPr>
          <w:rFonts w:ascii="Times New Roman" w:hAnsi="Times New Roman" w:cs="Times New Roman"/>
          <w:sz w:val="24"/>
          <w:szCs w:val="24"/>
        </w:rPr>
      </w:pPr>
    </w:p>
    <w:p w:rsidR="00C93059" w:rsidRPr="0007658A" w:rsidRDefault="00C93059" w:rsidP="00C93059">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В ОАО «ЮРЭСК» утверждена инвестиционная программа на период</w:t>
      </w:r>
      <w:r>
        <w:rPr>
          <w:rFonts w:ascii="Times New Roman" w:hAnsi="Times New Roman" w:cs="Times New Roman"/>
          <w:sz w:val="24"/>
          <w:szCs w:val="24"/>
        </w:rPr>
        <w:t xml:space="preserve"> </w:t>
      </w:r>
      <w:r w:rsidRPr="0007658A">
        <w:rPr>
          <w:rFonts w:ascii="Times New Roman" w:hAnsi="Times New Roman" w:cs="Times New Roman"/>
          <w:sz w:val="24"/>
          <w:szCs w:val="24"/>
        </w:rPr>
        <w:t>2013÷2017 годы. Реализация инвестиционной программы предполагает осуществление значительных капитальных вложений, как в существующие электросетевые объекты, так и в объекты нового строительства.</w:t>
      </w:r>
    </w:p>
    <w:p w:rsidR="00C93059" w:rsidRPr="0007658A" w:rsidRDefault="00F45599" w:rsidP="00C930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связи со значительным </w:t>
      </w:r>
      <w:r w:rsidR="00C93059" w:rsidRPr="0007658A">
        <w:rPr>
          <w:rFonts w:ascii="Times New Roman" w:hAnsi="Times New Roman" w:cs="Times New Roman"/>
          <w:sz w:val="24"/>
          <w:szCs w:val="24"/>
        </w:rPr>
        <w:t>износом</w:t>
      </w:r>
      <w:r>
        <w:rPr>
          <w:rFonts w:ascii="Times New Roman" w:hAnsi="Times New Roman" w:cs="Times New Roman"/>
          <w:sz w:val="24"/>
          <w:szCs w:val="24"/>
        </w:rPr>
        <w:t xml:space="preserve"> электросетевых объектов</w:t>
      </w:r>
      <w:r w:rsidR="00C93059" w:rsidRPr="0007658A">
        <w:rPr>
          <w:rFonts w:ascii="Times New Roman" w:hAnsi="Times New Roman" w:cs="Times New Roman"/>
          <w:sz w:val="24"/>
          <w:szCs w:val="24"/>
        </w:rPr>
        <w:t>, а также с целью обеспечения населения услугой качественного электроснабжения и повышения надежности электроснабжения, покрытия дефицита мощности в инвестиционную программу  на 2013-2017 гг. включено 8 проектов по строительству электросетевых объектов, общей проектной мощностью 9,47 МВА и протяженностью сетей 33,54 км, в том числе:</w:t>
      </w:r>
    </w:p>
    <w:p w:rsidR="00C93059" w:rsidRPr="0007658A" w:rsidRDefault="00C93059" w:rsidP="00C93059">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 xml:space="preserve">- Сети электроснабжения 10 </w:t>
      </w:r>
      <w:proofErr w:type="spellStart"/>
      <w:r w:rsidRPr="0007658A">
        <w:rPr>
          <w:rFonts w:ascii="Times New Roman" w:hAnsi="Times New Roman" w:cs="Times New Roman"/>
          <w:sz w:val="24"/>
          <w:szCs w:val="24"/>
        </w:rPr>
        <w:t>кВ</w:t>
      </w:r>
      <w:proofErr w:type="spellEnd"/>
      <w:r w:rsidRPr="0007658A">
        <w:rPr>
          <w:rFonts w:ascii="Times New Roman" w:hAnsi="Times New Roman" w:cs="Times New Roman"/>
          <w:sz w:val="24"/>
          <w:szCs w:val="24"/>
        </w:rPr>
        <w:t xml:space="preserve"> от ПС 110/10 </w:t>
      </w:r>
      <w:proofErr w:type="spellStart"/>
      <w:r w:rsidRPr="0007658A">
        <w:rPr>
          <w:rFonts w:ascii="Times New Roman" w:hAnsi="Times New Roman" w:cs="Times New Roman"/>
          <w:sz w:val="24"/>
          <w:szCs w:val="24"/>
        </w:rPr>
        <w:t>кВ</w:t>
      </w:r>
      <w:proofErr w:type="spellEnd"/>
      <w:r w:rsidRPr="0007658A">
        <w:rPr>
          <w:rFonts w:ascii="Times New Roman" w:hAnsi="Times New Roman" w:cs="Times New Roman"/>
          <w:sz w:val="24"/>
          <w:szCs w:val="24"/>
        </w:rPr>
        <w:t xml:space="preserve"> «Геологическая», с целью повышения качества передаваемой электроэнергии и значительного снижения нормативных потерь в сетях по причине физического и морального износа существующих фидеров 10 </w:t>
      </w:r>
      <w:proofErr w:type="spellStart"/>
      <w:r w:rsidRPr="0007658A">
        <w:rPr>
          <w:rFonts w:ascii="Times New Roman" w:hAnsi="Times New Roman" w:cs="Times New Roman"/>
          <w:sz w:val="24"/>
          <w:szCs w:val="24"/>
        </w:rPr>
        <w:t>кВ</w:t>
      </w:r>
      <w:proofErr w:type="spellEnd"/>
      <w:r w:rsidRPr="0007658A">
        <w:rPr>
          <w:rFonts w:ascii="Times New Roman" w:hAnsi="Times New Roman" w:cs="Times New Roman"/>
          <w:sz w:val="24"/>
          <w:szCs w:val="24"/>
        </w:rPr>
        <w:t>;</w:t>
      </w:r>
    </w:p>
    <w:p w:rsidR="005B516C" w:rsidRDefault="00C93059" w:rsidP="00C93059">
      <w:pPr>
        <w:spacing w:after="0" w:line="240" w:lineRule="auto"/>
        <w:jc w:val="both"/>
        <w:rPr>
          <w:rFonts w:ascii="Times New Roman" w:hAnsi="Times New Roman" w:cs="Times New Roman"/>
          <w:b/>
          <w:sz w:val="24"/>
          <w:szCs w:val="24"/>
        </w:rPr>
        <w:sectPr w:rsidR="005B516C" w:rsidSect="003A1961">
          <w:pgSz w:w="11906" w:h="16838"/>
          <w:pgMar w:top="1134" w:right="851" w:bottom="1134" w:left="1701" w:header="709" w:footer="709" w:gutter="0"/>
          <w:cols w:space="708"/>
          <w:docGrid w:linePitch="360"/>
        </w:sectPr>
      </w:pPr>
      <w:r w:rsidRPr="0007658A">
        <w:rPr>
          <w:rFonts w:ascii="Times New Roman" w:hAnsi="Times New Roman" w:cs="Times New Roman"/>
          <w:sz w:val="24"/>
          <w:szCs w:val="24"/>
        </w:rPr>
        <w:t xml:space="preserve">- Комплектные трансформаторные подстанции 10/0,4 </w:t>
      </w:r>
      <w:proofErr w:type="spellStart"/>
      <w:r w:rsidRPr="0007658A">
        <w:rPr>
          <w:rFonts w:ascii="Times New Roman" w:hAnsi="Times New Roman" w:cs="Times New Roman"/>
          <w:sz w:val="24"/>
          <w:szCs w:val="24"/>
        </w:rPr>
        <w:t>кВ</w:t>
      </w:r>
      <w:proofErr w:type="spellEnd"/>
      <w:r w:rsidRPr="0007658A">
        <w:rPr>
          <w:rFonts w:ascii="Times New Roman" w:hAnsi="Times New Roman" w:cs="Times New Roman"/>
          <w:sz w:val="24"/>
          <w:szCs w:val="24"/>
        </w:rPr>
        <w:t xml:space="preserve">, с целью повышения качества передаваемой электроэнергии и значительного снижения нормативных потерь в сетях по причине физического и морального износа существующих КТП, а также </w:t>
      </w:r>
      <w:proofErr w:type="gramStart"/>
      <w:r w:rsidRPr="0007658A">
        <w:rPr>
          <w:rFonts w:ascii="Times New Roman" w:hAnsi="Times New Roman" w:cs="Times New Roman"/>
          <w:sz w:val="24"/>
          <w:szCs w:val="24"/>
        </w:rPr>
        <w:t>для</w:t>
      </w:r>
      <w:proofErr w:type="gramEnd"/>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lastRenderedPageBreak/>
        <w:t>надежного и бесперебойного электроснабжения потребителей новых строящихся микрорайонов;</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 xml:space="preserve">- Сети электроснабжения 10-0,4 </w:t>
      </w:r>
      <w:proofErr w:type="spellStart"/>
      <w:r w:rsidRPr="0007658A">
        <w:rPr>
          <w:rFonts w:ascii="Times New Roman" w:hAnsi="Times New Roman" w:cs="Times New Roman"/>
          <w:sz w:val="24"/>
          <w:szCs w:val="24"/>
        </w:rPr>
        <w:t>кВ</w:t>
      </w:r>
      <w:proofErr w:type="spellEnd"/>
      <w:r w:rsidRPr="0007658A">
        <w:rPr>
          <w:rFonts w:ascii="Times New Roman" w:hAnsi="Times New Roman" w:cs="Times New Roman"/>
          <w:sz w:val="24"/>
          <w:szCs w:val="24"/>
        </w:rPr>
        <w:t xml:space="preserve">, КТП-10/0,4 </w:t>
      </w:r>
      <w:proofErr w:type="spellStart"/>
      <w:r w:rsidRPr="0007658A">
        <w:rPr>
          <w:rFonts w:ascii="Times New Roman" w:hAnsi="Times New Roman" w:cs="Times New Roman"/>
          <w:sz w:val="24"/>
          <w:szCs w:val="24"/>
        </w:rPr>
        <w:t>кВ</w:t>
      </w:r>
      <w:proofErr w:type="spellEnd"/>
      <w:r w:rsidRPr="0007658A">
        <w:rPr>
          <w:rFonts w:ascii="Times New Roman" w:hAnsi="Times New Roman" w:cs="Times New Roman"/>
          <w:sz w:val="24"/>
          <w:szCs w:val="24"/>
        </w:rPr>
        <w:t xml:space="preserve"> в </w:t>
      </w:r>
      <w:proofErr w:type="spellStart"/>
      <w:r w:rsidRPr="0007658A">
        <w:rPr>
          <w:rFonts w:ascii="Times New Roman" w:hAnsi="Times New Roman" w:cs="Times New Roman"/>
          <w:sz w:val="24"/>
          <w:szCs w:val="24"/>
        </w:rPr>
        <w:t>мкр</w:t>
      </w:r>
      <w:proofErr w:type="spellEnd"/>
      <w:r w:rsidRPr="0007658A">
        <w:rPr>
          <w:rFonts w:ascii="Times New Roman" w:hAnsi="Times New Roman" w:cs="Times New Roman"/>
          <w:sz w:val="24"/>
          <w:szCs w:val="24"/>
        </w:rPr>
        <w:t xml:space="preserve">. </w:t>
      </w:r>
      <w:r w:rsidR="00F45599">
        <w:rPr>
          <w:rFonts w:ascii="Times New Roman" w:hAnsi="Times New Roman" w:cs="Times New Roman"/>
          <w:sz w:val="24"/>
          <w:szCs w:val="24"/>
        </w:rPr>
        <w:t>«</w:t>
      </w:r>
      <w:r w:rsidRPr="0007658A">
        <w:rPr>
          <w:rFonts w:ascii="Times New Roman" w:hAnsi="Times New Roman" w:cs="Times New Roman"/>
          <w:sz w:val="24"/>
          <w:szCs w:val="24"/>
        </w:rPr>
        <w:t>Зеленая зона</w:t>
      </w:r>
      <w:r w:rsidR="00F45599">
        <w:rPr>
          <w:rFonts w:ascii="Times New Roman" w:hAnsi="Times New Roman" w:cs="Times New Roman"/>
          <w:sz w:val="24"/>
          <w:szCs w:val="24"/>
        </w:rPr>
        <w:t>»</w:t>
      </w:r>
      <w:r w:rsidRPr="0007658A">
        <w:rPr>
          <w:rFonts w:ascii="Times New Roman" w:hAnsi="Times New Roman" w:cs="Times New Roman"/>
          <w:sz w:val="24"/>
          <w:szCs w:val="24"/>
        </w:rPr>
        <w:t xml:space="preserve"> г. </w:t>
      </w:r>
      <w:proofErr w:type="spellStart"/>
      <w:r w:rsidRPr="0007658A">
        <w:rPr>
          <w:rFonts w:ascii="Times New Roman" w:hAnsi="Times New Roman" w:cs="Times New Roman"/>
          <w:sz w:val="24"/>
          <w:szCs w:val="24"/>
        </w:rPr>
        <w:t>Югорск</w:t>
      </w:r>
      <w:proofErr w:type="spellEnd"/>
      <w:r w:rsidRPr="0007658A">
        <w:rPr>
          <w:rFonts w:ascii="Times New Roman" w:hAnsi="Times New Roman" w:cs="Times New Roman"/>
          <w:sz w:val="24"/>
          <w:szCs w:val="24"/>
        </w:rPr>
        <w:t xml:space="preserve"> </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 xml:space="preserve">(1-3 этап), с целью повышения качества передаваемой электроэнергии и снижения значительных нормативных потерь в сетях по причине физического и морального износа существующих сетей 10-0,4 </w:t>
      </w:r>
      <w:proofErr w:type="spellStart"/>
      <w:r w:rsidRPr="0007658A">
        <w:rPr>
          <w:rFonts w:ascii="Times New Roman" w:hAnsi="Times New Roman" w:cs="Times New Roman"/>
          <w:sz w:val="24"/>
          <w:szCs w:val="24"/>
        </w:rPr>
        <w:t>кВ</w:t>
      </w:r>
      <w:proofErr w:type="spellEnd"/>
      <w:r w:rsidRPr="0007658A">
        <w:rPr>
          <w:rFonts w:ascii="Times New Roman" w:hAnsi="Times New Roman" w:cs="Times New Roman"/>
          <w:sz w:val="24"/>
          <w:szCs w:val="24"/>
        </w:rPr>
        <w:t xml:space="preserve">, КТП-10/0,4 </w:t>
      </w:r>
      <w:proofErr w:type="spellStart"/>
      <w:r w:rsidRPr="0007658A">
        <w:rPr>
          <w:rFonts w:ascii="Times New Roman" w:hAnsi="Times New Roman" w:cs="Times New Roman"/>
          <w:sz w:val="24"/>
          <w:szCs w:val="24"/>
        </w:rPr>
        <w:t>кВ</w:t>
      </w:r>
      <w:proofErr w:type="spellEnd"/>
      <w:r w:rsidRPr="0007658A">
        <w:rPr>
          <w:rFonts w:ascii="Times New Roman" w:hAnsi="Times New Roman" w:cs="Times New Roman"/>
          <w:sz w:val="24"/>
          <w:szCs w:val="24"/>
        </w:rPr>
        <w:t>;</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 xml:space="preserve">- ТП (5 шт.) взамен существующих №12-3, 10-6 по ул. Попова, №13-1 по ул. Новая, №14-8 по ул. Транспортная, №17-8 по ул. Некрасова в г. </w:t>
      </w:r>
      <w:proofErr w:type="spellStart"/>
      <w:r w:rsidRPr="0007658A">
        <w:rPr>
          <w:rFonts w:ascii="Times New Roman" w:hAnsi="Times New Roman" w:cs="Times New Roman"/>
          <w:sz w:val="24"/>
          <w:szCs w:val="24"/>
        </w:rPr>
        <w:t>Югорске</w:t>
      </w:r>
      <w:proofErr w:type="spellEnd"/>
      <w:r w:rsidRPr="0007658A">
        <w:rPr>
          <w:rFonts w:ascii="Times New Roman" w:hAnsi="Times New Roman" w:cs="Times New Roman"/>
          <w:sz w:val="24"/>
          <w:szCs w:val="24"/>
        </w:rPr>
        <w:t>, с целью обеспечения надежного и бесперебойного электроснабжения потребителей, повышения качества поставляемой энергии и значительного снижения нормативных потерь в сети.</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 xml:space="preserve">А также, с целью обеспечения условий для присоединения к электрическим сетям новых потребителей в соответствии с Правилами технологического присоединения </w:t>
      </w:r>
      <w:proofErr w:type="spellStart"/>
      <w:r w:rsidRPr="0007658A">
        <w:rPr>
          <w:rFonts w:ascii="Times New Roman" w:hAnsi="Times New Roman" w:cs="Times New Roman"/>
          <w:sz w:val="24"/>
          <w:szCs w:val="24"/>
        </w:rPr>
        <w:t>энергопринимающих</w:t>
      </w:r>
      <w:proofErr w:type="spellEnd"/>
      <w:r w:rsidRPr="0007658A">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утвержденных Постановлением Правительства от 27.12.2004 № 861 запланирована реализация проектов:</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 xml:space="preserve">- Сети электроснабжения 0,4 и 6-20 </w:t>
      </w:r>
      <w:proofErr w:type="spellStart"/>
      <w:r w:rsidRPr="0007658A">
        <w:rPr>
          <w:rFonts w:ascii="Times New Roman" w:hAnsi="Times New Roman" w:cs="Times New Roman"/>
          <w:sz w:val="24"/>
          <w:szCs w:val="24"/>
        </w:rPr>
        <w:t>кВ</w:t>
      </w:r>
      <w:proofErr w:type="spellEnd"/>
      <w:r w:rsidRPr="0007658A">
        <w:rPr>
          <w:rFonts w:ascii="Times New Roman" w:hAnsi="Times New Roman" w:cs="Times New Roman"/>
          <w:sz w:val="24"/>
          <w:szCs w:val="24"/>
        </w:rPr>
        <w:t xml:space="preserve"> для технологического присоеди</w:t>
      </w:r>
      <w:r w:rsidR="00FD0814">
        <w:rPr>
          <w:rFonts w:ascii="Times New Roman" w:hAnsi="Times New Roman" w:cs="Times New Roman"/>
          <w:sz w:val="24"/>
          <w:szCs w:val="24"/>
        </w:rPr>
        <w:t xml:space="preserve">нения потребителей г. </w:t>
      </w:r>
      <w:proofErr w:type="spellStart"/>
      <w:r w:rsidR="00FD0814">
        <w:rPr>
          <w:rFonts w:ascii="Times New Roman" w:hAnsi="Times New Roman" w:cs="Times New Roman"/>
          <w:sz w:val="24"/>
          <w:szCs w:val="24"/>
        </w:rPr>
        <w:t>Югорск</w:t>
      </w:r>
      <w:proofErr w:type="spellEnd"/>
      <w:r w:rsidRPr="0007658A">
        <w:rPr>
          <w:rFonts w:ascii="Times New Roman" w:hAnsi="Times New Roman" w:cs="Times New Roman"/>
          <w:sz w:val="24"/>
          <w:szCs w:val="24"/>
        </w:rPr>
        <w:t>;</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 xml:space="preserve">-КЛ-10 </w:t>
      </w:r>
      <w:proofErr w:type="spellStart"/>
      <w:r w:rsidRPr="0007658A">
        <w:rPr>
          <w:rFonts w:ascii="Times New Roman" w:hAnsi="Times New Roman" w:cs="Times New Roman"/>
          <w:sz w:val="24"/>
          <w:szCs w:val="24"/>
        </w:rPr>
        <w:t>кВ</w:t>
      </w:r>
      <w:proofErr w:type="spellEnd"/>
      <w:r w:rsidRPr="0007658A">
        <w:rPr>
          <w:rFonts w:ascii="Times New Roman" w:hAnsi="Times New Roman" w:cs="Times New Roman"/>
          <w:sz w:val="24"/>
          <w:szCs w:val="24"/>
        </w:rPr>
        <w:t xml:space="preserve"> по ул. Менделеева в г. </w:t>
      </w:r>
      <w:proofErr w:type="spellStart"/>
      <w:r w:rsidRPr="0007658A">
        <w:rPr>
          <w:rFonts w:ascii="Times New Roman" w:hAnsi="Times New Roman" w:cs="Times New Roman"/>
          <w:sz w:val="24"/>
          <w:szCs w:val="24"/>
        </w:rPr>
        <w:t>Югорск</w:t>
      </w:r>
      <w:proofErr w:type="spellEnd"/>
      <w:r w:rsidRPr="0007658A">
        <w:rPr>
          <w:rFonts w:ascii="Times New Roman" w:hAnsi="Times New Roman" w:cs="Times New Roman"/>
          <w:sz w:val="24"/>
          <w:szCs w:val="24"/>
        </w:rPr>
        <w:t>.</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 xml:space="preserve">Общий объем финансирования по </w:t>
      </w:r>
      <w:r w:rsidR="00773555">
        <w:rPr>
          <w:rFonts w:ascii="Times New Roman" w:hAnsi="Times New Roman" w:cs="Times New Roman"/>
          <w:sz w:val="24"/>
          <w:szCs w:val="24"/>
        </w:rPr>
        <w:t>городу</w:t>
      </w:r>
      <w:r w:rsidRPr="0007658A">
        <w:rPr>
          <w:rFonts w:ascii="Times New Roman" w:hAnsi="Times New Roman" w:cs="Times New Roman"/>
          <w:sz w:val="24"/>
          <w:szCs w:val="24"/>
        </w:rPr>
        <w:t xml:space="preserve"> </w:t>
      </w:r>
      <w:proofErr w:type="spellStart"/>
      <w:r w:rsidRPr="0007658A">
        <w:rPr>
          <w:rFonts w:ascii="Times New Roman" w:hAnsi="Times New Roman" w:cs="Times New Roman"/>
          <w:sz w:val="24"/>
          <w:szCs w:val="24"/>
        </w:rPr>
        <w:t>Югорск</w:t>
      </w:r>
      <w:r w:rsidR="00773555">
        <w:rPr>
          <w:rFonts w:ascii="Times New Roman" w:hAnsi="Times New Roman" w:cs="Times New Roman"/>
          <w:sz w:val="24"/>
          <w:szCs w:val="24"/>
        </w:rPr>
        <w:t>у</w:t>
      </w:r>
      <w:proofErr w:type="spellEnd"/>
      <w:r w:rsidRPr="0007658A">
        <w:rPr>
          <w:rFonts w:ascii="Times New Roman" w:hAnsi="Times New Roman" w:cs="Times New Roman"/>
          <w:sz w:val="24"/>
          <w:szCs w:val="24"/>
        </w:rPr>
        <w:t xml:space="preserve"> в течение рассматриваемого периода запланирован в сумме 186,54 млн. руб.</w:t>
      </w:r>
    </w:p>
    <w:p w:rsidR="0007658A" w:rsidRPr="0007658A" w:rsidRDefault="0007658A" w:rsidP="0007658A">
      <w:pPr>
        <w:spacing w:after="0" w:line="240" w:lineRule="auto"/>
        <w:ind w:firstLine="567"/>
        <w:jc w:val="both"/>
        <w:rPr>
          <w:rFonts w:ascii="Times New Roman" w:hAnsi="Times New Roman" w:cs="Times New Roman"/>
          <w:sz w:val="24"/>
          <w:szCs w:val="24"/>
        </w:rPr>
      </w:pP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В 2012 - 2015 годах были выполнены следующие мероприятия:</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 xml:space="preserve">- строительство сетей электроснабжения 10 </w:t>
      </w:r>
      <w:proofErr w:type="spellStart"/>
      <w:r w:rsidRPr="0007658A">
        <w:rPr>
          <w:rFonts w:ascii="Times New Roman" w:hAnsi="Times New Roman" w:cs="Times New Roman"/>
          <w:sz w:val="24"/>
          <w:szCs w:val="24"/>
        </w:rPr>
        <w:t>кВ</w:t>
      </w:r>
      <w:proofErr w:type="spellEnd"/>
      <w:r w:rsidRPr="0007658A">
        <w:rPr>
          <w:rFonts w:ascii="Times New Roman" w:hAnsi="Times New Roman" w:cs="Times New Roman"/>
          <w:sz w:val="24"/>
          <w:szCs w:val="24"/>
        </w:rPr>
        <w:t xml:space="preserve"> от ПС 110/10 </w:t>
      </w:r>
      <w:proofErr w:type="spellStart"/>
      <w:r w:rsidRPr="0007658A">
        <w:rPr>
          <w:rFonts w:ascii="Times New Roman" w:hAnsi="Times New Roman" w:cs="Times New Roman"/>
          <w:sz w:val="24"/>
          <w:szCs w:val="24"/>
        </w:rPr>
        <w:t>кВ</w:t>
      </w:r>
      <w:proofErr w:type="spellEnd"/>
      <w:r w:rsidRPr="0007658A">
        <w:rPr>
          <w:rFonts w:ascii="Times New Roman" w:hAnsi="Times New Roman" w:cs="Times New Roman"/>
          <w:sz w:val="24"/>
          <w:szCs w:val="24"/>
        </w:rPr>
        <w:t xml:space="preserve"> «Геологическая» - 18,691 км;</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 xml:space="preserve">- строительство комплектных трансформаторных подстанций  10/0,4 </w:t>
      </w:r>
      <w:proofErr w:type="spellStart"/>
      <w:r w:rsidRPr="0007658A">
        <w:rPr>
          <w:rFonts w:ascii="Times New Roman" w:hAnsi="Times New Roman" w:cs="Times New Roman"/>
          <w:sz w:val="24"/>
          <w:szCs w:val="24"/>
        </w:rPr>
        <w:t>кВ</w:t>
      </w:r>
      <w:proofErr w:type="spellEnd"/>
      <w:r w:rsidRPr="0007658A">
        <w:rPr>
          <w:rFonts w:ascii="Times New Roman" w:hAnsi="Times New Roman" w:cs="Times New Roman"/>
          <w:sz w:val="24"/>
          <w:szCs w:val="24"/>
        </w:rPr>
        <w:t xml:space="preserve"> - 3,82 МВА;</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 xml:space="preserve">- строительство КЛ-10 </w:t>
      </w:r>
      <w:proofErr w:type="spellStart"/>
      <w:r w:rsidRPr="0007658A">
        <w:rPr>
          <w:rFonts w:ascii="Times New Roman" w:hAnsi="Times New Roman" w:cs="Times New Roman"/>
          <w:sz w:val="24"/>
          <w:szCs w:val="24"/>
        </w:rPr>
        <w:t>кВ</w:t>
      </w:r>
      <w:proofErr w:type="spellEnd"/>
      <w:r w:rsidRPr="0007658A">
        <w:rPr>
          <w:rFonts w:ascii="Times New Roman" w:hAnsi="Times New Roman" w:cs="Times New Roman"/>
          <w:sz w:val="24"/>
          <w:szCs w:val="24"/>
        </w:rPr>
        <w:t xml:space="preserve"> по ул. Менделеева - 1,14 км;</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 xml:space="preserve">- строительство ТП (5 шт.) взамен </w:t>
      </w:r>
      <w:proofErr w:type="gramStart"/>
      <w:r w:rsidRPr="0007658A">
        <w:rPr>
          <w:rFonts w:ascii="Times New Roman" w:hAnsi="Times New Roman" w:cs="Times New Roman"/>
          <w:sz w:val="24"/>
          <w:szCs w:val="24"/>
        </w:rPr>
        <w:t>существующих</w:t>
      </w:r>
      <w:proofErr w:type="gramEnd"/>
      <w:r w:rsidRPr="0007658A">
        <w:rPr>
          <w:rFonts w:ascii="Times New Roman" w:hAnsi="Times New Roman" w:cs="Times New Roman"/>
          <w:sz w:val="24"/>
          <w:szCs w:val="24"/>
        </w:rPr>
        <w:t xml:space="preserve"> №12-3, 10-6 по ул. Попова, №13-1 по ул. Новая, №14-8 по ул. Транспортная, №17-8 по ул. Некрасова - 2,02 МВА;</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 xml:space="preserve">- строительство сетей электроснабжения 0,4 и 6-20 </w:t>
      </w:r>
      <w:proofErr w:type="spellStart"/>
      <w:r w:rsidRPr="0007658A">
        <w:rPr>
          <w:rFonts w:ascii="Times New Roman" w:hAnsi="Times New Roman" w:cs="Times New Roman"/>
          <w:sz w:val="24"/>
          <w:szCs w:val="24"/>
        </w:rPr>
        <w:t>кВ</w:t>
      </w:r>
      <w:proofErr w:type="spellEnd"/>
      <w:r w:rsidRPr="0007658A">
        <w:rPr>
          <w:rFonts w:ascii="Times New Roman" w:hAnsi="Times New Roman" w:cs="Times New Roman"/>
          <w:sz w:val="24"/>
          <w:szCs w:val="24"/>
        </w:rPr>
        <w:t xml:space="preserve"> для технологического присоединения потребителей- 9,12 км;</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 xml:space="preserve">- проектирование сетей электроснабжения зеленой зоны 10-0,4 </w:t>
      </w:r>
      <w:proofErr w:type="spellStart"/>
      <w:r w:rsidRPr="0007658A">
        <w:rPr>
          <w:rFonts w:ascii="Times New Roman" w:hAnsi="Times New Roman" w:cs="Times New Roman"/>
          <w:sz w:val="24"/>
          <w:szCs w:val="24"/>
        </w:rPr>
        <w:t>кВ</w:t>
      </w:r>
      <w:proofErr w:type="spellEnd"/>
      <w:r w:rsidRPr="0007658A">
        <w:rPr>
          <w:rFonts w:ascii="Times New Roman" w:hAnsi="Times New Roman" w:cs="Times New Roman"/>
          <w:sz w:val="24"/>
          <w:szCs w:val="24"/>
        </w:rPr>
        <w:t xml:space="preserve">, КТП-10/0,4 </w:t>
      </w:r>
      <w:proofErr w:type="spellStart"/>
      <w:r w:rsidRPr="0007658A">
        <w:rPr>
          <w:rFonts w:ascii="Times New Roman" w:hAnsi="Times New Roman" w:cs="Times New Roman"/>
          <w:sz w:val="24"/>
          <w:szCs w:val="24"/>
        </w:rPr>
        <w:t>кВ</w:t>
      </w:r>
      <w:proofErr w:type="spellEnd"/>
      <w:r w:rsidRPr="0007658A">
        <w:rPr>
          <w:rFonts w:ascii="Times New Roman" w:hAnsi="Times New Roman" w:cs="Times New Roman"/>
          <w:sz w:val="24"/>
          <w:szCs w:val="24"/>
        </w:rPr>
        <w:t xml:space="preserve"> - 133,15 км.</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 АИИС КУЭ 3 уровня на распределительных сетях по многоквартирному фонду</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 xml:space="preserve">в г. </w:t>
      </w:r>
      <w:proofErr w:type="spellStart"/>
      <w:r w:rsidRPr="0007658A">
        <w:rPr>
          <w:rFonts w:ascii="Times New Roman" w:hAnsi="Times New Roman" w:cs="Times New Roman"/>
          <w:sz w:val="24"/>
          <w:szCs w:val="24"/>
        </w:rPr>
        <w:t>Югорск</w:t>
      </w:r>
      <w:proofErr w:type="spellEnd"/>
      <w:r w:rsidRPr="0007658A">
        <w:rPr>
          <w:rFonts w:ascii="Times New Roman" w:hAnsi="Times New Roman" w:cs="Times New Roman"/>
          <w:sz w:val="24"/>
          <w:szCs w:val="24"/>
        </w:rPr>
        <w:t xml:space="preserve"> (1 этап)</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 xml:space="preserve">- АИИС КУЭ 3 уровня на распределительных сетях в г. </w:t>
      </w:r>
      <w:proofErr w:type="spellStart"/>
      <w:r w:rsidRPr="0007658A">
        <w:rPr>
          <w:rFonts w:ascii="Times New Roman" w:hAnsi="Times New Roman" w:cs="Times New Roman"/>
          <w:sz w:val="24"/>
          <w:szCs w:val="24"/>
        </w:rPr>
        <w:t>Югорск</w:t>
      </w:r>
      <w:proofErr w:type="spellEnd"/>
      <w:r w:rsidRPr="0007658A">
        <w:rPr>
          <w:rFonts w:ascii="Times New Roman" w:hAnsi="Times New Roman" w:cs="Times New Roman"/>
          <w:sz w:val="24"/>
          <w:szCs w:val="24"/>
        </w:rPr>
        <w:t xml:space="preserve"> (2 этап)</w:t>
      </w:r>
      <w:r>
        <w:rPr>
          <w:rFonts w:ascii="Times New Roman" w:hAnsi="Times New Roman" w:cs="Times New Roman"/>
          <w:sz w:val="24"/>
          <w:szCs w:val="24"/>
        </w:rPr>
        <w:t>.</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В течени</w:t>
      </w:r>
      <w:proofErr w:type="gramStart"/>
      <w:r w:rsidRPr="0007658A">
        <w:rPr>
          <w:rFonts w:ascii="Times New Roman" w:hAnsi="Times New Roman" w:cs="Times New Roman"/>
          <w:sz w:val="24"/>
          <w:szCs w:val="24"/>
        </w:rPr>
        <w:t>и</w:t>
      </w:r>
      <w:proofErr w:type="gramEnd"/>
      <w:r w:rsidRPr="0007658A">
        <w:rPr>
          <w:rFonts w:ascii="Times New Roman" w:hAnsi="Times New Roman" w:cs="Times New Roman"/>
          <w:sz w:val="24"/>
          <w:szCs w:val="24"/>
        </w:rPr>
        <w:t xml:space="preserve"> 2016 - 2017 годов планируется строительство сетей электроснабжения 0,4 и 6-20 </w:t>
      </w:r>
      <w:proofErr w:type="spellStart"/>
      <w:r w:rsidRPr="0007658A">
        <w:rPr>
          <w:rFonts w:ascii="Times New Roman" w:hAnsi="Times New Roman" w:cs="Times New Roman"/>
          <w:sz w:val="24"/>
          <w:szCs w:val="24"/>
        </w:rPr>
        <w:t>кВ</w:t>
      </w:r>
      <w:proofErr w:type="spellEnd"/>
      <w:r w:rsidRPr="0007658A">
        <w:rPr>
          <w:rFonts w:ascii="Times New Roman" w:hAnsi="Times New Roman" w:cs="Times New Roman"/>
          <w:sz w:val="24"/>
          <w:szCs w:val="24"/>
        </w:rPr>
        <w:t xml:space="preserve"> для технологического присоединения потребителей – 3,63 км</w:t>
      </w:r>
      <w:r>
        <w:rPr>
          <w:rFonts w:ascii="Times New Roman" w:hAnsi="Times New Roman" w:cs="Times New Roman"/>
          <w:sz w:val="24"/>
          <w:szCs w:val="24"/>
        </w:rPr>
        <w:t>.</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 xml:space="preserve">Кроме того за время реализации инвестиционной программы в рамках технического перевооружения и реконструкции, нового строительства и расширения будет построена база электрических сетей АО «ЮРЭСК» в г. </w:t>
      </w:r>
      <w:proofErr w:type="spellStart"/>
      <w:r w:rsidRPr="0007658A">
        <w:rPr>
          <w:rFonts w:ascii="Times New Roman" w:hAnsi="Times New Roman" w:cs="Times New Roman"/>
          <w:sz w:val="24"/>
          <w:szCs w:val="24"/>
        </w:rPr>
        <w:t>Югорск</w:t>
      </w:r>
      <w:proofErr w:type="spellEnd"/>
      <w:r w:rsidRPr="0007658A">
        <w:rPr>
          <w:rFonts w:ascii="Times New Roman" w:hAnsi="Times New Roman" w:cs="Times New Roman"/>
          <w:sz w:val="24"/>
          <w:szCs w:val="24"/>
        </w:rPr>
        <w:t xml:space="preserve"> с целью осуществления оперативного диспетчерского управления электросетей населенных пунктов в виду удаленности объектов электросетевого хозяйства от центральной производственной базы.</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 xml:space="preserve">Моделирование показателей жилого фонда г. </w:t>
      </w:r>
      <w:proofErr w:type="spellStart"/>
      <w:r w:rsidRPr="0007658A">
        <w:rPr>
          <w:rFonts w:ascii="Times New Roman" w:hAnsi="Times New Roman" w:cs="Times New Roman"/>
          <w:sz w:val="24"/>
          <w:szCs w:val="24"/>
        </w:rPr>
        <w:t>Югорска</w:t>
      </w:r>
      <w:proofErr w:type="spellEnd"/>
      <w:r w:rsidRPr="0007658A">
        <w:rPr>
          <w:rFonts w:ascii="Times New Roman" w:hAnsi="Times New Roman" w:cs="Times New Roman"/>
          <w:sz w:val="24"/>
          <w:szCs w:val="24"/>
        </w:rPr>
        <w:t xml:space="preserve"> показывает, что на фоне снижения введения в действие жилых домов, общая площадь жилых помещений будет расти. Доля ветхого и аварийного жилищного фонда снизится к 2020 году в 2,1 раза, а к 2030 – в 1,3 раза относительно базового 2013 года.</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Показатели водоснабжения, такие как добыча</w:t>
      </w:r>
      <w:r>
        <w:rPr>
          <w:rFonts w:ascii="Times New Roman" w:hAnsi="Times New Roman" w:cs="Times New Roman"/>
          <w:sz w:val="24"/>
          <w:szCs w:val="24"/>
        </w:rPr>
        <w:t xml:space="preserve"> </w:t>
      </w:r>
      <w:r w:rsidRPr="0007658A">
        <w:rPr>
          <w:rFonts w:ascii="Times New Roman" w:hAnsi="Times New Roman" w:cs="Times New Roman"/>
          <w:sz w:val="24"/>
          <w:szCs w:val="24"/>
        </w:rPr>
        <w:t xml:space="preserve">и пропуск воды через очистные сооружения в прогнозируемом периоде будут снижаться, при этом протяженность водопроводной сети незначительно возрастет с 262,4 км в 2013 году до 267,65 в 2020 и 265,38 в 2030 годах. Протяженность замененных водопроводных сетей незначительно снизится. Подача воды в сеть будет снижаться на фоне колебаний потребления холодной </w:t>
      </w:r>
      <w:r w:rsidRPr="0007658A">
        <w:rPr>
          <w:rFonts w:ascii="Times New Roman" w:hAnsi="Times New Roman" w:cs="Times New Roman"/>
          <w:sz w:val="24"/>
          <w:szCs w:val="24"/>
        </w:rPr>
        <w:lastRenderedPageBreak/>
        <w:t>и горячей воды на одного проживающего в год. Удельное электропотребление на водоснабжение также колебаться по годам с незначительной тенденцией на снижение.</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Общая протяженность канализационных сетей снизится незначительно. Протяженность ветхих канализационных сетей, нуждающихся в замене, будет снижаться также незначительно, сохраняя высокую долю в общей протяженности. Удельное электропотребление на водоотведение понизится.</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Протяженность тепловых сетей в двухтрубном исчислении в целом незначительно повысится, при этом доля отремонтированных и замененных тепловых и паровых сетей снизится до 1,66 км в 2020 и 1,8 в 2030 году (в 2,3 раза относительно базового 2013 года). Потери тепла от подачи снизятся на 15,7% в 2020 и 34,3% в 2030 году.</w:t>
      </w:r>
    </w:p>
    <w:p w:rsidR="0007658A" w:rsidRP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 xml:space="preserve">Для реализации планов мероприятий по достижению основных </w:t>
      </w:r>
      <w:r w:rsidR="00773555">
        <w:rPr>
          <w:rFonts w:ascii="Times New Roman" w:hAnsi="Times New Roman" w:cs="Times New Roman"/>
          <w:sz w:val="24"/>
          <w:szCs w:val="24"/>
        </w:rPr>
        <w:t xml:space="preserve">показателей развития города </w:t>
      </w:r>
      <w:proofErr w:type="spellStart"/>
      <w:r w:rsidRPr="0007658A">
        <w:rPr>
          <w:rFonts w:ascii="Times New Roman" w:hAnsi="Times New Roman" w:cs="Times New Roman"/>
          <w:sz w:val="24"/>
          <w:szCs w:val="24"/>
        </w:rPr>
        <w:t>Югорск</w:t>
      </w:r>
      <w:r w:rsidR="00773555">
        <w:rPr>
          <w:rFonts w:ascii="Times New Roman" w:hAnsi="Times New Roman" w:cs="Times New Roman"/>
          <w:sz w:val="24"/>
          <w:szCs w:val="24"/>
        </w:rPr>
        <w:t>а</w:t>
      </w:r>
      <w:proofErr w:type="spellEnd"/>
      <w:r w:rsidRPr="0007658A">
        <w:rPr>
          <w:rFonts w:ascii="Times New Roman" w:hAnsi="Times New Roman" w:cs="Times New Roman"/>
          <w:sz w:val="24"/>
          <w:szCs w:val="24"/>
        </w:rPr>
        <w:t xml:space="preserve"> необходимо финансирование на общую сумму 813.3 млн. рублей, из них 216.1 млн. рублей – на реконструкцию и модернизацию водоснабжения, 210.4 млн. рублей – на водоотведение, 390.9 млн. рублей – на теплоснабжение.</w:t>
      </w:r>
    </w:p>
    <w:p w:rsidR="0007658A" w:rsidRDefault="0007658A" w:rsidP="0007658A">
      <w:pPr>
        <w:spacing w:after="0" w:line="240" w:lineRule="auto"/>
        <w:ind w:firstLine="567"/>
        <w:jc w:val="both"/>
        <w:rPr>
          <w:rFonts w:ascii="Times New Roman" w:hAnsi="Times New Roman" w:cs="Times New Roman"/>
          <w:sz w:val="24"/>
          <w:szCs w:val="24"/>
        </w:rPr>
      </w:pPr>
      <w:r w:rsidRPr="0007658A">
        <w:rPr>
          <w:rFonts w:ascii="Times New Roman" w:hAnsi="Times New Roman" w:cs="Times New Roman"/>
          <w:sz w:val="24"/>
          <w:szCs w:val="24"/>
        </w:rPr>
        <w:t xml:space="preserve">Мероприятия по энергосбережению к снижению потребления электрической энергии на одного проживающего с 885,16 кВт/час в базовом </w:t>
      </w:r>
      <w:r>
        <w:rPr>
          <w:rFonts w:ascii="Times New Roman" w:hAnsi="Times New Roman" w:cs="Times New Roman"/>
          <w:sz w:val="24"/>
          <w:szCs w:val="24"/>
        </w:rPr>
        <w:t>2013 году до 634,57 в 2020 году.</w:t>
      </w:r>
    </w:p>
    <w:p w:rsidR="00177687" w:rsidRDefault="00543CD7" w:rsidP="00AA62A6">
      <w:pPr>
        <w:spacing w:after="0" w:line="240" w:lineRule="auto"/>
        <w:ind w:firstLine="567"/>
        <w:jc w:val="both"/>
        <w:rPr>
          <w:rFonts w:ascii="Times New Roman" w:hAnsi="Times New Roman" w:cs="Times New Roman"/>
          <w:sz w:val="28"/>
          <w:szCs w:val="28"/>
        </w:rPr>
        <w:sectPr w:rsidR="00177687" w:rsidSect="003A1961">
          <w:pgSz w:w="11906" w:h="16838"/>
          <w:pgMar w:top="1134" w:right="851" w:bottom="1134" w:left="1701" w:header="709" w:footer="709" w:gutter="0"/>
          <w:cols w:space="708"/>
          <w:docGrid w:linePitch="360"/>
        </w:sectPr>
      </w:pPr>
      <w:r w:rsidRPr="00543CD7">
        <w:rPr>
          <w:rFonts w:ascii="Times New Roman" w:hAnsi="Times New Roman" w:cs="Times New Roman"/>
          <w:sz w:val="28"/>
          <w:szCs w:val="28"/>
        </w:rPr>
        <w:br w:type="page"/>
      </w:r>
    </w:p>
    <w:p w:rsidR="00177687" w:rsidRDefault="00E005F8" w:rsidP="00731EDF">
      <w:pP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74624" behindDoc="0" locked="0" layoutInCell="1" allowOverlap="1" wp14:anchorId="7E97442E" wp14:editId="0C1FA7E7">
                <wp:simplePos x="0" y="0"/>
                <wp:positionH relativeFrom="column">
                  <wp:posOffset>-81915</wp:posOffset>
                </wp:positionH>
                <wp:positionV relativeFrom="paragraph">
                  <wp:posOffset>-48466</wp:posOffset>
                </wp:positionV>
                <wp:extent cx="9525000" cy="765544"/>
                <wp:effectExtent l="0" t="0" r="19050" b="15875"/>
                <wp:wrapNone/>
                <wp:docPr id="19" name="Прямоугольник 19"/>
                <wp:cNvGraphicFramePr/>
                <a:graphic xmlns:a="http://schemas.openxmlformats.org/drawingml/2006/main">
                  <a:graphicData uri="http://schemas.microsoft.com/office/word/2010/wordprocessingShape">
                    <wps:wsp>
                      <wps:cNvSpPr/>
                      <wps:spPr>
                        <a:xfrm>
                          <a:off x="0" y="0"/>
                          <a:ext cx="9525000" cy="765544"/>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D54" w:rsidRPr="00B343C4" w:rsidRDefault="00820D54" w:rsidP="00E005F8">
                            <w:pPr>
                              <w:jc w:val="center"/>
                              <w:rPr>
                                <w:rFonts w:ascii="Times New Roman" w:hAnsi="Times New Roman" w:cs="Times New Roman"/>
                                <w:b/>
                                <w:sz w:val="24"/>
                                <w:szCs w:val="24"/>
                              </w:rPr>
                            </w:pPr>
                            <w:r w:rsidRPr="00B343C4">
                              <w:rPr>
                                <w:rFonts w:ascii="Times New Roman" w:hAnsi="Times New Roman" w:cs="Times New Roman"/>
                                <w:b/>
                                <w:sz w:val="24"/>
                                <w:szCs w:val="24"/>
                              </w:rPr>
                              <w:t xml:space="preserve">Мероприятия по обеспечению города </w:t>
                            </w:r>
                            <w:proofErr w:type="spellStart"/>
                            <w:r w:rsidRPr="00B343C4">
                              <w:rPr>
                                <w:rFonts w:ascii="Times New Roman" w:hAnsi="Times New Roman" w:cs="Times New Roman"/>
                                <w:b/>
                                <w:sz w:val="24"/>
                                <w:szCs w:val="24"/>
                              </w:rPr>
                              <w:t>Югорска</w:t>
                            </w:r>
                            <w:proofErr w:type="spellEnd"/>
                            <w:r w:rsidRPr="00B343C4">
                              <w:rPr>
                                <w:rFonts w:ascii="Times New Roman" w:hAnsi="Times New Roman" w:cs="Times New Roman"/>
                                <w:b/>
                                <w:sz w:val="24"/>
                                <w:szCs w:val="24"/>
                              </w:rPr>
                              <w:t xml:space="preserve"> необходимой инженерной инфраструктурой с учетом перспективного развития в разрезе стратегических инвестиционных проектов, территориального развития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3" style="position:absolute;margin-left:-6.45pt;margin-top:-3.8pt;width:750pt;height:6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" fillcolor="#4f81bd [3204]" strokecolor="black [3213]" strokeweight=".25pt">
                <v:textbox>
                  <w:txbxContent>
                    <w:p w:rsidR="00820D54" w:rsidRPr="00B343C4" w:rsidRDefault="00820D54" w:rsidP="00E005F8">
                      <w:pPr>
                        <w:jc w:val="center"/>
                        <w:rPr>
                          <w:rFonts w:ascii="Times New Roman" w:hAnsi="Times New Roman" w:cs="Times New Roman"/>
                          <w:b/>
                          <w:sz w:val="24"/>
                          <w:szCs w:val="24"/>
                        </w:rPr>
                      </w:pPr>
                      <w:r w:rsidRPr="00B343C4">
                        <w:rPr>
                          <w:rFonts w:ascii="Times New Roman" w:hAnsi="Times New Roman" w:cs="Times New Roman"/>
                          <w:b/>
                          <w:sz w:val="24"/>
                          <w:szCs w:val="24"/>
                        </w:rPr>
                        <w:t xml:space="preserve">Мероприятия по обеспечению города Югорска необходимой инженерной инфраструктурой с учетом перспективного развития в разрезе стратегических инвестиционных проектов, территориального развития </w:t>
                      </w:r>
                    </w:p>
                  </w:txbxContent>
                </v:textbox>
              </v:rect>
            </w:pict>
          </mc:Fallback>
        </mc:AlternateContent>
      </w:r>
    </w:p>
    <w:p w:rsidR="00E005F8" w:rsidRDefault="00E005F8" w:rsidP="00731EDF">
      <w:pPr>
        <w:rPr>
          <w:rFonts w:ascii="Times New Roman" w:hAnsi="Times New Roman" w:cs="Times New Roman"/>
          <w:sz w:val="28"/>
          <w:szCs w:val="28"/>
        </w:rPr>
      </w:pPr>
    </w:p>
    <w:tbl>
      <w:tblPr>
        <w:tblStyle w:val="a6"/>
        <w:tblW w:w="14992" w:type="dxa"/>
        <w:shd w:val="clear" w:color="auto" w:fill="FFFFFF" w:themeFill="background1"/>
        <w:tblLayout w:type="fixed"/>
        <w:tblLook w:val="04A0" w:firstRow="1" w:lastRow="0" w:firstColumn="1" w:lastColumn="0" w:noHBand="0" w:noVBand="1"/>
      </w:tblPr>
      <w:tblGrid>
        <w:gridCol w:w="2945"/>
        <w:gridCol w:w="866"/>
        <w:gridCol w:w="1259"/>
        <w:gridCol w:w="1701"/>
        <w:gridCol w:w="1711"/>
        <w:gridCol w:w="4811"/>
        <w:gridCol w:w="1699"/>
      </w:tblGrid>
      <w:tr w:rsidR="00171871" w:rsidRPr="00E005F8" w:rsidTr="00171871">
        <w:trPr>
          <w:tblHeader/>
        </w:trPr>
        <w:tc>
          <w:tcPr>
            <w:tcW w:w="2945" w:type="dxa"/>
            <w:shd w:val="clear" w:color="auto" w:fill="FFFFFF" w:themeFill="background1"/>
          </w:tcPr>
          <w:p w:rsidR="00171871" w:rsidRPr="00ED3A1B" w:rsidRDefault="00171871" w:rsidP="00171871">
            <w:pPr>
              <w:jc w:val="center"/>
              <w:rPr>
                <w:rFonts w:ascii="Times New Roman" w:hAnsi="Times New Roman" w:cs="Times New Roman"/>
                <w:sz w:val="20"/>
                <w:szCs w:val="20"/>
              </w:rPr>
            </w:pPr>
            <w:r w:rsidRPr="00ED3A1B">
              <w:rPr>
                <w:rFonts w:ascii="Times New Roman" w:hAnsi="Times New Roman" w:cs="Times New Roman"/>
                <w:sz w:val="20"/>
                <w:szCs w:val="20"/>
              </w:rPr>
              <w:t>Мероприятие</w:t>
            </w:r>
          </w:p>
        </w:tc>
        <w:tc>
          <w:tcPr>
            <w:tcW w:w="866" w:type="dxa"/>
            <w:shd w:val="clear" w:color="auto" w:fill="FFFFFF" w:themeFill="background1"/>
          </w:tcPr>
          <w:p w:rsidR="00171871" w:rsidRPr="00ED3A1B" w:rsidRDefault="00171871" w:rsidP="00171871">
            <w:pPr>
              <w:jc w:val="center"/>
              <w:rPr>
                <w:rFonts w:ascii="Times New Roman" w:hAnsi="Times New Roman" w:cs="Times New Roman"/>
                <w:sz w:val="20"/>
                <w:szCs w:val="20"/>
              </w:rPr>
            </w:pPr>
            <w:r w:rsidRPr="00ED3A1B">
              <w:rPr>
                <w:rFonts w:ascii="Times New Roman" w:hAnsi="Times New Roman" w:cs="Times New Roman"/>
                <w:sz w:val="20"/>
                <w:szCs w:val="20"/>
              </w:rPr>
              <w:t>Сроки</w:t>
            </w:r>
          </w:p>
        </w:tc>
        <w:tc>
          <w:tcPr>
            <w:tcW w:w="1259" w:type="dxa"/>
            <w:shd w:val="clear" w:color="auto" w:fill="FFFFFF" w:themeFill="background1"/>
          </w:tcPr>
          <w:p w:rsidR="00171871" w:rsidRPr="00ED3A1B" w:rsidRDefault="00171871" w:rsidP="00171871">
            <w:pPr>
              <w:jc w:val="center"/>
              <w:rPr>
                <w:rFonts w:ascii="Times New Roman" w:hAnsi="Times New Roman" w:cs="Times New Roman"/>
                <w:sz w:val="20"/>
                <w:szCs w:val="20"/>
              </w:rPr>
            </w:pPr>
            <w:r w:rsidRPr="00ED3A1B">
              <w:rPr>
                <w:rFonts w:ascii="Times New Roman" w:hAnsi="Times New Roman" w:cs="Times New Roman"/>
                <w:sz w:val="20"/>
                <w:szCs w:val="20"/>
              </w:rPr>
              <w:t>Требуемые</w:t>
            </w:r>
          </w:p>
          <w:p w:rsidR="00171871" w:rsidRPr="00ED3A1B" w:rsidRDefault="0023534F" w:rsidP="00171871">
            <w:pPr>
              <w:jc w:val="center"/>
              <w:rPr>
                <w:rFonts w:ascii="Times New Roman" w:hAnsi="Times New Roman" w:cs="Times New Roman"/>
                <w:sz w:val="20"/>
                <w:szCs w:val="20"/>
              </w:rPr>
            </w:pPr>
            <w:r>
              <w:rPr>
                <w:rFonts w:ascii="Times New Roman" w:hAnsi="Times New Roman" w:cs="Times New Roman"/>
                <w:sz w:val="20"/>
                <w:szCs w:val="20"/>
              </w:rPr>
              <w:t>м</w:t>
            </w:r>
            <w:r w:rsidR="00171871" w:rsidRPr="00ED3A1B">
              <w:rPr>
                <w:rFonts w:ascii="Times New Roman" w:hAnsi="Times New Roman" w:cs="Times New Roman"/>
                <w:sz w:val="20"/>
                <w:szCs w:val="20"/>
              </w:rPr>
              <w:t>ощности</w:t>
            </w:r>
            <w:r>
              <w:rPr>
                <w:rFonts w:ascii="Times New Roman" w:hAnsi="Times New Roman" w:cs="Times New Roman"/>
                <w:sz w:val="20"/>
                <w:szCs w:val="20"/>
              </w:rPr>
              <w:t>*</w:t>
            </w:r>
          </w:p>
          <w:p w:rsidR="00171871" w:rsidRPr="00ED3A1B" w:rsidRDefault="00171871" w:rsidP="00171871">
            <w:pPr>
              <w:jc w:val="center"/>
              <w:rPr>
                <w:rFonts w:ascii="Times New Roman" w:hAnsi="Times New Roman" w:cs="Times New Roman"/>
                <w:sz w:val="20"/>
                <w:szCs w:val="20"/>
              </w:rPr>
            </w:pPr>
          </w:p>
        </w:tc>
        <w:tc>
          <w:tcPr>
            <w:tcW w:w="1701" w:type="dxa"/>
            <w:shd w:val="clear" w:color="auto" w:fill="FFFFFF" w:themeFill="background1"/>
          </w:tcPr>
          <w:p w:rsidR="00171871" w:rsidRPr="00ED3A1B" w:rsidRDefault="00171871" w:rsidP="00171871">
            <w:pPr>
              <w:jc w:val="center"/>
              <w:rPr>
                <w:rFonts w:ascii="Times New Roman" w:hAnsi="Times New Roman" w:cs="Times New Roman"/>
                <w:sz w:val="20"/>
                <w:szCs w:val="20"/>
              </w:rPr>
            </w:pPr>
            <w:r w:rsidRPr="00ED3A1B">
              <w:rPr>
                <w:rFonts w:ascii="Times New Roman" w:hAnsi="Times New Roman" w:cs="Times New Roman"/>
                <w:sz w:val="20"/>
                <w:szCs w:val="20"/>
              </w:rPr>
              <w:t>Объем</w:t>
            </w:r>
          </w:p>
          <w:p w:rsidR="00171871" w:rsidRPr="00ED3A1B" w:rsidRDefault="00171871" w:rsidP="00171871">
            <w:pPr>
              <w:jc w:val="center"/>
              <w:rPr>
                <w:rFonts w:ascii="Times New Roman" w:hAnsi="Times New Roman" w:cs="Times New Roman"/>
                <w:sz w:val="20"/>
                <w:szCs w:val="20"/>
              </w:rPr>
            </w:pPr>
            <w:r w:rsidRPr="00ED3A1B">
              <w:rPr>
                <w:rFonts w:ascii="Times New Roman" w:hAnsi="Times New Roman" w:cs="Times New Roman"/>
                <w:sz w:val="20"/>
                <w:szCs w:val="20"/>
              </w:rPr>
              <w:t>необходимого</w:t>
            </w:r>
          </w:p>
          <w:p w:rsidR="00171871" w:rsidRPr="00ED3A1B" w:rsidRDefault="00171871" w:rsidP="00171871">
            <w:pPr>
              <w:jc w:val="center"/>
              <w:rPr>
                <w:rFonts w:ascii="Times New Roman" w:hAnsi="Times New Roman" w:cs="Times New Roman"/>
                <w:sz w:val="20"/>
                <w:szCs w:val="20"/>
              </w:rPr>
            </w:pPr>
            <w:r w:rsidRPr="00ED3A1B">
              <w:rPr>
                <w:rFonts w:ascii="Times New Roman" w:hAnsi="Times New Roman" w:cs="Times New Roman"/>
                <w:sz w:val="20"/>
                <w:szCs w:val="20"/>
              </w:rPr>
              <w:t>финансирования, млн. рублей</w:t>
            </w:r>
            <w:r w:rsidR="0023534F">
              <w:rPr>
                <w:rFonts w:ascii="Times New Roman" w:hAnsi="Times New Roman" w:cs="Times New Roman"/>
                <w:sz w:val="20"/>
                <w:szCs w:val="20"/>
              </w:rPr>
              <w:t>**</w:t>
            </w:r>
          </w:p>
        </w:tc>
        <w:tc>
          <w:tcPr>
            <w:tcW w:w="1711" w:type="dxa"/>
            <w:shd w:val="clear" w:color="auto" w:fill="FFFFFF" w:themeFill="background1"/>
          </w:tcPr>
          <w:p w:rsidR="00171871" w:rsidRPr="00ED3A1B" w:rsidRDefault="00171871" w:rsidP="00171871">
            <w:pPr>
              <w:jc w:val="center"/>
              <w:rPr>
                <w:rFonts w:ascii="Times New Roman" w:hAnsi="Times New Roman" w:cs="Times New Roman"/>
                <w:sz w:val="20"/>
                <w:szCs w:val="20"/>
              </w:rPr>
            </w:pPr>
            <w:r w:rsidRPr="00ED3A1B">
              <w:rPr>
                <w:rFonts w:ascii="Times New Roman" w:hAnsi="Times New Roman" w:cs="Times New Roman"/>
                <w:sz w:val="20"/>
                <w:szCs w:val="20"/>
              </w:rPr>
              <w:t>Источники</w:t>
            </w:r>
          </w:p>
          <w:p w:rsidR="00171871" w:rsidRPr="00ED3A1B" w:rsidRDefault="00171871" w:rsidP="00171871">
            <w:pPr>
              <w:jc w:val="center"/>
              <w:rPr>
                <w:rFonts w:ascii="Times New Roman" w:hAnsi="Times New Roman" w:cs="Times New Roman"/>
                <w:sz w:val="20"/>
                <w:szCs w:val="20"/>
              </w:rPr>
            </w:pPr>
            <w:r w:rsidRPr="00ED3A1B">
              <w:rPr>
                <w:rFonts w:ascii="Times New Roman" w:hAnsi="Times New Roman" w:cs="Times New Roman"/>
                <w:sz w:val="20"/>
                <w:szCs w:val="20"/>
              </w:rPr>
              <w:t>финансирования</w:t>
            </w:r>
          </w:p>
        </w:tc>
        <w:tc>
          <w:tcPr>
            <w:tcW w:w="4811" w:type="dxa"/>
            <w:shd w:val="clear" w:color="auto" w:fill="FFFFFF" w:themeFill="background1"/>
          </w:tcPr>
          <w:p w:rsidR="00171871" w:rsidRPr="00ED3A1B" w:rsidRDefault="00171871" w:rsidP="00171871">
            <w:pPr>
              <w:jc w:val="center"/>
              <w:rPr>
                <w:rFonts w:ascii="Times New Roman" w:hAnsi="Times New Roman" w:cs="Times New Roman"/>
                <w:sz w:val="20"/>
                <w:szCs w:val="20"/>
              </w:rPr>
            </w:pPr>
            <w:r w:rsidRPr="00ED3A1B">
              <w:rPr>
                <w:rFonts w:ascii="Times New Roman" w:hAnsi="Times New Roman" w:cs="Times New Roman"/>
                <w:sz w:val="20"/>
                <w:szCs w:val="20"/>
              </w:rPr>
              <w:t>Обоснование - инвестиционные проекты, для которых реализуется мероприятия (указать объем для каждого инвестиционного проекта)</w:t>
            </w:r>
          </w:p>
        </w:tc>
        <w:tc>
          <w:tcPr>
            <w:tcW w:w="1699" w:type="dxa"/>
            <w:shd w:val="clear" w:color="auto" w:fill="FFFFFF" w:themeFill="background1"/>
          </w:tcPr>
          <w:p w:rsidR="00171871" w:rsidRPr="00ED3A1B" w:rsidRDefault="00171871" w:rsidP="00171871">
            <w:pPr>
              <w:jc w:val="center"/>
              <w:rPr>
                <w:rFonts w:ascii="Times New Roman" w:hAnsi="Times New Roman" w:cs="Times New Roman"/>
                <w:sz w:val="20"/>
                <w:szCs w:val="20"/>
              </w:rPr>
            </w:pPr>
            <w:r w:rsidRPr="00ED3A1B">
              <w:rPr>
                <w:rFonts w:ascii="Times New Roman" w:hAnsi="Times New Roman" w:cs="Times New Roman"/>
                <w:sz w:val="20"/>
                <w:szCs w:val="20"/>
              </w:rPr>
              <w:t>приоритеты</w:t>
            </w:r>
          </w:p>
          <w:p w:rsidR="00171871" w:rsidRPr="00ED3A1B" w:rsidRDefault="00171871" w:rsidP="00171871">
            <w:pPr>
              <w:jc w:val="center"/>
              <w:rPr>
                <w:rFonts w:ascii="Times New Roman" w:hAnsi="Times New Roman" w:cs="Times New Roman"/>
                <w:sz w:val="20"/>
                <w:szCs w:val="20"/>
              </w:rPr>
            </w:pPr>
            <w:proofErr w:type="gramStart"/>
            <w:r w:rsidRPr="00ED3A1B">
              <w:rPr>
                <w:rFonts w:ascii="Times New Roman" w:hAnsi="Times New Roman" w:cs="Times New Roman"/>
                <w:sz w:val="20"/>
                <w:szCs w:val="20"/>
              </w:rPr>
              <w:t>(разбить</w:t>
            </w:r>
            <w:proofErr w:type="gramEnd"/>
          </w:p>
          <w:p w:rsidR="00171871" w:rsidRPr="00ED3A1B" w:rsidRDefault="00171871" w:rsidP="00171871">
            <w:pPr>
              <w:jc w:val="center"/>
              <w:rPr>
                <w:rFonts w:ascii="Times New Roman" w:hAnsi="Times New Roman" w:cs="Times New Roman"/>
                <w:sz w:val="20"/>
                <w:szCs w:val="20"/>
              </w:rPr>
            </w:pPr>
            <w:r w:rsidRPr="00ED3A1B">
              <w:rPr>
                <w:rFonts w:ascii="Times New Roman" w:hAnsi="Times New Roman" w:cs="Times New Roman"/>
                <w:sz w:val="20"/>
                <w:szCs w:val="20"/>
              </w:rPr>
              <w:t xml:space="preserve">мероприятия </w:t>
            </w:r>
            <w:proofErr w:type="gramStart"/>
            <w:r w:rsidRPr="00ED3A1B">
              <w:rPr>
                <w:rFonts w:ascii="Times New Roman" w:hAnsi="Times New Roman" w:cs="Times New Roman"/>
                <w:sz w:val="20"/>
                <w:szCs w:val="20"/>
              </w:rPr>
              <w:t>на</w:t>
            </w:r>
            <w:proofErr w:type="gramEnd"/>
          </w:p>
          <w:p w:rsidR="00171871" w:rsidRPr="00ED3A1B" w:rsidRDefault="00171871" w:rsidP="00171871">
            <w:pPr>
              <w:jc w:val="center"/>
              <w:rPr>
                <w:rFonts w:ascii="Times New Roman" w:hAnsi="Times New Roman" w:cs="Times New Roman"/>
                <w:sz w:val="20"/>
                <w:szCs w:val="20"/>
              </w:rPr>
            </w:pPr>
            <w:r w:rsidRPr="00ED3A1B">
              <w:rPr>
                <w:rFonts w:ascii="Times New Roman" w:hAnsi="Times New Roman" w:cs="Times New Roman"/>
                <w:sz w:val="20"/>
                <w:szCs w:val="20"/>
              </w:rPr>
              <w:t xml:space="preserve">приоритеты </w:t>
            </w:r>
            <w:proofErr w:type="gramStart"/>
            <w:r w:rsidRPr="00ED3A1B">
              <w:rPr>
                <w:rFonts w:ascii="Times New Roman" w:hAnsi="Times New Roman" w:cs="Times New Roman"/>
                <w:sz w:val="20"/>
                <w:szCs w:val="20"/>
              </w:rPr>
              <w:t>в</w:t>
            </w:r>
            <w:proofErr w:type="gramEnd"/>
          </w:p>
          <w:p w:rsidR="00171871" w:rsidRPr="00ED3A1B" w:rsidRDefault="00171871" w:rsidP="00171871">
            <w:pPr>
              <w:jc w:val="center"/>
              <w:rPr>
                <w:rFonts w:ascii="Times New Roman" w:hAnsi="Times New Roman" w:cs="Times New Roman"/>
                <w:sz w:val="20"/>
                <w:szCs w:val="20"/>
              </w:rPr>
            </w:pPr>
            <w:proofErr w:type="gramStart"/>
            <w:r w:rsidRPr="00ED3A1B">
              <w:rPr>
                <w:rFonts w:ascii="Times New Roman" w:hAnsi="Times New Roman" w:cs="Times New Roman"/>
                <w:sz w:val="20"/>
                <w:szCs w:val="20"/>
              </w:rPr>
              <w:t>рамках</w:t>
            </w:r>
            <w:proofErr w:type="gramEnd"/>
            <w:r w:rsidRPr="00ED3A1B">
              <w:rPr>
                <w:rFonts w:ascii="Times New Roman" w:hAnsi="Times New Roman" w:cs="Times New Roman"/>
                <w:sz w:val="20"/>
                <w:szCs w:val="20"/>
              </w:rPr>
              <w:t xml:space="preserve"> каждого</w:t>
            </w:r>
          </w:p>
          <w:p w:rsidR="00171871" w:rsidRPr="00ED3A1B" w:rsidRDefault="00171871" w:rsidP="00171871">
            <w:pPr>
              <w:jc w:val="center"/>
              <w:rPr>
                <w:rFonts w:ascii="Times New Roman" w:hAnsi="Times New Roman" w:cs="Times New Roman"/>
                <w:sz w:val="20"/>
                <w:szCs w:val="20"/>
              </w:rPr>
            </w:pPr>
            <w:r w:rsidRPr="00ED3A1B">
              <w:rPr>
                <w:rFonts w:ascii="Times New Roman" w:hAnsi="Times New Roman" w:cs="Times New Roman"/>
                <w:sz w:val="20"/>
                <w:szCs w:val="20"/>
              </w:rPr>
              <w:t>раздела</w:t>
            </w:r>
          </w:p>
        </w:tc>
      </w:tr>
      <w:tr w:rsidR="00171871" w:rsidRPr="00E005F8" w:rsidTr="00171871">
        <w:tc>
          <w:tcPr>
            <w:tcW w:w="14992" w:type="dxa"/>
            <w:gridSpan w:val="7"/>
            <w:shd w:val="clear" w:color="auto" w:fill="548DD4" w:themeFill="text2" w:themeFillTint="99"/>
          </w:tcPr>
          <w:p w:rsidR="00171871" w:rsidRPr="009E6FF2" w:rsidRDefault="00171871" w:rsidP="00171871">
            <w:pPr>
              <w:jc w:val="center"/>
              <w:rPr>
                <w:rFonts w:ascii="Times New Roman" w:hAnsi="Times New Roman" w:cs="Times New Roman"/>
                <w:b/>
                <w:color w:val="FFFFFF" w:themeColor="background1"/>
                <w:sz w:val="24"/>
                <w:szCs w:val="24"/>
              </w:rPr>
            </w:pPr>
            <w:r w:rsidRPr="009E6FF2">
              <w:rPr>
                <w:rFonts w:ascii="Times New Roman" w:hAnsi="Times New Roman" w:cs="Times New Roman"/>
                <w:b/>
                <w:color w:val="FFFFFF" w:themeColor="background1"/>
                <w:sz w:val="24"/>
                <w:szCs w:val="24"/>
              </w:rPr>
              <w:t>Электроснабжение</w:t>
            </w:r>
          </w:p>
        </w:tc>
      </w:tr>
      <w:tr w:rsidR="00171871" w:rsidRPr="00E005F8" w:rsidTr="00171871">
        <w:tc>
          <w:tcPr>
            <w:tcW w:w="14992" w:type="dxa"/>
            <w:gridSpan w:val="7"/>
            <w:shd w:val="clear" w:color="auto" w:fill="FFFFFF" w:themeFill="background1"/>
          </w:tcPr>
          <w:p w:rsidR="00171871" w:rsidRPr="004340C6" w:rsidRDefault="00171871" w:rsidP="00171871">
            <w:pPr>
              <w:jc w:val="center"/>
              <w:rPr>
                <w:rFonts w:ascii="Times New Roman" w:hAnsi="Times New Roman" w:cs="Times New Roman"/>
                <w:b/>
                <w:sz w:val="20"/>
                <w:szCs w:val="20"/>
              </w:rPr>
            </w:pPr>
            <w:r w:rsidRPr="004340C6">
              <w:rPr>
                <w:rFonts w:ascii="Times New Roman" w:hAnsi="Times New Roman" w:cs="Times New Roman"/>
                <w:b/>
                <w:sz w:val="20"/>
                <w:szCs w:val="20"/>
              </w:rPr>
              <w:t xml:space="preserve">Южная </w:t>
            </w:r>
            <w:proofErr w:type="spellStart"/>
            <w:r w:rsidRPr="004340C6">
              <w:rPr>
                <w:rFonts w:ascii="Times New Roman" w:hAnsi="Times New Roman" w:cs="Times New Roman"/>
                <w:b/>
                <w:sz w:val="20"/>
                <w:szCs w:val="20"/>
              </w:rPr>
              <w:t>промзона</w:t>
            </w:r>
            <w:proofErr w:type="spellEnd"/>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10 </w:t>
            </w:r>
            <w:proofErr w:type="spellStart"/>
            <w:r w:rsidRPr="003919B5">
              <w:rPr>
                <w:rFonts w:ascii="Times New Roman" w:hAnsi="Times New Roman" w:cs="Times New Roman"/>
                <w:sz w:val="20"/>
                <w:szCs w:val="20"/>
              </w:rPr>
              <w:t>кВ</w:t>
            </w:r>
            <w:proofErr w:type="spellEnd"/>
          </w:p>
        </w:tc>
        <w:tc>
          <w:tcPr>
            <w:tcW w:w="866"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Pr>
                <w:rFonts w:ascii="Times New Roman" w:hAnsi="Times New Roman" w:cs="Times New Roman"/>
                <w:sz w:val="20"/>
                <w:szCs w:val="20"/>
              </w:rPr>
              <w:t>2016-2030</w:t>
            </w: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0,156 км</w:t>
            </w:r>
          </w:p>
        </w:tc>
        <w:tc>
          <w:tcPr>
            <w:tcW w:w="1701" w:type="dxa"/>
            <w:shd w:val="clear" w:color="auto" w:fill="FFFFFF" w:themeFill="background1"/>
          </w:tcPr>
          <w:p w:rsidR="00125F32" w:rsidRPr="003919B5" w:rsidRDefault="00125F32" w:rsidP="00895FB2">
            <w:pPr>
              <w:jc w:val="center"/>
              <w:rPr>
                <w:rFonts w:ascii="Times New Roman" w:hAnsi="Times New Roman" w:cs="Times New Roman"/>
                <w:sz w:val="20"/>
                <w:szCs w:val="20"/>
              </w:rPr>
            </w:pPr>
            <w:r>
              <w:rPr>
                <w:rFonts w:ascii="Times New Roman" w:hAnsi="Times New Roman" w:cs="Times New Roman"/>
                <w:sz w:val="20"/>
                <w:szCs w:val="20"/>
              </w:rPr>
              <w:t xml:space="preserve">0,279 </w:t>
            </w:r>
          </w:p>
        </w:tc>
        <w:tc>
          <w:tcPr>
            <w:tcW w:w="17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Pr>
                <w:rFonts w:ascii="Times New Roman" w:hAnsi="Times New Roman" w:cs="Times New Roman"/>
                <w:sz w:val="20"/>
                <w:szCs w:val="20"/>
              </w:rPr>
              <w:t>Инвестиционная программа ЮРЭСК</w:t>
            </w:r>
          </w:p>
        </w:tc>
        <w:tc>
          <w:tcPr>
            <w:tcW w:w="4811" w:type="dxa"/>
            <w:vMerge w:val="restart"/>
            <w:shd w:val="clear" w:color="auto" w:fill="FFFFFF" w:themeFill="background1"/>
          </w:tcPr>
          <w:p w:rsidR="00125F32" w:rsidRDefault="00125F32" w:rsidP="00171871">
            <w:pPr>
              <w:rPr>
                <w:rFonts w:ascii="Times New Roman" w:hAnsi="Times New Roman" w:cs="Times New Roman"/>
                <w:sz w:val="20"/>
                <w:szCs w:val="20"/>
              </w:rPr>
            </w:pPr>
            <w:r w:rsidRPr="00260C8A">
              <w:rPr>
                <w:rFonts w:ascii="Times New Roman" w:hAnsi="Times New Roman" w:cs="Times New Roman"/>
                <w:sz w:val="20"/>
                <w:szCs w:val="20"/>
              </w:rPr>
              <w:t>Домостроительный комбинат. Цех по произво</w:t>
            </w:r>
            <w:r>
              <w:rPr>
                <w:rFonts w:ascii="Times New Roman" w:hAnsi="Times New Roman" w:cs="Times New Roman"/>
                <w:sz w:val="20"/>
                <w:szCs w:val="20"/>
              </w:rPr>
              <w:t xml:space="preserve">дству </w:t>
            </w:r>
            <w:proofErr w:type="gramStart"/>
            <w:r>
              <w:rPr>
                <w:rFonts w:ascii="Times New Roman" w:hAnsi="Times New Roman" w:cs="Times New Roman"/>
                <w:sz w:val="20"/>
                <w:szCs w:val="20"/>
              </w:rPr>
              <w:t>железо-бетонных</w:t>
            </w:r>
            <w:proofErr w:type="gramEnd"/>
            <w:r>
              <w:rPr>
                <w:rFonts w:ascii="Times New Roman" w:hAnsi="Times New Roman" w:cs="Times New Roman"/>
                <w:sz w:val="20"/>
                <w:szCs w:val="20"/>
              </w:rPr>
              <w:t xml:space="preserve"> изделий (</w:t>
            </w:r>
            <w:r w:rsidRPr="00260C8A">
              <w:rPr>
                <w:rFonts w:ascii="Times New Roman" w:hAnsi="Times New Roman" w:cs="Times New Roman"/>
                <w:sz w:val="20"/>
                <w:szCs w:val="20"/>
              </w:rPr>
              <w:t>плиты перекрытия, сваи, ж/б опоры)</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Цех по производству керамической плитки, </w:t>
            </w:r>
            <w:proofErr w:type="spellStart"/>
            <w:r w:rsidRPr="003919B5">
              <w:rPr>
                <w:rFonts w:ascii="Times New Roman" w:hAnsi="Times New Roman" w:cs="Times New Roman"/>
                <w:sz w:val="20"/>
                <w:szCs w:val="20"/>
              </w:rPr>
              <w:t>санфаянса</w:t>
            </w:r>
            <w:proofErr w:type="spellEnd"/>
            <w:r w:rsidRPr="003919B5">
              <w:rPr>
                <w:rFonts w:ascii="Times New Roman" w:hAnsi="Times New Roman" w:cs="Times New Roman"/>
                <w:sz w:val="20"/>
                <w:szCs w:val="20"/>
              </w:rPr>
              <w:t xml:space="preserve"> и брусчатки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Инвестиционные производственные площадки II-V класса</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Инвестиционные площадки для размещения объектов инженерно-транспортного назначения</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Административно-офисные объекты</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Объект торговли смешанного ассортимента товаров</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Многофункциональный комплекс зданий общественно-делового назначения </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Станция технического обслуживания автомобилей на 5 постов </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Станция технического обслуживания для большегрузной техники  на 5 постов</w:t>
            </w:r>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10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8,783 км</w:t>
            </w:r>
          </w:p>
        </w:tc>
        <w:tc>
          <w:tcPr>
            <w:tcW w:w="1701" w:type="dxa"/>
            <w:shd w:val="clear" w:color="auto" w:fill="FFFFFF" w:themeFill="background1"/>
          </w:tcPr>
          <w:p w:rsidR="00125F32" w:rsidRPr="003919B5" w:rsidRDefault="00125F32" w:rsidP="00895FB2">
            <w:pPr>
              <w:jc w:val="center"/>
              <w:rPr>
                <w:rFonts w:ascii="Times New Roman" w:hAnsi="Times New Roman" w:cs="Times New Roman"/>
                <w:sz w:val="20"/>
                <w:szCs w:val="20"/>
              </w:rPr>
            </w:pPr>
            <w:r>
              <w:rPr>
                <w:rFonts w:ascii="Times New Roman" w:hAnsi="Times New Roman" w:cs="Times New Roman"/>
                <w:sz w:val="20"/>
                <w:szCs w:val="20"/>
              </w:rPr>
              <w:t>18,979</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0,734 км</w:t>
            </w:r>
          </w:p>
        </w:tc>
        <w:tc>
          <w:tcPr>
            <w:tcW w:w="1701" w:type="dxa"/>
            <w:shd w:val="clear" w:color="auto" w:fill="FFFFFF" w:themeFill="background1"/>
          </w:tcPr>
          <w:p w:rsidR="00125F32" w:rsidRPr="003919B5" w:rsidRDefault="00125F32" w:rsidP="00895FB2">
            <w:pPr>
              <w:jc w:val="center"/>
              <w:rPr>
                <w:rFonts w:ascii="Times New Roman" w:hAnsi="Times New Roman" w:cs="Times New Roman"/>
                <w:sz w:val="20"/>
                <w:szCs w:val="20"/>
              </w:rPr>
            </w:pPr>
            <w:r>
              <w:rPr>
                <w:rFonts w:ascii="Times New Roman" w:hAnsi="Times New Roman" w:cs="Times New Roman"/>
                <w:sz w:val="20"/>
                <w:szCs w:val="20"/>
              </w:rPr>
              <w:t>0,769</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2,965 км</w:t>
            </w:r>
          </w:p>
        </w:tc>
        <w:tc>
          <w:tcPr>
            <w:tcW w:w="1701" w:type="dxa"/>
            <w:shd w:val="clear" w:color="auto" w:fill="FFFFFF" w:themeFill="background1"/>
          </w:tcPr>
          <w:p w:rsidR="00125F32" w:rsidRPr="003919B5" w:rsidRDefault="00125F32" w:rsidP="00895FB2">
            <w:pPr>
              <w:jc w:val="center"/>
              <w:rPr>
                <w:rFonts w:ascii="Times New Roman" w:hAnsi="Times New Roman" w:cs="Times New Roman"/>
                <w:sz w:val="20"/>
                <w:szCs w:val="20"/>
              </w:rPr>
            </w:pPr>
            <w:r>
              <w:rPr>
                <w:rFonts w:ascii="Times New Roman" w:hAnsi="Times New Roman" w:cs="Times New Roman"/>
                <w:sz w:val="20"/>
                <w:szCs w:val="20"/>
              </w:rPr>
              <w:t>4,882</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Строительство  ТП</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Pr>
                <w:rFonts w:ascii="Times New Roman" w:hAnsi="Times New Roman" w:cs="Times New Roman"/>
                <w:sz w:val="20"/>
                <w:szCs w:val="20"/>
              </w:rPr>
              <w:t>9 объектов</w:t>
            </w:r>
          </w:p>
        </w:tc>
        <w:tc>
          <w:tcPr>
            <w:tcW w:w="1701" w:type="dxa"/>
            <w:shd w:val="clear" w:color="auto" w:fill="FFFFFF" w:themeFill="background1"/>
          </w:tcPr>
          <w:p w:rsidR="00125F32" w:rsidRPr="003919B5" w:rsidRDefault="00125F32" w:rsidP="00B524C7">
            <w:pPr>
              <w:jc w:val="center"/>
              <w:rPr>
                <w:rFonts w:ascii="Times New Roman" w:hAnsi="Times New Roman" w:cs="Times New Roman"/>
                <w:sz w:val="20"/>
                <w:szCs w:val="20"/>
              </w:rPr>
            </w:pPr>
            <w:r>
              <w:rPr>
                <w:rFonts w:ascii="Times New Roman" w:hAnsi="Times New Roman" w:cs="Times New Roman"/>
                <w:sz w:val="20"/>
                <w:szCs w:val="20"/>
              </w:rPr>
              <w:t>7,799</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24529D" w:rsidRDefault="00125F32" w:rsidP="00171871">
            <w:pPr>
              <w:rPr>
                <w:rFonts w:ascii="Times New Roman" w:hAnsi="Times New Roman" w:cs="Times New Roman"/>
                <w:b/>
                <w:sz w:val="20"/>
                <w:szCs w:val="20"/>
              </w:rPr>
            </w:pPr>
            <w:r w:rsidRPr="0024529D">
              <w:rPr>
                <w:rFonts w:ascii="Times New Roman" w:hAnsi="Times New Roman" w:cs="Times New Roman"/>
                <w:b/>
                <w:sz w:val="20"/>
                <w:szCs w:val="20"/>
              </w:rPr>
              <w:t xml:space="preserve">Итого по Южной </w:t>
            </w:r>
            <w:proofErr w:type="spellStart"/>
            <w:r w:rsidRPr="0024529D">
              <w:rPr>
                <w:rFonts w:ascii="Times New Roman" w:hAnsi="Times New Roman" w:cs="Times New Roman"/>
                <w:b/>
                <w:sz w:val="20"/>
                <w:szCs w:val="20"/>
              </w:rPr>
              <w:t>промзоне</w:t>
            </w:r>
            <w:proofErr w:type="spellEnd"/>
          </w:p>
        </w:tc>
        <w:tc>
          <w:tcPr>
            <w:tcW w:w="1259"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12,638</w:t>
            </w:r>
            <w:r w:rsidRPr="0024529D">
              <w:rPr>
                <w:rFonts w:ascii="Times New Roman" w:hAnsi="Times New Roman" w:cs="Times New Roman"/>
                <w:b/>
                <w:sz w:val="20"/>
                <w:szCs w:val="20"/>
              </w:rPr>
              <w:t xml:space="preserve"> км</w:t>
            </w:r>
          </w:p>
        </w:tc>
        <w:tc>
          <w:tcPr>
            <w:tcW w:w="1701"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32,708</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71871" w:rsidRPr="003919B5" w:rsidTr="00171871">
        <w:tc>
          <w:tcPr>
            <w:tcW w:w="14992" w:type="dxa"/>
            <w:gridSpan w:val="7"/>
            <w:shd w:val="clear" w:color="auto" w:fill="FFFFFF" w:themeFill="background1"/>
          </w:tcPr>
          <w:p w:rsidR="00171871" w:rsidRPr="004340C6" w:rsidRDefault="00171871" w:rsidP="00171871">
            <w:pPr>
              <w:jc w:val="center"/>
              <w:rPr>
                <w:rFonts w:ascii="Times New Roman" w:hAnsi="Times New Roman" w:cs="Times New Roman"/>
                <w:b/>
                <w:sz w:val="20"/>
                <w:szCs w:val="20"/>
              </w:rPr>
            </w:pPr>
            <w:r w:rsidRPr="004340C6">
              <w:rPr>
                <w:rFonts w:ascii="Times New Roman" w:hAnsi="Times New Roman" w:cs="Times New Roman"/>
                <w:b/>
                <w:sz w:val="20"/>
                <w:szCs w:val="20"/>
              </w:rPr>
              <w:t xml:space="preserve">Западная </w:t>
            </w:r>
            <w:proofErr w:type="spellStart"/>
            <w:r w:rsidRPr="004340C6">
              <w:rPr>
                <w:rFonts w:ascii="Times New Roman" w:hAnsi="Times New Roman" w:cs="Times New Roman"/>
                <w:b/>
                <w:sz w:val="20"/>
                <w:szCs w:val="20"/>
              </w:rPr>
              <w:t>промзона</w:t>
            </w:r>
            <w:proofErr w:type="spellEnd"/>
          </w:p>
        </w:tc>
      </w:tr>
      <w:tr w:rsidR="00125F32" w:rsidRPr="003919B5" w:rsidTr="008C73F6">
        <w:tc>
          <w:tcPr>
            <w:tcW w:w="2945" w:type="dxa"/>
            <w:tcBorders>
              <w:top w:val="nil"/>
            </w:tcBorders>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110 </w:t>
            </w:r>
            <w:proofErr w:type="spellStart"/>
            <w:r w:rsidRPr="003919B5">
              <w:rPr>
                <w:rFonts w:ascii="Times New Roman" w:hAnsi="Times New Roman" w:cs="Times New Roman"/>
                <w:sz w:val="20"/>
                <w:szCs w:val="20"/>
              </w:rPr>
              <w:t>кВ</w:t>
            </w:r>
            <w:proofErr w:type="spellEnd"/>
          </w:p>
        </w:tc>
        <w:tc>
          <w:tcPr>
            <w:tcW w:w="866" w:type="dxa"/>
            <w:vMerge w:val="restart"/>
            <w:tcBorders>
              <w:top w:val="nil"/>
            </w:tcBorders>
            <w:shd w:val="clear" w:color="auto" w:fill="FFFFFF" w:themeFill="background1"/>
          </w:tcPr>
          <w:p w:rsidR="00125F32" w:rsidRPr="003919B5" w:rsidRDefault="00125F32" w:rsidP="00171871">
            <w:pPr>
              <w:rPr>
                <w:rFonts w:ascii="Times New Roman" w:hAnsi="Times New Roman" w:cs="Times New Roman"/>
                <w:sz w:val="20"/>
                <w:szCs w:val="20"/>
              </w:rPr>
            </w:pPr>
            <w:r>
              <w:rPr>
                <w:rFonts w:ascii="Times New Roman" w:hAnsi="Times New Roman" w:cs="Times New Roman"/>
                <w:sz w:val="20"/>
                <w:szCs w:val="20"/>
              </w:rPr>
              <w:t>2020-2030</w:t>
            </w:r>
          </w:p>
        </w:tc>
        <w:tc>
          <w:tcPr>
            <w:tcW w:w="1259" w:type="dxa"/>
            <w:tcBorders>
              <w:top w:val="nil"/>
            </w:tcBorders>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1,345 км</w:t>
            </w:r>
          </w:p>
        </w:tc>
        <w:tc>
          <w:tcPr>
            <w:tcW w:w="1701" w:type="dxa"/>
            <w:tcBorders>
              <w:top w:val="nil"/>
            </w:tcBorders>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val="restart"/>
            <w:tcBorders>
              <w:top w:val="nil"/>
            </w:tcBorders>
            <w:shd w:val="clear" w:color="auto" w:fill="FFFFFF" w:themeFill="background1"/>
          </w:tcPr>
          <w:p w:rsidR="00125F32" w:rsidRPr="003919B5" w:rsidRDefault="00125F32" w:rsidP="00171871">
            <w:pPr>
              <w:rPr>
                <w:rFonts w:ascii="Times New Roman" w:hAnsi="Times New Roman" w:cs="Times New Roman"/>
                <w:sz w:val="20"/>
                <w:szCs w:val="20"/>
              </w:rPr>
            </w:pPr>
            <w:r w:rsidRPr="004340C6">
              <w:rPr>
                <w:rFonts w:ascii="Times New Roman" w:hAnsi="Times New Roman" w:cs="Times New Roman"/>
                <w:sz w:val="20"/>
                <w:szCs w:val="20"/>
              </w:rPr>
              <w:t>Инвестиционная программа ЮРЭСК</w:t>
            </w:r>
          </w:p>
        </w:tc>
        <w:tc>
          <w:tcPr>
            <w:tcW w:w="4811" w:type="dxa"/>
            <w:vMerge w:val="restart"/>
            <w:tcBorders>
              <w:top w:val="nil"/>
            </w:tcBorders>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Битумный цех</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Промышленная база с офисным центром</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Промышленные предприятия (инвестиционное освоение)</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Административный блок, включающий многофункциональный центр</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Водноспортивный комплекс</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lastRenderedPageBreak/>
              <w:t>Станция технического обслуживания на 7  постов</w:t>
            </w:r>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B524C7">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10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4,299 км</w:t>
            </w:r>
          </w:p>
        </w:tc>
        <w:tc>
          <w:tcPr>
            <w:tcW w:w="1701" w:type="dxa"/>
            <w:shd w:val="clear" w:color="auto" w:fill="FFFFFF" w:themeFill="background1"/>
          </w:tcPr>
          <w:p w:rsidR="00125F32" w:rsidRPr="003919B5" w:rsidRDefault="00125F32" w:rsidP="00545AF6">
            <w:pPr>
              <w:jc w:val="center"/>
              <w:rPr>
                <w:rFonts w:ascii="Times New Roman" w:hAnsi="Times New Roman" w:cs="Times New Roman"/>
                <w:sz w:val="20"/>
                <w:szCs w:val="20"/>
              </w:rPr>
            </w:pPr>
            <w:r>
              <w:rPr>
                <w:rFonts w:ascii="Times New Roman" w:hAnsi="Times New Roman" w:cs="Times New Roman"/>
                <w:sz w:val="20"/>
                <w:szCs w:val="20"/>
              </w:rPr>
              <w:t>4,408</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B524C7">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10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2,876 км</w:t>
            </w:r>
          </w:p>
        </w:tc>
        <w:tc>
          <w:tcPr>
            <w:tcW w:w="1701" w:type="dxa"/>
            <w:shd w:val="clear" w:color="auto" w:fill="FFFFFF" w:themeFill="background1"/>
          </w:tcPr>
          <w:p w:rsidR="00125F32" w:rsidRPr="003919B5" w:rsidRDefault="00125F32" w:rsidP="00545AF6">
            <w:pPr>
              <w:jc w:val="center"/>
              <w:rPr>
                <w:rFonts w:ascii="Times New Roman" w:hAnsi="Times New Roman" w:cs="Times New Roman"/>
                <w:sz w:val="20"/>
                <w:szCs w:val="20"/>
              </w:rPr>
            </w:pPr>
            <w:r>
              <w:rPr>
                <w:rFonts w:ascii="Times New Roman" w:hAnsi="Times New Roman" w:cs="Times New Roman"/>
                <w:sz w:val="20"/>
                <w:szCs w:val="20"/>
              </w:rPr>
              <w:t>6,215</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B524C7">
        <w:tc>
          <w:tcPr>
            <w:tcW w:w="2945" w:type="dxa"/>
            <w:tcBorders>
              <w:bottom w:val="nil"/>
            </w:tcBorders>
            <w:shd w:val="clear" w:color="auto" w:fill="FFFFFF" w:themeFill="background1"/>
          </w:tcPr>
          <w:p w:rsidR="00125F32" w:rsidRPr="003919B5" w:rsidRDefault="00125F32" w:rsidP="00655ABB">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w:t>
            </w:r>
            <w:r>
              <w:rPr>
                <w:rFonts w:ascii="Times New Roman" w:hAnsi="Times New Roman" w:cs="Times New Roman"/>
                <w:sz w:val="20"/>
                <w:szCs w:val="20"/>
              </w:rPr>
              <w:t>К</w:t>
            </w:r>
            <w:r w:rsidRPr="003919B5">
              <w:rPr>
                <w:rFonts w:ascii="Times New Roman" w:hAnsi="Times New Roman" w:cs="Times New Roman"/>
                <w:sz w:val="20"/>
                <w:szCs w:val="20"/>
              </w:rPr>
              <w:t xml:space="preserve">Л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1,629 км</w:t>
            </w:r>
          </w:p>
        </w:tc>
        <w:tc>
          <w:tcPr>
            <w:tcW w:w="1701" w:type="dxa"/>
            <w:shd w:val="clear" w:color="auto" w:fill="FFFFFF" w:themeFill="background1"/>
          </w:tcPr>
          <w:p w:rsidR="00125F32" w:rsidRPr="003919B5" w:rsidRDefault="00125F32" w:rsidP="00545AF6">
            <w:pPr>
              <w:jc w:val="center"/>
              <w:rPr>
                <w:rFonts w:ascii="Times New Roman" w:hAnsi="Times New Roman" w:cs="Times New Roman"/>
                <w:sz w:val="20"/>
                <w:szCs w:val="20"/>
              </w:rPr>
            </w:pPr>
            <w:r>
              <w:rPr>
                <w:rFonts w:ascii="Times New Roman" w:hAnsi="Times New Roman" w:cs="Times New Roman"/>
                <w:sz w:val="20"/>
                <w:szCs w:val="20"/>
              </w:rPr>
              <w:t>1,706</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B524C7">
        <w:tc>
          <w:tcPr>
            <w:tcW w:w="2945" w:type="dxa"/>
            <w:tcBorders>
              <w:top w:val="nil"/>
            </w:tcBorders>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Реконструкция сетей КЛ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tcBorders>
              <w:top w:val="nil"/>
            </w:tcBorders>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0,076 км</w:t>
            </w:r>
          </w:p>
        </w:tc>
        <w:tc>
          <w:tcPr>
            <w:tcW w:w="1701" w:type="dxa"/>
            <w:tcBorders>
              <w:top w:val="nil"/>
            </w:tcBorders>
            <w:shd w:val="clear" w:color="auto" w:fill="FFFFFF" w:themeFill="background1"/>
          </w:tcPr>
          <w:p w:rsidR="00125F32" w:rsidRPr="003919B5" w:rsidRDefault="00125F32" w:rsidP="00545AF6">
            <w:pPr>
              <w:jc w:val="center"/>
              <w:rPr>
                <w:rFonts w:ascii="Times New Roman" w:hAnsi="Times New Roman" w:cs="Times New Roman"/>
                <w:sz w:val="20"/>
                <w:szCs w:val="20"/>
              </w:rPr>
            </w:pPr>
            <w:r>
              <w:rPr>
                <w:rFonts w:ascii="Times New Roman" w:hAnsi="Times New Roman" w:cs="Times New Roman"/>
                <w:sz w:val="20"/>
                <w:szCs w:val="20"/>
              </w:rPr>
              <w:t>0,103</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B524C7">
        <w:tc>
          <w:tcPr>
            <w:tcW w:w="2945" w:type="dxa"/>
            <w:tcBorders>
              <w:top w:val="nil"/>
            </w:tcBorders>
            <w:shd w:val="clear" w:color="auto" w:fill="FFFFFF" w:themeFill="background1"/>
          </w:tcPr>
          <w:p w:rsidR="00125F32" w:rsidRPr="003919B5" w:rsidRDefault="00125F32" w:rsidP="00171871">
            <w:pPr>
              <w:rPr>
                <w:rFonts w:ascii="Times New Roman" w:hAnsi="Times New Roman" w:cs="Times New Roman"/>
                <w:sz w:val="20"/>
                <w:szCs w:val="20"/>
              </w:rPr>
            </w:pPr>
            <w:r w:rsidRPr="00655ABB">
              <w:rPr>
                <w:rFonts w:ascii="Times New Roman" w:hAnsi="Times New Roman" w:cs="Times New Roman"/>
                <w:sz w:val="20"/>
                <w:szCs w:val="20"/>
              </w:rPr>
              <w:t>Строительство  ТП</w:t>
            </w:r>
          </w:p>
        </w:tc>
        <w:tc>
          <w:tcPr>
            <w:tcW w:w="866"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655ABB">
              <w:rPr>
                <w:rFonts w:ascii="Times New Roman" w:hAnsi="Times New Roman" w:cs="Times New Roman"/>
                <w:sz w:val="20"/>
                <w:szCs w:val="20"/>
              </w:rPr>
              <w:t>9 объектов</w:t>
            </w:r>
          </w:p>
        </w:tc>
        <w:tc>
          <w:tcPr>
            <w:tcW w:w="1701" w:type="dxa"/>
            <w:shd w:val="clear" w:color="auto" w:fill="FFFFFF" w:themeFill="background1"/>
          </w:tcPr>
          <w:p w:rsidR="00125F32" w:rsidRDefault="00125F32" w:rsidP="00545AF6">
            <w:pPr>
              <w:jc w:val="center"/>
              <w:rPr>
                <w:rFonts w:ascii="Times New Roman" w:hAnsi="Times New Roman" w:cs="Times New Roman"/>
                <w:sz w:val="20"/>
                <w:szCs w:val="20"/>
              </w:rPr>
            </w:pPr>
            <w:r w:rsidRPr="00B524C7">
              <w:rPr>
                <w:rFonts w:ascii="Times New Roman" w:hAnsi="Times New Roman" w:cs="Times New Roman"/>
                <w:sz w:val="20"/>
                <w:szCs w:val="20"/>
              </w:rPr>
              <w:t>7,799</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B524C7">
        <w:tc>
          <w:tcPr>
            <w:tcW w:w="3811" w:type="dxa"/>
            <w:gridSpan w:val="2"/>
            <w:shd w:val="clear" w:color="auto" w:fill="FFFFFF" w:themeFill="background1"/>
          </w:tcPr>
          <w:p w:rsidR="00125F32" w:rsidRPr="0024529D" w:rsidRDefault="00125F32" w:rsidP="00171871">
            <w:pPr>
              <w:rPr>
                <w:rFonts w:ascii="Times New Roman" w:hAnsi="Times New Roman" w:cs="Times New Roman"/>
                <w:b/>
                <w:sz w:val="20"/>
                <w:szCs w:val="20"/>
              </w:rPr>
            </w:pPr>
            <w:r w:rsidRPr="0024529D">
              <w:rPr>
                <w:rFonts w:ascii="Times New Roman" w:hAnsi="Times New Roman" w:cs="Times New Roman"/>
                <w:b/>
                <w:sz w:val="20"/>
                <w:szCs w:val="20"/>
              </w:rPr>
              <w:t xml:space="preserve">Итого по Западной </w:t>
            </w:r>
            <w:proofErr w:type="spellStart"/>
            <w:r w:rsidRPr="0024529D">
              <w:rPr>
                <w:rFonts w:ascii="Times New Roman" w:hAnsi="Times New Roman" w:cs="Times New Roman"/>
                <w:b/>
                <w:sz w:val="20"/>
                <w:szCs w:val="20"/>
              </w:rPr>
              <w:t>промзоне</w:t>
            </w:r>
            <w:proofErr w:type="spellEnd"/>
          </w:p>
        </w:tc>
        <w:tc>
          <w:tcPr>
            <w:tcW w:w="1259"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10,225</w:t>
            </w:r>
            <w:r w:rsidRPr="0024529D">
              <w:rPr>
                <w:rFonts w:ascii="Times New Roman" w:hAnsi="Times New Roman" w:cs="Times New Roman"/>
                <w:b/>
                <w:sz w:val="20"/>
                <w:szCs w:val="20"/>
              </w:rPr>
              <w:t xml:space="preserve"> км</w:t>
            </w:r>
          </w:p>
        </w:tc>
        <w:tc>
          <w:tcPr>
            <w:tcW w:w="1701"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20,231</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71871" w:rsidRPr="003919B5" w:rsidTr="00171871">
        <w:tc>
          <w:tcPr>
            <w:tcW w:w="14992" w:type="dxa"/>
            <w:gridSpan w:val="7"/>
            <w:shd w:val="clear" w:color="auto" w:fill="FFFFFF" w:themeFill="background1"/>
          </w:tcPr>
          <w:p w:rsidR="00171871" w:rsidRPr="004340C6" w:rsidRDefault="00171871" w:rsidP="00171871">
            <w:pPr>
              <w:jc w:val="center"/>
              <w:rPr>
                <w:rFonts w:ascii="Times New Roman" w:hAnsi="Times New Roman" w:cs="Times New Roman"/>
                <w:b/>
                <w:sz w:val="20"/>
                <w:szCs w:val="20"/>
              </w:rPr>
            </w:pPr>
            <w:r w:rsidRPr="004340C6">
              <w:rPr>
                <w:rFonts w:ascii="Times New Roman" w:hAnsi="Times New Roman" w:cs="Times New Roman"/>
                <w:b/>
                <w:sz w:val="20"/>
                <w:szCs w:val="20"/>
              </w:rPr>
              <w:lastRenderedPageBreak/>
              <w:t xml:space="preserve">Северная </w:t>
            </w:r>
            <w:proofErr w:type="spellStart"/>
            <w:r w:rsidRPr="004340C6">
              <w:rPr>
                <w:rFonts w:ascii="Times New Roman" w:hAnsi="Times New Roman" w:cs="Times New Roman"/>
                <w:b/>
                <w:sz w:val="20"/>
                <w:szCs w:val="20"/>
              </w:rPr>
              <w:t>промзона</w:t>
            </w:r>
            <w:proofErr w:type="spellEnd"/>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10 </w:t>
            </w:r>
            <w:proofErr w:type="spellStart"/>
            <w:r w:rsidRPr="003919B5">
              <w:rPr>
                <w:rFonts w:ascii="Times New Roman" w:hAnsi="Times New Roman" w:cs="Times New Roman"/>
                <w:sz w:val="20"/>
                <w:szCs w:val="20"/>
              </w:rPr>
              <w:t>кВ</w:t>
            </w:r>
            <w:proofErr w:type="spellEnd"/>
          </w:p>
        </w:tc>
        <w:tc>
          <w:tcPr>
            <w:tcW w:w="866"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0,071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val="restart"/>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8A539C">
              <w:rPr>
                <w:rFonts w:ascii="Times New Roman" w:hAnsi="Times New Roman" w:cs="Times New Roman"/>
                <w:sz w:val="20"/>
                <w:szCs w:val="20"/>
              </w:rPr>
              <w:t>Инвестиционная программа ЮРЭСК</w:t>
            </w:r>
          </w:p>
        </w:tc>
        <w:tc>
          <w:tcPr>
            <w:tcW w:w="48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Цех по производству майонеза</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Цех по производству йогуртов</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Молокозавод</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Типография</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Швейный цех</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Хлебопекарня ООО «</w:t>
            </w:r>
            <w:proofErr w:type="spellStart"/>
            <w:r w:rsidRPr="003919B5">
              <w:rPr>
                <w:rFonts w:ascii="Times New Roman" w:hAnsi="Times New Roman" w:cs="Times New Roman"/>
                <w:sz w:val="20"/>
                <w:szCs w:val="20"/>
              </w:rPr>
              <w:t>Юграгазторг</w:t>
            </w:r>
            <w:proofErr w:type="spellEnd"/>
            <w:r w:rsidRPr="003919B5">
              <w:rPr>
                <w:rFonts w:ascii="Times New Roman" w:hAnsi="Times New Roman" w:cs="Times New Roman"/>
                <w:sz w:val="20"/>
                <w:szCs w:val="20"/>
              </w:rPr>
              <w:t>» (перенос из Западной промышленной зоны)</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2 </w:t>
            </w:r>
            <w:proofErr w:type="spellStart"/>
            <w:r w:rsidRPr="003919B5">
              <w:rPr>
                <w:rFonts w:ascii="Times New Roman" w:hAnsi="Times New Roman" w:cs="Times New Roman"/>
                <w:sz w:val="20"/>
                <w:szCs w:val="20"/>
              </w:rPr>
              <w:t>автогазозаправочные</w:t>
            </w:r>
            <w:proofErr w:type="spellEnd"/>
            <w:r w:rsidRPr="003919B5">
              <w:rPr>
                <w:rFonts w:ascii="Times New Roman" w:hAnsi="Times New Roman" w:cs="Times New Roman"/>
                <w:sz w:val="20"/>
                <w:szCs w:val="20"/>
              </w:rPr>
              <w:t xml:space="preserve"> станции на 5 колонок</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Станция технического обслуживания автомобилей на 6 постов</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3 станции технического обслуживания автомобилей на 5 постов</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Станция технического обслуживания для грузовых и легковых машин на 5 постов</w:t>
            </w:r>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10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6,275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jc w:val="cente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1,09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jc w:val="cente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4,124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jc w:val="cente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655ABB">
            <w:pPr>
              <w:rPr>
                <w:rFonts w:ascii="Times New Roman" w:hAnsi="Times New Roman" w:cs="Times New Roman"/>
                <w:sz w:val="20"/>
                <w:szCs w:val="20"/>
              </w:rPr>
            </w:pPr>
            <w:r w:rsidRPr="00655ABB">
              <w:rPr>
                <w:rFonts w:ascii="Times New Roman" w:hAnsi="Times New Roman" w:cs="Times New Roman"/>
                <w:sz w:val="20"/>
                <w:szCs w:val="20"/>
              </w:rPr>
              <w:t>Строительство  ТП</w:t>
            </w:r>
          </w:p>
        </w:tc>
        <w:tc>
          <w:tcPr>
            <w:tcW w:w="866" w:type="dxa"/>
            <w:vMerge/>
            <w:shd w:val="clear" w:color="auto" w:fill="FFFFFF" w:themeFill="background1"/>
          </w:tcPr>
          <w:p w:rsidR="00125F32" w:rsidRPr="003919B5" w:rsidRDefault="00125F32" w:rsidP="00655ABB">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655ABB">
            <w:pPr>
              <w:jc w:val="center"/>
              <w:rPr>
                <w:rFonts w:ascii="Times New Roman" w:hAnsi="Times New Roman" w:cs="Times New Roman"/>
                <w:sz w:val="20"/>
                <w:szCs w:val="20"/>
              </w:rPr>
            </w:pPr>
            <w:r w:rsidRPr="00655ABB">
              <w:rPr>
                <w:rFonts w:ascii="Times New Roman" w:hAnsi="Times New Roman" w:cs="Times New Roman"/>
                <w:sz w:val="20"/>
                <w:szCs w:val="20"/>
              </w:rPr>
              <w:t>9 объектов</w:t>
            </w:r>
          </w:p>
        </w:tc>
        <w:tc>
          <w:tcPr>
            <w:tcW w:w="1701" w:type="dxa"/>
            <w:shd w:val="clear" w:color="auto" w:fill="FFFFFF" w:themeFill="background1"/>
          </w:tcPr>
          <w:p w:rsidR="00125F32" w:rsidRPr="003919B5" w:rsidRDefault="00125F32" w:rsidP="00B524C7">
            <w:pPr>
              <w:jc w:val="center"/>
              <w:rPr>
                <w:rFonts w:ascii="Times New Roman" w:hAnsi="Times New Roman" w:cs="Times New Roman"/>
                <w:sz w:val="20"/>
                <w:szCs w:val="20"/>
              </w:rPr>
            </w:pPr>
            <w:r w:rsidRPr="00B524C7">
              <w:rPr>
                <w:rFonts w:ascii="Times New Roman" w:hAnsi="Times New Roman" w:cs="Times New Roman"/>
                <w:sz w:val="20"/>
                <w:szCs w:val="20"/>
              </w:rPr>
              <w:t>7,799</w:t>
            </w:r>
          </w:p>
        </w:tc>
        <w:tc>
          <w:tcPr>
            <w:tcW w:w="1711" w:type="dxa"/>
            <w:vMerge/>
            <w:shd w:val="clear" w:color="auto" w:fill="FFFFFF" w:themeFill="background1"/>
          </w:tcPr>
          <w:p w:rsidR="00125F32" w:rsidRPr="003919B5" w:rsidRDefault="00125F32" w:rsidP="00171871">
            <w:pPr>
              <w:jc w:val="cente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24529D" w:rsidRDefault="00125F32" w:rsidP="00171871">
            <w:pPr>
              <w:rPr>
                <w:rFonts w:ascii="Times New Roman" w:hAnsi="Times New Roman" w:cs="Times New Roman"/>
                <w:b/>
                <w:sz w:val="20"/>
                <w:szCs w:val="20"/>
              </w:rPr>
            </w:pPr>
            <w:r w:rsidRPr="0024529D">
              <w:rPr>
                <w:rFonts w:ascii="Times New Roman" w:hAnsi="Times New Roman" w:cs="Times New Roman"/>
                <w:b/>
                <w:sz w:val="20"/>
                <w:szCs w:val="20"/>
              </w:rPr>
              <w:t xml:space="preserve">Итого по Северной </w:t>
            </w:r>
            <w:proofErr w:type="spellStart"/>
            <w:r w:rsidRPr="0024529D">
              <w:rPr>
                <w:rFonts w:ascii="Times New Roman" w:hAnsi="Times New Roman" w:cs="Times New Roman"/>
                <w:b/>
                <w:sz w:val="20"/>
                <w:szCs w:val="20"/>
              </w:rPr>
              <w:t>промзоне</w:t>
            </w:r>
            <w:proofErr w:type="spellEnd"/>
          </w:p>
        </w:tc>
        <w:tc>
          <w:tcPr>
            <w:tcW w:w="1259" w:type="dxa"/>
            <w:shd w:val="clear" w:color="auto" w:fill="FFFFFF" w:themeFill="background1"/>
          </w:tcPr>
          <w:p w:rsidR="00125F32" w:rsidRPr="0024529D" w:rsidRDefault="00125F32" w:rsidP="00655ABB">
            <w:pPr>
              <w:jc w:val="center"/>
              <w:rPr>
                <w:rFonts w:ascii="Times New Roman" w:hAnsi="Times New Roman" w:cs="Times New Roman"/>
                <w:b/>
                <w:sz w:val="20"/>
                <w:szCs w:val="20"/>
              </w:rPr>
            </w:pPr>
            <w:r w:rsidRPr="0024529D">
              <w:rPr>
                <w:rFonts w:ascii="Times New Roman" w:hAnsi="Times New Roman" w:cs="Times New Roman"/>
                <w:b/>
                <w:sz w:val="20"/>
                <w:szCs w:val="20"/>
              </w:rPr>
              <w:t>11,5</w:t>
            </w:r>
            <w:r>
              <w:rPr>
                <w:rFonts w:ascii="Times New Roman" w:hAnsi="Times New Roman" w:cs="Times New Roman"/>
                <w:b/>
                <w:sz w:val="20"/>
                <w:szCs w:val="20"/>
              </w:rPr>
              <w:t>6</w:t>
            </w:r>
            <w:r w:rsidRPr="0024529D">
              <w:rPr>
                <w:rFonts w:ascii="Times New Roman" w:hAnsi="Times New Roman" w:cs="Times New Roman"/>
                <w:b/>
                <w:sz w:val="20"/>
                <w:szCs w:val="20"/>
              </w:rPr>
              <w:t xml:space="preserve"> км</w:t>
            </w:r>
          </w:p>
        </w:tc>
        <w:tc>
          <w:tcPr>
            <w:tcW w:w="1701"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sidRPr="0024529D">
              <w:rPr>
                <w:rFonts w:ascii="Times New Roman" w:hAnsi="Times New Roman" w:cs="Times New Roman"/>
                <w:b/>
                <w:sz w:val="20"/>
                <w:szCs w:val="20"/>
              </w:rPr>
              <w:t>16,357</w:t>
            </w:r>
          </w:p>
        </w:tc>
        <w:tc>
          <w:tcPr>
            <w:tcW w:w="1711" w:type="dxa"/>
            <w:vMerge/>
            <w:shd w:val="clear" w:color="auto" w:fill="FFFFFF" w:themeFill="background1"/>
          </w:tcPr>
          <w:p w:rsidR="00125F32" w:rsidRPr="003919B5" w:rsidRDefault="00125F32" w:rsidP="00171871">
            <w:pPr>
              <w:jc w:val="cente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4340C6" w:rsidRDefault="00655ABB" w:rsidP="00171871">
            <w:pPr>
              <w:jc w:val="center"/>
              <w:rPr>
                <w:rFonts w:ascii="Times New Roman" w:hAnsi="Times New Roman" w:cs="Times New Roman"/>
                <w:b/>
                <w:sz w:val="20"/>
                <w:szCs w:val="20"/>
              </w:rPr>
            </w:pPr>
            <w:r w:rsidRPr="004340C6">
              <w:rPr>
                <w:rFonts w:ascii="Times New Roman" w:hAnsi="Times New Roman" w:cs="Times New Roman"/>
                <w:b/>
                <w:sz w:val="20"/>
                <w:szCs w:val="20"/>
              </w:rPr>
              <w:t>1 микрорайон</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10 </w:t>
            </w:r>
            <w:proofErr w:type="spellStart"/>
            <w:r w:rsidRPr="003919B5">
              <w:rPr>
                <w:rFonts w:ascii="Times New Roman" w:hAnsi="Times New Roman" w:cs="Times New Roman"/>
                <w:sz w:val="20"/>
                <w:szCs w:val="20"/>
              </w:rPr>
              <w:t>кВ</w:t>
            </w:r>
            <w:proofErr w:type="spellEnd"/>
          </w:p>
        </w:tc>
        <w:tc>
          <w:tcPr>
            <w:tcW w:w="866"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0,954 км</w:t>
            </w:r>
          </w:p>
        </w:tc>
        <w:tc>
          <w:tcPr>
            <w:tcW w:w="1701" w:type="dxa"/>
            <w:shd w:val="clear" w:color="auto" w:fill="FFFFFF" w:themeFill="background1"/>
          </w:tcPr>
          <w:p w:rsidR="00125F32" w:rsidRPr="003919B5" w:rsidRDefault="00125F32" w:rsidP="008C73F6">
            <w:pPr>
              <w:jc w:val="center"/>
              <w:rPr>
                <w:rFonts w:ascii="Times New Roman" w:hAnsi="Times New Roman" w:cs="Times New Roman"/>
                <w:sz w:val="20"/>
                <w:szCs w:val="20"/>
              </w:rPr>
            </w:pPr>
            <w:r>
              <w:rPr>
                <w:rFonts w:ascii="Times New Roman" w:hAnsi="Times New Roman" w:cs="Times New Roman"/>
                <w:sz w:val="20"/>
                <w:szCs w:val="20"/>
              </w:rPr>
              <w:t>2,062</w:t>
            </w:r>
          </w:p>
        </w:tc>
        <w:tc>
          <w:tcPr>
            <w:tcW w:w="17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8A539C">
              <w:rPr>
                <w:rFonts w:ascii="Times New Roman" w:hAnsi="Times New Roman" w:cs="Times New Roman"/>
                <w:sz w:val="20"/>
                <w:szCs w:val="20"/>
              </w:rPr>
              <w:t>Инвестиционная программа ЮРЭСК</w:t>
            </w:r>
          </w:p>
        </w:tc>
        <w:tc>
          <w:tcPr>
            <w:tcW w:w="48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Дошкольное образовательное учреждение на 300 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Торговый центр 600 м</w:t>
            </w:r>
            <w:r w:rsidRPr="003919B5">
              <w:rPr>
                <w:rFonts w:ascii="Times New Roman" w:hAnsi="Times New Roman" w:cs="Times New Roman"/>
                <w:sz w:val="20"/>
                <w:szCs w:val="20"/>
                <w:vertAlign w:val="superscript"/>
              </w:rPr>
              <w:t>2</w:t>
            </w:r>
            <w:r w:rsidRPr="003919B5">
              <w:rPr>
                <w:rFonts w:ascii="Times New Roman" w:hAnsi="Times New Roman" w:cs="Times New Roman"/>
                <w:sz w:val="20"/>
                <w:szCs w:val="20"/>
              </w:rPr>
              <w:t xml:space="preserve"> торг</w:t>
            </w:r>
            <w:proofErr w:type="gramStart"/>
            <w:r w:rsidRPr="003919B5">
              <w:rPr>
                <w:rFonts w:ascii="Times New Roman" w:hAnsi="Times New Roman" w:cs="Times New Roman"/>
                <w:sz w:val="20"/>
                <w:szCs w:val="20"/>
              </w:rPr>
              <w:t>.</w:t>
            </w:r>
            <w:proofErr w:type="gramEnd"/>
            <w:r w:rsidRPr="003919B5">
              <w:rPr>
                <w:rFonts w:ascii="Times New Roman" w:hAnsi="Times New Roman" w:cs="Times New Roman"/>
                <w:sz w:val="20"/>
                <w:szCs w:val="20"/>
              </w:rPr>
              <w:t xml:space="preserve"> </w:t>
            </w:r>
            <w:proofErr w:type="gramStart"/>
            <w:r w:rsidRPr="003919B5">
              <w:rPr>
                <w:rFonts w:ascii="Times New Roman" w:hAnsi="Times New Roman" w:cs="Times New Roman"/>
                <w:sz w:val="20"/>
                <w:szCs w:val="20"/>
              </w:rPr>
              <w:t>п</w:t>
            </w:r>
            <w:proofErr w:type="gramEnd"/>
            <w:r w:rsidRPr="003919B5">
              <w:rPr>
                <w:rFonts w:ascii="Times New Roman" w:hAnsi="Times New Roman" w:cs="Times New Roman"/>
                <w:sz w:val="20"/>
                <w:szCs w:val="20"/>
              </w:rPr>
              <w:t>лощади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Предприятие общественного питания 364 </w:t>
            </w:r>
            <w:proofErr w:type="gramStart"/>
            <w:r w:rsidRPr="003919B5">
              <w:rPr>
                <w:rFonts w:ascii="Times New Roman" w:hAnsi="Times New Roman" w:cs="Times New Roman"/>
                <w:sz w:val="20"/>
                <w:szCs w:val="20"/>
              </w:rPr>
              <w:t>посадочных</w:t>
            </w:r>
            <w:proofErr w:type="gramEnd"/>
            <w:r w:rsidRPr="003919B5">
              <w:rPr>
                <w:rFonts w:ascii="Times New Roman" w:hAnsi="Times New Roman" w:cs="Times New Roman"/>
                <w:sz w:val="20"/>
                <w:szCs w:val="20"/>
              </w:rPr>
              <w:t xml:space="preserve"> места</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Магазин смешанного ассортимента товаров 300 м2 торг</w:t>
            </w:r>
            <w:proofErr w:type="gramStart"/>
            <w:r w:rsidRPr="003919B5">
              <w:rPr>
                <w:rFonts w:ascii="Times New Roman" w:hAnsi="Times New Roman" w:cs="Times New Roman"/>
                <w:sz w:val="20"/>
                <w:szCs w:val="20"/>
              </w:rPr>
              <w:t>.</w:t>
            </w:r>
            <w:proofErr w:type="gramEnd"/>
            <w:r w:rsidRPr="003919B5">
              <w:rPr>
                <w:rFonts w:ascii="Times New Roman" w:hAnsi="Times New Roman" w:cs="Times New Roman"/>
                <w:sz w:val="20"/>
                <w:szCs w:val="20"/>
              </w:rPr>
              <w:t xml:space="preserve"> </w:t>
            </w:r>
            <w:proofErr w:type="gramStart"/>
            <w:r w:rsidRPr="003919B5">
              <w:rPr>
                <w:rFonts w:ascii="Times New Roman" w:hAnsi="Times New Roman" w:cs="Times New Roman"/>
                <w:sz w:val="20"/>
                <w:szCs w:val="20"/>
              </w:rPr>
              <w:t>п</w:t>
            </w:r>
            <w:proofErr w:type="gramEnd"/>
            <w:r w:rsidRPr="003919B5">
              <w:rPr>
                <w:rFonts w:ascii="Times New Roman" w:hAnsi="Times New Roman" w:cs="Times New Roman"/>
                <w:sz w:val="20"/>
                <w:szCs w:val="20"/>
              </w:rPr>
              <w:t>лощади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Многоквартирные жилые дома общей площади квартир 51887,25 м</w:t>
            </w:r>
            <w:proofErr w:type="gramStart"/>
            <w:r w:rsidRPr="003919B5">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0,4 </w:t>
            </w:r>
            <w:proofErr w:type="spellStart"/>
            <w:r w:rsidRPr="003919B5">
              <w:rPr>
                <w:rFonts w:ascii="Times New Roman" w:hAnsi="Times New Roman" w:cs="Times New Roman"/>
                <w:sz w:val="20"/>
                <w:szCs w:val="20"/>
              </w:rPr>
              <w:t>кВ</w:t>
            </w:r>
            <w:proofErr w:type="spellEnd"/>
          </w:p>
        </w:tc>
        <w:tc>
          <w:tcPr>
            <w:tcW w:w="866"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4,650 км</w:t>
            </w:r>
          </w:p>
        </w:tc>
        <w:tc>
          <w:tcPr>
            <w:tcW w:w="1701" w:type="dxa"/>
            <w:shd w:val="clear" w:color="auto" w:fill="FFFFFF" w:themeFill="background1"/>
          </w:tcPr>
          <w:p w:rsidR="00125F32" w:rsidRPr="003919B5" w:rsidRDefault="00125F32" w:rsidP="008C73F6">
            <w:pPr>
              <w:jc w:val="center"/>
              <w:rPr>
                <w:rFonts w:ascii="Times New Roman" w:hAnsi="Times New Roman" w:cs="Times New Roman"/>
                <w:sz w:val="20"/>
                <w:szCs w:val="20"/>
              </w:rPr>
            </w:pPr>
            <w:r>
              <w:rPr>
                <w:rFonts w:ascii="Times New Roman" w:hAnsi="Times New Roman" w:cs="Times New Roman"/>
                <w:sz w:val="20"/>
                <w:szCs w:val="20"/>
              </w:rPr>
              <w:t>4,873</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0,4 </w:t>
            </w:r>
            <w:proofErr w:type="spellStart"/>
            <w:r w:rsidRPr="003919B5">
              <w:rPr>
                <w:rFonts w:ascii="Times New Roman" w:hAnsi="Times New Roman" w:cs="Times New Roman"/>
                <w:sz w:val="20"/>
                <w:szCs w:val="20"/>
              </w:rPr>
              <w:t>кВ</w:t>
            </w:r>
            <w:proofErr w:type="spellEnd"/>
          </w:p>
        </w:tc>
        <w:tc>
          <w:tcPr>
            <w:tcW w:w="866"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2,044 км</w:t>
            </w:r>
          </w:p>
        </w:tc>
        <w:tc>
          <w:tcPr>
            <w:tcW w:w="1701" w:type="dxa"/>
            <w:shd w:val="clear" w:color="auto" w:fill="FFFFFF" w:themeFill="background1"/>
          </w:tcPr>
          <w:p w:rsidR="00125F32" w:rsidRPr="003919B5" w:rsidRDefault="00125F32" w:rsidP="008C73F6">
            <w:pPr>
              <w:jc w:val="center"/>
              <w:rPr>
                <w:rFonts w:ascii="Times New Roman" w:hAnsi="Times New Roman" w:cs="Times New Roman"/>
                <w:sz w:val="20"/>
                <w:szCs w:val="20"/>
              </w:rPr>
            </w:pPr>
            <w:r>
              <w:rPr>
                <w:rFonts w:ascii="Times New Roman" w:hAnsi="Times New Roman" w:cs="Times New Roman"/>
                <w:sz w:val="20"/>
                <w:szCs w:val="20"/>
              </w:rPr>
              <w:t>3,365</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24529D" w:rsidRDefault="00125F32" w:rsidP="00171871">
            <w:pPr>
              <w:rPr>
                <w:rFonts w:ascii="Times New Roman" w:hAnsi="Times New Roman" w:cs="Times New Roman"/>
                <w:b/>
                <w:sz w:val="20"/>
                <w:szCs w:val="20"/>
              </w:rPr>
            </w:pPr>
            <w:r w:rsidRPr="0024529D">
              <w:rPr>
                <w:rFonts w:ascii="Times New Roman" w:hAnsi="Times New Roman" w:cs="Times New Roman"/>
                <w:b/>
                <w:sz w:val="20"/>
                <w:szCs w:val="20"/>
              </w:rPr>
              <w:t>Итого по 1 микрорайону</w:t>
            </w:r>
          </w:p>
        </w:tc>
        <w:tc>
          <w:tcPr>
            <w:tcW w:w="1259"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7,65</w:t>
            </w:r>
            <w:r w:rsidRPr="0024529D">
              <w:rPr>
                <w:rFonts w:ascii="Times New Roman" w:hAnsi="Times New Roman" w:cs="Times New Roman"/>
                <w:b/>
                <w:sz w:val="20"/>
                <w:szCs w:val="20"/>
              </w:rPr>
              <w:t xml:space="preserve"> км</w:t>
            </w:r>
          </w:p>
        </w:tc>
        <w:tc>
          <w:tcPr>
            <w:tcW w:w="1701"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10,30</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4340C6" w:rsidRDefault="00655ABB" w:rsidP="00171871">
            <w:pPr>
              <w:jc w:val="center"/>
              <w:rPr>
                <w:rFonts w:ascii="Times New Roman" w:hAnsi="Times New Roman" w:cs="Times New Roman"/>
                <w:b/>
                <w:sz w:val="20"/>
                <w:szCs w:val="20"/>
              </w:rPr>
            </w:pPr>
            <w:r w:rsidRPr="004340C6">
              <w:rPr>
                <w:rFonts w:ascii="Times New Roman" w:hAnsi="Times New Roman" w:cs="Times New Roman"/>
                <w:b/>
                <w:sz w:val="20"/>
                <w:szCs w:val="20"/>
              </w:rPr>
              <w:t>3 микрорайон</w:t>
            </w:r>
          </w:p>
        </w:tc>
      </w:tr>
      <w:tr w:rsidR="00125F32" w:rsidRPr="003919B5" w:rsidTr="004340C6">
        <w:tc>
          <w:tcPr>
            <w:tcW w:w="2945" w:type="dxa"/>
            <w:tcBorders>
              <w:bottom w:val="single" w:sz="4" w:space="0" w:color="auto"/>
            </w:tcBorders>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10 </w:t>
            </w:r>
            <w:proofErr w:type="spellStart"/>
            <w:r w:rsidRPr="003919B5">
              <w:rPr>
                <w:rFonts w:ascii="Times New Roman" w:hAnsi="Times New Roman" w:cs="Times New Roman"/>
                <w:sz w:val="20"/>
                <w:szCs w:val="20"/>
              </w:rPr>
              <w:t>кВ</w:t>
            </w:r>
            <w:proofErr w:type="spellEnd"/>
          </w:p>
        </w:tc>
        <w:tc>
          <w:tcPr>
            <w:tcW w:w="866"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4340C6">
            <w:pPr>
              <w:jc w:val="center"/>
              <w:rPr>
                <w:rFonts w:ascii="Times New Roman" w:hAnsi="Times New Roman" w:cs="Times New Roman"/>
                <w:sz w:val="20"/>
                <w:szCs w:val="20"/>
              </w:rPr>
            </w:pPr>
            <w:r w:rsidRPr="003919B5">
              <w:rPr>
                <w:rFonts w:ascii="Times New Roman" w:hAnsi="Times New Roman" w:cs="Times New Roman"/>
                <w:sz w:val="20"/>
                <w:szCs w:val="20"/>
              </w:rPr>
              <w:t>1,394 км</w:t>
            </w:r>
          </w:p>
        </w:tc>
        <w:tc>
          <w:tcPr>
            <w:tcW w:w="1701" w:type="dxa"/>
            <w:shd w:val="clear" w:color="auto" w:fill="FFFFFF" w:themeFill="background1"/>
          </w:tcPr>
          <w:p w:rsidR="00125F32" w:rsidRPr="003919B5" w:rsidRDefault="00125F32" w:rsidP="004340C6">
            <w:pPr>
              <w:jc w:val="center"/>
              <w:rPr>
                <w:rFonts w:ascii="Times New Roman" w:hAnsi="Times New Roman" w:cs="Times New Roman"/>
                <w:sz w:val="20"/>
                <w:szCs w:val="20"/>
              </w:rPr>
            </w:pPr>
            <w:r>
              <w:rPr>
                <w:rFonts w:ascii="Times New Roman" w:hAnsi="Times New Roman" w:cs="Times New Roman"/>
                <w:sz w:val="20"/>
                <w:szCs w:val="20"/>
              </w:rPr>
              <w:t>3,012</w:t>
            </w:r>
          </w:p>
        </w:tc>
        <w:tc>
          <w:tcPr>
            <w:tcW w:w="17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8A539C">
              <w:rPr>
                <w:rFonts w:ascii="Times New Roman" w:hAnsi="Times New Roman" w:cs="Times New Roman"/>
                <w:sz w:val="20"/>
                <w:szCs w:val="20"/>
              </w:rPr>
              <w:t>Инвестиционная программа ЮРЭСК</w:t>
            </w:r>
          </w:p>
        </w:tc>
        <w:tc>
          <w:tcPr>
            <w:tcW w:w="48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Торговый центр 400 м</w:t>
            </w:r>
            <w:r w:rsidRPr="003919B5">
              <w:rPr>
                <w:rFonts w:ascii="Times New Roman" w:hAnsi="Times New Roman" w:cs="Times New Roman"/>
                <w:sz w:val="20"/>
                <w:szCs w:val="20"/>
                <w:vertAlign w:val="superscript"/>
              </w:rPr>
              <w:t>2</w:t>
            </w:r>
            <w:r w:rsidRPr="003919B5">
              <w:rPr>
                <w:rFonts w:ascii="Times New Roman" w:hAnsi="Times New Roman" w:cs="Times New Roman"/>
                <w:sz w:val="20"/>
                <w:szCs w:val="20"/>
              </w:rPr>
              <w:t xml:space="preserve"> торг</w:t>
            </w:r>
            <w:proofErr w:type="gramStart"/>
            <w:r w:rsidRPr="003919B5">
              <w:rPr>
                <w:rFonts w:ascii="Times New Roman" w:hAnsi="Times New Roman" w:cs="Times New Roman"/>
                <w:sz w:val="20"/>
                <w:szCs w:val="20"/>
              </w:rPr>
              <w:t>.</w:t>
            </w:r>
            <w:proofErr w:type="gramEnd"/>
            <w:r w:rsidRPr="003919B5">
              <w:rPr>
                <w:rFonts w:ascii="Times New Roman" w:hAnsi="Times New Roman" w:cs="Times New Roman"/>
                <w:sz w:val="20"/>
                <w:szCs w:val="20"/>
              </w:rPr>
              <w:t xml:space="preserve"> </w:t>
            </w:r>
            <w:proofErr w:type="gramStart"/>
            <w:r w:rsidRPr="003919B5">
              <w:rPr>
                <w:rFonts w:ascii="Times New Roman" w:hAnsi="Times New Roman" w:cs="Times New Roman"/>
                <w:sz w:val="20"/>
                <w:szCs w:val="20"/>
              </w:rPr>
              <w:t>п</w:t>
            </w:r>
            <w:proofErr w:type="gramEnd"/>
            <w:r w:rsidRPr="003919B5">
              <w:rPr>
                <w:rFonts w:ascii="Times New Roman" w:hAnsi="Times New Roman" w:cs="Times New Roman"/>
                <w:sz w:val="20"/>
                <w:szCs w:val="20"/>
              </w:rPr>
              <w:t>лощади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Предприятие общественного питания 145 </w:t>
            </w:r>
            <w:proofErr w:type="gramStart"/>
            <w:r w:rsidRPr="003919B5">
              <w:rPr>
                <w:rFonts w:ascii="Times New Roman" w:hAnsi="Times New Roman" w:cs="Times New Roman"/>
                <w:sz w:val="20"/>
                <w:szCs w:val="20"/>
              </w:rPr>
              <w:t>посадочных</w:t>
            </w:r>
            <w:proofErr w:type="gramEnd"/>
            <w:r w:rsidRPr="003919B5">
              <w:rPr>
                <w:rFonts w:ascii="Times New Roman" w:hAnsi="Times New Roman" w:cs="Times New Roman"/>
                <w:sz w:val="20"/>
                <w:szCs w:val="20"/>
              </w:rPr>
              <w:t xml:space="preserve"> места</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Объект торговли смешанного типа 100 м</w:t>
            </w:r>
            <w:r w:rsidRPr="003919B5">
              <w:rPr>
                <w:rFonts w:ascii="Times New Roman" w:hAnsi="Times New Roman" w:cs="Times New Roman"/>
                <w:sz w:val="20"/>
                <w:szCs w:val="20"/>
                <w:vertAlign w:val="superscript"/>
              </w:rPr>
              <w:t>2</w:t>
            </w:r>
            <w:r w:rsidRPr="003919B5">
              <w:rPr>
                <w:rFonts w:ascii="Times New Roman" w:hAnsi="Times New Roman" w:cs="Times New Roman"/>
                <w:sz w:val="20"/>
                <w:szCs w:val="20"/>
              </w:rPr>
              <w:t xml:space="preserve"> торг</w:t>
            </w:r>
            <w:proofErr w:type="gramStart"/>
            <w:r w:rsidRPr="003919B5">
              <w:rPr>
                <w:rFonts w:ascii="Times New Roman" w:hAnsi="Times New Roman" w:cs="Times New Roman"/>
                <w:sz w:val="20"/>
                <w:szCs w:val="20"/>
              </w:rPr>
              <w:t>.</w:t>
            </w:r>
            <w:proofErr w:type="gramEnd"/>
            <w:r w:rsidRPr="003919B5">
              <w:rPr>
                <w:rFonts w:ascii="Times New Roman" w:hAnsi="Times New Roman" w:cs="Times New Roman"/>
                <w:sz w:val="20"/>
                <w:szCs w:val="20"/>
              </w:rPr>
              <w:t xml:space="preserve"> </w:t>
            </w:r>
            <w:proofErr w:type="gramStart"/>
            <w:r w:rsidRPr="003919B5">
              <w:rPr>
                <w:rFonts w:ascii="Times New Roman" w:hAnsi="Times New Roman" w:cs="Times New Roman"/>
                <w:sz w:val="20"/>
                <w:szCs w:val="20"/>
              </w:rPr>
              <w:t>п</w:t>
            </w:r>
            <w:proofErr w:type="gramEnd"/>
            <w:r w:rsidRPr="003919B5">
              <w:rPr>
                <w:rFonts w:ascii="Times New Roman" w:hAnsi="Times New Roman" w:cs="Times New Roman"/>
                <w:sz w:val="20"/>
                <w:szCs w:val="20"/>
              </w:rPr>
              <w:t>лощади</w:t>
            </w:r>
          </w:p>
          <w:p w:rsidR="00125F32" w:rsidRPr="003919B5" w:rsidRDefault="00125F32" w:rsidP="00171871">
            <w:pPr>
              <w:rPr>
                <w:rFonts w:ascii="Times New Roman" w:hAnsi="Times New Roman" w:cs="Times New Roman"/>
                <w:sz w:val="20"/>
                <w:szCs w:val="20"/>
                <w:vertAlign w:val="superscript"/>
              </w:rPr>
            </w:pPr>
            <w:r w:rsidRPr="003919B5">
              <w:rPr>
                <w:rFonts w:ascii="Times New Roman" w:hAnsi="Times New Roman" w:cs="Times New Roman"/>
                <w:sz w:val="20"/>
                <w:szCs w:val="20"/>
              </w:rPr>
              <w:lastRenderedPageBreak/>
              <w:t>расширение спортивного зала ДЮСШ «Смена» с увеличением площади на 393,95 м</w:t>
            </w:r>
            <w:proofErr w:type="gramStart"/>
            <w:r w:rsidRPr="003919B5">
              <w:rPr>
                <w:rFonts w:ascii="Times New Roman" w:hAnsi="Times New Roman" w:cs="Times New Roman"/>
                <w:sz w:val="20"/>
                <w:szCs w:val="20"/>
                <w:vertAlign w:val="superscript"/>
              </w:rPr>
              <w:t>2</w:t>
            </w:r>
            <w:proofErr w:type="gramEnd"/>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Многоквартирные жилые дома общей площади квартир 63802,06 м</w:t>
            </w:r>
            <w:proofErr w:type="gramStart"/>
            <w:r w:rsidRPr="003919B5">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4340C6">
        <w:tc>
          <w:tcPr>
            <w:tcW w:w="2945" w:type="dxa"/>
            <w:tcBorders>
              <w:top w:val="single" w:sz="4" w:space="0" w:color="auto"/>
            </w:tcBorders>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0,4 </w:t>
            </w:r>
            <w:proofErr w:type="spellStart"/>
            <w:r w:rsidRPr="003919B5">
              <w:rPr>
                <w:rFonts w:ascii="Times New Roman" w:hAnsi="Times New Roman" w:cs="Times New Roman"/>
                <w:sz w:val="20"/>
                <w:szCs w:val="20"/>
              </w:rPr>
              <w:t>кВ</w:t>
            </w:r>
            <w:proofErr w:type="spellEnd"/>
          </w:p>
        </w:tc>
        <w:tc>
          <w:tcPr>
            <w:tcW w:w="866" w:type="dxa"/>
            <w:tcBorders>
              <w:top w:val="nil"/>
            </w:tcBorders>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tcBorders>
              <w:top w:val="nil"/>
            </w:tcBorders>
            <w:shd w:val="clear" w:color="auto" w:fill="FFFFFF" w:themeFill="background1"/>
          </w:tcPr>
          <w:p w:rsidR="00125F32" w:rsidRPr="003919B5" w:rsidRDefault="00125F32" w:rsidP="004340C6">
            <w:pPr>
              <w:jc w:val="center"/>
              <w:rPr>
                <w:rFonts w:ascii="Times New Roman" w:hAnsi="Times New Roman" w:cs="Times New Roman"/>
                <w:sz w:val="20"/>
                <w:szCs w:val="20"/>
              </w:rPr>
            </w:pPr>
            <w:r w:rsidRPr="003919B5">
              <w:rPr>
                <w:rFonts w:ascii="Times New Roman" w:hAnsi="Times New Roman" w:cs="Times New Roman"/>
                <w:sz w:val="20"/>
                <w:szCs w:val="20"/>
              </w:rPr>
              <w:t>9,384 км</w:t>
            </w:r>
          </w:p>
        </w:tc>
        <w:tc>
          <w:tcPr>
            <w:tcW w:w="1701" w:type="dxa"/>
            <w:tcBorders>
              <w:top w:val="nil"/>
            </w:tcBorders>
            <w:shd w:val="clear" w:color="auto" w:fill="FFFFFF" w:themeFill="background1"/>
          </w:tcPr>
          <w:p w:rsidR="00125F32" w:rsidRPr="003919B5" w:rsidRDefault="00125F32" w:rsidP="004340C6">
            <w:pPr>
              <w:jc w:val="center"/>
              <w:rPr>
                <w:rFonts w:ascii="Times New Roman" w:hAnsi="Times New Roman" w:cs="Times New Roman"/>
                <w:sz w:val="20"/>
                <w:szCs w:val="20"/>
              </w:rPr>
            </w:pPr>
            <w:r>
              <w:rPr>
                <w:rFonts w:ascii="Times New Roman" w:hAnsi="Times New Roman" w:cs="Times New Roman"/>
                <w:sz w:val="20"/>
                <w:szCs w:val="20"/>
              </w:rPr>
              <w:t>9,833</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B524C7">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0,4 </w:t>
            </w:r>
            <w:proofErr w:type="spellStart"/>
            <w:r w:rsidRPr="003919B5">
              <w:rPr>
                <w:rFonts w:ascii="Times New Roman" w:hAnsi="Times New Roman" w:cs="Times New Roman"/>
                <w:sz w:val="20"/>
                <w:szCs w:val="20"/>
              </w:rPr>
              <w:t>кВ</w:t>
            </w:r>
            <w:proofErr w:type="spellEnd"/>
          </w:p>
        </w:tc>
        <w:tc>
          <w:tcPr>
            <w:tcW w:w="866"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4340C6">
            <w:pPr>
              <w:jc w:val="center"/>
              <w:rPr>
                <w:rFonts w:ascii="Times New Roman" w:hAnsi="Times New Roman" w:cs="Times New Roman"/>
                <w:sz w:val="20"/>
                <w:szCs w:val="20"/>
              </w:rPr>
            </w:pPr>
            <w:r w:rsidRPr="003919B5">
              <w:rPr>
                <w:rFonts w:ascii="Times New Roman" w:hAnsi="Times New Roman" w:cs="Times New Roman"/>
                <w:sz w:val="20"/>
                <w:szCs w:val="20"/>
              </w:rPr>
              <w:t>3,537 км</w:t>
            </w:r>
          </w:p>
        </w:tc>
        <w:tc>
          <w:tcPr>
            <w:tcW w:w="1701" w:type="dxa"/>
            <w:shd w:val="clear" w:color="auto" w:fill="FFFFFF" w:themeFill="background1"/>
          </w:tcPr>
          <w:p w:rsidR="00125F32" w:rsidRPr="003919B5" w:rsidRDefault="00125F32" w:rsidP="004340C6">
            <w:pPr>
              <w:jc w:val="center"/>
              <w:rPr>
                <w:rFonts w:ascii="Times New Roman" w:hAnsi="Times New Roman" w:cs="Times New Roman"/>
                <w:sz w:val="20"/>
                <w:szCs w:val="20"/>
              </w:rPr>
            </w:pPr>
            <w:r>
              <w:rPr>
                <w:rFonts w:ascii="Times New Roman" w:hAnsi="Times New Roman" w:cs="Times New Roman"/>
                <w:sz w:val="20"/>
                <w:szCs w:val="20"/>
              </w:rPr>
              <w:t>5,883</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B524C7">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Строительство ТП</w:t>
            </w:r>
          </w:p>
        </w:tc>
        <w:tc>
          <w:tcPr>
            <w:tcW w:w="866"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8E399D">
            <w:pPr>
              <w:jc w:val="center"/>
              <w:rPr>
                <w:rFonts w:ascii="Times New Roman" w:hAnsi="Times New Roman" w:cs="Times New Roman"/>
                <w:sz w:val="20"/>
                <w:szCs w:val="20"/>
              </w:rPr>
            </w:pPr>
            <w:r w:rsidRPr="003919B5">
              <w:rPr>
                <w:rFonts w:ascii="Times New Roman" w:hAnsi="Times New Roman" w:cs="Times New Roman"/>
                <w:sz w:val="20"/>
                <w:szCs w:val="20"/>
              </w:rPr>
              <w:t xml:space="preserve">1 </w:t>
            </w:r>
            <w:r>
              <w:rPr>
                <w:rFonts w:ascii="Times New Roman" w:hAnsi="Times New Roman" w:cs="Times New Roman"/>
                <w:sz w:val="20"/>
                <w:szCs w:val="20"/>
              </w:rPr>
              <w:t>объект</w:t>
            </w:r>
          </w:p>
        </w:tc>
        <w:tc>
          <w:tcPr>
            <w:tcW w:w="1701" w:type="dxa"/>
            <w:shd w:val="clear" w:color="auto" w:fill="FFFFFF" w:themeFill="background1"/>
          </w:tcPr>
          <w:p w:rsidR="00125F32" w:rsidRPr="003919B5" w:rsidRDefault="00125F32" w:rsidP="00B524C7">
            <w:pPr>
              <w:jc w:val="center"/>
              <w:rPr>
                <w:rFonts w:ascii="Times New Roman" w:hAnsi="Times New Roman" w:cs="Times New Roman"/>
                <w:sz w:val="20"/>
                <w:szCs w:val="20"/>
              </w:rPr>
            </w:pPr>
            <w:r>
              <w:rPr>
                <w:rFonts w:ascii="Times New Roman" w:hAnsi="Times New Roman" w:cs="Times New Roman"/>
                <w:sz w:val="20"/>
                <w:szCs w:val="20"/>
              </w:rPr>
              <w:t>0,867</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B524C7">
        <w:tc>
          <w:tcPr>
            <w:tcW w:w="3811" w:type="dxa"/>
            <w:gridSpan w:val="2"/>
            <w:shd w:val="clear" w:color="auto" w:fill="FFFFFF" w:themeFill="background1"/>
          </w:tcPr>
          <w:p w:rsidR="00125F32" w:rsidRPr="0024529D" w:rsidRDefault="00125F32" w:rsidP="00171871">
            <w:pPr>
              <w:rPr>
                <w:rFonts w:ascii="Times New Roman" w:hAnsi="Times New Roman" w:cs="Times New Roman"/>
                <w:b/>
                <w:sz w:val="20"/>
                <w:szCs w:val="20"/>
              </w:rPr>
            </w:pPr>
            <w:r w:rsidRPr="0024529D">
              <w:rPr>
                <w:rFonts w:ascii="Times New Roman" w:hAnsi="Times New Roman" w:cs="Times New Roman"/>
                <w:b/>
                <w:sz w:val="20"/>
                <w:szCs w:val="20"/>
              </w:rPr>
              <w:t>Итого по 3 микрорайону</w:t>
            </w:r>
          </w:p>
        </w:tc>
        <w:tc>
          <w:tcPr>
            <w:tcW w:w="1259"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14,315</w:t>
            </w:r>
            <w:r w:rsidRPr="0024529D">
              <w:rPr>
                <w:rFonts w:ascii="Times New Roman" w:hAnsi="Times New Roman" w:cs="Times New Roman"/>
                <w:b/>
                <w:sz w:val="20"/>
                <w:szCs w:val="20"/>
              </w:rPr>
              <w:t xml:space="preserve"> км</w:t>
            </w:r>
          </w:p>
        </w:tc>
        <w:tc>
          <w:tcPr>
            <w:tcW w:w="1701"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19,595</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2833CF" w:rsidRDefault="00655ABB" w:rsidP="00171871">
            <w:pPr>
              <w:jc w:val="center"/>
              <w:rPr>
                <w:rFonts w:ascii="Times New Roman" w:hAnsi="Times New Roman" w:cs="Times New Roman"/>
                <w:b/>
                <w:sz w:val="20"/>
                <w:szCs w:val="20"/>
              </w:rPr>
            </w:pPr>
            <w:r w:rsidRPr="002833CF">
              <w:rPr>
                <w:rFonts w:ascii="Times New Roman" w:hAnsi="Times New Roman" w:cs="Times New Roman"/>
                <w:b/>
                <w:sz w:val="20"/>
                <w:szCs w:val="20"/>
              </w:rPr>
              <w:lastRenderedPageBreak/>
              <w:t>4 микрорайон</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Перекладка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110 </w:t>
            </w:r>
            <w:proofErr w:type="spellStart"/>
            <w:r w:rsidRPr="003919B5">
              <w:rPr>
                <w:rFonts w:ascii="Times New Roman" w:hAnsi="Times New Roman" w:cs="Times New Roman"/>
                <w:sz w:val="20"/>
                <w:szCs w:val="20"/>
              </w:rPr>
              <w:t>кВ</w:t>
            </w:r>
            <w:proofErr w:type="spellEnd"/>
            <w:r w:rsidRPr="003919B5">
              <w:rPr>
                <w:rFonts w:ascii="Times New Roman" w:hAnsi="Times New Roman" w:cs="Times New Roman"/>
                <w:sz w:val="20"/>
                <w:szCs w:val="20"/>
              </w:rPr>
              <w:t xml:space="preserve"> в кабель</w:t>
            </w:r>
          </w:p>
        </w:tc>
        <w:tc>
          <w:tcPr>
            <w:tcW w:w="866"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2030 год</w:t>
            </w: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0,640 км</w:t>
            </w:r>
          </w:p>
        </w:tc>
        <w:tc>
          <w:tcPr>
            <w:tcW w:w="1701" w:type="dxa"/>
            <w:shd w:val="clear" w:color="auto" w:fill="FFFFFF" w:themeFill="background1"/>
          </w:tcPr>
          <w:p w:rsidR="00125F32" w:rsidRPr="003919B5" w:rsidRDefault="00125F32" w:rsidP="002833CF">
            <w:pPr>
              <w:jc w:val="center"/>
              <w:rPr>
                <w:rFonts w:ascii="Times New Roman" w:hAnsi="Times New Roman" w:cs="Times New Roman"/>
                <w:sz w:val="20"/>
                <w:szCs w:val="20"/>
              </w:rPr>
            </w:pPr>
            <w:r>
              <w:rPr>
                <w:rFonts w:ascii="Times New Roman" w:hAnsi="Times New Roman" w:cs="Times New Roman"/>
                <w:sz w:val="20"/>
                <w:szCs w:val="20"/>
              </w:rPr>
              <w:t>5,177</w:t>
            </w:r>
          </w:p>
        </w:tc>
        <w:tc>
          <w:tcPr>
            <w:tcW w:w="17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roofErr w:type="spellStart"/>
            <w:r>
              <w:rPr>
                <w:rFonts w:ascii="Times New Roman" w:hAnsi="Times New Roman" w:cs="Times New Roman"/>
                <w:sz w:val="20"/>
                <w:szCs w:val="20"/>
              </w:rPr>
              <w:t>Тюменьэнерго</w:t>
            </w:r>
            <w:proofErr w:type="spellEnd"/>
          </w:p>
        </w:tc>
        <w:tc>
          <w:tcPr>
            <w:tcW w:w="4811" w:type="dxa"/>
            <w:vMerge w:val="restart"/>
            <w:shd w:val="clear" w:color="auto" w:fill="FFFFFF" w:themeFill="background1"/>
          </w:tcPr>
          <w:p w:rsidR="00125F32" w:rsidRPr="003919B5" w:rsidRDefault="00125F32" w:rsidP="002B0D78">
            <w:pPr>
              <w:rPr>
                <w:rFonts w:ascii="Times New Roman" w:hAnsi="Times New Roman" w:cs="Times New Roman"/>
                <w:sz w:val="20"/>
                <w:szCs w:val="20"/>
              </w:rPr>
            </w:pPr>
            <w:r>
              <w:rPr>
                <w:rFonts w:ascii="Times New Roman" w:hAnsi="Times New Roman" w:cs="Times New Roman"/>
                <w:sz w:val="20"/>
                <w:szCs w:val="20"/>
              </w:rPr>
              <w:t>Уменьшение электрического и электромагнитного поля, уменьшение влияния на здоровье человека</w:t>
            </w:r>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24529D" w:rsidRDefault="00125F32" w:rsidP="00171871">
            <w:pPr>
              <w:rPr>
                <w:rFonts w:ascii="Times New Roman" w:hAnsi="Times New Roman" w:cs="Times New Roman"/>
                <w:b/>
                <w:sz w:val="20"/>
                <w:szCs w:val="20"/>
              </w:rPr>
            </w:pPr>
            <w:r w:rsidRPr="0024529D">
              <w:rPr>
                <w:rFonts w:ascii="Times New Roman" w:hAnsi="Times New Roman" w:cs="Times New Roman"/>
                <w:b/>
                <w:sz w:val="20"/>
                <w:szCs w:val="20"/>
              </w:rPr>
              <w:t>Итого по 4 микрорайону</w:t>
            </w:r>
          </w:p>
        </w:tc>
        <w:tc>
          <w:tcPr>
            <w:tcW w:w="1259" w:type="dxa"/>
            <w:shd w:val="clear" w:color="auto" w:fill="FFFFFF" w:themeFill="background1"/>
          </w:tcPr>
          <w:p w:rsidR="00125F32" w:rsidRPr="0024529D" w:rsidRDefault="00125F32" w:rsidP="00315A04">
            <w:pPr>
              <w:jc w:val="center"/>
              <w:rPr>
                <w:rFonts w:ascii="Times New Roman" w:hAnsi="Times New Roman" w:cs="Times New Roman"/>
                <w:b/>
                <w:sz w:val="20"/>
                <w:szCs w:val="20"/>
              </w:rPr>
            </w:pPr>
            <w:r>
              <w:rPr>
                <w:rFonts w:ascii="Times New Roman" w:hAnsi="Times New Roman" w:cs="Times New Roman"/>
                <w:b/>
                <w:sz w:val="20"/>
                <w:szCs w:val="20"/>
              </w:rPr>
              <w:t>0,640 км</w:t>
            </w:r>
          </w:p>
        </w:tc>
        <w:tc>
          <w:tcPr>
            <w:tcW w:w="1701" w:type="dxa"/>
            <w:shd w:val="clear" w:color="auto" w:fill="FFFFFF" w:themeFill="background1"/>
          </w:tcPr>
          <w:p w:rsidR="00125F32" w:rsidRPr="002833CF" w:rsidRDefault="00125F32" w:rsidP="00171871">
            <w:pPr>
              <w:jc w:val="center"/>
              <w:rPr>
                <w:rFonts w:ascii="Times New Roman" w:hAnsi="Times New Roman" w:cs="Times New Roman"/>
                <w:b/>
                <w:sz w:val="20"/>
                <w:szCs w:val="20"/>
              </w:rPr>
            </w:pPr>
            <w:r w:rsidRPr="002833CF">
              <w:rPr>
                <w:rFonts w:ascii="Times New Roman" w:hAnsi="Times New Roman" w:cs="Times New Roman"/>
                <w:b/>
                <w:sz w:val="20"/>
                <w:szCs w:val="20"/>
              </w:rPr>
              <w:t>5,177</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3919B5" w:rsidRDefault="00655ABB" w:rsidP="00171871">
            <w:pPr>
              <w:jc w:val="center"/>
              <w:rPr>
                <w:rFonts w:ascii="Times New Roman" w:hAnsi="Times New Roman" w:cs="Times New Roman"/>
                <w:sz w:val="20"/>
                <w:szCs w:val="20"/>
              </w:rPr>
            </w:pPr>
            <w:r w:rsidRPr="003919B5">
              <w:rPr>
                <w:rFonts w:ascii="Times New Roman" w:hAnsi="Times New Roman" w:cs="Times New Roman"/>
                <w:sz w:val="20"/>
                <w:szCs w:val="20"/>
              </w:rPr>
              <w:t>5</w:t>
            </w:r>
            <w:proofErr w:type="gramStart"/>
            <w:r w:rsidRPr="003919B5">
              <w:rPr>
                <w:rFonts w:ascii="Times New Roman" w:hAnsi="Times New Roman" w:cs="Times New Roman"/>
                <w:sz w:val="20"/>
                <w:szCs w:val="20"/>
              </w:rPr>
              <w:t xml:space="preserve"> А</w:t>
            </w:r>
            <w:proofErr w:type="gramEnd"/>
            <w:r w:rsidRPr="003919B5">
              <w:rPr>
                <w:rFonts w:ascii="Times New Roman" w:hAnsi="Times New Roman" w:cs="Times New Roman"/>
                <w:sz w:val="20"/>
                <w:szCs w:val="20"/>
              </w:rPr>
              <w:t xml:space="preserve"> микрорайон</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Перекладка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110 </w:t>
            </w:r>
            <w:proofErr w:type="spellStart"/>
            <w:r w:rsidRPr="003919B5">
              <w:rPr>
                <w:rFonts w:ascii="Times New Roman" w:hAnsi="Times New Roman" w:cs="Times New Roman"/>
                <w:sz w:val="20"/>
                <w:szCs w:val="20"/>
              </w:rPr>
              <w:t>кВ</w:t>
            </w:r>
            <w:proofErr w:type="spellEnd"/>
            <w:r w:rsidRPr="003919B5">
              <w:rPr>
                <w:rFonts w:ascii="Times New Roman" w:hAnsi="Times New Roman" w:cs="Times New Roman"/>
                <w:sz w:val="20"/>
                <w:szCs w:val="20"/>
              </w:rPr>
              <w:t xml:space="preserve"> в кабель</w:t>
            </w:r>
          </w:p>
        </w:tc>
        <w:tc>
          <w:tcPr>
            <w:tcW w:w="866"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2030 год</w:t>
            </w: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0,763 км</w:t>
            </w:r>
          </w:p>
        </w:tc>
        <w:tc>
          <w:tcPr>
            <w:tcW w:w="1701" w:type="dxa"/>
            <w:shd w:val="clear" w:color="auto" w:fill="FFFFFF" w:themeFill="background1"/>
          </w:tcPr>
          <w:p w:rsidR="00125F32" w:rsidRPr="003919B5" w:rsidRDefault="00125F32" w:rsidP="001F7DC4">
            <w:pPr>
              <w:jc w:val="center"/>
              <w:rPr>
                <w:rFonts w:ascii="Times New Roman" w:hAnsi="Times New Roman" w:cs="Times New Roman"/>
                <w:sz w:val="20"/>
                <w:szCs w:val="20"/>
              </w:rPr>
            </w:pPr>
            <w:r>
              <w:rPr>
                <w:rFonts w:ascii="Times New Roman" w:hAnsi="Times New Roman" w:cs="Times New Roman"/>
                <w:sz w:val="20"/>
                <w:szCs w:val="20"/>
              </w:rPr>
              <w:t>6,172</w:t>
            </w:r>
          </w:p>
        </w:tc>
        <w:tc>
          <w:tcPr>
            <w:tcW w:w="1711" w:type="dxa"/>
            <w:shd w:val="clear" w:color="auto" w:fill="FFFFFF" w:themeFill="background1"/>
          </w:tcPr>
          <w:p w:rsidR="00125F32" w:rsidRPr="003919B5" w:rsidRDefault="00125F32" w:rsidP="00171871">
            <w:pPr>
              <w:rPr>
                <w:rFonts w:ascii="Times New Roman" w:hAnsi="Times New Roman" w:cs="Times New Roman"/>
                <w:sz w:val="20"/>
                <w:szCs w:val="20"/>
              </w:rPr>
            </w:pPr>
            <w:proofErr w:type="spellStart"/>
            <w:r w:rsidRPr="00E766F4">
              <w:rPr>
                <w:rFonts w:ascii="Times New Roman" w:hAnsi="Times New Roman" w:cs="Times New Roman"/>
                <w:sz w:val="20"/>
                <w:szCs w:val="20"/>
              </w:rPr>
              <w:t>Тюменьэнерго</w:t>
            </w:r>
            <w:proofErr w:type="spellEnd"/>
          </w:p>
        </w:tc>
        <w:tc>
          <w:tcPr>
            <w:tcW w:w="4811" w:type="dxa"/>
            <w:shd w:val="clear" w:color="auto" w:fill="FFFFFF" w:themeFill="background1"/>
          </w:tcPr>
          <w:p w:rsidR="00125F32" w:rsidRPr="003919B5" w:rsidRDefault="00125F32" w:rsidP="00171871">
            <w:pPr>
              <w:rPr>
                <w:rFonts w:ascii="Times New Roman" w:hAnsi="Times New Roman" w:cs="Times New Roman"/>
                <w:sz w:val="20"/>
                <w:szCs w:val="20"/>
              </w:rPr>
            </w:pPr>
            <w:r w:rsidRPr="002B0D78">
              <w:rPr>
                <w:rFonts w:ascii="Times New Roman" w:hAnsi="Times New Roman" w:cs="Times New Roman"/>
                <w:sz w:val="20"/>
                <w:szCs w:val="20"/>
              </w:rPr>
              <w:t>Уменьшение электрического и электромагнитного поля, уменьшение влияния на здоровье человека</w:t>
            </w:r>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10 </w:t>
            </w:r>
            <w:proofErr w:type="spellStart"/>
            <w:r w:rsidRPr="003919B5">
              <w:rPr>
                <w:rFonts w:ascii="Times New Roman" w:hAnsi="Times New Roman" w:cs="Times New Roman"/>
                <w:sz w:val="20"/>
                <w:szCs w:val="20"/>
              </w:rPr>
              <w:t>кВ</w:t>
            </w:r>
            <w:proofErr w:type="spellEnd"/>
          </w:p>
        </w:tc>
        <w:tc>
          <w:tcPr>
            <w:tcW w:w="866" w:type="dxa"/>
            <w:vMerge w:val="restart"/>
            <w:shd w:val="clear" w:color="auto" w:fill="FFFFFF" w:themeFill="background1"/>
          </w:tcPr>
          <w:p w:rsidR="00125F32" w:rsidRPr="003919B5" w:rsidRDefault="00125F32" w:rsidP="00827479">
            <w:pPr>
              <w:jc w:val="center"/>
              <w:rPr>
                <w:rFonts w:ascii="Times New Roman" w:hAnsi="Times New Roman" w:cs="Times New Roman"/>
                <w:sz w:val="20"/>
                <w:szCs w:val="20"/>
              </w:rPr>
            </w:pPr>
            <w:r>
              <w:rPr>
                <w:rFonts w:ascii="Times New Roman" w:hAnsi="Times New Roman" w:cs="Times New Roman"/>
                <w:sz w:val="20"/>
                <w:szCs w:val="20"/>
              </w:rPr>
              <w:t>2025 год</w:t>
            </w: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2,924 км</w:t>
            </w:r>
          </w:p>
        </w:tc>
        <w:tc>
          <w:tcPr>
            <w:tcW w:w="1701" w:type="dxa"/>
            <w:shd w:val="clear" w:color="auto" w:fill="FFFFFF" w:themeFill="background1"/>
          </w:tcPr>
          <w:p w:rsidR="00125F32" w:rsidRPr="003919B5" w:rsidRDefault="00125F32" w:rsidP="00ED792D">
            <w:pPr>
              <w:jc w:val="center"/>
              <w:rPr>
                <w:rFonts w:ascii="Times New Roman" w:hAnsi="Times New Roman" w:cs="Times New Roman"/>
                <w:sz w:val="20"/>
                <w:szCs w:val="20"/>
              </w:rPr>
            </w:pPr>
            <w:r>
              <w:rPr>
                <w:rFonts w:ascii="Times New Roman" w:hAnsi="Times New Roman" w:cs="Times New Roman"/>
                <w:sz w:val="20"/>
                <w:szCs w:val="20"/>
              </w:rPr>
              <w:t>6,319</w:t>
            </w:r>
          </w:p>
        </w:tc>
        <w:tc>
          <w:tcPr>
            <w:tcW w:w="17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E766F4">
              <w:rPr>
                <w:rFonts w:ascii="Times New Roman" w:hAnsi="Times New Roman" w:cs="Times New Roman"/>
                <w:sz w:val="20"/>
                <w:szCs w:val="20"/>
              </w:rPr>
              <w:t>Инвестиционная программа ЮРЭСК</w:t>
            </w:r>
          </w:p>
        </w:tc>
        <w:tc>
          <w:tcPr>
            <w:tcW w:w="48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Инвестиционный объект общественно-делового назначения</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Учреждения дополнительного образования для детей на 284 места</w:t>
            </w:r>
          </w:p>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Реконструкция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10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0,03 км</w:t>
            </w:r>
          </w:p>
        </w:tc>
        <w:tc>
          <w:tcPr>
            <w:tcW w:w="1701" w:type="dxa"/>
            <w:shd w:val="clear" w:color="auto" w:fill="FFFFFF" w:themeFill="background1"/>
          </w:tcPr>
          <w:p w:rsidR="00125F32" w:rsidRPr="003919B5" w:rsidRDefault="00125F32" w:rsidP="00C16099">
            <w:pPr>
              <w:jc w:val="center"/>
              <w:rPr>
                <w:rFonts w:ascii="Times New Roman" w:hAnsi="Times New Roman" w:cs="Times New Roman"/>
                <w:sz w:val="20"/>
                <w:szCs w:val="20"/>
              </w:rPr>
            </w:pPr>
            <w:r>
              <w:rPr>
                <w:rFonts w:ascii="Times New Roman" w:hAnsi="Times New Roman" w:cs="Times New Roman"/>
                <w:sz w:val="20"/>
                <w:szCs w:val="20"/>
              </w:rPr>
              <w:t>0,031</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0,107 км</w:t>
            </w:r>
          </w:p>
        </w:tc>
        <w:tc>
          <w:tcPr>
            <w:tcW w:w="1701" w:type="dxa"/>
            <w:shd w:val="clear" w:color="auto" w:fill="FFFFFF" w:themeFill="background1"/>
          </w:tcPr>
          <w:p w:rsidR="00125F32" w:rsidRPr="003919B5" w:rsidRDefault="00125F32" w:rsidP="00C16099">
            <w:pPr>
              <w:jc w:val="center"/>
              <w:rPr>
                <w:rFonts w:ascii="Times New Roman" w:hAnsi="Times New Roman" w:cs="Times New Roman"/>
                <w:sz w:val="20"/>
                <w:szCs w:val="20"/>
              </w:rPr>
            </w:pPr>
            <w:r>
              <w:rPr>
                <w:rFonts w:ascii="Times New Roman" w:hAnsi="Times New Roman" w:cs="Times New Roman"/>
                <w:sz w:val="20"/>
                <w:szCs w:val="20"/>
              </w:rPr>
              <w:t>0,112</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Реконструкция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0,684 км</w:t>
            </w:r>
          </w:p>
        </w:tc>
        <w:tc>
          <w:tcPr>
            <w:tcW w:w="1701" w:type="dxa"/>
            <w:shd w:val="clear" w:color="auto" w:fill="FFFFFF" w:themeFill="background1"/>
          </w:tcPr>
          <w:p w:rsidR="00125F32" w:rsidRPr="003919B5" w:rsidRDefault="00125F32" w:rsidP="00827479">
            <w:pPr>
              <w:jc w:val="center"/>
              <w:rPr>
                <w:rFonts w:ascii="Times New Roman" w:hAnsi="Times New Roman" w:cs="Times New Roman"/>
                <w:sz w:val="20"/>
                <w:szCs w:val="20"/>
              </w:rPr>
            </w:pPr>
            <w:r>
              <w:rPr>
                <w:rFonts w:ascii="Times New Roman" w:hAnsi="Times New Roman" w:cs="Times New Roman"/>
                <w:sz w:val="20"/>
                <w:szCs w:val="20"/>
              </w:rPr>
              <w:t>0,517</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6,909 км</w:t>
            </w:r>
          </w:p>
        </w:tc>
        <w:tc>
          <w:tcPr>
            <w:tcW w:w="1701" w:type="dxa"/>
            <w:shd w:val="clear" w:color="auto" w:fill="FFFFFF" w:themeFill="background1"/>
          </w:tcPr>
          <w:p w:rsidR="00125F32" w:rsidRPr="003919B5" w:rsidRDefault="00125F32" w:rsidP="00827479">
            <w:pPr>
              <w:jc w:val="center"/>
              <w:rPr>
                <w:rFonts w:ascii="Times New Roman" w:hAnsi="Times New Roman" w:cs="Times New Roman"/>
                <w:sz w:val="20"/>
                <w:szCs w:val="20"/>
              </w:rPr>
            </w:pPr>
            <w:r>
              <w:rPr>
                <w:rFonts w:ascii="Times New Roman" w:hAnsi="Times New Roman" w:cs="Times New Roman"/>
                <w:sz w:val="20"/>
                <w:szCs w:val="20"/>
              </w:rPr>
              <w:t>11,375</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Реконструкция сетей КЛ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0,249 км</w:t>
            </w:r>
          </w:p>
        </w:tc>
        <w:tc>
          <w:tcPr>
            <w:tcW w:w="1701" w:type="dxa"/>
            <w:shd w:val="clear" w:color="auto" w:fill="FFFFFF" w:themeFill="background1"/>
          </w:tcPr>
          <w:p w:rsidR="00125F32" w:rsidRPr="003919B5" w:rsidRDefault="00125F32" w:rsidP="00827479">
            <w:pPr>
              <w:jc w:val="center"/>
              <w:rPr>
                <w:rFonts w:ascii="Times New Roman" w:hAnsi="Times New Roman" w:cs="Times New Roman"/>
                <w:sz w:val="20"/>
                <w:szCs w:val="20"/>
              </w:rPr>
            </w:pPr>
            <w:r>
              <w:rPr>
                <w:rFonts w:ascii="Times New Roman" w:hAnsi="Times New Roman" w:cs="Times New Roman"/>
                <w:sz w:val="20"/>
                <w:szCs w:val="20"/>
              </w:rPr>
              <w:t>0,410</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24529D" w:rsidRDefault="00125F32" w:rsidP="00171871">
            <w:pPr>
              <w:rPr>
                <w:rFonts w:ascii="Times New Roman" w:hAnsi="Times New Roman" w:cs="Times New Roman"/>
                <w:b/>
                <w:sz w:val="20"/>
                <w:szCs w:val="20"/>
              </w:rPr>
            </w:pPr>
            <w:r w:rsidRPr="0024529D">
              <w:rPr>
                <w:rFonts w:ascii="Times New Roman" w:hAnsi="Times New Roman" w:cs="Times New Roman"/>
                <w:b/>
                <w:sz w:val="20"/>
                <w:szCs w:val="20"/>
              </w:rPr>
              <w:t>Итого по 5</w:t>
            </w:r>
            <w:proofErr w:type="gramStart"/>
            <w:r w:rsidRPr="0024529D">
              <w:rPr>
                <w:rFonts w:ascii="Times New Roman" w:hAnsi="Times New Roman" w:cs="Times New Roman"/>
                <w:b/>
                <w:sz w:val="20"/>
                <w:szCs w:val="20"/>
              </w:rPr>
              <w:t xml:space="preserve"> А</w:t>
            </w:r>
            <w:proofErr w:type="gramEnd"/>
            <w:r w:rsidRPr="0024529D">
              <w:rPr>
                <w:rFonts w:ascii="Times New Roman" w:hAnsi="Times New Roman" w:cs="Times New Roman"/>
                <w:b/>
                <w:sz w:val="20"/>
                <w:szCs w:val="20"/>
              </w:rPr>
              <w:t xml:space="preserve"> микрорайону</w:t>
            </w:r>
          </w:p>
        </w:tc>
        <w:tc>
          <w:tcPr>
            <w:tcW w:w="1259"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11,666</w:t>
            </w:r>
            <w:r w:rsidRPr="0024529D">
              <w:rPr>
                <w:rFonts w:ascii="Times New Roman" w:hAnsi="Times New Roman" w:cs="Times New Roman"/>
                <w:b/>
                <w:sz w:val="20"/>
                <w:szCs w:val="20"/>
              </w:rPr>
              <w:t xml:space="preserve"> км</w:t>
            </w:r>
          </w:p>
        </w:tc>
        <w:tc>
          <w:tcPr>
            <w:tcW w:w="1701"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24,936</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827479" w:rsidRDefault="00655ABB" w:rsidP="00171871">
            <w:pPr>
              <w:jc w:val="center"/>
              <w:rPr>
                <w:rFonts w:ascii="Times New Roman" w:hAnsi="Times New Roman" w:cs="Times New Roman"/>
                <w:b/>
                <w:sz w:val="20"/>
                <w:szCs w:val="20"/>
              </w:rPr>
            </w:pPr>
            <w:r w:rsidRPr="00827479">
              <w:rPr>
                <w:rFonts w:ascii="Times New Roman" w:hAnsi="Times New Roman" w:cs="Times New Roman"/>
                <w:b/>
                <w:sz w:val="20"/>
                <w:szCs w:val="20"/>
              </w:rPr>
              <w:t>5 и 7 микрорайоны</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Перекладка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110 </w:t>
            </w:r>
            <w:proofErr w:type="spellStart"/>
            <w:r w:rsidRPr="003919B5">
              <w:rPr>
                <w:rFonts w:ascii="Times New Roman" w:hAnsi="Times New Roman" w:cs="Times New Roman"/>
                <w:sz w:val="20"/>
                <w:szCs w:val="20"/>
              </w:rPr>
              <w:t>кВ</w:t>
            </w:r>
            <w:proofErr w:type="spellEnd"/>
            <w:r w:rsidRPr="003919B5">
              <w:rPr>
                <w:rFonts w:ascii="Times New Roman" w:hAnsi="Times New Roman" w:cs="Times New Roman"/>
                <w:sz w:val="20"/>
                <w:szCs w:val="20"/>
              </w:rPr>
              <w:t xml:space="preserve"> в кабель</w:t>
            </w:r>
          </w:p>
        </w:tc>
        <w:tc>
          <w:tcPr>
            <w:tcW w:w="866"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2030 год</w:t>
            </w: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0,703 км</w:t>
            </w:r>
          </w:p>
        </w:tc>
        <w:tc>
          <w:tcPr>
            <w:tcW w:w="1701"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Pr>
                <w:rFonts w:ascii="Times New Roman" w:hAnsi="Times New Roman" w:cs="Times New Roman"/>
                <w:sz w:val="20"/>
                <w:szCs w:val="20"/>
              </w:rPr>
              <w:t>5,687</w:t>
            </w:r>
          </w:p>
        </w:tc>
        <w:tc>
          <w:tcPr>
            <w:tcW w:w="1711" w:type="dxa"/>
            <w:shd w:val="clear" w:color="auto" w:fill="FFFFFF" w:themeFill="background1"/>
          </w:tcPr>
          <w:p w:rsidR="00125F32" w:rsidRPr="003919B5" w:rsidRDefault="00125F32" w:rsidP="00171871">
            <w:pPr>
              <w:rPr>
                <w:rFonts w:ascii="Times New Roman" w:hAnsi="Times New Roman" w:cs="Times New Roman"/>
                <w:sz w:val="20"/>
                <w:szCs w:val="20"/>
              </w:rPr>
            </w:pPr>
            <w:proofErr w:type="spellStart"/>
            <w:r w:rsidRPr="00E766F4">
              <w:rPr>
                <w:rFonts w:ascii="Times New Roman" w:hAnsi="Times New Roman" w:cs="Times New Roman"/>
                <w:sz w:val="20"/>
                <w:szCs w:val="20"/>
              </w:rPr>
              <w:t>Тюменьэнерго</w:t>
            </w:r>
            <w:proofErr w:type="spellEnd"/>
          </w:p>
        </w:tc>
        <w:tc>
          <w:tcPr>
            <w:tcW w:w="4811" w:type="dxa"/>
            <w:shd w:val="clear" w:color="auto" w:fill="FFFFFF" w:themeFill="background1"/>
          </w:tcPr>
          <w:p w:rsidR="00125F32" w:rsidRPr="003919B5" w:rsidRDefault="00125F32" w:rsidP="00171871">
            <w:pPr>
              <w:rPr>
                <w:rFonts w:ascii="Times New Roman" w:hAnsi="Times New Roman" w:cs="Times New Roman"/>
                <w:sz w:val="20"/>
                <w:szCs w:val="20"/>
              </w:rPr>
            </w:pPr>
            <w:r w:rsidRPr="00125F32">
              <w:rPr>
                <w:rFonts w:ascii="Times New Roman" w:hAnsi="Times New Roman" w:cs="Times New Roman"/>
                <w:sz w:val="20"/>
                <w:szCs w:val="20"/>
              </w:rPr>
              <w:t>Уменьшение электрического и электромагнитного поля, уменьшение влияния на здоровье человека</w:t>
            </w:r>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10 </w:t>
            </w:r>
            <w:proofErr w:type="spellStart"/>
            <w:r w:rsidRPr="003919B5">
              <w:rPr>
                <w:rFonts w:ascii="Times New Roman" w:hAnsi="Times New Roman" w:cs="Times New Roman"/>
                <w:sz w:val="20"/>
                <w:szCs w:val="20"/>
              </w:rPr>
              <w:t>кВ</w:t>
            </w:r>
            <w:proofErr w:type="spellEnd"/>
          </w:p>
        </w:tc>
        <w:tc>
          <w:tcPr>
            <w:tcW w:w="866" w:type="dxa"/>
            <w:vMerge w:val="restart"/>
            <w:shd w:val="clear" w:color="auto" w:fill="FFFFFF" w:themeFill="background1"/>
          </w:tcPr>
          <w:p w:rsidR="00125F32" w:rsidRPr="003919B5" w:rsidRDefault="00125F32" w:rsidP="000D5BDD">
            <w:pPr>
              <w:jc w:val="center"/>
              <w:rPr>
                <w:rFonts w:ascii="Times New Roman" w:hAnsi="Times New Roman" w:cs="Times New Roman"/>
                <w:sz w:val="20"/>
                <w:szCs w:val="20"/>
              </w:rPr>
            </w:pPr>
            <w:r w:rsidRPr="000D5BDD">
              <w:rPr>
                <w:rFonts w:ascii="Times New Roman" w:hAnsi="Times New Roman" w:cs="Times New Roman"/>
                <w:sz w:val="20"/>
                <w:szCs w:val="20"/>
              </w:rPr>
              <w:t>2025 год</w:t>
            </w: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1,392 км</w:t>
            </w:r>
          </w:p>
        </w:tc>
        <w:tc>
          <w:tcPr>
            <w:tcW w:w="1701" w:type="dxa"/>
            <w:shd w:val="clear" w:color="auto" w:fill="FFFFFF" w:themeFill="background1"/>
          </w:tcPr>
          <w:p w:rsidR="00125F32" w:rsidRPr="003919B5" w:rsidRDefault="00125F32" w:rsidP="00182CD7">
            <w:pPr>
              <w:jc w:val="center"/>
              <w:rPr>
                <w:rFonts w:ascii="Times New Roman" w:hAnsi="Times New Roman" w:cs="Times New Roman"/>
                <w:sz w:val="20"/>
                <w:szCs w:val="20"/>
              </w:rPr>
            </w:pPr>
            <w:r>
              <w:rPr>
                <w:rFonts w:ascii="Times New Roman" w:hAnsi="Times New Roman" w:cs="Times New Roman"/>
                <w:sz w:val="20"/>
                <w:szCs w:val="20"/>
              </w:rPr>
              <w:t>3,008</w:t>
            </w:r>
          </w:p>
        </w:tc>
        <w:tc>
          <w:tcPr>
            <w:tcW w:w="17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E766F4">
              <w:rPr>
                <w:rFonts w:ascii="Times New Roman" w:hAnsi="Times New Roman" w:cs="Times New Roman"/>
                <w:sz w:val="20"/>
                <w:szCs w:val="20"/>
              </w:rPr>
              <w:t>Инвестиционная программа ЮРЭСК</w:t>
            </w:r>
          </w:p>
        </w:tc>
        <w:tc>
          <w:tcPr>
            <w:tcW w:w="48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Дошкольное образовательное учреждение на 300 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Многофункциональное общественное здание:</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Продовольственные магазины 140 м</w:t>
            </w:r>
            <w:r w:rsidRPr="003919B5">
              <w:rPr>
                <w:rFonts w:ascii="Times New Roman" w:hAnsi="Times New Roman" w:cs="Times New Roman"/>
                <w:sz w:val="20"/>
                <w:szCs w:val="20"/>
                <w:vertAlign w:val="superscript"/>
              </w:rPr>
              <w:t>2</w:t>
            </w:r>
            <w:r w:rsidRPr="003919B5">
              <w:rPr>
                <w:rFonts w:ascii="Times New Roman" w:hAnsi="Times New Roman" w:cs="Times New Roman"/>
                <w:sz w:val="20"/>
                <w:szCs w:val="20"/>
              </w:rPr>
              <w:t xml:space="preserve"> торг</w:t>
            </w:r>
            <w:proofErr w:type="gramStart"/>
            <w:r w:rsidRPr="003919B5">
              <w:rPr>
                <w:rFonts w:ascii="Times New Roman" w:hAnsi="Times New Roman" w:cs="Times New Roman"/>
                <w:sz w:val="20"/>
                <w:szCs w:val="20"/>
              </w:rPr>
              <w:t>.</w:t>
            </w:r>
            <w:proofErr w:type="gramEnd"/>
            <w:r w:rsidRPr="003919B5">
              <w:rPr>
                <w:rFonts w:ascii="Times New Roman" w:hAnsi="Times New Roman" w:cs="Times New Roman"/>
                <w:sz w:val="20"/>
                <w:szCs w:val="20"/>
              </w:rPr>
              <w:t xml:space="preserve"> </w:t>
            </w:r>
            <w:proofErr w:type="gramStart"/>
            <w:r w:rsidRPr="003919B5">
              <w:rPr>
                <w:rFonts w:ascii="Times New Roman" w:hAnsi="Times New Roman" w:cs="Times New Roman"/>
                <w:sz w:val="20"/>
                <w:szCs w:val="20"/>
              </w:rPr>
              <w:t>п</w:t>
            </w:r>
            <w:proofErr w:type="gramEnd"/>
            <w:r w:rsidRPr="003919B5">
              <w:rPr>
                <w:rFonts w:ascii="Times New Roman" w:hAnsi="Times New Roman" w:cs="Times New Roman"/>
                <w:sz w:val="20"/>
                <w:szCs w:val="20"/>
              </w:rPr>
              <w:t>лощади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Непродовольственные магазины 160 м</w:t>
            </w:r>
            <w:r w:rsidRPr="003919B5">
              <w:rPr>
                <w:rFonts w:ascii="Times New Roman" w:hAnsi="Times New Roman" w:cs="Times New Roman"/>
                <w:sz w:val="20"/>
                <w:szCs w:val="20"/>
                <w:vertAlign w:val="superscript"/>
              </w:rPr>
              <w:t>2</w:t>
            </w:r>
            <w:r w:rsidRPr="003919B5">
              <w:rPr>
                <w:rFonts w:ascii="Times New Roman" w:hAnsi="Times New Roman" w:cs="Times New Roman"/>
                <w:sz w:val="20"/>
                <w:szCs w:val="20"/>
              </w:rPr>
              <w:t xml:space="preserve"> торг</w:t>
            </w:r>
            <w:proofErr w:type="gramStart"/>
            <w:r w:rsidRPr="003919B5">
              <w:rPr>
                <w:rFonts w:ascii="Times New Roman" w:hAnsi="Times New Roman" w:cs="Times New Roman"/>
                <w:sz w:val="20"/>
                <w:szCs w:val="20"/>
              </w:rPr>
              <w:t>.</w:t>
            </w:r>
            <w:proofErr w:type="gramEnd"/>
            <w:r w:rsidRPr="003919B5">
              <w:rPr>
                <w:rFonts w:ascii="Times New Roman" w:hAnsi="Times New Roman" w:cs="Times New Roman"/>
                <w:sz w:val="20"/>
                <w:szCs w:val="20"/>
              </w:rPr>
              <w:t xml:space="preserve"> </w:t>
            </w:r>
            <w:proofErr w:type="gramStart"/>
            <w:r w:rsidRPr="003919B5">
              <w:rPr>
                <w:rFonts w:ascii="Times New Roman" w:hAnsi="Times New Roman" w:cs="Times New Roman"/>
                <w:sz w:val="20"/>
                <w:szCs w:val="20"/>
              </w:rPr>
              <w:t>п</w:t>
            </w:r>
            <w:proofErr w:type="gramEnd"/>
            <w:r w:rsidRPr="003919B5">
              <w:rPr>
                <w:rFonts w:ascii="Times New Roman" w:hAnsi="Times New Roman" w:cs="Times New Roman"/>
                <w:sz w:val="20"/>
                <w:szCs w:val="20"/>
              </w:rPr>
              <w:t>лощади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Предприятие общественного питания 40 посадочных 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Предприятия бытовых услуг 10 рабочих мест</w:t>
            </w: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Реконструкция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10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0,024 км</w:t>
            </w:r>
          </w:p>
        </w:tc>
        <w:tc>
          <w:tcPr>
            <w:tcW w:w="1701" w:type="dxa"/>
            <w:shd w:val="clear" w:color="auto" w:fill="FFFFFF" w:themeFill="background1"/>
          </w:tcPr>
          <w:p w:rsidR="00125F32" w:rsidRPr="003919B5" w:rsidRDefault="00125F32" w:rsidP="00182CD7">
            <w:pPr>
              <w:jc w:val="center"/>
              <w:rPr>
                <w:rFonts w:ascii="Times New Roman" w:hAnsi="Times New Roman" w:cs="Times New Roman"/>
                <w:sz w:val="20"/>
                <w:szCs w:val="20"/>
              </w:rPr>
            </w:pPr>
            <w:r>
              <w:rPr>
                <w:rFonts w:ascii="Times New Roman" w:hAnsi="Times New Roman" w:cs="Times New Roman"/>
                <w:sz w:val="20"/>
                <w:szCs w:val="20"/>
              </w:rPr>
              <w:t>0,025</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6,987 км</w:t>
            </w:r>
          </w:p>
        </w:tc>
        <w:tc>
          <w:tcPr>
            <w:tcW w:w="1701" w:type="dxa"/>
            <w:shd w:val="clear" w:color="auto" w:fill="FFFFFF" w:themeFill="background1"/>
          </w:tcPr>
          <w:p w:rsidR="00125F32" w:rsidRPr="003919B5" w:rsidRDefault="00125F32" w:rsidP="00182CD7">
            <w:pPr>
              <w:jc w:val="center"/>
              <w:rPr>
                <w:rFonts w:ascii="Times New Roman" w:hAnsi="Times New Roman" w:cs="Times New Roman"/>
                <w:sz w:val="20"/>
                <w:szCs w:val="20"/>
              </w:rPr>
            </w:pPr>
            <w:r>
              <w:rPr>
                <w:rFonts w:ascii="Times New Roman" w:hAnsi="Times New Roman" w:cs="Times New Roman"/>
                <w:sz w:val="20"/>
                <w:szCs w:val="20"/>
              </w:rPr>
              <w:t>7,322</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Реконструкция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0,433 км</w:t>
            </w:r>
          </w:p>
        </w:tc>
        <w:tc>
          <w:tcPr>
            <w:tcW w:w="1701" w:type="dxa"/>
            <w:shd w:val="clear" w:color="auto" w:fill="FFFFFF" w:themeFill="background1"/>
          </w:tcPr>
          <w:p w:rsidR="00125F32" w:rsidRPr="003919B5" w:rsidRDefault="00125F32" w:rsidP="00182CD7">
            <w:pPr>
              <w:jc w:val="center"/>
              <w:rPr>
                <w:rFonts w:ascii="Times New Roman" w:hAnsi="Times New Roman" w:cs="Times New Roman"/>
                <w:sz w:val="20"/>
                <w:szCs w:val="20"/>
              </w:rPr>
            </w:pPr>
            <w:r>
              <w:rPr>
                <w:rFonts w:ascii="Times New Roman" w:hAnsi="Times New Roman" w:cs="Times New Roman"/>
                <w:sz w:val="20"/>
                <w:szCs w:val="20"/>
              </w:rPr>
              <w:t>0,454</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2,960 км</w:t>
            </w:r>
          </w:p>
        </w:tc>
        <w:tc>
          <w:tcPr>
            <w:tcW w:w="1701" w:type="dxa"/>
            <w:shd w:val="clear" w:color="auto" w:fill="FFFFFF" w:themeFill="background1"/>
          </w:tcPr>
          <w:p w:rsidR="00125F32" w:rsidRPr="003919B5" w:rsidRDefault="00125F32" w:rsidP="00182CD7">
            <w:pPr>
              <w:jc w:val="center"/>
              <w:rPr>
                <w:rFonts w:ascii="Times New Roman" w:hAnsi="Times New Roman" w:cs="Times New Roman"/>
                <w:sz w:val="20"/>
                <w:szCs w:val="20"/>
              </w:rPr>
            </w:pPr>
            <w:r>
              <w:rPr>
                <w:rFonts w:ascii="Times New Roman" w:hAnsi="Times New Roman" w:cs="Times New Roman"/>
                <w:sz w:val="20"/>
                <w:szCs w:val="20"/>
              </w:rPr>
              <w:t>4,874</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24529D" w:rsidRDefault="00125F32" w:rsidP="00171871">
            <w:pPr>
              <w:rPr>
                <w:rFonts w:ascii="Times New Roman" w:hAnsi="Times New Roman" w:cs="Times New Roman"/>
                <w:b/>
                <w:sz w:val="20"/>
                <w:szCs w:val="20"/>
              </w:rPr>
            </w:pPr>
            <w:r w:rsidRPr="0024529D">
              <w:rPr>
                <w:rFonts w:ascii="Times New Roman" w:hAnsi="Times New Roman" w:cs="Times New Roman"/>
                <w:b/>
                <w:sz w:val="20"/>
                <w:szCs w:val="20"/>
              </w:rPr>
              <w:t xml:space="preserve">Итого по 5 и 7 </w:t>
            </w:r>
            <w:proofErr w:type="gramStart"/>
            <w:r w:rsidRPr="0024529D">
              <w:rPr>
                <w:rFonts w:ascii="Times New Roman" w:hAnsi="Times New Roman" w:cs="Times New Roman"/>
                <w:b/>
                <w:sz w:val="20"/>
                <w:szCs w:val="20"/>
              </w:rPr>
              <w:t>микрорайонах</w:t>
            </w:r>
            <w:proofErr w:type="gramEnd"/>
          </w:p>
        </w:tc>
        <w:tc>
          <w:tcPr>
            <w:tcW w:w="1259" w:type="dxa"/>
            <w:shd w:val="clear" w:color="auto" w:fill="FFFFFF" w:themeFill="background1"/>
          </w:tcPr>
          <w:p w:rsidR="00125F32" w:rsidRPr="0024529D" w:rsidRDefault="00125F32" w:rsidP="000B7374">
            <w:pPr>
              <w:jc w:val="center"/>
              <w:rPr>
                <w:rFonts w:ascii="Times New Roman" w:hAnsi="Times New Roman" w:cs="Times New Roman"/>
                <w:b/>
                <w:sz w:val="20"/>
                <w:szCs w:val="20"/>
              </w:rPr>
            </w:pPr>
            <w:r w:rsidRPr="0024529D">
              <w:rPr>
                <w:rFonts w:ascii="Times New Roman" w:hAnsi="Times New Roman" w:cs="Times New Roman"/>
                <w:b/>
                <w:sz w:val="20"/>
                <w:szCs w:val="20"/>
              </w:rPr>
              <w:t>11,</w:t>
            </w:r>
            <w:r>
              <w:rPr>
                <w:rFonts w:ascii="Times New Roman" w:hAnsi="Times New Roman" w:cs="Times New Roman"/>
                <w:b/>
                <w:sz w:val="20"/>
                <w:szCs w:val="20"/>
              </w:rPr>
              <w:t>11</w:t>
            </w:r>
            <w:r w:rsidRPr="0024529D">
              <w:rPr>
                <w:rFonts w:ascii="Times New Roman" w:hAnsi="Times New Roman" w:cs="Times New Roman"/>
                <w:b/>
                <w:sz w:val="20"/>
                <w:szCs w:val="20"/>
              </w:rPr>
              <w:t xml:space="preserve"> км</w:t>
            </w:r>
          </w:p>
        </w:tc>
        <w:tc>
          <w:tcPr>
            <w:tcW w:w="1701"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21,370</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0D5BDD" w:rsidRDefault="00655ABB" w:rsidP="00171871">
            <w:pPr>
              <w:jc w:val="center"/>
              <w:rPr>
                <w:rFonts w:ascii="Times New Roman" w:hAnsi="Times New Roman" w:cs="Times New Roman"/>
                <w:b/>
                <w:sz w:val="20"/>
                <w:szCs w:val="20"/>
              </w:rPr>
            </w:pPr>
            <w:r w:rsidRPr="000D5BDD">
              <w:rPr>
                <w:rFonts w:ascii="Times New Roman" w:hAnsi="Times New Roman" w:cs="Times New Roman"/>
                <w:b/>
                <w:sz w:val="20"/>
                <w:szCs w:val="20"/>
              </w:rPr>
              <w:t>6 микрорайон</w:t>
            </w:r>
          </w:p>
        </w:tc>
      </w:tr>
      <w:tr w:rsidR="00655ABB" w:rsidRPr="003919B5" w:rsidTr="00171871">
        <w:tc>
          <w:tcPr>
            <w:tcW w:w="2945" w:type="dxa"/>
            <w:shd w:val="clear" w:color="auto" w:fill="FFFFFF" w:themeFill="background1"/>
          </w:tcPr>
          <w:p w:rsidR="00655ABB" w:rsidRPr="003919B5" w:rsidRDefault="00655ABB"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10 </w:t>
            </w:r>
            <w:proofErr w:type="spellStart"/>
            <w:r w:rsidRPr="003919B5">
              <w:rPr>
                <w:rFonts w:ascii="Times New Roman" w:hAnsi="Times New Roman" w:cs="Times New Roman"/>
                <w:sz w:val="20"/>
                <w:szCs w:val="20"/>
              </w:rPr>
              <w:t>кВ</w:t>
            </w:r>
            <w:proofErr w:type="spellEnd"/>
          </w:p>
        </w:tc>
        <w:tc>
          <w:tcPr>
            <w:tcW w:w="866"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259" w:type="dxa"/>
            <w:shd w:val="clear" w:color="auto" w:fill="FFFFFF" w:themeFill="background1"/>
          </w:tcPr>
          <w:p w:rsidR="00655ABB" w:rsidRPr="003919B5" w:rsidRDefault="00655ABB" w:rsidP="00171871">
            <w:pPr>
              <w:jc w:val="center"/>
              <w:rPr>
                <w:rFonts w:ascii="Times New Roman" w:hAnsi="Times New Roman" w:cs="Times New Roman"/>
                <w:sz w:val="20"/>
                <w:szCs w:val="20"/>
              </w:rPr>
            </w:pPr>
            <w:r w:rsidRPr="003919B5">
              <w:rPr>
                <w:rFonts w:ascii="Times New Roman" w:hAnsi="Times New Roman" w:cs="Times New Roman"/>
                <w:sz w:val="20"/>
                <w:szCs w:val="20"/>
              </w:rPr>
              <w:t>1,492 км</w:t>
            </w:r>
          </w:p>
        </w:tc>
        <w:tc>
          <w:tcPr>
            <w:tcW w:w="1701" w:type="dxa"/>
            <w:shd w:val="clear" w:color="auto" w:fill="FFFFFF" w:themeFill="background1"/>
          </w:tcPr>
          <w:p w:rsidR="00655ABB" w:rsidRPr="003919B5" w:rsidRDefault="00802436" w:rsidP="00802436">
            <w:pPr>
              <w:jc w:val="center"/>
              <w:rPr>
                <w:rFonts w:ascii="Times New Roman" w:hAnsi="Times New Roman" w:cs="Times New Roman"/>
                <w:sz w:val="20"/>
                <w:szCs w:val="20"/>
              </w:rPr>
            </w:pPr>
            <w:r>
              <w:rPr>
                <w:rFonts w:ascii="Times New Roman" w:hAnsi="Times New Roman" w:cs="Times New Roman"/>
                <w:sz w:val="20"/>
                <w:szCs w:val="20"/>
              </w:rPr>
              <w:t>3,224</w:t>
            </w:r>
          </w:p>
        </w:tc>
        <w:tc>
          <w:tcPr>
            <w:tcW w:w="1711"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4811" w:type="dxa"/>
            <w:vMerge w:val="restart"/>
            <w:shd w:val="clear" w:color="auto" w:fill="FFFFFF" w:themeFill="background1"/>
          </w:tcPr>
          <w:p w:rsidR="00655ABB" w:rsidRPr="003919B5" w:rsidRDefault="00655ABB" w:rsidP="00171871">
            <w:pPr>
              <w:rPr>
                <w:rFonts w:ascii="Times New Roman" w:hAnsi="Times New Roman" w:cs="Times New Roman"/>
                <w:sz w:val="20"/>
                <w:szCs w:val="20"/>
              </w:rPr>
            </w:pPr>
            <w:r w:rsidRPr="003919B5">
              <w:rPr>
                <w:rFonts w:ascii="Times New Roman" w:hAnsi="Times New Roman" w:cs="Times New Roman"/>
                <w:sz w:val="20"/>
                <w:szCs w:val="20"/>
              </w:rPr>
              <w:t>Общеобразовательное учреждение на 900 учащихся</w:t>
            </w:r>
          </w:p>
          <w:p w:rsidR="00655ABB" w:rsidRPr="003919B5" w:rsidRDefault="00655ABB" w:rsidP="00171871">
            <w:pPr>
              <w:rPr>
                <w:rFonts w:ascii="Times New Roman" w:hAnsi="Times New Roman" w:cs="Times New Roman"/>
                <w:sz w:val="20"/>
                <w:szCs w:val="20"/>
              </w:rPr>
            </w:pPr>
            <w:r w:rsidRPr="003919B5">
              <w:rPr>
                <w:rFonts w:ascii="Times New Roman" w:hAnsi="Times New Roman" w:cs="Times New Roman"/>
                <w:sz w:val="20"/>
                <w:szCs w:val="20"/>
              </w:rPr>
              <w:lastRenderedPageBreak/>
              <w:t>Кафедральный собор на 500 мест</w:t>
            </w:r>
          </w:p>
          <w:p w:rsidR="00655ABB" w:rsidRPr="003919B5" w:rsidRDefault="00655ABB" w:rsidP="00171871">
            <w:pPr>
              <w:rPr>
                <w:rFonts w:ascii="Times New Roman" w:hAnsi="Times New Roman" w:cs="Times New Roman"/>
                <w:sz w:val="20"/>
                <w:szCs w:val="20"/>
              </w:rPr>
            </w:pPr>
            <w:r w:rsidRPr="003919B5">
              <w:rPr>
                <w:rFonts w:ascii="Times New Roman" w:hAnsi="Times New Roman" w:cs="Times New Roman"/>
                <w:sz w:val="20"/>
                <w:szCs w:val="20"/>
              </w:rPr>
              <w:t>Епархиальное управление</w:t>
            </w:r>
          </w:p>
          <w:p w:rsidR="00655ABB" w:rsidRPr="003919B5" w:rsidRDefault="00655ABB" w:rsidP="00171871">
            <w:pPr>
              <w:rPr>
                <w:rFonts w:ascii="Times New Roman" w:hAnsi="Times New Roman" w:cs="Times New Roman"/>
                <w:sz w:val="20"/>
                <w:szCs w:val="20"/>
              </w:rPr>
            </w:pPr>
            <w:r w:rsidRPr="003919B5">
              <w:rPr>
                <w:rFonts w:ascii="Times New Roman" w:hAnsi="Times New Roman" w:cs="Times New Roman"/>
                <w:sz w:val="20"/>
                <w:szCs w:val="20"/>
              </w:rPr>
              <w:t>Многоквартирные жилые дома общей площади квартир 10277,59 м</w:t>
            </w:r>
            <w:proofErr w:type="gramStart"/>
            <w:r w:rsidRPr="003919B5">
              <w:rPr>
                <w:rFonts w:ascii="Times New Roman" w:hAnsi="Times New Roman" w:cs="Times New Roman"/>
                <w:sz w:val="20"/>
                <w:szCs w:val="20"/>
                <w:vertAlign w:val="superscript"/>
              </w:rPr>
              <w:t>2</w:t>
            </w:r>
            <w:proofErr w:type="gramEnd"/>
          </w:p>
        </w:tc>
        <w:tc>
          <w:tcPr>
            <w:tcW w:w="1699" w:type="dxa"/>
            <w:shd w:val="clear" w:color="auto" w:fill="FFFFFF" w:themeFill="background1"/>
          </w:tcPr>
          <w:p w:rsidR="00655ABB" w:rsidRPr="003919B5" w:rsidRDefault="00655ABB"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lastRenderedPageBreak/>
              <w:t xml:space="preserve">Реконструкция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10 </w:t>
            </w:r>
            <w:proofErr w:type="spellStart"/>
            <w:r w:rsidRPr="003919B5">
              <w:rPr>
                <w:rFonts w:ascii="Times New Roman" w:hAnsi="Times New Roman" w:cs="Times New Roman"/>
                <w:sz w:val="20"/>
                <w:szCs w:val="20"/>
              </w:rPr>
              <w:t>кВ</w:t>
            </w:r>
            <w:proofErr w:type="spellEnd"/>
          </w:p>
        </w:tc>
        <w:tc>
          <w:tcPr>
            <w:tcW w:w="866" w:type="dxa"/>
            <w:vMerge w:val="restart"/>
            <w:shd w:val="clear" w:color="auto" w:fill="FFFFFF" w:themeFill="background1"/>
          </w:tcPr>
          <w:p w:rsidR="00125F32" w:rsidRPr="003919B5" w:rsidRDefault="00125F32" w:rsidP="001408B5">
            <w:pPr>
              <w:jc w:val="center"/>
              <w:rPr>
                <w:rFonts w:ascii="Times New Roman" w:hAnsi="Times New Roman" w:cs="Times New Roman"/>
                <w:sz w:val="20"/>
                <w:szCs w:val="20"/>
              </w:rPr>
            </w:pPr>
            <w:r>
              <w:rPr>
                <w:rFonts w:ascii="Times New Roman" w:hAnsi="Times New Roman" w:cs="Times New Roman"/>
                <w:sz w:val="20"/>
                <w:szCs w:val="20"/>
              </w:rPr>
              <w:t>2017-2020 года</w:t>
            </w: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0,749 км</w:t>
            </w:r>
          </w:p>
        </w:tc>
        <w:tc>
          <w:tcPr>
            <w:tcW w:w="1701" w:type="dxa"/>
            <w:shd w:val="clear" w:color="auto" w:fill="FFFFFF" w:themeFill="background1"/>
          </w:tcPr>
          <w:p w:rsidR="00125F32" w:rsidRPr="003919B5" w:rsidRDefault="00125F32" w:rsidP="00802436">
            <w:pPr>
              <w:jc w:val="center"/>
              <w:rPr>
                <w:rFonts w:ascii="Times New Roman" w:hAnsi="Times New Roman" w:cs="Times New Roman"/>
                <w:sz w:val="20"/>
                <w:szCs w:val="20"/>
              </w:rPr>
            </w:pPr>
            <w:r>
              <w:rPr>
                <w:rFonts w:ascii="Times New Roman" w:hAnsi="Times New Roman" w:cs="Times New Roman"/>
                <w:sz w:val="20"/>
                <w:szCs w:val="20"/>
              </w:rPr>
              <w:t>0,768</w:t>
            </w:r>
          </w:p>
        </w:tc>
        <w:tc>
          <w:tcPr>
            <w:tcW w:w="17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DD10F6">
              <w:rPr>
                <w:rFonts w:ascii="Times New Roman" w:hAnsi="Times New Roman" w:cs="Times New Roman"/>
                <w:sz w:val="20"/>
                <w:szCs w:val="20"/>
              </w:rPr>
              <w:t>Инвестиционная программа ЮРЭСК</w:t>
            </w: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lastRenderedPageBreak/>
              <w:t xml:space="preserve">Строительство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1,06 км</w:t>
            </w:r>
          </w:p>
        </w:tc>
        <w:tc>
          <w:tcPr>
            <w:tcW w:w="1701" w:type="dxa"/>
            <w:shd w:val="clear" w:color="auto" w:fill="FFFFFF" w:themeFill="background1"/>
          </w:tcPr>
          <w:p w:rsidR="00125F32" w:rsidRPr="003919B5" w:rsidRDefault="00125F32" w:rsidP="00802436">
            <w:pPr>
              <w:jc w:val="center"/>
              <w:rPr>
                <w:rFonts w:ascii="Times New Roman" w:hAnsi="Times New Roman" w:cs="Times New Roman"/>
                <w:sz w:val="20"/>
                <w:szCs w:val="20"/>
              </w:rPr>
            </w:pPr>
            <w:r>
              <w:rPr>
                <w:rFonts w:ascii="Times New Roman" w:hAnsi="Times New Roman" w:cs="Times New Roman"/>
                <w:sz w:val="20"/>
                <w:szCs w:val="20"/>
              </w:rPr>
              <w:t>1,111</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1,641 км</w:t>
            </w:r>
          </w:p>
        </w:tc>
        <w:tc>
          <w:tcPr>
            <w:tcW w:w="1701" w:type="dxa"/>
            <w:shd w:val="clear" w:color="auto" w:fill="FFFFFF" w:themeFill="background1"/>
          </w:tcPr>
          <w:p w:rsidR="00125F32" w:rsidRPr="003919B5" w:rsidRDefault="00125F32" w:rsidP="00802436">
            <w:pPr>
              <w:jc w:val="center"/>
              <w:rPr>
                <w:rFonts w:ascii="Times New Roman" w:hAnsi="Times New Roman" w:cs="Times New Roman"/>
                <w:sz w:val="20"/>
                <w:szCs w:val="20"/>
              </w:rPr>
            </w:pPr>
            <w:r>
              <w:rPr>
                <w:rFonts w:ascii="Times New Roman" w:hAnsi="Times New Roman" w:cs="Times New Roman"/>
                <w:sz w:val="20"/>
                <w:szCs w:val="20"/>
              </w:rPr>
              <w:t>2,702</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24529D" w:rsidRDefault="00125F32" w:rsidP="00171871">
            <w:pPr>
              <w:rPr>
                <w:rFonts w:ascii="Times New Roman" w:hAnsi="Times New Roman" w:cs="Times New Roman"/>
                <w:b/>
                <w:sz w:val="20"/>
                <w:szCs w:val="20"/>
              </w:rPr>
            </w:pPr>
            <w:r w:rsidRPr="0024529D">
              <w:rPr>
                <w:rFonts w:ascii="Times New Roman" w:hAnsi="Times New Roman" w:cs="Times New Roman"/>
                <w:b/>
                <w:sz w:val="20"/>
                <w:szCs w:val="20"/>
              </w:rPr>
              <w:t>Итого по 6 микрорайону</w:t>
            </w:r>
          </w:p>
        </w:tc>
        <w:tc>
          <w:tcPr>
            <w:tcW w:w="1259"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4,942</w:t>
            </w:r>
            <w:r w:rsidRPr="0024529D">
              <w:rPr>
                <w:rFonts w:ascii="Times New Roman" w:hAnsi="Times New Roman" w:cs="Times New Roman"/>
                <w:b/>
                <w:sz w:val="20"/>
                <w:szCs w:val="20"/>
              </w:rPr>
              <w:t xml:space="preserve"> км</w:t>
            </w:r>
          </w:p>
        </w:tc>
        <w:tc>
          <w:tcPr>
            <w:tcW w:w="1701" w:type="dxa"/>
            <w:shd w:val="clear" w:color="auto" w:fill="FFFFFF" w:themeFill="background1"/>
          </w:tcPr>
          <w:p w:rsidR="00125F32" w:rsidRPr="0024529D" w:rsidRDefault="00125F32" w:rsidP="00802436">
            <w:pPr>
              <w:jc w:val="center"/>
              <w:rPr>
                <w:rFonts w:ascii="Times New Roman" w:hAnsi="Times New Roman" w:cs="Times New Roman"/>
                <w:b/>
                <w:sz w:val="20"/>
                <w:szCs w:val="20"/>
              </w:rPr>
            </w:pPr>
            <w:r>
              <w:rPr>
                <w:rFonts w:ascii="Times New Roman" w:hAnsi="Times New Roman" w:cs="Times New Roman"/>
                <w:b/>
                <w:sz w:val="20"/>
                <w:szCs w:val="20"/>
              </w:rPr>
              <w:t>7,805</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0D5BDD" w:rsidRDefault="00655ABB" w:rsidP="00171871">
            <w:pPr>
              <w:jc w:val="center"/>
              <w:rPr>
                <w:rFonts w:ascii="Times New Roman" w:hAnsi="Times New Roman" w:cs="Times New Roman"/>
                <w:b/>
                <w:sz w:val="20"/>
                <w:szCs w:val="20"/>
              </w:rPr>
            </w:pPr>
            <w:r w:rsidRPr="000D5BDD">
              <w:rPr>
                <w:rFonts w:ascii="Times New Roman" w:hAnsi="Times New Roman" w:cs="Times New Roman"/>
                <w:b/>
                <w:sz w:val="20"/>
                <w:szCs w:val="20"/>
              </w:rPr>
              <w:t>8 микрорайон</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10 </w:t>
            </w:r>
            <w:proofErr w:type="spellStart"/>
            <w:r w:rsidRPr="003919B5">
              <w:rPr>
                <w:rFonts w:ascii="Times New Roman" w:hAnsi="Times New Roman" w:cs="Times New Roman"/>
                <w:sz w:val="20"/>
                <w:szCs w:val="20"/>
              </w:rPr>
              <w:t>кВ</w:t>
            </w:r>
            <w:proofErr w:type="spellEnd"/>
          </w:p>
        </w:tc>
        <w:tc>
          <w:tcPr>
            <w:tcW w:w="866" w:type="dxa"/>
            <w:vMerge w:val="restart"/>
            <w:shd w:val="clear" w:color="auto" w:fill="FFFFFF" w:themeFill="background1"/>
          </w:tcPr>
          <w:p w:rsidR="00125F32" w:rsidRPr="003919B5" w:rsidRDefault="00125F32" w:rsidP="001408B5">
            <w:pPr>
              <w:jc w:val="center"/>
              <w:rPr>
                <w:rFonts w:ascii="Times New Roman" w:hAnsi="Times New Roman" w:cs="Times New Roman"/>
                <w:sz w:val="20"/>
                <w:szCs w:val="20"/>
              </w:rPr>
            </w:pPr>
            <w:r>
              <w:rPr>
                <w:rFonts w:ascii="Times New Roman" w:hAnsi="Times New Roman" w:cs="Times New Roman"/>
                <w:sz w:val="20"/>
                <w:szCs w:val="20"/>
              </w:rPr>
              <w:t>2017-2030 года</w:t>
            </w: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2,665 км</w:t>
            </w:r>
          </w:p>
        </w:tc>
        <w:tc>
          <w:tcPr>
            <w:tcW w:w="1701" w:type="dxa"/>
            <w:shd w:val="clear" w:color="auto" w:fill="FFFFFF" w:themeFill="background1"/>
          </w:tcPr>
          <w:p w:rsidR="00125F32" w:rsidRPr="003919B5" w:rsidRDefault="00125F32" w:rsidP="00337D21">
            <w:pPr>
              <w:jc w:val="center"/>
              <w:rPr>
                <w:rFonts w:ascii="Times New Roman" w:hAnsi="Times New Roman" w:cs="Times New Roman"/>
                <w:sz w:val="20"/>
                <w:szCs w:val="20"/>
              </w:rPr>
            </w:pPr>
            <w:r>
              <w:rPr>
                <w:rFonts w:ascii="Times New Roman" w:hAnsi="Times New Roman" w:cs="Times New Roman"/>
                <w:sz w:val="20"/>
                <w:szCs w:val="20"/>
              </w:rPr>
              <w:t>5,759</w:t>
            </w:r>
          </w:p>
        </w:tc>
        <w:tc>
          <w:tcPr>
            <w:tcW w:w="17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211ABE">
              <w:rPr>
                <w:rFonts w:ascii="Times New Roman" w:hAnsi="Times New Roman" w:cs="Times New Roman"/>
                <w:sz w:val="20"/>
                <w:szCs w:val="20"/>
              </w:rPr>
              <w:t>Инвестиционная программа ЮРЭСК</w:t>
            </w:r>
          </w:p>
        </w:tc>
        <w:tc>
          <w:tcPr>
            <w:tcW w:w="48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Православная гимназия на 190 учащихся</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Рынок розничной торговли 1897,0 м</w:t>
            </w:r>
            <w:r w:rsidRPr="003919B5">
              <w:rPr>
                <w:rFonts w:ascii="Times New Roman" w:hAnsi="Times New Roman" w:cs="Times New Roman"/>
                <w:sz w:val="20"/>
                <w:szCs w:val="20"/>
                <w:vertAlign w:val="superscript"/>
              </w:rPr>
              <w:t>2</w:t>
            </w:r>
            <w:r w:rsidRPr="003919B5">
              <w:rPr>
                <w:rFonts w:ascii="Times New Roman" w:hAnsi="Times New Roman" w:cs="Times New Roman"/>
                <w:sz w:val="20"/>
                <w:szCs w:val="20"/>
              </w:rPr>
              <w:t xml:space="preserve"> торг</w:t>
            </w:r>
            <w:proofErr w:type="gramStart"/>
            <w:r w:rsidRPr="003919B5">
              <w:rPr>
                <w:rFonts w:ascii="Times New Roman" w:hAnsi="Times New Roman" w:cs="Times New Roman"/>
                <w:sz w:val="20"/>
                <w:szCs w:val="20"/>
              </w:rPr>
              <w:t>.</w:t>
            </w:r>
            <w:proofErr w:type="gramEnd"/>
            <w:r w:rsidRPr="003919B5">
              <w:rPr>
                <w:rFonts w:ascii="Times New Roman" w:hAnsi="Times New Roman" w:cs="Times New Roman"/>
                <w:sz w:val="20"/>
                <w:szCs w:val="20"/>
              </w:rPr>
              <w:t xml:space="preserve"> </w:t>
            </w:r>
            <w:proofErr w:type="gramStart"/>
            <w:r w:rsidRPr="003919B5">
              <w:rPr>
                <w:rFonts w:ascii="Times New Roman" w:hAnsi="Times New Roman" w:cs="Times New Roman"/>
                <w:sz w:val="20"/>
                <w:szCs w:val="20"/>
              </w:rPr>
              <w:t>п</w:t>
            </w:r>
            <w:proofErr w:type="gramEnd"/>
            <w:r w:rsidRPr="003919B5">
              <w:rPr>
                <w:rFonts w:ascii="Times New Roman" w:hAnsi="Times New Roman" w:cs="Times New Roman"/>
                <w:sz w:val="20"/>
                <w:szCs w:val="20"/>
              </w:rPr>
              <w:t>лощади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Магазины смешанного ассортимента товаров 575,3 м</w:t>
            </w:r>
            <w:r w:rsidRPr="003919B5">
              <w:rPr>
                <w:rFonts w:ascii="Times New Roman" w:hAnsi="Times New Roman" w:cs="Times New Roman"/>
                <w:sz w:val="20"/>
                <w:szCs w:val="20"/>
                <w:vertAlign w:val="superscript"/>
              </w:rPr>
              <w:t>2</w:t>
            </w:r>
            <w:r w:rsidRPr="003919B5">
              <w:rPr>
                <w:rFonts w:ascii="Times New Roman" w:hAnsi="Times New Roman" w:cs="Times New Roman"/>
                <w:sz w:val="20"/>
                <w:szCs w:val="20"/>
              </w:rPr>
              <w:t xml:space="preserve"> торг</w:t>
            </w:r>
            <w:proofErr w:type="gramStart"/>
            <w:r w:rsidRPr="003919B5">
              <w:rPr>
                <w:rFonts w:ascii="Times New Roman" w:hAnsi="Times New Roman" w:cs="Times New Roman"/>
                <w:sz w:val="20"/>
                <w:szCs w:val="20"/>
              </w:rPr>
              <w:t>.</w:t>
            </w:r>
            <w:proofErr w:type="gramEnd"/>
            <w:r w:rsidRPr="003919B5">
              <w:rPr>
                <w:rFonts w:ascii="Times New Roman" w:hAnsi="Times New Roman" w:cs="Times New Roman"/>
                <w:sz w:val="20"/>
                <w:szCs w:val="20"/>
              </w:rPr>
              <w:t xml:space="preserve"> </w:t>
            </w:r>
            <w:proofErr w:type="gramStart"/>
            <w:r w:rsidRPr="003919B5">
              <w:rPr>
                <w:rFonts w:ascii="Times New Roman" w:hAnsi="Times New Roman" w:cs="Times New Roman"/>
                <w:sz w:val="20"/>
                <w:szCs w:val="20"/>
              </w:rPr>
              <w:t>п</w:t>
            </w:r>
            <w:proofErr w:type="gramEnd"/>
            <w:r w:rsidRPr="003919B5">
              <w:rPr>
                <w:rFonts w:ascii="Times New Roman" w:hAnsi="Times New Roman" w:cs="Times New Roman"/>
                <w:sz w:val="20"/>
                <w:szCs w:val="20"/>
              </w:rPr>
              <w:t>лощади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Торговый центр (2-я очередь) 8608,6  м</w:t>
            </w:r>
            <w:r w:rsidRPr="003919B5">
              <w:rPr>
                <w:rFonts w:ascii="Times New Roman" w:hAnsi="Times New Roman" w:cs="Times New Roman"/>
                <w:sz w:val="20"/>
                <w:szCs w:val="20"/>
                <w:vertAlign w:val="superscript"/>
              </w:rPr>
              <w:t>2</w:t>
            </w:r>
            <w:r w:rsidRPr="003919B5">
              <w:rPr>
                <w:rFonts w:ascii="Times New Roman" w:hAnsi="Times New Roman" w:cs="Times New Roman"/>
                <w:sz w:val="20"/>
                <w:szCs w:val="20"/>
              </w:rPr>
              <w:t xml:space="preserve"> торг</w:t>
            </w:r>
            <w:proofErr w:type="gramStart"/>
            <w:r w:rsidRPr="003919B5">
              <w:rPr>
                <w:rFonts w:ascii="Times New Roman" w:hAnsi="Times New Roman" w:cs="Times New Roman"/>
                <w:sz w:val="20"/>
                <w:szCs w:val="20"/>
              </w:rPr>
              <w:t>.</w:t>
            </w:r>
            <w:proofErr w:type="gramEnd"/>
            <w:r w:rsidRPr="003919B5">
              <w:rPr>
                <w:rFonts w:ascii="Times New Roman" w:hAnsi="Times New Roman" w:cs="Times New Roman"/>
                <w:sz w:val="20"/>
                <w:szCs w:val="20"/>
              </w:rPr>
              <w:t xml:space="preserve"> </w:t>
            </w:r>
            <w:proofErr w:type="gramStart"/>
            <w:r w:rsidRPr="003919B5">
              <w:rPr>
                <w:rFonts w:ascii="Times New Roman" w:hAnsi="Times New Roman" w:cs="Times New Roman"/>
                <w:sz w:val="20"/>
                <w:szCs w:val="20"/>
              </w:rPr>
              <w:t>п</w:t>
            </w:r>
            <w:proofErr w:type="gramEnd"/>
            <w:r w:rsidRPr="003919B5">
              <w:rPr>
                <w:rFonts w:ascii="Times New Roman" w:hAnsi="Times New Roman" w:cs="Times New Roman"/>
                <w:sz w:val="20"/>
                <w:szCs w:val="20"/>
              </w:rPr>
              <w:t>лощади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Автосалон 763,0 м</w:t>
            </w:r>
            <w:r w:rsidRPr="003919B5">
              <w:rPr>
                <w:rFonts w:ascii="Times New Roman" w:hAnsi="Times New Roman" w:cs="Times New Roman"/>
                <w:sz w:val="20"/>
                <w:szCs w:val="20"/>
                <w:vertAlign w:val="superscript"/>
              </w:rPr>
              <w:t>2</w:t>
            </w:r>
            <w:r w:rsidRPr="003919B5">
              <w:rPr>
                <w:rFonts w:ascii="Times New Roman" w:hAnsi="Times New Roman" w:cs="Times New Roman"/>
                <w:sz w:val="20"/>
                <w:szCs w:val="20"/>
              </w:rPr>
              <w:t xml:space="preserve"> торг</w:t>
            </w:r>
            <w:proofErr w:type="gramStart"/>
            <w:r w:rsidRPr="003919B5">
              <w:rPr>
                <w:rFonts w:ascii="Times New Roman" w:hAnsi="Times New Roman" w:cs="Times New Roman"/>
                <w:sz w:val="20"/>
                <w:szCs w:val="20"/>
              </w:rPr>
              <w:t>.</w:t>
            </w:r>
            <w:proofErr w:type="gramEnd"/>
            <w:r w:rsidRPr="003919B5">
              <w:rPr>
                <w:rFonts w:ascii="Times New Roman" w:hAnsi="Times New Roman" w:cs="Times New Roman"/>
                <w:sz w:val="20"/>
                <w:szCs w:val="20"/>
              </w:rPr>
              <w:t xml:space="preserve"> </w:t>
            </w:r>
            <w:proofErr w:type="gramStart"/>
            <w:r w:rsidRPr="003919B5">
              <w:rPr>
                <w:rFonts w:ascii="Times New Roman" w:hAnsi="Times New Roman" w:cs="Times New Roman"/>
                <w:sz w:val="20"/>
                <w:szCs w:val="20"/>
              </w:rPr>
              <w:t>п</w:t>
            </w:r>
            <w:proofErr w:type="gramEnd"/>
            <w:r w:rsidRPr="003919B5">
              <w:rPr>
                <w:rFonts w:ascii="Times New Roman" w:hAnsi="Times New Roman" w:cs="Times New Roman"/>
                <w:sz w:val="20"/>
                <w:szCs w:val="20"/>
              </w:rPr>
              <w:t>лощади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Предприятия общественного питания 96 посад</w:t>
            </w:r>
            <w:proofErr w:type="gramStart"/>
            <w:r w:rsidRPr="003919B5">
              <w:rPr>
                <w:rFonts w:ascii="Times New Roman" w:hAnsi="Times New Roman" w:cs="Times New Roman"/>
                <w:sz w:val="20"/>
                <w:szCs w:val="20"/>
              </w:rPr>
              <w:t>.</w:t>
            </w:r>
            <w:proofErr w:type="gramEnd"/>
            <w:r w:rsidRPr="003919B5">
              <w:rPr>
                <w:rFonts w:ascii="Times New Roman" w:hAnsi="Times New Roman" w:cs="Times New Roman"/>
                <w:sz w:val="20"/>
                <w:szCs w:val="20"/>
              </w:rPr>
              <w:t xml:space="preserve"> </w:t>
            </w:r>
            <w:proofErr w:type="gramStart"/>
            <w:r w:rsidRPr="003919B5">
              <w:rPr>
                <w:rFonts w:ascii="Times New Roman" w:hAnsi="Times New Roman" w:cs="Times New Roman"/>
                <w:sz w:val="20"/>
                <w:szCs w:val="20"/>
              </w:rPr>
              <w:t>м</w:t>
            </w:r>
            <w:proofErr w:type="gramEnd"/>
            <w:r w:rsidRPr="003919B5">
              <w:rPr>
                <w:rFonts w:ascii="Times New Roman" w:hAnsi="Times New Roman" w:cs="Times New Roman"/>
                <w:sz w:val="20"/>
                <w:szCs w:val="20"/>
              </w:rPr>
              <w:t>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Спортивный комплекс  1365,0 м</w:t>
            </w:r>
            <w:proofErr w:type="gramStart"/>
            <w:r w:rsidRPr="003919B5">
              <w:rPr>
                <w:rFonts w:ascii="Times New Roman" w:hAnsi="Times New Roman" w:cs="Times New Roman"/>
                <w:sz w:val="20"/>
                <w:szCs w:val="20"/>
                <w:vertAlign w:val="superscript"/>
              </w:rPr>
              <w:t>2</w:t>
            </w:r>
            <w:proofErr w:type="gramEnd"/>
            <w:r w:rsidRPr="003919B5">
              <w:rPr>
                <w:rFonts w:ascii="Times New Roman" w:hAnsi="Times New Roman" w:cs="Times New Roman"/>
                <w:sz w:val="20"/>
                <w:szCs w:val="20"/>
              </w:rPr>
              <w:t xml:space="preserve"> общей площади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Мечеть</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Югорский политехнический колледж</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Автовокзал</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Многоквартирные жилые дома общей площади квартир 29999,98 м</w:t>
            </w:r>
            <w:proofErr w:type="gramStart"/>
            <w:r w:rsidRPr="003919B5">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6,316 км</w:t>
            </w:r>
          </w:p>
        </w:tc>
        <w:tc>
          <w:tcPr>
            <w:tcW w:w="1701" w:type="dxa"/>
            <w:shd w:val="clear" w:color="auto" w:fill="FFFFFF" w:themeFill="background1"/>
          </w:tcPr>
          <w:p w:rsidR="00125F32" w:rsidRPr="003919B5" w:rsidRDefault="00125F32" w:rsidP="00337D21">
            <w:pPr>
              <w:jc w:val="center"/>
              <w:rPr>
                <w:rFonts w:ascii="Times New Roman" w:hAnsi="Times New Roman" w:cs="Times New Roman"/>
                <w:sz w:val="20"/>
                <w:szCs w:val="20"/>
              </w:rPr>
            </w:pPr>
            <w:r>
              <w:rPr>
                <w:rFonts w:ascii="Times New Roman" w:hAnsi="Times New Roman" w:cs="Times New Roman"/>
                <w:sz w:val="20"/>
                <w:szCs w:val="20"/>
              </w:rPr>
              <w:t>6,618</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5,582 км</w:t>
            </w:r>
          </w:p>
        </w:tc>
        <w:tc>
          <w:tcPr>
            <w:tcW w:w="1701" w:type="dxa"/>
            <w:shd w:val="clear" w:color="auto" w:fill="FFFFFF" w:themeFill="background1"/>
          </w:tcPr>
          <w:p w:rsidR="00125F32" w:rsidRPr="003919B5" w:rsidRDefault="00125F32" w:rsidP="00337D21">
            <w:pPr>
              <w:jc w:val="center"/>
              <w:rPr>
                <w:rFonts w:ascii="Times New Roman" w:hAnsi="Times New Roman" w:cs="Times New Roman"/>
                <w:sz w:val="20"/>
                <w:szCs w:val="20"/>
              </w:rPr>
            </w:pPr>
            <w:r>
              <w:rPr>
                <w:rFonts w:ascii="Times New Roman" w:hAnsi="Times New Roman" w:cs="Times New Roman"/>
                <w:sz w:val="20"/>
                <w:szCs w:val="20"/>
              </w:rPr>
              <w:t>9,191</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Pr>
                <w:rFonts w:ascii="Times New Roman" w:hAnsi="Times New Roman" w:cs="Times New Roman"/>
                <w:sz w:val="20"/>
                <w:szCs w:val="20"/>
              </w:rPr>
              <w:t>Строительство ТП</w:t>
            </w:r>
            <w:r w:rsidRPr="003919B5">
              <w:rPr>
                <w:rFonts w:ascii="Times New Roman" w:hAnsi="Times New Roman" w:cs="Times New Roman"/>
                <w:sz w:val="20"/>
                <w:szCs w:val="20"/>
              </w:rPr>
              <w:t xml:space="preserve"> 10/04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7 объектов</w:t>
            </w:r>
          </w:p>
        </w:tc>
        <w:tc>
          <w:tcPr>
            <w:tcW w:w="1701" w:type="dxa"/>
            <w:shd w:val="clear" w:color="auto" w:fill="FFFFFF" w:themeFill="background1"/>
          </w:tcPr>
          <w:p w:rsidR="00125F32" w:rsidRPr="003919B5" w:rsidRDefault="00125F32" w:rsidP="00337D21">
            <w:pPr>
              <w:jc w:val="center"/>
              <w:rPr>
                <w:rFonts w:ascii="Times New Roman" w:hAnsi="Times New Roman" w:cs="Times New Roman"/>
                <w:sz w:val="20"/>
                <w:szCs w:val="20"/>
              </w:rPr>
            </w:pPr>
            <w:r>
              <w:rPr>
                <w:rFonts w:ascii="Times New Roman" w:hAnsi="Times New Roman" w:cs="Times New Roman"/>
                <w:sz w:val="20"/>
                <w:szCs w:val="20"/>
              </w:rPr>
              <w:t>6,066</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24529D" w:rsidRDefault="00125F32" w:rsidP="00171871">
            <w:pPr>
              <w:rPr>
                <w:rFonts w:ascii="Times New Roman" w:hAnsi="Times New Roman" w:cs="Times New Roman"/>
                <w:b/>
                <w:sz w:val="20"/>
                <w:szCs w:val="20"/>
              </w:rPr>
            </w:pPr>
            <w:r w:rsidRPr="0024529D">
              <w:rPr>
                <w:rFonts w:ascii="Times New Roman" w:hAnsi="Times New Roman" w:cs="Times New Roman"/>
                <w:b/>
                <w:sz w:val="20"/>
                <w:szCs w:val="20"/>
              </w:rPr>
              <w:t>Итого по 8 микрорайону</w:t>
            </w:r>
          </w:p>
        </w:tc>
        <w:tc>
          <w:tcPr>
            <w:tcW w:w="1259" w:type="dxa"/>
            <w:shd w:val="clear" w:color="auto" w:fill="FFFFFF" w:themeFill="background1"/>
          </w:tcPr>
          <w:p w:rsidR="00125F32" w:rsidRPr="0024529D" w:rsidRDefault="00125F32" w:rsidP="00337D21">
            <w:pPr>
              <w:jc w:val="center"/>
              <w:rPr>
                <w:rFonts w:ascii="Times New Roman" w:hAnsi="Times New Roman" w:cs="Times New Roman"/>
                <w:b/>
                <w:sz w:val="20"/>
                <w:szCs w:val="20"/>
              </w:rPr>
            </w:pPr>
            <w:r w:rsidRPr="0024529D">
              <w:rPr>
                <w:rFonts w:ascii="Times New Roman" w:hAnsi="Times New Roman" w:cs="Times New Roman"/>
                <w:b/>
                <w:sz w:val="20"/>
                <w:szCs w:val="20"/>
              </w:rPr>
              <w:t>14,56</w:t>
            </w:r>
            <w:r>
              <w:rPr>
                <w:rFonts w:ascii="Times New Roman" w:hAnsi="Times New Roman" w:cs="Times New Roman"/>
                <w:b/>
                <w:sz w:val="20"/>
                <w:szCs w:val="20"/>
              </w:rPr>
              <w:t>3</w:t>
            </w:r>
            <w:r w:rsidRPr="0024529D">
              <w:rPr>
                <w:rFonts w:ascii="Times New Roman" w:hAnsi="Times New Roman" w:cs="Times New Roman"/>
                <w:b/>
                <w:sz w:val="20"/>
                <w:szCs w:val="20"/>
              </w:rPr>
              <w:t xml:space="preserve"> км</w:t>
            </w:r>
          </w:p>
        </w:tc>
        <w:tc>
          <w:tcPr>
            <w:tcW w:w="1701"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27,634</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FC08A6" w:rsidRDefault="00655ABB" w:rsidP="00171871">
            <w:pPr>
              <w:jc w:val="center"/>
              <w:rPr>
                <w:rFonts w:ascii="Times New Roman" w:hAnsi="Times New Roman" w:cs="Times New Roman"/>
                <w:b/>
                <w:sz w:val="20"/>
                <w:szCs w:val="20"/>
              </w:rPr>
            </w:pPr>
            <w:r w:rsidRPr="00FC08A6">
              <w:rPr>
                <w:rFonts w:ascii="Times New Roman" w:hAnsi="Times New Roman" w:cs="Times New Roman"/>
                <w:b/>
                <w:sz w:val="20"/>
                <w:szCs w:val="20"/>
              </w:rPr>
              <w:t>9 микрорайон</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10 </w:t>
            </w:r>
            <w:proofErr w:type="spellStart"/>
            <w:r w:rsidRPr="003919B5">
              <w:rPr>
                <w:rFonts w:ascii="Times New Roman" w:hAnsi="Times New Roman" w:cs="Times New Roman"/>
                <w:sz w:val="20"/>
                <w:szCs w:val="20"/>
              </w:rPr>
              <w:t>кВ</w:t>
            </w:r>
            <w:proofErr w:type="spellEnd"/>
          </w:p>
        </w:tc>
        <w:tc>
          <w:tcPr>
            <w:tcW w:w="866" w:type="dxa"/>
            <w:vMerge w:val="restart"/>
            <w:shd w:val="clear" w:color="auto" w:fill="FFFFFF" w:themeFill="background1"/>
          </w:tcPr>
          <w:p w:rsidR="00125F32" w:rsidRPr="003919B5" w:rsidRDefault="00125F32" w:rsidP="00FC0A65">
            <w:pPr>
              <w:jc w:val="center"/>
              <w:rPr>
                <w:rFonts w:ascii="Times New Roman" w:hAnsi="Times New Roman" w:cs="Times New Roman"/>
                <w:sz w:val="20"/>
                <w:szCs w:val="20"/>
              </w:rPr>
            </w:pPr>
            <w:r>
              <w:rPr>
                <w:rFonts w:ascii="Times New Roman" w:hAnsi="Times New Roman" w:cs="Times New Roman"/>
                <w:sz w:val="20"/>
                <w:szCs w:val="20"/>
              </w:rPr>
              <w:t>2025-2030 года</w:t>
            </w: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1,76 км</w:t>
            </w:r>
          </w:p>
        </w:tc>
        <w:tc>
          <w:tcPr>
            <w:tcW w:w="1701" w:type="dxa"/>
            <w:shd w:val="clear" w:color="auto" w:fill="FFFFFF" w:themeFill="background1"/>
          </w:tcPr>
          <w:p w:rsidR="00125F32" w:rsidRPr="003919B5" w:rsidRDefault="00125F32" w:rsidP="00FC0A65">
            <w:pPr>
              <w:jc w:val="center"/>
              <w:rPr>
                <w:rFonts w:ascii="Times New Roman" w:hAnsi="Times New Roman" w:cs="Times New Roman"/>
                <w:sz w:val="20"/>
                <w:szCs w:val="20"/>
              </w:rPr>
            </w:pPr>
            <w:r>
              <w:rPr>
                <w:rFonts w:ascii="Times New Roman" w:hAnsi="Times New Roman" w:cs="Times New Roman"/>
                <w:sz w:val="20"/>
                <w:szCs w:val="20"/>
              </w:rPr>
              <w:t>3,803</w:t>
            </w:r>
          </w:p>
        </w:tc>
        <w:tc>
          <w:tcPr>
            <w:tcW w:w="17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211ABE">
              <w:rPr>
                <w:rFonts w:ascii="Times New Roman" w:hAnsi="Times New Roman" w:cs="Times New Roman"/>
                <w:sz w:val="20"/>
                <w:szCs w:val="20"/>
              </w:rPr>
              <w:t>Инвестиционная программа ЮРЭСК</w:t>
            </w:r>
          </w:p>
        </w:tc>
        <w:tc>
          <w:tcPr>
            <w:tcW w:w="48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Учреждение дополнительного образования для детей на 192 места</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Продовольственный магазин 408, 1 м</w:t>
            </w:r>
            <w:r w:rsidRPr="003919B5">
              <w:rPr>
                <w:rFonts w:ascii="Times New Roman" w:hAnsi="Times New Roman" w:cs="Times New Roman"/>
                <w:sz w:val="20"/>
                <w:szCs w:val="20"/>
                <w:vertAlign w:val="superscript"/>
              </w:rPr>
              <w:t>2</w:t>
            </w:r>
            <w:r w:rsidRPr="003919B5">
              <w:rPr>
                <w:rFonts w:ascii="Times New Roman" w:hAnsi="Times New Roman" w:cs="Times New Roman"/>
                <w:sz w:val="20"/>
                <w:szCs w:val="20"/>
              </w:rPr>
              <w:t xml:space="preserve"> торг</w:t>
            </w:r>
            <w:proofErr w:type="gramStart"/>
            <w:r w:rsidRPr="003919B5">
              <w:rPr>
                <w:rFonts w:ascii="Times New Roman" w:hAnsi="Times New Roman" w:cs="Times New Roman"/>
                <w:sz w:val="20"/>
                <w:szCs w:val="20"/>
              </w:rPr>
              <w:t>.</w:t>
            </w:r>
            <w:proofErr w:type="gramEnd"/>
            <w:r w:rsidRPr="003919B5">
              <w:rPr>
                <w:rFonts w:ascii="Times New Roman" w:hAnsi="Times New Roman" w:cs="Times New Roman"/>
                <w:sz w:val="20"/>
                <w:szCs w:val="20"/>
              </w:rPr>
              <w:t xml:space="preserve"> </w:t>
            </w:r>
            <w:proofErr w:type="gramStart"/>
            <w:r w:rsidRPr="003919B5">
              <w:rPr>
                <w:rFonts w:ascii="Times New Roman" w:hAnsi="Times New Roman" w:cs="Times New Roman"/>
                <w:sz w:val="20"/>
                <w:szCs w:val="20"/>
              </w:rPr>
              <w:t>п</w:t>
            </w:r>
            <w:proofErr w:type="gramEnd"/>
            <w:r w:rsidRPr="003919B5">
              <w:rPr>
                <w:rFonts w:ascii="Times New Roman" w:hAnsi="Times New Roman" w:cs="Times New Roman"/>
                <w:sz w:val="20"/>
                <w:szCs w:val="20"/>
              </w:rPr>
              <w:t>лощади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Непродовольственный магазин 350,4 м</w:t>
            </w:r>
            <w:r w:rsidRPr="003919B5">
              <w:rPr>
                <w:rFonts w:ascii="Times New Roman" w:hAnsi="Times New Roman" w:cs="Times New Roman"/>
                <w:sz w:val="20"/>
                <w:szCs w:val="20"/>
                <w:vertAlign w:val="superscript"/>
              </w:rPr>
              <w:t>2</w:t>
            </w:r>
            <w:r w:rsidRPr="003919B5">
              <w:rPr>
                <w:rFonts w:ascii="Times New Roman" w:hAnsi="Times New Roman" w:cs="Times New Roman"/>
                <w:sz w:val="20"/>
                <w:szCs w:val="20"/>
              </w:rPr>
              <w:t xml:space="preserve"> торг</w:t>
            </w:r>
            <w:proofErr w:type="gramStart"/>
            <w:r w:rsidRPr="003919B5">
              <w:rPr>
                <w:rFonts w:ascii="Times New Roman" w:hAnsi="Times New Roman" w:cs="Times New Roman"/>
                <w:sz w:val="20"/>
                <w:szCs w:val="20"/>
              </w:rPr>
              <w:t>.</w:t>
            </w:r>
            <w:proofErr w:type="gramEnd"/>
            <w:r w:rsidRPr="003919B5">
              <w:rPr>
                <w:rFonts w:ascii="Times New Roman" w:hAnsi="Times New Roman" w:cs="Times New Roman"/>
                <w:sz w:val="20"/>
                <w:szCs w:val="20"/>
              </w:rPr>
              <w:t xml:space="preserve"> </w:t>
            </w:r>
            <w:proofErr w:type="gramStart"/>
            <w:r w:rsidRPr="003919B5">
              <w:rPr>
                <w:rFonts w:ascii="Times New Roman" w:hAnsi="Times New Roman" w:cs="Times New Roman"/>
                <w:sz w:val="20"/>
                <w:szCs w:val="20"/>
              </w:rPr>
              <w:t>п</w:t>
            </w:r>
            <w:proofErr w:type="gramEnd"/>
            <w:r w:rsidRPr="003919B5">
              <w:rPr>
                <w:rFonts w:ascii="Times New Roman" w:hAnsi="Times New Roman" w:cs="Times New Roman"/>
                <w:sz w:val="20"/>
                <w:szCs w:val="20"/>
              </w:rPr>
              <w:t>лощади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Предприятия общественного питания на 130 посад</w:t>
            </w:r>
            <w:proofErr w:type="gramStart"/>
            <w:r w:rsidRPr="003919B5">
              <w:rPr>
                <w:rFonts w:ascii="Times New Roman" w:hAnsi="Times New Roman" w:cs="Times New Roman"/>
                <w:sz w:val="20"/>
                <w:szCs w:val="20"/>
              </w:rPr>
              <w:t>.</w:t>
            </w:r>
            <w:proofErr w:type="gramEnd"/>
            <w:r w:rsidRPr="003919B5">
              <w:rPr>
                <w:rFonts w:ascii="Times New Roman" w:hAnsi="Times New Roman" w:cs="Times New Roman"/>
                <w:sz w:val="20"/>
                <w:szCs w:val="20"/>
              </w:rPr>
              <w:t xml:space="preserve"> </w:t>
            </w:r>
            <w:proofErr w:type="gramStart"/>
            <w:r w:rsidRPr="003919B5">
              <w:rPr>
                <w:rFonts w:ascii="Times New Roman" w:hAnsi="Times New Roman" w:cs="Times New Roman"/>
                <w:sz w:val="20"/>
                <w:szCs w:val="20"/>
              </w:rPr>
              <w:t>м</w:t>
            </w:r>
            <w:proofErr w:type="gramEnd"/>
            <w:r w:rsidRPr="003919B5">
              <w:rPr>
                <w:rFonts w:ascii="Times New Roman" w:hAnsi="Times New Roman" w:cs="Times New Roman"/>
                <w:sz w:val="20"/>
                <w:szCs w:val="20"/>
              </w:rPr>
              <w:t>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Спортивные залы на 1040 м</w:t>
            </w:r>
            <w:proofErr w:type="gramStart"/>
            <w:r w:rsidRPr="003919B5">
              <w:rPr>
                <w:rFonts w:ascii="Times New Roman" w:hAnsi="Times New Roman" w:cs="Times New Roman"/>
                <w:sz w:val="20"/>
                <w:szCs w:val="20"/>
                <w:vertAlign w:val="superscript"/>
              </w:rPr>
              <w:t>2</w:t>
            </w:r>
            <w:proofErr w:type="gramEnd"/>
            <w:r w:rsidRPr="003919B5">
              <w:rPr>
                <w:rFonts w:ascii="Times New Roman" w:hAnsi="Times New Roman" w:cs="Times New Roman"/>
                <w:sz w:val="20"/>
                <w:szCs w:val="20"/>
                <w:vertAlign w:val="superscript"/>
              </w:rPr>
              <w:t xml:space="preserve"> </w:t>
            </w:r>
            <w:r w:rsidRPr="003919B5">
              <w:rPr>
                <w:rFonts w:ascii="Times New Roman" w:hAnsi="Times New Roman" w:cs="Times New Roman"/>
                <w:sz w:val="20"/>
                <w:szCs w:val="20"/>
              </w:rPr>
              <w:t>общей площади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Аптека</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Отделение банка</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Многоквартирные жилые дома общей площади квартир 70747,2 м</w:t>
            </w:r>
            <w:proofErr w:type="gramStart"/>
            <w:r w:rsidRPr="003919B5">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Реконструкция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10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0,462 км</w:t>
            </w:r>
          </w:p>
        </w:tc>
        <w:tc>
          <w:tcPr>
            <w:tcW w:w="1701" w:type="dxa"/>
            <w:shd w:val="clear" w:color="auto" w:fill="FFFFFF" w:themeFill="background1"/>
          </w:tcPr>
          <w:p w:rsidR="00125F32" w:rsidRPr="003919B5" w:rsidRDefault="00125F32" w:rsidP="008E399D">
            <w:pPr>
              <w:jc w:val="center"/>
              <w:rPr>
                <w:rFonts w:ascii="Times New Roman" w:hAnsi="Times New Roman" w:cs="Times New Roman"/>
                <w:sz w:val="20"/>
                <w:szCs w:val="20"/>
              </w:rPr>
            </w:pPr>
            <w:r>
              <w:rPr>
                <w:rFonts w:ascii="Times New Roman" w:hAnsi="Times New Roman" w:cs="Times New Roman"/>
                <w:sz w:val="20"/>
                <w:szCs w:val="20"/>
              </w:rPr>
              <w:t>0,274</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2,467 км</w:t>
            </w:r>
          </w:p>
        </w:tc>
        <w:tc>
          <w:tcPr>
            <w:tcW w:w="1701" w:type="dxa"/>
            <w:shd w:val="clear" w:color="auto" w:fill="FFFFFF" w:themeFill="background1"/>
          </w:tcPr>
          <w:p w:rsidR="00125F32" w:rsidRPr="003919B5" w:rsidRDefault="00125F32" w:rsidP="00FC0A65">
            <w:pPr>
              <w:jc w:val="center"/>
              <w:rPr>
                <w:rFonts w:ascii="Times New Roman" w:hAnsi="Times New Roman" w:cs="Times New Roman"/>
                <w:sz w:val="20"/>
                <w:szCs w:val="20"/>
              </w:rPr>
            </w:pPr>
            <w:r>
              <w:rPr>
                <w:rFonts w:ascii="Times New Roman" w:hAnsi="Times New Roman" w:cs="Times New Roman"/>
                <w:sz w:val="20"/>
                <w:szCs w:val="20"/>
              </w:rPr>
              <w:t>2,586</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2,608 км</w:t>
            </w:r>
          </w:p>
        </w:tc>
        <w:tc>
          <w:tcPr>
            <w:tcW w:w="1701" w:type="dxa"/>
            <w:shd w:val="clear" w:color="auto" w:fill="FFFFFF" w:themeFill="background1"/>
          </w:tcPr>
          <w:p w:rsidR="00125F32" w:rsidRPr="003919B5" w:rsidRDefault="00125F32" w:rsidP="00FC0A65">
            <w:pPr>
              <w:jc w:val="center"/>
              <w:rPr>
                <w:rFonts w:ascii="Times New Roman" w:hAnsi="Times New Roman" w:cs="Times New Roman"/>
                <w:sz w:val="20"/>
                <w:szCs w:val="20"/>
              </w:rPr>
            </w:pPr>
            <w:r>
              <w:rPr>
                <w:rFonts w:ascii="Times New Roman" w:hAnsi="Times New Roman" w:cs="Times New Roman"/>
                <w:sz w:val="20"/>
                <w:szCs w:val="20"/>
              </w:rPr>
              <w:t>4,294</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24529D" w:rsidRDefault="00125F32" w:rsidP="00171871">
            <w:pPr>
              <w:rPr>
                <w:rFonts w:ascii="Times New Roman" w:hAnsi="Times New Roman" w:cs="Times New Roman"/>
                <w:b/>
                <w:sz w:val="20"/>
                <w:szCs w:val="20"/>
              </w:rPr>
            </w:pPr>
            <w:r w:rsidRPr="0024529D">
              <w:rPr>
                <w:rFonts w:ascii="Times New Roman" w:hAnsi="Times New Roman" w:cs="Times New Roman"/>
                <w:b/>
                <w:sz w:val="20"/>
                <w:szCs w:val="20"/>
              </w:rPr>
              <w:t>Итого по 9 микрорайону</w:t>
            </w:r>
          </w:p>
        </w:tc>
        <w:tc>
          <w:tcPr>
            <w:tcW w:w="1259"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 xml:space="preserve">7,297 </w:t>
            </w:r>
            <w:r w:rsidRPr="0024529D">
              <w:rPr>
                <w:rFonts w:ascii="Times New Roman" w:hAnsi="Times New Roman" w:cs="Times New Roman"/>
                <w:b/>
                <w:sz w:val="20"/>
                <w:szCs w:val="20"/>
              </w:rPr>
              <w:t xml:space="preserve"> км</w:t>
            </w:r>
          </w:p>
        </w:tc>
        <w:tc>
          <w:tcPr>
            <w:tcW w:w="1701"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10,957</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FC08A6" w:rsidRDefault="00655ABB" w:rsidP="00171871">
            <w:pPr>
              <w:jc w:val="center"/>
              <w:rPr>
                <w:rFonts w:ascii="Times New Roman" w:hAnsi="Times New Roman" w:cs="Times New Roman"/>
                <w:b/>
                <w:sz w:val="20"/>
                <w:szCs w:val="20"/>
              </w:rPr>
            </w:pPr>
            <w:r w:rsidRPr="00FC08A6">
              <w:rPr>
                <w:rFonts w:ascii="Times New Roman" w:hAnsi="Times New Roman" w:cs="Times New Roman"/>
                <w:b/>
                <w:sz w:val="20"/>
                <w:szCs w:val="20"/>
              </w:rPr>
              <w:lastRenderedPageBreak/>
              <w:t>10 микрорайон</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10 </w:t>
            </w:r>
            <w:proofErr w:type="spellStart"/>
            <w:r w:rsidRPr="003919B5">
              <w:rPr>
                <w:rFonts w:ascii="Times New Roman" w:hAnsi="Times New Roman" w:cs="Times New Roman"/>
                <w:sz w:val="20"/>
                <w:szCs w:val="20"/>
              </w:rPr>
              <w:t>кВ</w:t>
            </w:r>
            <w:proofErr w:type="spellEnd"/>
          </w:p>
        </w:tc>
        <w:tc>
          <w:tcPr>
            <w:tcW w:w="866"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Pr>
                <w:rFonts w:ascii="Times New Roman" w:hAnsi="Times New Roman" w:cs="Times New Roman"/>
                <w:sz w:val="20"/>
                <w:szCs w:val="20"/>
              </w:rPr>
              <w:t>2016-2018 года</w:t>
            </w: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1,152 км</w:t>
            </w:r>
          </w:p>
        </w:tc>
        <w:tc>
          <w:tcPr>
            <w:tcW w:w="1701" w:type="dxa"/>
            <w:shd w:val="clear" w:color="auto" w:fill="FFFFFF" w:themeFill="background1"/>
          </w:tcPr>
          <w:p w:rsidR="00125F32" w:rsidRPr="003919B5" w:rsidRDefault="00125F32" w:rsidP="008E399D">
            <w:pPr>
              <w:jc w:val="center"/>
              <w:rPr>
                <w:rFonts w:ascii="Times New Roman" w:hAnsi="Times New Roman" w:cs="Times New Roman"/>
                <w:sz w:val="20"/>
                <w:szCs w:val="20"/>
              </w:rPr>
            </w:pPr>
            <w:r>
              <w:rPr>
                <w:rFonts w:ascii="Times New Roman" w:hAnsi="Times New Roman" w:cs="Times New Roman"/>
                <w:sz w:val="20"/>
                <w:szCs w:val="20"/>
              </w:rPr>
              <w:t>2,489</w:t>
            </w:r>
          </w:p>
        </w:tc>
        <w:tc>
          <w:tcPr>
            <w:tcW w:w="17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211ABE">
              <w:rPr>
                <w:rFonts w:ascii="Times New Roman" w:hAnsi="Times New Roman" w:cs="Times New Roman"/>
                <w:sz w:val="20"/>
                <w:szCs w:val="20"/>
              </w:rPr>
              <w:t>Инвестиционная программа ЮРЭСК</w:t>
            </w:r>
          </w:p>
        </w:tc>
        <w:tc>
          <w:tcPr>
            <w:tcW w:w="48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Кафе</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Общественный туалет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Церковная лавка</w:t>
            </w:r>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0,582 км</w:t>
            </w:r>
          </w:p>
        </w:tc>
        <w:tc>
          <w:tcPr>
            <w:tcW w:w="1701" w:type="dxa"/>
            <w:shd w:val="clear" w:color="auto" w:fill="FFFFFF" w:themeFill="background1"/>
          </w:tcPr>
          <w:p w:rsidR="00125F32" w:rsidRPr="003919B5" w:rsidRDefault="00125F32" w:rsidP="008E399D">
            <w:pPr>
              <w:jc w:val="center"/>
              <w:rPr>
                <w:rFonts w:ascii="Times New Roman" w:hAnsi="Times New Roman" w:cs="Times New Roman"/>
                <w:sz w:val="20"/>
                <w:szCs w:val="20"/>
              </w:rPr>
            </w:pPr>
            <w:r>
              <w:rPr>
                <w:rFonts w:ascii="Times New Roman" w:hAnsi="Times New Roman" w:cs="Times New Roman"/>
                <w:sz w:val="20"/>
                <w:szCs w:val="20"/>
              </w:rPr>
              <w:t>0,610</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0,635 км</w:t>
            </w:r>
          </w:p>
        </w:tc>
        <w:tc>
          <w:tcPr>
            <w:tcW w:w="1701" w:type="dxa"/>
            <w:shd w:val="clear" w:color="auto" w:fill="FFFFFF" w:themeFill="background1"/>
          </w:tcPr>
          <w:p w:rsidR="00125F32" w:rsidRPr="003919B5" w:rsidRDefault="00125F32" w:rsidP="008E399D">
            <w:pPr>
              <w:jc w:val="center"/>
              <w:rPr>
                <w:rFonts w:ascii="Times New Roman" w:hAnsi="Times New Roman" w:cs="Times New Roman"/>
                <w:sz w:val="20"/>
                <w:szCs w:val="20"/>
              </w:rPr>
            </w:pPr>
            <w:r>
              <w:rPr>
                <w:rFonts w:ascii="Times New Roman" w:hAnsi="Times New Roman" w:cs="Times New Roman"/>
                <w:sz w:val="20"/>
                <w:szCs w:val="20"/>
              </w:rPr>
              <w:t>1,045</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Pr>
                <w:rFonts w:ascii="Times New Roman" w:hAnsi="Times New Roman" w:cs="Times New Roman"/>
                <w:sz w:val="20"/>
                <w:szCs w:val="20"/>
              </w:rPr>
              <w:t>Реконструкция</w:t>
            </w:r>
            <w:r w:rsidRPr="003919B5">
              <w:rPr>
                <w:rFonts w:ascii="Times New Roman" w:hAnsi="Times New Roman" w:cs="Times New Roman"/>
                <w:sz w:val="20"/>
                <w:szCs w:val="20"/>
              </w:rPr>
              <w:t xml:space="preserve"> сетей КЛ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0,028 км</w:t>
            </w:r>
          </w:p>
        </w:tc>
        <w:tc>
          <w:tcPr>
            <w:tcW w:w="1701" w:type="dxa"/>
            <w:shd w:val="clear" w:color="auto" w:fill="FFFFFF" w:themeFill="background1"/>
          </w:tcPr>
          <w:p w:rsidR="00125F32" w:rsidRPr="003919B5" w:rsidRDefault="00125F32" w:rsidP="008E399D">
            <w:pPr>
              <w:jc w:val="center"/>
              <w:rPr>
                <w:rFonts w:ascii="Times New Roman" w:hAnsi="Times New Roman" w:cs="Times New Roman"/>
                <w:sz w:val="20"/>
                <w:szCs w:val="20"/>
              </w:rPr>
            </w:pPr>
            <w:r>
              <w:rPr>
                <w:rFonts w:ascii="Times New Roman" w:hAnsi="Times New Roman" w:cs="Times New Roman"/>
                <w:sz w:val="20"/>
                <w:szCs w:val="20"/>
              </w:rPr>
              <w:t>0,046</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Pr>
                <w:rFonts w:ascii="Times New Roman" w:hAnsi="Times New Roman" w:cs="Times New Roman"/>
                <w:sz w:val="20"/>
                <w:szCs w:val="20"/>
              </w:rPr>
              <w:t>Строительство ТП</w:t>
            </w:r>
            <w:r w:rsidRPr="003919B5">
              <w:rPr>
                <w:rFonts w:ascii="Times New Roman" w:hAnsi="Times New Roman" w:cs="Times New Roman"/>
                <w:sz w:val="20"/>
                <w:szCs w:val="20"/>
              </w:rPr>
              <w:t xml:space="preserve"> 10/04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1 объект</w:t>
            </w:r>
          </w:p>
        </w:tc>
        <w:tc>
          <w:tcPr>
            <w:tcW w:w="1701" w:type="dxa"/>
            <w:shd w:val="clear" w:color="auto" w:fill="FFFFFF" w:themeFill="background1"/>
          </w:tcPr>
          <w:p w:rsidR="00125F32" w:rsidRPr="003919B5" w:rsidRDefault="00125F32" w:rsidP="008E399D">
            <w:pPr>
              <w:jc w:val="center"/>
              <w:rPr>
                <w:rFonts w:ascii="Times New Roman" w:hAnsi="Times New Roman" w:cs="Times New Roman"/>
                <w:sz w:val="20"/>
                <w:szCs w:val="20"/>
              </w:rPr>
            </w:pPr>
            <w:r w:rsidRPr="0048717C">
              <w:rPr>
                <w:rFonts w:ascii="Times New Roman" w:hAnsi="Times New Roman" w:cs="Times New Roman"/>
                <w:sz w:val="20"/>
                <w:szCs w:val="20"/>
              </w:rPr>
              <w:t>0,867</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24529D" w:rsidRDefault="00125F32" w:rsidP="00171871">
            <w:pPr>
              <w:rPr>
                <w:rFonts w:ascii="Times New Roman" w:hAnsi="Times New Roman" w:cs="Times New Roman"/>
                <w:b/>
                <w:sz w:val="20"/>
                <w:szCs w:val="20"/>
              </w:rPr>
            </w:pPr>
            <w:r w:rsidRPr="0024529D">
              <w:rPr>
                <w:rFonts w:ascii="Times New Roman" w:hAnsi="Times New Roman" w:cs="Times New Roman"/>
                <w:b/>
                <w:sz w:val="20"/>
                <w:szCs w:val="20"/>
              </w:rPr>
              <w:t>Итого по 10 микрорайону</w:t>
            </w:r>
          </w:p>
        </w:tc>
        <w:tc>
          <w:tcPr>
            <w:tcW w:w="866" w:type="dxa"/>
            <w:shd w:val="clear" w:color="auto" w:fill="FFFFFF" w:themeFill="background1"/>
          </w:tcPr>
          <w:p w:rsidR="00125F32" w:rsidRPr="0024529D" w:rsidRDefault="00125F32" w:rsidP="00171871">
            <w:pPr>
              <w:rPr>
                <w:rFonts w:ascii="Times New Roman" w:hAnsi="Times New Roman" w:cs="Times New Roman"/>
                <w:b/>
                <w:sz w:val="20"/>
                <w:szCs w:val="20"/>
              </w:rPr>
            </w:pPr>
          </w:p>
        </w:tc>
        <w:tc>
          <w:tcPr>
            <w:tcW w:w="1259"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2,397</w:t>
            </w:r>
            <w:r w:rsidRPr="0024529D">
              <w:rPr>
                <w:rFonts w:ascii="Times New Roman" w:hAnsi="Times New Roman" w:cs="Times New Roman"/>
                <w:b/>
                <w:sz w:val="20"/>
                <w:szCs w:val="20"/>
              </w:rPr>
              <w:t xml:space="preserve"> км</w:t>
            </w:r>
          </w:p>
        </w:tc>
        <w:tc>
          <w:tcPr>
            <w:tcW w:w="1701"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5,057</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FC08A6" w:rsidRDefault="00655ABB" w:rsidP="00171871">
            <w:pPr>
              <w:jc w:val="center"/>
              <w:rPr>
                <w:rFonts w:ascii="Times New Roman" w:hAnsi="Times New Roman" w:cs="Times New Roman"/>
                <w:b/>
                <w:sz w:val="20"/>
                <w:szCs w:val="20"/>
              </w:rPr>
            </w:pPr>
            <w:r w:rsidRPr="00FC08A6">
              <w:rPr>
                <w:rFonts w:ascii="Times New Roman" w:hAnsi="Times New Roman" w:cs="Times New Roman"/>
                <w:b/>
                <w:sz w:val="20"/>
                <w:szCs w:val="20"/>
              </w:rPr>
              <w:t>11 микрорайон</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10 </w:t>
            </w:r>
            <w:proofErr w:type="spellStart"/>
            <w:r w:rsidRPr="003919B5">
              <w:rPr>
                <w:rFonts w:ascii="Times New Roman" w:hAnsi="Times New Roman" w:cs="Times New Roman"/>
                <w:sz w:val="20"/>
                <w:szCs w:val="20"/>
              </w:rPr>
              <w:t>кВ</w:t>
            </w:r>
            <w:proofErr w:type="spellEnd"/>
          </w:p>
        </w:tc>
        <w:tc>
          <w:tcPr>
            <w:tcW w:w="866"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Pr>
                <w:rFonts w:ascii="Times New Roman" w:hAnsi="Times New Roman" w:cs="Times New Roman"/>
                <w:sz w:val="20"/>
                <w:szCs w:val="20"/>
              </w:rPr>
              <w:t>2021-2030 года</w:t>
            </w: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1,27 км</w:t>
            </w:r>
          </w:p>
        </w:tc>
        <w:tc>
          <w:tcPr>
            <w:tcW w:w="1701" w:type="dxa"/>
            <w:shd w:val="clear" w:color="auto" w:fill="FFFFFF" w:themeFill="background1"/>
          </w:tcPr>
          <w:p w:rsidR="00125F32" w:rsidRPr="003919B5" w:rsidRDefault="00125F32" w:rsidP="0048717C">
            <w:pPr>
              <w:jc w:val="center"/>
              <w:rPr>
                <w:rFonts w:ascii="Times New Roman" w:hAnsi="Times New Roman" w:cs="Times New Roman"/>
                <w:sz w:val="20"/>
                <w:szCs w:val="20"/>
              </w:rPr>
            </w:pPr>
            <w:r>
              <w:rPr>
                <w:rFonts w:ascii="Times New Roman" w:hAnsi="Times New Roman" w:cs="Times New Roman"/>
                <w:sz w:val="20"/>
                <w:szCs w:val="20"/>
              </w:rPr>
              <w:t>2,091</w:t>
            </w:r>
          </w:p>
        </w:tc>
        <w:tc>
          <w:tcPr>
            <w:tcW w:w="17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ED2F5E">
              <w:rPr>
                <w:rFonts w:ascii="Times New Roman" w:hAnsi="Times New Roman" w:cs="Times New Roman"/>
                <w:sz w:val="20"/>
                <w:szCs w:val="20"/>
              </w:rPr>
              <w:t>Инвестиционная программа ЮРЭСК</w:t>
            </w:r>
          </w:p>
        </w:tc>
        <w:tc>
          <w:tcPr>
            <w:tcW w:w="48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Общеобразовательное учреждение на 900 учащихся</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Учреждение дополнительного образования для детей на 195 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Сауна на 9 помывочных 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Предприятие бытовых услуг на 4 рабочих места</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Многоквартирные жилые дома общей площади квартир 15380,3 м</w:t>
            </w:r>
            <w:proofErr w:type="gramStart"/>
            <w:r w:rsidRPr="003919B5">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4,615 км</w:t>
            </w:r>
          </w:p>
        </w:tc>
        <w:tc>
          <w:tcPr>
            <w:tcW w:w="1701" w:type="dxa"/>
            <w:shd w:val="clear" w:color="auto" w:fill="FFFFFF" w:themeFill="background1"/>
          </w:tcPr>
          <w:p w:rsidR="00125F32" w:rsidRPr="003919B5" w:rsidRDefault="00125F32" w:rsidP="0048717C">
            <w:pPr>
              <w:jc w:val="center"/>
              <w:rPr>
                <w:rFonts w:ascii="Times New Roman" w:hAnsi="Times New Roman" w:cs="Times New Roman"/>
                <w:sz w:val="20"/>
                <w:szCs w:val="20"/>
              </w:rPr>
            </w:pPr>
            <w:r>
              <w:rPr>
                <w:rFonts w:ascii="Times New Roman" w:hAnsi="Times New Roman" w:cs="Times New Roman"/>
                <w:sz w:val="20"/>
                <w:szCs w:val="20"/>
              </w:rPr>
              <w:t>7,598</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Реконструкция сетей КЛ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0,564 км</w:t>
            </w:r>
          </w:p>
        </w:tc>
        <w:tc>
          <w:tcPr>
            <w:tcW w:w="1701" w:type="dxa"/>
            <w:shd w:val="clear" w:color="auto" w:fill="FFFFFF" w:themeFill="background1"/>
          </w:tcPr>
          <w:p w:rsidR="00125F32" w:rsidRPr="003919B5" w:rsidRDefault="00125F32" w:rsidP="0048717C">
            <w:pPr>
              <w:jc w:val="center"/>
              <w:rPr>
                <w:rFonts w:ascii="Times New Roman" w:hAnsi="Times New Roman" w:cs="Times New Roman"/>
                <w:sz w:val="20"/>
                <w:szCs w:val="20"/>
              </w:rPr>
            </w:pPr>
            <w:r>
              <w:rPr>
                <w:rFonts w:ascii="Times New Roman" w:hAnsi="Times New Roman" w:cs="Times New Roman"/>
                <w:sz w:val="20"/>
                <w:szCs w:val="20"/>
              </w:rPr>
              <w:t>0,500</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24529D" w:rsidRDefault="00125F32" w:rsidP="00171871">
            <w:pPr>
              <w:rPr>
                <w:rFonts w:ascii="Times New Roman" w:hAnsi="Times New Roman" w:cs="Times New Roman"/>
                <w:b/>
                <w:sz w:val="20"/>
                <w:szCs w:val="20"/>
              </w:rPr>
            </w:pPr>
            <w:r w:rsidRPr="0024529D">
              <w:rPr>
                <w:rFonts w:ascii="Times New Roman" w:hAnsi="Times New Roman" w:cs="Times New Roman"/>
                <w:b/>
                <w:sz w:val="20"/>
                <w:szCs w:val="20"/>
              </w:rPr>
              <w:t>Итого по 11 микрорайону</w:t>
            </w:r>
          </w:p>
        </w:tc>
        <w:tc>
          <w:tcPr>
            <w:tcW w:w="1259" w:type="dxa"/>
            <w:shd w:val="clear" w:color="auto" w:fill="FFFFFF" w:themeFill="background1"/>
          </w:tcPr>
          <w:p w:rsidR="00125F32" w:rsidRPr="0024529D" w:rsidRDefault="00125F32" w:rsidP="008E399D">
            <w:pPr>
              <w:jc w:val="center"/>
              <w:rPr>
                <w:rFonts w:ascii="Times New Roman" w:hAnsi="Times New Roman" w:cs="Times New Roman"/>
                <w:b/>
                <w:sz w:val="20"/>
                <w:szCs w:val="20"/>
              </w:rPr>
            </w:pPr>
            <w:r w:rsidRPr="0024529D">
              <w:rPr>
                <w:rFonts w:ascii="Times New Roman" w:hAnsi="Times New Roman" w:cs="Times New Roman"/>
                <w:b/>
                <w:sz w:val="20"/>
                <w:szCs w:val="20"/>
              </w:rPr>
              <w:t>6,</w:t>
            </w:r>
            <w:r>
              <w:rPr>
                <w:rFonts w:ascii="Times New Roman" w:hAnsi="Times New Roman" w:cs="Times New Roman"/>
                <w:b/>
                <w:sz w:val="20"/>
                <w:szCs w:val="20"/>
              </w:rPr>
              <w:t>449</w:t>
            </w:r>
            <w:r w:rsidRPr="0024529D">
              <w:rPr>
                <w:rFonts w:ascii="Times New Roman" w:hAnsi="Times New Roman" w:cs="Times New Roman"/>
                <w:b/>
                <w:sz w:val="20"/>
                <w:szCs w:val="20"/>
              </w:rPr>
              <w:t xml:space="preserve"> км</w:t>
            </w:r>
          </w:p>
        </w:tc>
        <w:tc>
          <w:tcPr>
            <w:tcW w:w="1701"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10,189</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FC08A6" w:rsidRDefault="00655ABB" w:rsidP="00171871">
            <w:pPr>
              <w:jc w:val="center"/>
              <w:rPr>
                <w:rFonts w:ascii="Times New Roman" w:hAnsi="Times New Roman" w:cs="Times New Roman"/>
                <w:b/>
                <w:sz w:val="20"/>
                <w:szCs w:val="20"/>
              </w:rPr>
            </w:pPr>
            <w:r w:rsidRPr="00FC08A6">
              <w:rPr>
                <w:rFonts w:ascii="Times New Roman" w:hAnsi="Times New Roman" w:cs="Times New Roman"/>
                <w:b/>
                <w:sz w:val="20"/>
                <w:szCs w:val="20"/>
              </w:rPr>
              <w:t>12 микрорайон</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10 </w:t>
            </w:r>
            <w:proofErr w:type="spellStart"/>
            <w:r w:rsidRPr="003919B5">
              <w:rPr>
                <w:rFonts w:ascii="Times New Roman" w:hAnsi="Times New Roman" w:cs="Times New Roman"/>
                <w:sz w:val="20"/>
                <w:szCs w:val="20"/>
              </w:rPr>
              <w:t>кВ</w:t>
            </w:r>
            <w:proofErr w:type="spellEnd"/>
          </w:p>
        </w:tc>
        <w:tc>
          <w:tcPr>
            <w:tcW w:w="866"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Pr>
                <w:rFonts w:ascii="Times New Roman" w:hAnsi="Times New Roman" w:cs="Times New Roman"/>
                <w:sz w:val="20"/>
                <w:szCs w:val="20"/>
              </w:rPr>
              <w:t>2020-2030</w:t>
            </w: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3,646 км</w:t>
            </w:r>
          </w:p>
        </w:tc>
        <w:tc>
          <w:tcPr>
            <w:tcW w:w="1701" w:type="dxa"/>
            <w:shd w:val="clear" w:color="auto" w:fill="FFFFFF" w:themeFill="background1"/>
          </w:tcPr>
          <w:p w:rsidR="00125F32" w:rsidRPr="003919B5" w:rsidRDefault="00125F32" w:rsidP="00A653E6">
            <w:pPr>
              <w:jc w:val="center"/>
              <w:rPr>
                <w:rFonts w:ascii="Times New Roman" w:hAnsi="Times New Roman" w:cs="Times New Roman"/>
                <w:sz w:val="20"/>
                <w:szCs w:val="20"/>
              </w:rPr>
            </w:pPr>
            <w:r>
              <w:rPr>
                <w:rFonts w:ascii="Times New Roman" w:hAnsi="Times New Roman" w:cs="Times New Roman"/>
                <w:sz w:val="20"/>
                <w:szCs w:val="20"/>
              </w:rPr>
              <w:t>7,879</w:t>
            </w:r>
          </w:p>
        </w:tc>
        <w:tc>
          <w:tcPr>
            <w:tcW w:w="17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ED2F5E">
              <w:rPr>
                <w:rFonts w:ascii="Times New Roman" w:hAnsi="Times New Roman" w:cs="Times New Roman"/>
                <w:sz w:val="20"/>
                <w:szCs w:val="20"/>
              </w:rPr>
              <w:t>Инвестиционная программа ЮРЭСК</w:t>
            </w:r>
          </w:p>
        </w:tc>
        <w:tc>
          <w:tcPr>
            <w:tcW w:w="48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Многоквартирные жилые дома общей площади квартир 21816,05 м</w:t>
            </w:r>
            <w:proofErr w:type="gramStart"/>
            <w:r w:rsidRPr="003919B5">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Реконструкция сетей КЛ 10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0,221 км</w:t>
            </w:r>
          </w:p>
        </w:tc>
        <w:tc>
          <w:tcPr>
            <w:tcW w:w="1701" w:type="dxa"/>
            <w:shd w:val="clear" w:color="auto" w:fill="FFFFFF" w:themeFill="background1"/>
          </w:tcPr>
          <w:p w:rsidR="00125F32" w:rsidRPr="003919B5" w:rsidRDefault="00125F32" w:rsidP="00A653E6">
            <w:pPr>
              <w:jc w:val="center"/>
              <w:rPr>
                <w:rFonts w:ascii="Times New Roman" w:hAnsi="Times New Roman" w:cs="Times New Roman"/>
                <w:sz w:val="20"/>
                <w:szCs w:val="20"/>
              </w:rPr>
            </w:pPr>
            <w:r>
              <w:rPr>
                <w:rFonts w:ascii="Times New Roman" w:hAnsi="Times New Roman" w:cs="Times New Roman"/>
                <w:sz w:val="20"/>
                <w:szCs w:val="20"/>
              </w:rPr>
              <w:t>0,477</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5,829 км</w:t>
            </w:r>
          </w:p>
        </w:tc>
        <w:tc>
          <w:tcPr>
            <w:tcW w:w="1701" w:type="dxa"/>
            <w:shd w:val="clear" w:color="auto" w:fill="FFFFFF" w:themeFill="background1"/>
          </w:tcPr>
          <w:p w:rsidR="00125F32" w:rsidRPr="003919B5" w:rsidRDefault="00125F32" w:rsidP="00A653E6">
            <w:pPr>
              <w:jc w:val="center"/>
              <w:rPr>
                <w:rFonts w:ascii="Times New Roman" w:hAnsi="Times New Roman" w:cs="Times New Roman"/>
                <w:sz w:val="20"/>
                <w:szCs w:val="20"/>
              </w:rPr>
            </w:pPr>
            <w:r>
              <w:rPr>
                <w:rFonts w:ascii="Times New Roman" w:hAnsi="Times New Roman" w:cs="Times New Roman"/>
                <w:sz w:val="20"/>
                <w:szCs w:val="20"/>
              </w:rPr>
              <w:t>6,108</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2,461 км</w:t>
            </w:r>
          </w:p>
        </w:tc>
        <w:tc>
          <w:tcPr>
            <w:tcW w:w="1701" w:type="dxa"/>
            <w:shd w:val="clear" w:color="auto" w:fill="FFFFFF" w:themeFill="background1"/>
          </w:tcPr>
          <w:p w:rsidR="00125F32" w:rsidRPr="003919B5" w:rsidRDefault="00125F32" w:rsidP="00A653E6">
            <w:pPr>
              <w:jc w:val="center"/>
              <w:rPr>
                <w:rFonts w:ascii="Times New Roman" w:hAnsi="Times New Roman" w:cs="Times New Roman"/>
                <w:sz w:val="20"/>
                <w:szCs w:val="20"/>
              </w:rPr>
            </w:pPr>
            <w:r>
              <w:rPr>
                <w:rFonts w:ascii="Times New Roman" w:hAnsi="Times New Roman" w:cs="Times New Roman"/>
                <w:sz w:val="20"/>
                <w:szCs w:val="20"/>
              </w:rPr>
              <w:t>4,052</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Реконструкция сетей КЛ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0,057 км</w:t>
            </w:r>
          </w:p>
        </w:tc>
        <w:tc>
          <w:tcPr>
            <w:tcW w:w="1701" w:type="dxa"/>
            <w:shd w:val="clear" w:color="auto" w:fill="FFFFFF" w:themeFill="background1"/>
          </w:tcPr>
          <w:p w:rsidR="00125F32" w:rsidRPr="003919B5" w:rsidRDefault="00125F32" w:rsidP="00A653E6">
            <w:pPr>
              <w:jc w:val="center"/>
              <w:rPr>
                <w:rFonts w:ascii="Times New Roman" w:hAnsi="Times New Roman" w:cs="Times New Roman"/>
                <w:sz w:val="20"/>
                <w:szCs w:val="20"/>
              </w:rPr>
            </w:pPr>
            <w:r>
              <w:rPr>
                <w:rFonts w:ascii="Times New Roman" w:hAnsi="Times New Roman" w:cs="Times New Roman"/>
                <w:sz w:val="20"/>
                <w:szCs w:val="20"/>
              </w:rPr>
              <w:t>0,094</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Pr>
                <w:rFonts w:ascii="Times New Roman" w:hAnsi="Times New Roman" w:cs="Times New Roman"/>
                <w:sz w:val="20"/>
                <w:szCs w:val="20"/>
              </w:rPr>
              <w:t>Строительство ТП</w:t>
            </w:r>
            <w:r w:rsidRPr="003919B5">
              <w:rPr>
                <w:rFonts w:ascii="Times New Roman" w:hAnsi="Times New Roman" w:cs="Times New Roman"/>
                <w:sz w:val="20"/>
                <w:szCs w:val="20"/>
              </w:rPr>
              <w:t xml:space="preserve"> 10/04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 xml:space="preserve">1 </w:t>
            </w:r>
            <w:proofErr w:type="spellStart"/>
            <w:proofErr w:type="gramStart"/>
            <w:r w:rsidRPr="003919B5">
              <w:rPr>
                <w:rFonts w:ascii="Times New Roman" w:hAnsi="Times New Roman" w:cs="Times New Roman"/>
                <w:sz w:val="20"/>
                <w:szCs w:val="20"/>
              </w:rPr>
              <w:t>шт</w:t>
            </w:r>
            <w:proofErr w:type="spellEnd"/>
            <w:proofErr w:type="gramEnd"/>
          </w:p>
        </w:tc>
        <w:tc>
          <w:tcPr>
            <w:tcW w:w="1701" w:type="dxa"/>
            <w:shd w:val="clear" w:color="auto" w:fill="FFFFFF" w:themeFill="background1"/>
          </w:tcPr>
          <w:p w:rsidR="00125F32" w:rsidRPr="003919B5" w:rsidRDefault="00125F32" w:rsidP="0048717C">
            <w:pPr>
              <w:jc w:val="center"/>
              <w:rPr>
                <w:rFonts w:ascii="Times New Roman" w:hAnsi="Times New Roman" w:cs="Times New Roman"/>
                <w:sz w:val="20"/>
                <w:szCs w:val="20"/>
              </w:rPr>
            </w:pPr>
            <w:r w:rsidRPr="0048717C">
              <w:rPr>
                <w:rFonts w:ascii="Times New Roman" w:hAnsi="Times New Roman" w:cs="Times New Roman"/>
                <w:sz w:val="20"/>
                <w:szCs w:val="20"/>
              </w:rPr>
              <w:t>0,867</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24529D" w:rsidRDefault="00125F32" w:rsidP="00171871">
            <w:pPr>
              <w:rPr>
                <w:rFonts w:ascii="Times New Roman" w:hAnsi="Times New Roman" w:cs="Times New Roman"/>
                <w:b/>
                <w:sz w:val="20"/>
                <w:szCs w:val="20"/>
              </w:rPr>
            </w:pPr>
            <w:r w:rsidRPr="0024529D">
              <w:rPr>
                <w:rFonts w:ascii="Times New Roman" w:hAnsi="Times New Roman" w:cs="Times New Roman"/>
                <w:b/>
                <w:sz w:val="20"/>
                <w:szCs w:val="20"/>
              </w:rPr>
              <w:t>Итого по 12 микрорайону</w:t>
            </w:r>
          </w:p>
        </w:tc>
        <w:tc>
          <w:tcPr>
            <w:tcW w:w="1259"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12,214</w:t>
            </w:r>
            <w:r w:rsidRPr="0024529D">
              <w:rPr>
                <w:rFonts w:ascii="Times New Roman" w:hAnsi="Times New Roman" w:cs="Times New Roman"/>
                <w:b/>
                <w:sz w:val="20"/>
                <w:szCs w:val="20"/>
              </w:rPr>
              <w:t xml:space="preserve"> км</w:t>
            </w:r>
          </w:p>
        </w:tc>
        <w:tc>
          <w:tcPr>
            <w:tcW w:w="1701"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19,477</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FC08A6" w:rsidRDefault="00655ABB" w:rsidP="00171871">
            <w:pPr>
              <w:jc w:val="center"/>
              <w:rPr>
                <w:rFonts w:ascii="Times New Roman" w:hAnsi="Times New Roman" w:cs="Times New Roman"/>
                <w:b/>
                <w:sz w:val="20"/>
                <w:szCs w:val="20"/>
              </w:rPr>
            </w:pPr>
            <w:r w:rsidRPr="00FC08A6">
              <w:rPr>
                <w:rFonts w:ascii="Times New Roman" w:hAnsi="Times New Roman" w:cs="Times New Roman"/>
                <w:b/>
                <w:sz w:val="20"/>
                <w:szCs w:val="20"/>
              </w:rPr>
              <w:t>13 микрорайон</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Вынос ЛЭП 110 </w:t>
            </w:r>
            <w:proofErr w:type="spellStart"/>
            <w:r w:rsidRPr="003919B5">
              <w:rPr>
                <w:rFonts w:ascii="Times New Roman" w:hAnsi="Times New Roman" w:cs="Times New Roman"/>
                <w:sz w:val="20"/>
                <w:szCs w:val="20"/>
              </w:rPr>
              <w:t>кВ</w:t>
            </w:r>
            <w:proofErr w:type="spellEnd"/>
          </w:p>
        </w:tc>
        <w:tc>
          <w:tcPr>
            <w:tcW w:w="866" w:type="dxa"/>
            <w:shd w:val="clear" w:color="auto" w:fill="FFFFFF" w:themeFill="background1"/>
          </w:tcPr>
          <w:p w:rsidR="00125F32" w:rsidRPr="003919B5" w:rsidRDefault="00125F32" w:rsidP="00171871">
            <w:pPr>
              <w:rPr>
                <w:rFonts w:ascii="Times New Roman" w:hAnsi="Times New Roman" w:cs="Times New Roman"/>
                <w:sz w:val="20"/>
                <w:szCs w:val="20"/>
              </w:rPr>
            </w:pPr>
            <w:r>
              <w:rPr>
                <w:rFonts w:ascii="Times New Roman" w:hAnsi="Times New Roman" w:cs="Times New Roman"/>
                <w:sz w:val="20"/>
                <w:szCs w:val="20"/>
              </w:rPr>
              <w:t>2030</w:t>
            </w:r>
          </w:p>
        </w:tc>
        <w:tc>
          <w:tcPr>
            <w:tcW w:w="1259"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shd w:val="clear" w:color="auto" w:fill="FFFFFF" w:themeFill="background1"/>
          </w:tcPr>
          <w:p w:rsidR="00125F32" w:rsidRPr="003919B5" w:rsidRDefault="00125F32" w:rsidP="00171871">
            <w:pPr>
              <w:rPr>
                <w:rFonts w:ascii="Times New Roman" w:hAnsi="Times New Roman" w:cs="Times New Roman"/>
                <w:sz w:val="20"/>
                <w:szCs w:val="20"/>
              </w:rPr>
            </w:pPr>
            <w:proofErr w:type="spellStart"/>
            <w:r w:rsidRPr="00ED2F5E">
              <w:rPr>
                <w:rFonts w:ascii="Times New Roman" w:hAnsi="Times New Roman" w:cs="Times New Roman"/>
                <w:sz w:val="20"/>
                <w:szCs w:val="20"/>
              </w:rPr>
              <w:t>Тюменьэнерго</w:t>
            </w:r>
            <w:proofErr w:type="spellEnd"/>
          </w:p>
        </w:tc>
        <w:tc>
          <w:tcPr>
            <w:tcW w:w="4811" w:type="dxa"/>
            <w:shd w:val="clear" w:color="auto" w:fill="FFFFFF" w:themeFill="background1"/>
          </w:tcPr>
          <w:p w:rsidR="00125F32" w:rsidRPr="003919B5" w:rsidRDefault="00125F32" w:rsidP="00171871">
            <w:pPr>
              <w:rPr>
                <w:rFonts w:ascii="Times New Roman" w:hAnsi="Times New Roman" w:cs="Times New Roman"/>
                <w:sz w:val="20"/>
                <w:szCs w:val="20"/>
              </w:rPr>
            </w:pPr>
            <w:r w:rsidRPr="00251B9E">
              <w:rPr>
                <w:rFonts w:ascii="Times New Roman" w:hAnsi="Times New Roman" w:cs="Times New Roman"/>
                <w:sz w:val="20"/>
                <w:szCs w:val="20"/>
              </w:rPr>
              <w:t>Уменьшение электрического и электромагнитного поля, уменьшение влияния на здоровье человека</w:t>
            </w:r>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10 </w:t>
            </w:r>
            <w:proofErr w:type="spellStart"/>
            <w:r w:rsidRPr="003919B5">
              <w:rPr>
                <w:rFonts w:ascii="Times New Roman" w:hAnsi="Times New Roman" w:cs="Times New Roman"/>
                <w:sz w:val="20"/>
                <w:szCs w:val="20"/>
              </w:rPr>
              <w:t>кВ</w:t>
            </w:r>
            <w:proofErr w:type="spellEnd"/>
          </w:p>
        </w:tc>
        <w:tc>
          <w:tcPr>
            <w:tcW w:w="866"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1,693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ED2F5E">
              <w:rPr>
                <w:rFonts w:ascii="Times New Roman" w:hAnsi="Times New Roman" w:cs="Times New Roman"/>
                <w:sz w:val="20"/>
                <w:szCs w:val="20"/>
              </w:rPr>
              <w:t>Инвестиционная программа ЮРЭСК</w:t>
            </w:r>
          </w:p>
        </w:tc>
        <w:tc>
          <w:tcPr>
            <w:tcW w:w="48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Дошкольное образовательное учреждение на 220 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Новое здание центра адаптивного спорта ХМАО-Югры 1556,48 м</w:t>
            </w:r>
            <w:proofErr w:type="gramStart"/>
            <w:r w:rsidRPr="003919B5">
              <w:rPr>
                <w:rFonts w:ascii="Times New Roman" w:hAnsi="Times New Roman" w:cs="Times New Roman"/>
                <w:sz w:val="20"/>
                <w:szCs w:val="20"/>
              </w:rPr>
              <w:t>2</w:t>
            </w:r>
            <w:proofErr w:type="gramEnd"/>
            <w:r w:rsidRPr="003919B5">
              <w:rPr>
                <w:rFonts w:ascii="Times New Roman" w:hAnsi="Times New Roman" w:cs="Times New Roman"/>
                <w:sz w:val="20"/>
                <w:szCs w:val="20"/>
              </w:rPr>
              <w:t xml:space="preserve"> (предусматривается снос ветхого здания центра адаптивного спорта с последующим </w:t>
            </w:r>
            <w:r w:rsidRPr="003919B5">
              <w:rPr>
                <w:rFonts w:ascii="Times New Roman" w:hAnsi="Times New Roman" w:cs="Times New Roman"/>
                <w:sz w:val="20"/>
                <w:szCs w:val="20"/>
              </w:rPr>
              <w:lastRenderedPageBreak/>
              <w:t>строительством нового здания по ул. Мира)</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Предприятия общественного питания на 152 посадочных 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Предприятия бытовых услуг на 5 рабочих 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Многоквартирные жилые дома общей площади квартир 51772,4 м</w:t>
            </w:r>
            <w:proofErr w:type="gramStart"/>
            <w:r w:rsidRPr="003919B5">
              <w:rPr>
                <w:rFonts w:ascii="Times New Roman" w:hAnsi="Times New Roman" w:cs="Times New Roman"/>
                <w:sz w:val="20"/>
                <w:szCs w:val="20"/>
                <w:vertAlign w:val="superscript"/>
              </w:rPr>
              <w:t>2</w:t>
            </w:r>
            <w:proofErr w:type="gramEnd"/>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Реконструкция сетей КЛ 10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0,438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4,628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2,34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Pr>
                <w:rFonts w:ascii="Times New Roman" w:hAnsi="Times New Roman" w:cs="Times New Roman"/>
                <w:sz w:val="20"/>
                <w:szCs w:val="20"/>
              </w:rPr>
              <w:t>Строительство ТП</w:t>
            </w:r>
            <w:r w:rsidRPr="003919B5">
              <w:rPr>
                <w:rFonts w:ascii="Times New Roman" w:hAnsi="Times New Roman" w:cs="Times New Roman"/>
                <w:sz w:val="20"/>
                <w:szCs w:val="20"/>
              </w:rPr>
              <w:t xml:space="preserve"> 10/04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 xml:space="preserve">3 </w:t>
            </w:r>
            <w:proofErr w:type="spellStart"/>
            <w:proofErr w:type="gramStart"/>
            <w:r w:rsidRPr="003919B5">
              <w:rPr>
                <w:rFonts w:ascii="Times New Roman" w:hAnsi="Times New Roman" w:cs="Times New Roman"/>
                <w:sz w:val="20"/>
                <w:szCs w:val="20"/>
              </w:rPr>
              <w:t>шт</w:t>
            </w:r>
            <w:proofErr w:type="spellEnd"/>
            <w:proofErr w:type="gramEnd"/>
          </w:p>
        </w:tc>
        <w:tc>
          <w:tcPr>
            <w:tcW w:w="1701" w:type="dxa"/>
            <w:shd w:val="clear" w:color="auto" w:fill="FFFFFF" w:themeFill="background1"/>
          </w:tcPr>
          <w:p w:rsidR="00125F32" w:rsidRPr="003919B5" w:rsidRDefault="00125F32" w:rsidP="006D5BD0">
            <w:pPr>
              <w:jc w:val="center"/>
              <w:rPr>
                <w:rFonts w:ascii="Times New Roman" w:hAnsi="Times New Roman" w:cs="Times New Roman"/>
                <w:sz w:val="20"/>
                <w:szCs w:val="20"/>
              </w:rPr>
            </w:pPr>
            <w:r w:rsidRPr="006D5BD0">
              <w:rPr>
                <w:rFonts w:ascii="Times New Roman" w:hAnsi="Times New Roman" w:cs="Times New Roman"/>
                <w:sz w:val="20"/>
                <w:szCs w:val="20"/>
              </w:rPr>
              <w:t>2,600</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8E399D" w:rsidRPr="003919B5" w:rsidTr="00171871">
        <w:tc>
          <w:tcPr>
            <w:tcW w:w="3811" w:type="dxa"/>
            <w:gridSpan w:val="2"/>
            <w:shd w:val="clear" w:color="auto" w:fill="FFFFFF" w:themeFill="background1"/>
          </w:tcPr>
          <w:p w:rsidR="008E399D" w:rsidRPr="0024529D" w:rsidRDefault="008E399D" w:rsidP="00171871">
            <w:pPr>
              <w:rPr>
                <w:rFonts w:ascii="Times New Roman" w:hAnsi="Times New Roman" w:cs="Times New Roman"/>
                <w:b/>
                <w:sz w:val="20"/>
                <w:szCs w:val="20"/>
              </w:rPr>
            </w:pPr>
            <w:r w:rsidRPr="0024529D">
              <w:rPr>
                <w:rFonts w:ascii="Times New Roman" w:hAnsi="Times New Roman" w:cs="Times New Roman"/>
                <w:b/>
                <w:sz w:val="20"/>
                <w:szCs w:val="20"/>
              </w:rPr>
              <w:lastRenderedPageBreak/>
              <w:t>Итого по 13 микрорайону</w:t>
            </w:r>
          </w:p>
        </w:tc>
        <w:tc>
          <w:tcPr>
            <w:tcW w:w="1259" w:type="dxa"/>
            <w:shd w:val="clear" w:color="auto" w:fill="FFFFFF" w:themeFill="background1"/>
          </w:tcPr>
          <w:p w:rsidR="008E399D" w:rsidRPr="0024529D" w:rsidRDefault="008E399D" w:rsidP="00171871">
            <w:pPr>
              <w:jc w:val="center"/>
              <w:rPr>
                <w:rFonts w:ascii="Times New Roman" w:hAnsi="Times New Roman" w:cs="Times New Roman"/>
                <w:b/>
                <w:sz w:val="20"/>
                <w:szCs w:val="20"/>
              </w:rPr>
            </w:pPr>
            <w:r w:rsidRPr="0024529D">
              <w:rPr>
                <w:rFonts w:ascii="Times New Roman" w:hAnsi="Times New Roman" w:cs="Times New Roman"/>
                <w:b/>
                <w:sz w:val="20"/>
                <w:szCs w:val="20"/>
              </w:rPr>
              <w:t>8,8763 км</w:t>
            </w:r>
          </w:p>
        </w:tc>
        <w:tc>
          <w:tcPr>
            <w:tcW w:w="1701" w:type="dxa"/>
            <w:shd w:val="clear" w:color="auto" w:fill="FFFFFF" w:themeFill="background1"/>
          </w:tcPr>
          <w:p w:rsidR="008E399D" w:rsidRPr="0024529D" w:rsidRDefault="00251B9E" w:rsidP="00171871">
            <w:pPr>
              <w:jc w:val="center"/>
              <w:rPr>
                <w:rFonts w:ascii="Times New Roman" w:hAnsi="Times New Roman" w:cs="Times New Roman"/>
                <w:b/>
                <w:sz w:val="20"/>
                <w:szCs w:val="20"/>
              </w:rPr>
            </w:pPr>
            <w:r>
              <w:rPr>
                <w:rFonts w:ascii="Times New Roman" w:hAnsi="Times New Roman" w:cs="Times New Roman"/>
                <w:b/>
                <w:sz w:val="20"/>
                <w:szCs w:val="20"/>
              </w:rPr>
              <w:t>12,331</w:t>
            </w:r>
          </w:p>
        </w:tc>
        <w:tc>
          <w:tcPr>
            <w:tcW w:w="1711" w:type="dxa"/>
            <w:vMerge/>
            <w:shd w:val="clear" w:color="auto" w:fill="FFFFFF" w:themeFill="background1"/>
          </w:tcPr>
          <w:p w:rsidR="008E399D" w:rsidRPr="003919B5" w:rsidRDefault="008E399D" w:rsidP="00171871">
            <w:pPr>
              <w:rPr>
                <w:rFonts w:ascii="Times New Roman" w:hAnsi="Times New Roman" w:cs="Times New Roman"/>
                <w:sz w:val="20"/>
                <w:szCs w:val="20"/>
              </w:rPr>
            </w:pPr>
          </w:p>
        </w:tc>
        <w:tc>
          <w:tcPr>
            <w:tcW w:w="4811" w:type="dxa"/>
            <w:vMerge/>
            <w:shd w:val="clear" w:color="auto" w:fill="FFFFFF" w:themeFill="background1"/>
          </w:tcPr>
          <w:p w:rsidR="008E399D" w:rsidRPr="003919B5" w:rsidRDefault="008E399D" w:rsidP="00171871">
            <w:pPr>
              <w:rPr>
                <w:rFonts w:ascii="Times New Roman" w:hAnsi="Times New Roman" w:cs="Times New Roman"/>
                <w:sz w:val="20"/>
                <w:szCs w:val="20"/>
              </w:rPr>
            </w:pPr>
          </w:p>
        </w:tc>
        <w:tc>
          <w:tcPr>
            <w:tcW w:w="1699" w:type="dxa"/>
            <w:shd w:val="clear" w:color="auto" w:fill="FFFFFF" w:themeFill="background1"/>
          </w:tcPr>
          <w:p w:rsidR="008E399D" w:rsidRPr="003919B5" w:rsidRDefault="008E399D"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8E399D" w:rsidRDefault="00655ABB" w:rsidP="00171871">
            <w:pPr>
              <w:jc w:val="center"/>
              <w:rPr>
                <w:rFonts w:ascii="Times New Roman" w:hAnsi="Times New Roman" w:cs="Times New Roman"/>
                <w:b/>
                <w:sz w:val="20"/>
                <w:szCs w:val="20"/>
              </w:rPr>
            </w:pPr>
            <w:r w:rsidRPr="008E399D">
              <w:rPr>
                <w:rFonts w:ascii="Times New Roman" w:hAnsi="Times New Roman" w:cs="Times New Roman"/>
                <w:b/>
                <w:sz w:val="20"/>
                <w:szCs w:val="20"/>
              </w:rPr>
              <w:lastRenderedPageBreak/>
              <w:t>14 микрорайон</w:t>
            </w:r>
          </w:p>
        </w:tc>
      </w:tr>
      <w:tr w:rsidR="006D5BD0" w:rsidRPr="003919B5" w:rsidTr="00171871">
        <w:tc>
          <w:tcPr>
            <w:tcW w:w="2945" w:type="dxa"/>
            <w:shd w:val="clear" w:color="auto" w:fill="FFFFFF" w:themeFill="background1"/>
          </w:tcPr>
          <w:p w:rsidR="006D5BD0" w:rsidRPr="00126BA1" w:rsidRDefault="006D5BD0" w:rsidP="00171871">
            <w:pPr>
              <w:rPr>
                <w:rFonts w:ascii="Times New Roman" w:hAnsi="Times New Roman" w:cs="Times New Roman"/>
                <w:sz w:val="20"/>
                <w:szCs w:val="20"/>
              </w:rPr>
            </w:pPr>
            <w:r>
              <w:rPr>
                <w:rFonts w:ascii="Times New Roman" w:hAnsi="Times New Roman" w:cs="Times New Roman"/>
                <w:sz w:val="20"/>
                <w:szCs w:val="20"/>
              </w:rPr>
              <w:t>Вынос подстанции «</w:t>
            </w:r>
            <w:proofErr w:type="spellStart"/>
            <w:r>
              <w:rPr>
                <w:rFonts w:ascii="Times New Roman" w:hAnsi="Times New Roman" w:cs="Times New Roman"/>
                <w:sz w:val="20"/>
                <w:szCs w:val="20"/>
              </w:rPr>
              <w:t>Геологичкская</w:t>
            </w:r>
            <w:proofErr w:type="spellEnd"/>
            <w:r>
              <w:rPr>
                <w:rFonts w:ascii="Times New Roman" w:hAnsi="Times New Roman" w:cs="Times New Roman"/>
                <w:sz w:val="20"/>
                <w:szCs w:val="20"/>
              </w:rPr>
              <w:t>»</w:t>
            </w:r>
          </w:p>
        </w:tc>
        <w:tc>
          <w:tcPr>
            <w:tcW w:w="866" w:type="dxa"/>
            <w:shd w:val="clear" w:color="auto" w:fill="FFFFFF" w:themeFill="background1"/>
          </w:tcPr>
          <w:p w:rsidR="006D5BD0" w:rsidRDefault="006D5BD0" w:rsidP="00171871">
            <w:pPr>
              <w:rPr>
                <w:rFonts w:ascii="Times New Roman" w:hAnsi="Times New Roman" w:cs="Times New Roman"/>
                <w:sz w:val="20"/>
                <w:szCs w:val="20"/>
              </w:rPr>
            </w:pPr>
            <w:r>
              <w:rPr>
                <w:rFonts w:ascii="Times New Roman" w:hAnsi="Times New Roman" w:cs="Times New Roman"/>
                <w:sz w:val="20"/>
                <w:szCs w:val="20"/>
              </w:rPr>
              <w:t>2030</w:t>
            </w:r>
          </w:p>
        </w:tc>
        <w:tc>
          <w:tcPr>
            <w:tcW w:w="1259" w:type="dxa"/>
            <w:shd w:val="clear" w:color="auto" w:fill="FFFFFF" w:themeFill="background1"/>
          </w:tcPr>
          <w:p w:rsidR="006D5BD0" w:rsidRPr="003919B5" w:rsidRDefault="006D5BD0" w:rsidP="00171871">
            <w:pPr>
              <w:jc w:val="center"/>
              <w:rPr>
                <w:rFonts w:ascii="Times New Roman" w:hAnsi="Times New Roman" w:cs="Times New Roman"/>
                <w:sz w:val="20"/>
                <w:szCs w:val="20"/>
              </w:rPr>
            </w:pPr>
          </w:p>
        </w:tc>
        <w:tc>
          <w:tcPr>
            <w:tcW w:w="1701" w:type="dxa"/>
            <w:shd w:val="clear" w:color="auto" w:fill="FFFFFF" w:themeFill="background1"/>
          </w:tcPr>
          <w:p w:rsidR="006D5BD0" w:rsidRPr="00126BA1" w:rsidRDefault="006D5BD0" w:rsidP="006D5BD0">
            <w:pPr>
              <w:jc w:val="center"/>
              <w:rPr>
                <w:rFonts w:ascii="Times New Roman" w:hAnsi="Times New Roman" w:cs="Times New Roman"/>
                <w:sz w:val="20"/>
                <w:szCs w:val="20"/>
              </w:rPr>
            </w:pPr>
            <w:r>
              <w:rPr>
                <w:rFonts w:ascii="Times New Roman" w:hAnsi="Times New Roman" w:cs="Times New Roman"/>
                <w:sz w:val="20"/>
                <w:szCs w:val="20"/>
              </w:rPr>
              <w:t>68,680</w:t>
            </w:r>
          </w:p>
        </w:tc>
        <w:tc>
          <w:tcPr>
            <w:tcW w:w="1711" w:type="dxa"/>
            <w:shd w:val="clear" w:color="auto" w:fill="FFFFFF" w:themeFill="background1"/>
          </w:tcPr>
          <w:p w:rsidR="006D5BD0" w:rsidRPr="00ED2F5E" w:rsidRDefault="00251B9E" w:rsidP="00171871">
            <w:pPr>
              <w:rPr>
                <w:rFonts w:ascii="Times New Roman" w:hAnsi="Times New Roman" w:cs="Times New Roman"/>
                <w:sz w:val="20"/>
                <w:szCs w:val="20"/>
              </w:rPr>
            </w:pPr>
            <w:proofErr w:type="spellStart"/>
            <w:r w:rsidRPr="00251B9E">
              <w:rPr>
                <w:rFonts w:ascii="Times New Roman" w:hAnsi="Times New Roman" w:cs="Times New Roman"/>
                <w:sz w:val="20"/>
                <w:szCs w:val="20"/>
              </w:rPr>
              <w:t>Тюменьэнерго</w:t>
            </w:r>
            <w:proofErr w:type="spellEnd"/>
          </w:p>
        </w:tc>
        <w:tc>
          <w:tcPr>
            <w:tcW w:w="4811" w:type="dxa"/>
            <w:shd w:val="clear" w:color="auto" w:fill="FFFFFF" w:themeFill="background1"/>
          </w:tcPr>
          <w:p w:rsidR="006D5BD0" w:rsidRPr="003919B5" w:rsidRDefault="00251B9E" w:rsidP="00171871">
            <w:pPr>
              <w:rPr>
                <w:rFonts w:ascii="Times New Roman" w:hAnsi="Times New Roman" w:cs="Times New Roman"/>
                <w:sz w:val="20"/>
                <w:szCs w:val="20"/>
              </w:rPr>
            </w:pPr>
            <w:r w:rsidRPr="00251B9E">
              <w:rPr>
                <w:rFonts w:ascii="Times New Roman" w:hAnsi="Times New Roman" w:cs="Times New Roman"/>
                <w:sz w:val="20"/>
                <w:szCs w:val="20"/>
              </w:rPr>
              <w:t>Уменьшение электрического и электромагнитного поля, уменьшение влияния на здоровье человека</w:t>
            </w:r>
          </w:p>
        </w:tc>
        <w:tc>
          <w:tcPr>
            <w:tcW w:w="1699" w:type="dxa"/>
            <w:shd w:val="clear" w:color="auto" w:fill="FFFFFF" w:themeFill="background1"/>
          </w:tcPr>
          <w:p w:rsidR="006D5BD0" w:rsidRPr="003919B5" w:rsidRDefault="006D5BD0"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126BA1">
              <w:rPr>
                <w:rFonts w:ascii="Times New Roman" w:hAnsi="Times New Roman" w:cs="Times New Roman"/>
                <w:sz w:val="20"/>
                <w:szCs w:val="20"/>
              </w:rPr>
              <w:t xml:space="preserve">Вынос ЛЭП 110 </w:t>
            </w:r>
            <w:proofErr w:type="spellStart"/>
            <w:r w:rsidRPr="00126BA1">
              <w:rPr>
                <w:rFonts w:ascii="Times New Roman" w:hAnsi="Times New Roman" w:cs="Times New Roman"/>
                <w:sz w:val="20"/>
                <w:szCs w:val="20"/>
              </w:rPr>
              <w:t>кВ</w:t>
            </w:r>
            <w:proofErr w:type="spellEnd"/>
          </w:p>
        </w:tc>
        <w:tc>
          <w:tcPr>
            <w:tcW w:w="866" w:type="dxa"/>
            <w:shd w:val="clear" w:color="auto" w:fill="FFFFFF" w:themeFill="background1"/>
          </w:tcPr>
          <w:p w:rsidR="00125F32" w:rsidRPr="003919B5" w:rsidRDefault="00125F32" w:rsidP="00171871">
            <w:pPr>
              <w:rPr>
                <w:rFonts w:ascii="Times New Roman" w:hAnsi="Times New Roman" w:cs="Times New Roman"/>
                <w:sz w:val="20"/>
                <w:szCs w:val="20"/>
              </w:rPr>
            </w:pPr>
            <w:r>
              <w:rPr>
                <w:rFonts w:ascii="Times New Roman" w:hAnsi="Times New Roman" w:cs="Times New Roman"/>
                <w:sz w:val="20"/>
                <w:szCs w:val="20"/>
              </w:rPr>
              <w:t>2030</w:t>
            </w: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shd w:val="clear" w:color="auto" w:fill="FFFFFF" w:themeFill="background1"/>
          </w:tcPr>
          <w:p w:rsidR="00125F32" w:rsidRPr="00ED2F5E" w:rsidRDefault="00125F32" w:rsidP="006D5BD0">
            <w:pPr>
              <w:rPr>
                <w:rFonts w:ascii="Times New Roman" w:hAnsi="Times New Roman" w:cs="Times New Roman"/>
                <w:sz w:val="20"/>
                <w:szCs w:val="20"/>
              </w:rPr>
            </w:pPr>
            <w:proofErr w:type="spellStart"/>
            <w:r w:rsidRPr="006D5BD0">
              <w:rPr>
                <w:rFonts w:ascii="Times New Roman" w:hAnsi="Times New Roman" w:cs="Times New Roman"/>
                <w:sz w:val="20"/>
                <w:szCs w:val="20"/>
              </w:rPr>
              <w:t>Тюменьэнерго</w:t>
            </w:r>
            <w:proofErr w:type="spellEnd"/>
          </w:p>
        </w:tc>
        <w:tc>
          <w:tcPr>
            <w:tcW w:w="4811" w:type="dxa"/>
            <w:shd w:val="clear" w:color="auto" w:fill="FFFFFF" w:themeFill="background1"/>
          </w:tcPr>
          <w:p w:rsidR="00125F32" w:rsidRPr="003919B5" w:rsidRDefault="00125F32" w:rsidP="00171871">
            <w:pPr>
              <w:rPr>
                <w:rFonts w:ascii="Times New Roman" w:hAnsi="Times New Roman" w:cs="Times New Roman"/>
                <w:sz w:val="20"/>
                <w:szCs w:val="20"/>
              </w:rPr>
            </w:pPr>
            <w:r w:rsidRPr="00251B9E">
              <w:rPr>
                <w:rFonts w:ascii="Times New Roman" w:hAnsi="Times New Roman" w:cs="Times New Roman"/>
                <w:sz w:val="20"/>
                <w:szCs w:val="20"/>
              </w:rPr>
              <w:t>Уменьшение электрического и электромагнитного поля, уменьшение влияния на здоровье человека</w:t>
            </w:r>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10 </w:t>
            </w:r>
            <w:proofErr w:type="spellStart"/>
            <w:r w:rsidRPr="003919B5">
              <w:rPr>
                <w:rFonts w:ascii="Times New Roman" w:hAnsi="Times New Roman" w:cs="Times New Roman"/>
                <w:sz w:val="20"/>
                <w:szCs w:val="20"/>
              </w:rPr>
              <w:t>кВ</w:t>
            </w:r>
            <w:proofErr w:type="spellEnd"/>
          </w:p>
        </w:tc>
        <w:tc>
          <w:tcPr>
            <w:tcW w:w="866"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5,435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val="restart"/>
            <w:shd w:val="clear" w:color="auto" w:fill="FFFFFF" w:themeFill="background1"/>
          </w:tcPr>
          <w:p w:rsidR="00125F32" w:rsidRDefault="00125F32" w:rsidP="00171871">
            <w:pPr>
              <w:rPr>
                <w:rFonts w:ascii="Times New Roman" w:hAnsi="Times New Roman" w:cs="Times New Roman"/>
                <w:sz w:val="20"/>
                <w:szCs w:val="20"/>
              </w:rPr>
            </w:pPr>
            <w:r w:rsidRPr="00ED2F5E">
              <w:rPr>
                <w:rFonts w:ascii="Times New Roman" w:hAnsi="Times New Roman" w:cs="Times New Roman"/>
                <w:sz w:val="20"/>
                <w:szCs w:val="20"/>
              </w:rPr>
              <w:t>Инвестиционная программа ЮРЭСК</w:t>
            </w:r>
          </w:p>
          <w:p w:rsidR="00125F32" w:rsidRPr="003919B5" w:rsidRDefault="00125F32" w:rsidP="00171871">
            <w:pPr>
              <w:rPr>
                <w:rFonts w:ascii="Times New Roman" w:hAnsi="Times New Roman" w:cs="Times New Roman"/>
                <w:sz w:val="20"/>
                <w:szCs w:val="20"/>
              </w:rPr>
            </w:pPr>
          </w:p>
        </w:tc>
        <w:tc>
          <w:tcPr>
            <w:tcW w:w="4811" w:type="dxa"/>
            <w:vMerge w:val="restart"/>
            <w:shd w:val="clear" w:color="auto" w:fill="FFFFFF" w:themeFill="background1"/>
          </w:tcPr>
          <w:p w:rsidR="00125F32" w:rsidRDefault="00125F32" w:rsidP="00171871">
            <w:pPr>
              <w:rPr>
                <w:rFonts w:ascii="Times New Roman" w:hAnsi="Times New Roman" w:cs="Times New Roman"/>
                <w:sz w:val="20"/>
                <w:szCs w:val="20"/>
              </w:rPr>
            </w:pPr>
            <w:r>
              <w:rPr>
                <w:rFonts w:ascii="Times New Roman" w:hAnsi="Times New Roman" w:cs="Times New Roman"/>
                <w:sz w:val="20"/>
                <w:szCs w:val="20"/>
              </w:rPr>
              <w:t>Реконструкция улиц</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Магазин смешанного ассортимента товаров 130 м</w:t>
            </w:r>
            <w:r w:rsidRPr="003919B5">
              <w:rPr>
                <w:rFonts w:ascii="Times New Roman" w:hAnsi="Times New Roman" w:cs="Times New Roman"/>
                <w:sz w:val="20"/>
                <w:szCs w:val="20"/>
                <w:vertAlign w:val="superscript"/>
              </w:rPr>
              <w:t>2</w:t>
            </w:r>
            <w:r w:rsidRPr="003919B5">
              <w:rPr>
                <w:rFonts w:ascii="Times New Roman" w:hAnsi="Times New Roman" w:cs="Times New Roman"/>
                <w:sz w:val="20"/>
                <w:szCs w:val="20"/>
              </w:rPr>
              <w:t xml:space="preserve"> торг</w:t>
            </w:r>
            <w:proofErr w:type="gramStart"/>
            <w:r w:rsidRPr="003919B5">
              <w:rPr>
                <w:rFonts w:ascii="Times New Roman" w:hAnsi="Times New Roman" w:cs="Times New Roman"/>
                <w:sz w:val="20"/>
                <w:szCs w:val="20"/>
              </w:rPr>
              <w:t>.</w:t>
            </w:r>
            <w:proofErr w:type="gramEnd"/>
            <w:r w:rsidRPr="003919B5">
              <w:rPr>
                <w:rFonts w:ascii="Times New Roman" w:hAnsi="Times New Roman" w:cs="Times New Roman"/>
                <w:sz w:val="20"/>
                <w:szCs w:val="20"/>
              </w:rPr>
              <w:t xml:space="preserve"> </w:t>
            </w:r>
            <w:proofErr w:type="gramStart"/>
            <w:r w:rsidRPr="003919B5">
              <w:rPr>
                <w:rFonts w:ascii="Times New Roman" w:hAnsi="Times New Roman" w:cs="Times New Roman"/>
                <w:sz w:val="20"/>
                <w:szCs w:val="20"/>
              </w:rPr>
              <w:t>п</w:t>
            </w:r>
            <w:proofErr w:type="gramEnd"/>
            <w:r w:rsidRPr="003919B5">
              <w:rPr>
                <w:rFonts w:ascii="Times New Roman" w:hAnsi="Times New Roman" w:cs="Times New Roman"/>
                <w:sz w:val="20"/>
                <w:szCs w:val="20"/>
              </w:rPr>
              <w:t>лощади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Предприятия бытовых услуг на 20 рабочих мест</w:t>
            </w: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Реконструкция сетей КЛ 10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0,485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19,140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6D5BD0">
              <w:rPr>
                <w:rFonts w:ascii="Times New Roman" w:hAnsi="Times New Roman" w:cs="Times New Roman"/>
                <w:sz w:val="20"/>
                <w:szCs w:val="20"/>
              </w:rPr>
              <w:t xml:space="preserve">Строительство ТП10/04 </w:t>
            </w:r>
            <w:proofErr w:type="spellStart"/>
            <w:r w:rsidRPr="006D5BD0">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9 шт.</w:t>
            </w:r>
          </w:p>
        </w:tc>
        <w:tc>
          <w:tcPr>
            <w:tcW w:w="1701" w:type="dxa"/>
            <w:shd w:val="clear" w:color="auto" w:fill="FFFFFF" w:themeFill="background1"/>
          </w:tcPr>
          <w:p w:rsidR="00125F32" w:rsidRPr="003919B5" w:rsidRDefault="00125F32" w:rsidP="006D5BD0">
            <w:pPr>
              <w:jc w:val="center"/>
              <w:rPr>
                <w:rFonts w:ascii="Times New Roman" w:hAnsi="Times New Roman" w:cs="Times New Roman"/>
                <w:sz w:val="20"/>
                <w:szCs w:val="20"/>
              </w:rPr>
            </w:pPr>
            <w:r w:rsidRPr="006D5BD0">
              <w:rPr>
                <w:rFonts w:ascii="Times New Roman" w:hAnsi="Times New Roman" w:cs="Times New Roman"/>
                <w:sz w:val="20"/>
                <w:szCs w:val="20"/>
              </w:rPr>
              <w:t>7,799</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24529D" w:rsidRDefault="00125F32" w:rsidP="00171871">
            <w:pPr>
              <w:rPr>
                <w:rFonts w:ascii="Times New Roman" w:hAnsi="Times New Roman" w:cs="Times New Roman"/>
                <w:b/>
                <w:sz w:val="20"/>
                <w:szCs w:val="20"/>
              </w:rPr>
            </w:pPr>
            <w:r w:rsidRPr="0024529D">
              <w:rPr>
                <w:rFonts w:ascii="Times New Roman" w:hAnsi="Times New Roman" w:cs="Times New Roman"/>
                <w:b/>
                <w:sz w:val="20"/>
                <w:szCs w:val="20"/>
              </w:rPr>
              <w:t>Итого по 14 микрорайону</w:t>
            </w:r>
          </w:p>
        </w:tc>
        <w:tc>
          <w:tcPr>
            <w:tcW w:w="1259"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sidRPr="0024529D">
              <w:rPr>
                <w:rFonts w:ascii="Times New Roman" w:hAnsi="Times New Roman" w:cs="Times New Roman"/>
                <w:b/>
                <w:sz w:val="20"/>
                <w:szCs w:val="20"/>
              </w:rPr>
              <w:t>23,8941 км</w:t>
            </w:r>
          </w:p>
        </w:tc>
        <w:tc>
          <w:tcPr>
            <w:tcW w:w="1701"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108,853</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8E399D" w:rsidRDefault="00655ABB" w:rsidP="00171871">
            <w:pPr>
              <w:jc w:val="center"/>
              <w:rPr>
                <w:rFonts w:ascii="Times New Roman" w:hAnsi="Times New Roman" w:cs="Times New Roman"/>
                <w:b/>
                <w:sz w:val="20"/>
                <w:szCs w:val="20"/>
              </w:rPr>
            </w:pPr>
            <w:r w:rsidRPr="008E399D">
              <w:rPr>
                <w:rFonts w:ascii="Times New Roman" w:hAnsi="Times New Roman" w:cs="Times New Roman"/>
                <w:b/>
                <w:sz w:val="20"/>
                <w:szCs w:val="20"/>
              </w:rPr>
              <w:t>14</w:t>
            </w:r>
            <w:proofErr w:type="gramStart"/>
            <w:r w:rsidRPr="008E399D">
              <w:rPr>
                <w:rFonts w:ascii="Times New Roman" w:hAnsi="Times New Roman" w:cs="Times New Roman"/>
                <w:b/>
                <w:sz w:val="20"/>
                <w:szCs w:val="20"/>
              </w:rPr>
              <w:t xml:space="preserve">  А</w:t>
            </w:r>
            <w:proofErr w:type="gramEnd"/>
            <w:r w:rsidRPr="008E399D">
              <w:rPr>
                <w:rFonts w:ascii="Times New Roman" w:hAnsi="Times New Roman" w:cs="Times New Roman"/>
                <w:b/>
                <w:sz w:val="20"/>
                <w:szCs w:val="20"/>
              </w:rPr>
              <w:t xml:space="preserve"> микрорайон</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10 </w:t>
            </w:r>
            <w:proofErr w:type="spellStart"/>
            <w:r w:rsidRPr="003919B5">
              <w:rPr>
                <w:rFonts w:ascii="Times New Roman" w:hAnsi="Times New Roman" w:cs="Times New Roman"/>
                <w:sz w:val="20"/>
                <w:szCs w:val="20"/>
              </w:rPr>
              <w:t>кВ</w:t>
            </w:r>
            <w:proofErr w:type="spellEnd"/>
          </w:p>
        </w:tc>
        <w:tc>
          <w:tcPr>
            <w:tcW w:w="866"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tcBorders>
              <w:top w:val="nil"/>
            </w:tcBorders>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4,591 км</w:t>
            </w:r>
          </w:p>
        </w:tc>
        <w:tc>
          <w:tcPr>
            <w:tcW w:w="1701" w:type="dxa"/>
            <w:tcBorders>
              <w:top w:val="nil"/>
            </w:tcBorders>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BE5794">
              <w:rPr>
                <w:rFonts w:ascii="Times New Roman" w:hAnsi="Times New Roman" w:cs="Times New Roman"/>
                <w:sz w:val="20"/>
                <w:szCs w:val="20"/>
              </w:rPr>
              <w:t>Инвестиционная программа ЮРЭСК</w:t>
            </w:r>
          </w:p>
        </w:tc>
        <w:tc>
          <w:tcPr>
            <w:tcW w:w="48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Дошкольное образовательное учреждение на 280 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Общеобразовательное учреждение на 651 учащихся</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Учреждение дополнительного образования для детей на 290 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Продовольственные магазины 847 м</w:t>
            </w:r>
            <w:r w:rsidRPr="003919B5">
              <w:rPr>
                <w:rFonts w:ascii="Times New Roman" w:hAnsi="Times New Roman" w:cs="Times New Roman"/>
                <w:sz w:val="20"/>
                <w:szCs w:val="20"/>
                <w:vertAlign w:val="superscript"/>
              </w:rPr>
              <w:t>2</w:t>
            </w:r>
            <w:r w:rsidRPr="003919B5">
              <w:rPr>
                <w:rFonts w:ascii="Times New Roman" w:hAnsi="Times New Roman" w:cs="Times New Roman"/>
                <w:sz w:val="20"/>
                <w:szCs w:val="20"/>
              </w:rPr>
              <w:t xml:space="preserve"> торг</w:t>
            </w:r>
            <w:proofErr w:type="gramStart"/>
            <w:r w:rsidRPr="003919B5">
              <w:rPr>
                <w:rFonts w:ascii="Times New Roman" w:hAnsi="Times New Roman" w:cs="Times New Roman"/>
                <w:sz w:val="20"/>
                <w:szCs w:val="20"/>
              </w:rPr>
              <w:t>.</w:t>
            </w:r>
            <w:proofErr w:type="gramEnd"/>
            <w:r w:rsidRPr="003919B5">
              <w:rPr>
                <w:rFonts w:ascii="Times New Roman" w:hAnsi="Times New Roman" w:cs="Times New Roman"/>
                <w:sz w:val="20"/>
                <w:szCs w:val="20"/>
              </w:rPr>
              <w:t xml:space="preserve"> </w:t>
            </w:r>
            <w:proofErr w:type="gramStart"/>
            <w:r w:rsidRPr="003919B5">
              <w:rPr>
                <w:rFonts w:ascii="Times New Roman" w:hAnsi="Times New Roman" w:cs="Times New Roman"/>
                <w:sz w:val="20"/>
                <w:szCs w:val="20"/>
              </w:rPr>
              <w:t>п</w:t>
            </w:r>
            <w:proofErr w:type="gramEnd"/>
            <w:r w:rsidRPr="003919B5">
              <w:rPr>
                <w:rFonts w:ascii="Times New Roman" w:hAnsi="Times New Roman" w:cs="Times New Roman"/>
                <w:sz w:val="20"/>
                <w:szCs w:val="20"/>
              </w:rPr>
              <w:t>лощади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Непродовольственный магазин 80 м</w:t>
            </w:r>
            <w:r w:rsidRPr="003919B5">
              <w:rPr>
                <w:rFonts w:ascii="Times New Roman" w:hAnsi="Times New Roman" w:cs="Times New Roman"/>
                <w:sz w:val="20"/>
                <w:szCs w:val="20"/>
                <w:vertAlign w:val="superscript"/>
              </w:rPr>
              <w:t>2</w:t>
            </w:r>
            <w:r w:rsidRPr="003919B5">
              <w:rPr>
                <w:rFonts w:ascii="Times New Roman" w:hAnsi="Times New Roman" w:cs="Times New Roman"/>
                <w:sz w:val="20"/>
                <w:szCs w:val="20"/>
              </w:rPr>
              <w:t xml:space="preserve"> торг</w:t>
            </w:r>
            <w:proofErr w:type="gramStart"/>
            <w:r w:rsidRPr="003919B5">
              <w:rPr>
                <w:rFonts w:ascii="Times New Roman" w:hAnsi="Times New Roman" w:cs="Times New Roman"/>
                <w:sz w:val="20"/>
                <w:szCs w:val="20"/>
              </w:rPr>
              <w:t>.</w:t>
            </w:r>
            <w:proofErr w:type="gramEnd"/>
            <w:r w:rsidRPr="003919B5">
              <w:rPr>
                <w:rFonts w:ascii="Times New Roman" w:hAnsi="Times New Roman" w:cs="Times New Roman"/>
                <w:sz w:val="20"/>
                <w:szCs w:val="20"/>
              </w:rPr>
              <w:t xml:space="preserve"> </w:t>
            </w:r>
            <w:proofErr w:type="gramStart"/>
            <w:r w:rsidRPr="003919B5">
              <w:rPr>
                <w:rFonts w:ascii="Times New Roman" w:hAnsi="Times New Roman" w:cs="Times New Roman"/>
                <w:sz w:val="20"/>
                <w:szCs w:val="20"/>
              </w:rPr>
              <w:t>п</w:t>
            </w:r>
            <w:proofErr w:type="gramEnd"/>
            <w:r w:rsidRPr="003919B5">
              <w:rPr>
                <w:rFonts w:ascii="Times New Roman" w:hAnsi="Times New Roman" w:cs="Times New Roman"/>
                <w:sz w:val="20"/>
                <w:szCs w:val="20"/>
              </w:rPr>
              <w:t>лощади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Предприятия бытовых услуг на 12 рабочих 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Спортивный зал  1916,25 м</w:t>
            </w:r>
            <w:proofErr w:type="gramStart"/>
            <w:r w:rsidRPr="003919B5">
              <w:rPr>
                <w:rFonts w:ascii="Times New Roman" w:hAnsi="Times New Roman" w:cs="Times New Roman"/>
                <w:sz w:val="20"/>
                <w:szCs w:val="20"/>
                <w:vertAlign w:val="superscript"/>
              </w:rPr>
              <w:t>2</w:t>
            </w:r>
            <w:proofErr w:type="gramEnd"/>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Многоквартирные жилые дома общей площади квартир 77772,16 м</w:t>
            </w:r>
            <w:proofErr w:type="gramStart"/>
            <w:r w:rsidRPr="003919B5">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19,248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1,845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Строительство ТП</w:t>
            </w:r>
            <w:r w:rsidRPr="006D5BD0">
              <w:rPr>
                <w:rFonts w:ascii="Times New Roman" w:hAnsi="Times New Roman" w:cs="Times New Roman"/>
                <w:sz w:val="20"/>
                <w:szCs w:val="20"/>
              </w:rPr>
              <w:t xml:space="preserve">10/04 </w:t>
            </w:r>
            <w:proofErr w:type="spellStart"/>
            <w:r w:rsidRPr="006D5BD0">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9 шт.</w:t>
            </w:r>
          </w:p>
        </w:tc>
        <w:tc>
          <w:tcPr>
            <w:tcW w:w="1701" w:type="dxa"/>
            <w:shd w:val="clear" w:color="auto" w:fill="FFFFFF" w:themeFill="background1"/>
          </w:tcPr>
          <w:p w:rsidR="00125F32" w:rsidRPr="003919B5" w:rsidRDefault="00125F32" w:rsidP="006D5BD0">
            <w:pPr>
              <w:jc w:val="center"/>
              <w:rPr>
                <w:rFonts w:ascii="Times New Roman" w:hAnsi="Times New Roman" w:cs="Times New Roman"/>
                <w:sz w:val="20"/>
                <w:szCs w:val="20"/>
              </w:rPr>
            </w:pPr>
            <w:r w:rsidRPr="006D5BD0">
              <w:rPr>
                <w:rFonts w:ascii="Times New Roman" w:hAnsi="Times New Roman" w:cs="Times New Roman"/>
                <w:sz w:val="20"/>
                <w:szCs w:val="20"/>
              </w:rPr>
              <w:t>7,799</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24529D" w:rsidRDefault="00125F32" w:rsidP="00171871">
            <w:pPr>
              <w:rPr>
                <w:rFonts w:ascii="Times New Roman" w:hAnsi="Times New Roman" w:cs="Times New Roman"/>
                <w:b/>
                <w:sz w:val="20"/>
                <w:szCs w:val="20"/>
              </w:rPr>
            </w:pPr>
            <w:r w:rsidRPr="0024529D">
              <w:rPr>
                <w:rFonts w:ascii="Times New Roman" w:hAnsi="Times New Roman" w:cs="Times New Roman"/>
                <w:b/>
                <w:sz w:val="20"/>
                <w:szCs w:val="20"/>
              </w:rPr>
              <w:t>Итого по 14</w:t>
            </w:r>
            <w:proofErr w:type="gramStart"/>
            <w:r w:rsidRPr="0024529D">
              <w:rPr>
                <w:rFonts w:ascii="Times New Roman" w:hAnsi="Times New Roman" w:cs="Times New Roman"/>
                <w:b/>
                <w:sz w:val="20"/>
                <w:szCs w:val="20"/>
              </w:rPr>
              <w:t xml:space="preserve"> А</w:t>
            </w:r>
            <w:proofErr w:type="gramEnd"/>
            <w:r w:rsidRPr="0024529D">
              <w:rPr>
                <w:rFonts w:ascii="Times New Roman" w:hAnsi="Times New Roman" w:cs="Times New Roman"/>
                <w:b/>
                <w:sz w:val="20"/>
                <w:szCs w:val="20"/>
              </w:rPr>
              <w:t xml:space="preserve"> микрорайону</w:t>
            </w:r>
          </w:p>
        </w:tc>
        <w:tc>
          <w:tcPr>
            <w:tcW w:w="1259"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sidRPr="0024529D">
              <w:rPr>
                <w:rFonts w:ascii="Times New Roman" w:hAnsi="Times New Roman" w:cs="Times New Roman"/>
                <w:b/>
                <w:sz w:val="20"/>
                <w:szCs w:val="20"/>
              </w:rPr>
              <w:t>21,6129 км</w:t>
            </w:r>
          </w:p>
        </w:tc>
        <w:tc>
          <w:tcPr>
            <w:tcW w:w="1701"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29,778</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3919B5" w:rsidRDefault="00655ABB" w:rsidP="00171871">
            <w:pPr>
              <w:jc w:val="center"/>
              <w:rPr>
                <w:rFonts w:ascii="Times New Roman" w:hAnsi="Times New Roman" w:cs="Times New Roman"/>
                <w:sz w:val="20"/>
                <w:szCs w:val="20"/>
              </w:rPr>
            </w:pPr>
            <w:r w:rsidRPr="003919B5">
              <w:rPr>
                <w:rFonts w:ascii="Times New Roman" w:hAnsi="Times New Roman" w:cs="Times New Roman"/>
                <w:sz w:val="20"/>
                <w:szCs w:val="20"/>
              </w:rPr>
              <w:t>15 микрорайон</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10 </w:t>
            </w:r>
            <w:proofErr w:type="spellStart"/>
            <w:r w:rsidRPr="003919B5">
              <w:rPr>
                <w:rFonts w:ascii="Times New Roman" w:hAnsi="Times New Roman" w:cs="Times New Roman"/>
                <w:sz w:val="20"/>
                <w:szCs w:val="20"/>
              </w:rPr>
              <w:t>кВ</w:t>
            </w:r>
            <w:proofErr w:type="spellEnd"/>
          </w:p>
        </w:tc>
        <w:tc>
          <w:tcPr>
            <w:tcW w:w="866"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1,297</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0D5BDD">
              <w:rPr>
                <w:rFonts w:ascii="Times New Roman" w:hAnsi="Times New Roman" w:cs="Times New Roman"/>
                <w:sz w:val="20"/>
                <w:szCs w:val="20"/>
              </w:rPr>
              <w:t>Инвестиционная программа ЮРЭСК</w:t>
            </w:r>
          </w:p>
        </w:tc>
        <w:tc>
          <w:tcPr>
            <w:tcW w:w="48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Магазины смешанного ассортимента товаров 100 м</w:t>
            </w:r>
            <w:r w:rsidRPr="003919B5">
              <w:rPr>
                <w:rFonts w:ascii="Times New Roman" w:hAnsi="Times New Roman" w:cs="Times New Roman"/>
                <w:sz w:val="20"/>
                <w:szCs w:val="20"/>
                <w:vertAlign w:val="superscript"/>
              </w:rPr>
              <w:t>2</w:t>
            </w:r>
            <w:r w:rsidRPr="003919B5">
              <w:rPr>
                <w:rFonts w:ascii="Times New Roman" w:hAnsi="Times New Roman" w:cs="Times New Roman"/>
                <w:sz w:val="20"/>
                <w:szCs w:val="20"/>
              </w:rPr>
              <w:t xml:space="preserve"> торг</w:t>
            </w:r>
            <w:proofErr w:type="gramStart"/>
            <w:r w:rsidRPr="003919B5">
              <w:rPr>
                <w:rFonts w:ascii="Times New Roman" w:hAnsi="Times New Roman" w:cs="Times New Roman"/>
                <w:sz w:val="20"/>
                <w:szCs w:val="20"/>
              </w:rPr>
              <w:t>.</w:t>
            </w:r>
            <w:proofErr w:type="gramEnd"/>
            <w:r w:rsidRPr="003919B5">
              <w:rPr>
                <w:rFonts w:ascii="Times New Roman" w:hAnsi="Times New Roman" w:cs="Times New Roman"/>
                <w:sz w:val="20"/>
                <w:szCs w:val="20"/>
              </w:rPr>
              <w:t xml:space="preserve"> </w:t>
            </w:r>
            <w:proofErr w:type="gramStart"/>
            <w:r w:rsidRPr="003919B5">
              <w:rPr>
                <w:rFonts w:ascii="Times New Roman" w:hAnsi="Times New Roman" w:cs="Times New Roman"/>
                <w:sz w:val="20"/>
                <w:szCs w:val="20"/>
              </w:rPr>
              <w:t>п</w:t>
            </w:r>
            <w:proofErr w:type="gramEnd"/>
            <w:r w:rsidRPr="003919B5">
              <w:rPr>
                <w:rFonts w:ascii="Times New Roman" w:hAnsi="Times New Roman" w:cs="Times New Roman"/>
                <w:sz w:val="20"/>
                <w:szCs w:val="20"/>
              </w:rPr>
              <w:t>лощади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Предприятие общественного питания на 80 </w:t>
            </w:r>
            <w:r w:rsidRPr="003919B5">
              <w:rPr>
                <w:rFonts w:ascii="Times New Roman" w:hAnsi="Times New Roman" w:cs="Times New Roman"/>
                <w:sz w:val="20"/>
                <w:szCs w:val="20"/>
              </w:rPr>
              <w:lastRenderedPageBreak/>
              <w:t>посадочных 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Спортивный зал 1109,52 м</w:t>
            </w:r>
            <w:proofErr w:type="gramStart"/>
            <w:r w:rsidRPr="003919B5">
              <w:rPr>
                <w:rFonts w:ascii="Times New Roman" w:hAnsi="Times New Roman" w:cs="Times New Roman"/>
                <w:sz w:val="20"/>
                <w:szCs w:val="20"/>
                <w:vertAlign w:val="superscript"/>
              </w:rPr>
              <w:t>2</w:t>
            </w:r>
            <w:proofErr w:type="gramEnd"/>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Баня на 45 помывочных 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Многоквартирные жилые дома общей площади квартир 23559,42 м</w:t>
            </w:r>
            <w:proofErr w:type="gramStart"/>
            <w:r w:rsidRPr="003919B5">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Реконструкция сетей КЛ 10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0,187</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0,446</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lastRenderedPageBreak/>
              <w:t xml:space="preserve">Строительство сетей КЛ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3,176</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24529D" w:rsidRDefault="00125F32" w:rsidP="00171871">
            <w:pPr>
              <w:rPr>
                <w:rFonts w:ascii="Times New Roman" w:hAnsi="Times New Roman" w:cs="Times New Roman"/>
                <w:b/>
                <w:sz w:val="20"/>
                <w:szCs w:val="20"/>
              </w:rPr>
            </w:pPr>
            <w:r w:rsidRPr="0024529D">
              <w:rPr>
                <w:rFonts w:ascii="Times New Roman" w:hAnsi="Times New Roman" w:cs="Times New Roman"/>
                <w:b/>
                <w:sz w:val="20"/>
                <w:szCs w:val="20"/>
              </w:rPr>
              <w:lastRenderedPageBreak/>
              <w:t>Итого по 15 микрорайону</w:t>
            </w:r>
          </w:p>
        </w:tc>
        <w:tc>
          <w:tcPr>
            <w:tcW w:w="1259"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sidRPr="0024529D">
              <w:rPr>
                <w:rFonts w:ascii="Times New Roman" w:hAnsi="Times New Roman" w:cs="Times New Roman"/>
                <w:b/>
                <w:sz w:val="20"/>
                <w:szCs w:val="20"/>
              </w:rPr>
              <w:t>5,1598 км</w:t>
            </w:r>
          </w:p>
        </w:tc>
        <w:tc>
          <w:tcPr>
            <w:tcW w:w="1701"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sidRPr="0024529D">
              <w:rPr>
                <w:rFonts w:ascii="Times New Roman" w:hAnsi="Times New Roman" w:cs="Times New Roman"/>
                <w:b/>
                <w:sz w:val="20"/>
                <w:szCs w:val="20"/>
              </w:rPr>
              <w:t>6,554</w:t>
            </w:r>
          </w:p>
        </w:tc>
        <w:tc>
          <w:tcPr>
            <w:tcW w:w="171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3919B5" w:rsidRDefault="00655ABB" w:rsidP="00171871">
            <w:pPr>
              <w:jc w:val="center"/>
              <w:rPr>
                <w:rFonts w:ascii="Times New Roman" w:hAnsi="Times New Roman" w:cs="Times New Roman"/>
                <w:sz w:val="20"/>
                <w:szCs w:val="20"/>
              </w:rPr>
            </w:pPr>
            <w:r w:rsidRPr="003919B5">
              <w:rPr>
                <w:rFonts w:ascii="Times New Roman" w:hAnsi="Times New Roman" w:cs="Times New Roman"/>
                <w:sz w:val="20"/>
                <w:szCs w:val="20"/>
              </w:rPr>
              <w:t>16 и16</w:t>
            </w:r>
            <w:proofErr w:type="gramStart"/>
            <w:r w:rsidRPr="003919B5">
              <w:rPr>
                <w:rFonts w:ascii="Times New Roman" w:hAnsi="Times New Roman" w:cs="Times New Roman"/>
                <w:sz w:val="20"/>
                <w:szCs w:val="20"/>
              </w:rPr>
              <w:t xml:space="preserve"> А</w:t>
            </w:r>
            <w:proofErr w:type="gramEnd"/>
            <w:r w:rsidRPr="003919B5">
              <w:rPr>
                <w:rFonts w:ascii="Times New Roman" w:hAnsi="Times New Roman" w:cs="Times New Roman"/>
                <w:sz w:val="20"/>
                <w:szCs w:val="20"/>
              </w:rPr>
              <w:t xml:space="preserve"> микрорайон</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10 </w:t>
            </w:r>
            <w:proofErr w:type="spellStart"/>
            <w:r w:rsidRPr="003919B5">
              <w:rPr>
                <w:rFonts w:ascii="Times New Roman" w:hAnsi="Times New Roman" w:cs="Times New Roman"/>
                <w:sz w:val="20"/>
                <w:szCs w:val="20"/>
              </w:rPr>
              <w:t>кВ</w:t>
            </w:r>
            <w:proofErr w:type="spellEnd"/>
          </w:p>
        </w:tc>
        <w:tc>
          <w:tcPr>
            <w:tcW w:w="866"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1,912</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BE5794">
              <w:rPr>
                <w:rFonts w:ascii="Times New Roman" w:hAnsi="Times New Roman" w:cs="Times New Roman"/>
                <w:sz w:val="20"/>
                <w:szCs w:val="20"/>
              </w:rPr>
              <w:t>Инвестиционная программа ЮРЭСК</w:t>
            </w:r>
          </w:p>
        </w:tc>
        <w:tc>
          <w:tcPr>
            <w:tcW w:w="4811" w:type="dxa"/>
            <w:vMerge w:val="restart"/>
            <w:tcBorders>
              <w:top w:val="nil"/>
            </w:tcBorders>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Дошкольное образовательное учреждение на 180 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Магазин смешанного ассортимента товаров 200 м</w:t>
            </w:r>
            <w:r w:rsidRPr="003919B5">
              <w:rPr>
                <w:rFonts w:ascii="Times New Roman" w:hAnsi="Times New Roman" w:cs="Times New Roman"/>
                <w:sz w:val="20"/>
                <w:szCs w:val="20"/>
                <w:vertAlign w:val="superscript"/>
              </w:rPr>
              <w:t>2</w:t>
            </w:r>
            <w:r w:rsidRPr="003919B5">
              <w:rPr>
                <w:rFonts w:ascii="Times New Roman" w:hAnsi="Times New Roman" w:cs="Times New Roman"/>
                <w:sz w:val="20"/>
                <w:szCs w:val="20"/>
              </w:rPr>
              <w:t xml:space="preserve"> торг</w:t>
            </w:r>
            <w:proofErr w:type="gramStart"/>
            <w:r w:rsidRPr="003919B5">
              <w:rPr>
                <w:rFonts w:ascii="Times New Roman" w:hAnsi="Times New Roman" w:cs="Times New Roman"/>
                <w:sz w:val="20"/>
                <w:szCs w:val="20"/>
              </w:rPr>
              <w:t>.</w:t>
            </w:r>
            <w:proofErr w:type="gramEnd"/>
            <w:r w:rsidRPr="003919B5">
              <w:rPr>
                <w:rFonts w:ascii="Times New Roman" w:hAnsi="Times New Roman" w:cs="Times New Roman"/>
                <w:sz w:val="20"/>
                <w:szCs w:val="20"/>
              </w:rPr>
              <w:t xml:space="preserve"> </w:t>
            </w:r>
            <w:proofErr w:type="gramStart"/>
            <w:r w:rsidRPr="003919B5">
              <w:rPr>
                <w:rFonts w:ascii="Times New Roman" w:hAnsi="Times New Roman" w:cs="Times New Roman"/>
                <w:sz w:val="20"/>
                <w:szCs w:val="20"/>
              </w:rPr>
              <w:t>п</w:t>
            </w:r>
            <w:proofErr w:type="gramEnd"/>
            <w:r w:rsidRPr="003919B5">
              <w:rPr>
                <w:rFonts w:ascii="Times New Roman" w:hAnsi="Times New Roman" w:cs="Times New Roman"/>
                <w:sz w:val="20"/>
                <w:szCs w:val="20"/>
              </w:rPr>
              <w:t>лощади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Предприятие общественного питания на 43 </w:t>
            </w:r>
            <w:proofErr w:type="gramStart"/>
            <w:r w:rsidRPr="003919B5">
              <w:rPr>
                <w:rFonts w:ascii="Times New Roman" w:hAnsi="Times New Roman" w:cs="Times New Roman"/>
                <w:sz w:val="20"/>
                <w:szCs w:val="20"/>
              </w:rPr>
              <w:t>посадочных</w:t>
            </w:r>
            <w:proofErr w:type="gramEnd"/>
            <w:r w:rsidRPr="003919B5">
              <w:rPr>
                <w:rFonts w:ascii="Times New Roman" w:hAnsi="Times New Roman" w:cs="Times New Roman"/>
                <w:sz w:val="20"/>
                <w:szCs w:val="20"/>
              </w:rPr>
              <w:t xml:space="preserve"> места</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Предприятия бытовых услуг на 3 рабочих места</w:t>
            </w:r>
          </w:p>
        </w:tc>
        <w:tc>
          <w:tcPr>
            <w:tcW w:w="1699" w:type="dxa"/>
            <w:vMerge w:val="restart"/>
            <w:tcBorders>
              <w:top w:val="nil"/>
            </w:tcBorders>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25F32">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3,410</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25F32">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1,493</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25F32">
        <w:tc>
          <w:tcPr>
            <w:tcW w:w="3811" w:type="dxa"/>
            <w:gridSpan w:val="2"/>
            <w:shd w:val="clear" w:color="auto" w:fill="FFFFFF" w:themeFill="background1"/>
          </w:tcPr>
          <w:p w:rsidR="00125F32" w:rsidRPr="0024529D" w:rsidRDefault="00125F32" w:rsidP="00171871">
            <w:pPr>
              <w:rPr>
                <w:rFonts w:ascii="Times New Roman" w:hAnsi="Times New Roman" w:cs="Times New Roman"/>
                <w:b/>
                <w:sz w:val="20"/>
                <w:szCs w:val="20"/>
              </w:rPr>
            </w:pPr>
            <w:r w:rsidRPr="0024529D">
              <w:rPr>
                <w:rFonts w:ascii="Times New Roman" w:hAnsi="Times New Roman" w:cs="Times New Roman"/>
                <w:b/>
                <w:sz w:val="20"/>
                <w:szCs w:val="20"/>
              </w:rPr>
              <w:t>Итого по 16 и 16</w:t>
            </w:r>
            <w:proofErr w:type="gramStart"/>
            <w:r w:rsidRPr="0024529D">
              <w:rPr>
                <w:rFonts w:ascii="Times New Roman" w:hAnsi="Times New Roman" w:cs="Times New Roman"/>
                <w:b/>
                <w:sz w:val="20"/>
                <w:szCs w:val="20"/>
              </w:rPr>
              <w:t xml:space="preserve"> А</w:t>
            </w:r>
            <w:proofErr w:type="gramEnd"/>
            <w:r w:rsidRPr="0024529D">
              <w:rPr>
                <w:rFonts w:ascii="Times New Roman" w:hAnsi="Times New Roman" w:cs="Times New Roman"/>
                <w:b/>
                <w:sz w:val="20"/>
                <w:szCs w:val="20"/>
              </w:rPr>
              <w:t xml:space="preserve"> микрорайону</w:t>
            </w:r>
          </w:p>
        </w:tc>
        <w:tc>
          <w:tcPr>
            <w:tcW w:w="1259"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sidRPr="0024529D">
              <w:rPr>
                <w:rFonts w:ascii="Times New Roman" w:hAnsi="Times New Roman" w:cs="Times New Roman"/>
                <w:b/>
                <w:sz w:val="20"/>
                <w:szCs w:val="20"/>
              </w:rPr>
              <w:t>6,1492 км</w:t>
            </w:r>
          </w:p>
        </w:tc>
        <w:tc>
          <w:tcPr>
            <w:tcW w:w="1701"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sidRPr="0024529D">
              <w:rPr>
                <w:rFonts w:ascii="Times New Roman" w:hAnsi="Times New Roman" w:cs="Times New Roman"/>
                <w:b/>
                <w:sz w:val="20"/>
                <w:szCs w:val="20"/>
              </w:rPr>
              <w:t>7,039</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3919B5" w:rsidRDefault="00655ABB" w:rsidP="00171871">
            <w:pPr>
              <w:jc w:val="center"/>
              <w:rPr>
                <w:rFonts w:ascii="Times New Roman" w:hAnsi="Times New Roman" w:cs="Times New Roman"/>
                <w:sz w:val="20"/>
                <w:szCs w:val="20"/>
              </w:rPr>
            </w:pPr>
            <w:r w:rsidRPr="003919B5">
              <w:rPr>
                <w:rFonts w:ascii="Times New Roman" w:hAnsi="Times New Roman" w:cs="Times New Roman"/>
                <w:sz w:val="20"/>
                <w:szCs w:val="20"/>
              </w:rPr>
              <w:t>17 микрорайон</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24529D">
              <w:rPr>
                <w:rFonts w:ascii="Times New Roman" w:hAnsi="Times New Roman" w:cs="Times New Roman"/>
                <w:sz w:val="20"/>
                <w:szCs w:val="20"/>
              </w:rPr>
              <w:t xml:space="preserve">Строительство сетей </w:t>
            </w:r>
            <w:r>
              <w:rPr>
                <w:rFonts w:ascii="Times New Roman" w:hAnsi="Times New Roman" w:cs="Times New Roman"/>
                <w:sz w:val="20"/>
                <w:szCs w:val="20"/>
              </w:rPr>
              <w:t>К</w:t>
            </w:r>
            <w:r w:rsidRPr="0024529D">
              <w:rPr>
                <w:rFonts w:ascii="Times New Roman" w:hAnsi="Times New Roman" w:cs="Times New Roman"/>
                <w:sz w:val="20"/>
                <w:szCs w:val="20"/>
              </w:rPr>
              <w:t xml:space="preserve">Л 10 </w:t>
            </w:r>
            <w:proofErr w:type="spellStart"/>
            <w:r w:rsidRPr="0024529D">
              <w:rPr>
                <w:rFonts w:ascii="Times New Roman" w:hAnsi="Times New Roman" w:cs="Times New Roman"/>
                <w:sz w:val="20"/>
                <w:szCs w:val="20"/>
              </w:rPr>
              <w:t>кВ</w:t>
            </w:r>
            <w:proofErr w:type="spellEnd"/>
          </w:p>
        </w:tc>
        <w:tc>
          <w:tcPr>
            <w:tcW w:w="866"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rPr>
                <w:rFonts w:ascii="Times New Roman" w:hAnsi="Times New Roman" w:cs="Times New Roman"/>
                <w:sz w:val="20"/>
                <w:szCs w:val="20"/>
              </w:rPr>
            </w:pPr>
            <w:r>
              <w:rPr>
                <w:rFonts w:ascii="Times New Roman" w:hAnsi="Times New Roman" w:cs="Times New Roman"/>
                <w:sz w:val="20"/>
                <w:szCs w:val="20"/>
              </w:rPr>
              <w:t>0,711</w:t>
            </w:r>
            <w:r w:rsidRPr="00043F3A">
              <w:rPr>
                <w:rFonts w:ascii="Times New Roman" w:hAnsi="Times New Roman" w:cs="Times New Roman"/>
                <w:sz w:val="20"/>
                <w:szCs w:val="20"/>
              </w:rPr>
              <w:t>9</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1F06B8">
              <w:rPr>
                <w:rFonts w:ascii="Times New Roman" w:hAnsi="Times New Roman" w:cs="Times New Roman"/>
                <w:sz w:val="20"/>
                <w:szCs w:val="20"/>
              </w:rPr>
              <w:t>Инвестиционная программа ЮРЭСК</w:t>
            </w:r>
          </w:p>
        </w:tc>
        <w:tc>
          <w:tcPr>
            <w:tcW w:w="4811" w:type="dxa"/>
            <w:vMerge w:val="restart"/>
            <w:tcBorders>
              <w:top w:val="nil"/>
            </w:tcBorders>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Дошкольное образовательное учреждение на 300 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Начальная школа на 200 учащихся</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Учреждение клубного типа на 550 мест</w:t>
            </w:r>
          </w:p>
          <w:p w:rsidR="00125F32" w:rsidRPr="003919B5" w:rsidRDefault="00125F32" w:rsidP="00171871">
            <w:pPr>
              <w:rPr>
                <w:rFonts w:ascii="Times New Roman" w:hAnsi="Times New Roman" w:cs="Times New Roman"/>
                <w:sz w:val="20"/>
                <w:szCs w:val="20"/>
                <w:vertAlign w:val="superscript"/>
              </w:rPr>
            </w:pPr>
            <w:r w:rsidRPr="003919B5">
              <w:rPr>
                <w:rFonts w:ascii="Times New Roman" w:hAnsi="Times New Roman" w:cs="Times New Roman"/>
                <w:sz w:val="20"/>
                <w:szCs w:val="20"/>
              </w:rPr>
              <w:t>Многофункциональный физкультурно-оздоровительный комплекс общей площадью 2400 м</w:t>
            </w:r>
            <w:proofErr w:type="gramStart"/>
            <w:r w:rsidRPr="003919B5">
              <w:rPr>
                <w:rFonts w:ascii="Times New Roman" w:hAnsi="Times New Roman" w:cs="Times New Roman"/>
                <w:sz w:val="20"/>
                <w:szCs w:val="20"/>
                <w:vertAlign w:val="superscript"/>
              </w:rPr>
              <w:t>2</w:t>
            </w:r>
            <w:proofErr w:type="gramEnd"/>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1 предприятие бытового обслуживания на 20 рабочих 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1 предприятие бытового обслуживания на 10 рабочих 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Баня на 45 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Многоквартирные жилые дома общей площади квартир 146516 м</w:t>
            </w:r>
            <w:proofErr w:type="gramStart"/>
            <w:r w:rsidRPr="003919B5">
              <w:rPr>
                <w:rFonts w:ascii="Times New Roman" w:hAnsi="Times New Roman" w:cs="Times New Roman"/>
                <w:sz w:val="20"/>
                <w:szCs w:val="20"/>
                <w:vertAlign w:val="superscript"/>
              </w:rPr>
              <w:t>2</w:t>
            </w:r>
            <w:proofErr w:type="gramEnd"/>
          </w:p>
        </w:tc>
        <w:tc>
          <w:tcPr>
            <w:tcW w:w="1699" w:type="dxa"/>
            <w:vMerge w:val="restart"/>
            <w:tcBorders>
              <w:top w:val="nil"/>
            </w:tcBorders>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25F32">
        <w:tc>
          <w:tcPr>
            <w:tcW w:w="2945" w:type="dxa"/>
            <w:shd w:val="clear" w:color="auto" w:fill="FFFFFF" w:themeFill="background1"/>
          </w:tcPr>
          <w:p w:rsidR="00125F32" w:rsidRPr="0024529D" w:rsidRDefault="00125F32" w:rsidP="00171871">
            <w:pPr>
              <w:rPr>
                <w:rFonts w:ascii="Times New Roman" w:hAnsi="Times New Roman" w:cs="Times New Roman"/>
                <w:sz w:val="20"/>
                <w:szCs w:val="20"/>
              </w:rPr>
            </w:pPr>
            <w:r w:rsidRPr="0024529D">
              <w:rPr>
                <w:rFonts w:ascii="Times New Roman" w:hAnsi="Times New Roman" w:cs="Times New Roman"/>
                <w:sz w:val="20"/>
                <w:szCs w:val="20"/>
              </w:rPr>
              <w:t xml:space="preserve">Строительство сетей </w:t>
            </w:r>
            <w:r>
              <w:rPr>
                <w:rFonts w:ascii="Times New Roman" w:hAnsi="Times New Roman" w:cs="Times New Roman"/>
                <w:sz w:val="20"/>
                <w:szCs w:val="20"/>
              </w:rPr>
              <w:t>К</w:t>
            </w:r>
            <w:r w:rsidRPr="0024529D">
              <w:rPr>
                <w:rFonts w:ascii="Times New Roman" w:hAnsi="Times New Roman" w:cs="Times New Roman"/>
                <w:sz w:val="20"/>
                <w:szCs w:val="20"/>
              </w:rPr>
              <w:t xml:space="preserve">Л  </w:t>
            </w:r>
            <w:r>
              <w:rPr>
                <w:rFonts w:ascii="Times New Roman" w:hAnsi="Times New Roman" w:cs="Times New Roman"/>
                <w:sz w:val="20"/>
                <w:szCs w:val="20"/>
              </w:rPr>
              <w:t>6</w:t>
            </w:r>
            <w:r w:rsidRPr="0024529D">
              <w:rPr>
                <w:rFonts w:ascii="Times New Roman" w:hAnsi="Times New Roman" w:cs="Times New Roman"/>
                <w:sz w:val="20"/>
                <w:szCs w:val="20"/>
              </w:rPr>
              <w:t>кВ</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Pr>
                <w:rFonts w:ascii="Times New Roman" w:hAnsi="Times New Roman" w:cs="Times New Roman"/>
                <w:sz w:val="20"/>
                <w:szCs w:val="20"/>
              </w:rPr>
              <w:t>3,0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tcBorders>
              <w:top w:val="nil"/>
            </w:tcBorders>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25F32">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Pr>
                <w:rFonts w:ascii="Times New Roman" w:hAnsi="Times New Roman" w:cs="Times New Roman"/>
                <w:sz w:val="20"/>
                <w:szCs w:val="20"/>
              </w:rPr>
              <w:t>С</w:t>
            </w:r>
            <w:r w:rsidRPr="001F06B8">
              <w:rPr>
                <w:rFonts w:ascii="Times New Roman" w:hAnsi="Times New Roman" w:cs="Times New Roman"/>
                <w:sz w:val="20"/>
                <w:szCs w:val="20"/>
              </w:rPr>
              <w:t xml:space="preserve">троительствоТП-6/0,4 </w:t>
            </w:r>
            <w:proofErr w:type="spellStart"/>
            <w:r w:rsidRPr="001F06B8">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Pr>
                <w:rFonts w:ascii="Times New Roman" w:hAnsi="Times New Roman" w:cs="Times New Roman"/>
                <w:sz w:val="20"/>
                <w:szCs w:val="20"/>
              </w:rPr>
              <w:t>9 объектов</w:t>
            </w:r>
          </w:p>
        </w:tc>
        <w:tc>
          <w:tcPr>
            <w:tcW w:w="1701" w:type="dxa"/>
            <w:shd w:val="clear" w:color="auto" w:fill="FFFFFF" w:themeFill="background1"/>
          </w:tcPr>
          <w:p w:rsidR="00125F32" w:rsidRPr="003919B5" w:rsidRDefault="00125F32" w:rsidP="00193BA9">
            <w:pPr>
              <w:jc w:val="center"/>
              <w:rPr>
                <w:rFonts w:ascii="Times New Roman" w:hAnsi="Times New Roman" w:cs="Times New Roman"/>
                <w:sz w:val="20"/>
                <w:szCs w:val="20"/>
              </w:rPr>
            </w:pPr>
            <w:r>
              <w:rPr>
                <w:rFonts w:ascii="Times New Roman" w:hAnsi="Times New Roman" w:cs="Times New Roman"/>
                <w:sz w:val="20"/>
                <w:szCs w:val="20"/>
              </w:rPr>
              <w:t>7,799</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tcBorders>
              <w:top w:val="nil"/>
            </w:tcBorders>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25F32">
        <w:tc>
          <w:tcPr>
            <w:tcW w:w="2945" w:type="dxa"/>
            <w:shd w:val="clear" w:color="auto" w:fill="FFFFFF" w:themeFill="background1"/>
          </w:tcPr>
          <w:p w:rsidR="00125F32" w:rsidRDefault="00125F32" w:rsidP="00171871">
            <w:pPr>
              <w:rPr>
                <w:rFonts w:ascii="Times New Roman" w:hAnsi="Times New Roman" w:cs="Times New Roman"/>
                <w:sz w:val="20"/>
                <w:szCs w:val="20"/>
              </w:rPr>
            </w:pPr>
            <w:r w:rsidRPr="001F06B8">
              <w:rPr>
                <w:rFonts w:ascii="Times New Roman" w:hAnsi="Times New Roman" w:cs="Times New Roman"/>
                <w:sz w:val="20"/>
                <w:szCs w:val="20"/>
              </w:rPr>
              <w:t>Строительство</w:t>
            </w:r>
            <w:r>
              <w:rPr>
                <w:rFonts w:ascii="Times New Roman" w:hAnsi="Times New Roman" w:cs="Times New Roman"/>
                <w:sz w:val="20"/>
                <w:szCs w:val="20"/>
              </w:rPr>
              <w:t xml:space="preserve"> </w:t>
            </w:r>
            <w:r w:rsidRPr="001F06B8">
              <w:rPr>
                <w:rFonts w:ascii="Times New Roman" w:hAnsi="Times New Roman" w:cs="Times New Roman"/>
                <w:sz w:val="20"/>
                <w:szCs w:val="20"/>
              </w:rPr>
              <w:t xml:space="preserve">РП-10(6) </w:t>
            </w:r>
            <w:proofErr w:type="spellStart"/>
            <w:r w:rsidRPr="001F06B8">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Default="00125F32" w:rsidP="00171871">
            <w:pPr>
              <w:jc w:val="center"/>
              <w:rPr>
                <w:rFonts w:ascii="Times New Roman" w:hAnsi="Times New Roman" w:cs="Times New Roman"/>
                <w:sz w:val="20"/>
                <w:szCs w:val="20"/>
              </w:rPr>
            </w:pPr>
            <w:r>
              <w:rPr>
                <w:rFonts w:ascii="Times New Roman" w:hAnsi="Times New Roman" w:cs="Times New Roman"/>
                <w:sz w:val="20"/>
                <w:szCs w:val="20"/>
              </w:rPr>
              <w:t>1 объект</w:t>
            </w:r>
          </w:p>
        </w:tc>
        <w:tc>
          <w:tcPr>
            <w:tcW w:w="1701" w:type="dxa"/>
            <w:shd w:val="clear" w:color="auto" w:fill="FFFFFF" w:themeFill="background1"/>
          </w:tcPr>
          <w:p w:rsidR="00125F32" w:rsidRPr="003919B5" w:rsidRDefault="00125F32" w:rsidP="00126BA1">
            <w:pPr>
              <w:jc w:val="center"/>
              <w:rPr>
                <w:rFonts w:ascii="Times New Roman" w:hAnsi="Times New Roman" w:cs="Times New Roman"/>
                <w:sz w:val="20"/>
                <w:szCs w:val="20"/>
              </w:rPr>
            </w:pPr>
            <w:r>
              <w:rPr>
                <w:rFonts w:ascii="Times New Roman" w:hAnsi="Times New Roman" w:cs="Times New Roman"/>
                <w:sz w:val="20"/>
                <w:szCs w:val="20"/>
              </w:rPr>
              <w:t>0,400</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tcBorders>
              <w:top w:val="nil"/>
            </w:tcBorders>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25F32">
        <w:tc>
          <w:tcPr>
            <w:tcW w:w="3811" w:type="dxa"/>
            <w:gridSpan w:val="2"/>
            <w:shd w:val="clear" w:color="auto" w:fill="FFFFFF" w:themeFill="background1"/>
          </w:tcPr>
          <w:p w:rsidR="00125F32" w:rsidRPr="0024529D" w:rsidRDefault="00125F32" w:rsidP="00171871">
            <w:pPr>
              <w:rPr>
                <w:rFonts w:ascii="Times New Roman" w:hAnsi="Times New Roman" w:cs="Times New Roman"/>
                <w:b/>
                <w:sz w:val="20"/>
                <w:szCs w:val="20"/>
              </w:rPr>
            </w:pPr>
            <w:r w:rsidRPr="0024529D">
              <w:rPr>
                <w:rFonts w:ascii="Times New Roman" w:hAnsi="Times New Roman" w:cs="Times New Roman"/>
                <w:b/>
                <w:sz w:val="20"/>
                <w:szCs w:val="20"/>
              </w:rPr>
              <w:t>Итого по 17 микрорайону</w:t>
            </w:r>
          </w:p>
        </w:tc>
        <w:tc>
          <w:tcPr>
            <w:tcW w:w="1259"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3,712 км</w:t>
            </w:r>
          </w:p>
        </w:tc>
        <w:tc>
          <w:tcPr>
            <w:tcW w:w="1701"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15,830</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E01388" w:rsidRDefault="00655ABB" w:rsidP="00171871">
            <w:pPr>
              <w:jc w:val="center"/>
              <w:rPr>
                <w:rFonts w:ascii="Times New Roman" w:hAnsi="Times New Roman" w:cs="Times New Roman"/>
                <w:b/>
                <w:sz w:val="20"/>
                <w:szCs w:val="20"/>
              </w:rPr>
            </w:pPr>
            <w:r w:rsidRPr="003919B5">
              <w:rPr>
                <w:rFonts w:ascii="Times New Roman" w:hAnsi="Times New Roman" w:cs="Times New Roman"/>
                <w:sz w:val="20"/>
                <w:szCs w:val="20"/>
              </w:rPr>
              <w:t xml:space="preserve"> </w:t>
            </w:r>
            <w:r w:rsidRPr="00E01388">
              <w:rPr>
                <w:rFonts w:ascii="Times New Roman" w:hAnsi="Times New Roman" w:cs="Times New Roman"/>
                <w:b/>
                <w:sz w:val="20"/>
                <w:szCs w:val="20"/>
              </w:rPr>
              <w:t xml:space="preserve">Район </w:t>
            </w:r>
            <w:proofErr w:type="spellStart"/>
            <w:r w:rsidRPr="00E01388">
              <w:rPr>
                <w:rFonts w:ascii="Times New Roman" w:hAnsi="Times New Roman" w:cs="Times New Roman"/>
                <w:b/>
                <w:sz w:val="20"/>
                <w:szCs w:val="20"/>
              </w:rPr>
              <w:t>Югорск</w:t>
            </w:r>
            <w:proofErr w:type="spellEnd"/>
            <w:r w:rsidRPr="00E01388">
              <w:rPr>
                <w:rFonts w:ascii="Times New Roman" w:hAnsi="Times New Roman" w:cs="Times New Roman"/>
                <w:b/>
                <w:sz w:val="20"/>
                <w:szCs w:val="20"/>
              </w:rPr>
              <w:t xml:space="preserve"> 2</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10 </w:t>
            </w:r>
            <w:proofErr w:type="spellStart"/>
            <w:r w:rsidRPr="003919B5">
              <w:rPr>
                <w:rFonts w:ascii="Times New Roman" w:hAnsi="Times New Roman" w:cs="Times New Roman"/>
                <w:sz w:val="20"/>
                <w:szCs w:val="20"/>
              </w:rPr>
              <w:t>кВ</w:t>
            </w:r>
            <w:proofErr w:type="spellEnd"/>
          </w:p>
        </w:tc>
        <w:tc>
          <w:tcPr>
            <w:tcW w:w="866" w:type="dxa"/>
            <w:vMerge w:val="restart"/>
            <w:shd w:val="clear" w:color="auto" w:fill="FFFFFF" w:themeFill="background1"/>
          </w:tcPr>
          <w:p w:rsidR="00125F32" w:rsidRPr="003919B5" w:rsidRDefault="00125F32" w:rsidP="00193BA9">
            <w:pPr>
              <w:rPr>
                <w:rFonts w:ascii="Times New Roman" w:hAnsi="Times New Roman" w:cs="Times New Roman"/>
                <w:sz w:val="20"/>
                <w:szCs w:val="20"/>
              </w:rPr>
            </w:pPr>
            <w:r>
              <w:rPr>
                <w:rFonts w:ascii="Times New Roman" w:hAnsi="Times New Roman" w:cs="Times New Roman"/>
                <w:sz w:val="20"/>
                <w:szCs w:val="20"/>
              </w:rPr>
              <w:t>2025-2030</w:t>
            </w: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4,12 км</w:t>
            </w:r>
          </w:p>
        </w:tc>
        <w:tc>
          <w:tcPr>
            <w:tcW w:w="1701" w:type="dxa"/>
            <w:shd w:val="clear" w:color="auto" w:fill="FFFFFF" w:themeFill="background1"/>
          </w:tcPr>
          <w:p w:rsidR="00125F32" w:rsidRPr="003919B5" w:rsidRDefault="00125F32" w:rsidP="00171871">
            <w:pPr>
              <w:jc w:val="center"/>
              <w:rPr>
                <w:rFonts w:ascii="Times New Roman" w:hAnsi="Times New Roman" w:cs="Times New Roman"/>
                <w:sz w:val="20"/>
                <w:szCs w:val="20"/>
              </w:rPr>
            </w:pPr>
          </w:p>
        </w:tc>
        <w:tc>
          <w:tcPr>
            <w:tcW w:w="17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0D5BDD">
              <w:rPr>
                <w:rFonts w:ascii="Times New Roman" w:hAnsi="Times New Roman" w:cs="Times New Roman"/>
                <w:sz w:val="20"/>
                <w:szCs w:val="20"/>
              </w:rPr>
              <w:t>Инвестиционная программа ЮРЭСК</w:t>
            </w:r>
          </w:p>
        </w:tc>
        <w:tc>
          <w:tcPr>
            <w:tcW w:w="4811" w:type="dxa"/>
            <w:vMerge w:val="restart"/>
            <w:tcBorders>
              <w:top w:val="nil"/>
            </w:tcBorders>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Дошкольное образовательное учреждение на 110 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Общеобразовательные учреждения на 146 учащихся</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Учреждения дополнительного образования на 70 </w:t>
            </w:r>
            <w:r w:rsidRPr="003919B5">
              <w:rPr>
                <w:rFonts w:ascii="Times New Roman" w:hAnsi="Times New Roman" w:cs="Times New Roman"/>
                <w:sz w:val="20"/>
                <w:szCs w:val="20"/>
              </w:rPr>
              <w:lastRenderedPageBreak/>
              <w:t>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Магазин смешанного ассортимента товаров 350,0 м</w:t>
            </w:r>
            <w:r w:rsidRPr="003919B5">
              <w:rPr>
                <w:rFonts w:ascii="Times New Roman" w:hAnsi="Times New Roman" w:cs="Times New Roman"/>
                <w:sz w:val="20"/>
                <w:szCs w:val="20"/>
                <w:vertAlign w:val="superscript"/>
              </w:rPr>
              <w:t xml:space="preserve">2 </w:t>
            </w:r>
            <w:r w:rsidRPr="003919B5">
              <w:rPr>
                <w:rFonts w:ascii="Times New Roman" w:hAnsi="Times New Roman" w:cs="Times New Roman"/>
                <w:sz w:val="20"/>
                <w:szCs w:val="20"/>
              </w:rPr>
              <w:t>торг</w:t>
            </w:r>
            <w:proofErr w:type="gramStart"/>
            <w:r w:rsidRPr="003919B5">
              <w:rPr>
                <w:rFonts w:ascii="Times New Roman" w:hAnsi="Times New Roman" w:cs="Times New Roman"/>
                <w:sz w:val="20"/>
                <w:szCs w:val="20"/>
              </w:rPr>
              <w:t>.</w:t>
            </w:r>
            <w:proofErr w:type="gramEnd"/>
            <w:r w:rsidRPr="003919B5">
              <w:rPr>
                <w:rFonts w:ascii="Times New Roman" w:hAnsi="Times New Roman" w:cs="Times New Roman"/>
                <w:sz w:val="20"/>
                <w:szCs w:val="20"/>
              </w:rPr>
              <w:t xml:space="preserve"> </w:t>
            </w:r>
            <w:proofErr w:type="gramStart"/>
            <w:r w:rsidRPr="003919B5">
              <w:rPr>
                <w:rFonts w:ascii="Times New Roman" w:hAnsi="Times New Roman" w:cs="Times New Roman"/>
                <w:sz w:val="20"/>
                <w:szCs w:val="20"/>
              </w:rPr>
              <w:t>п</w:t>
            </w:r>
            <w:proofErr w:type="gramEnd"/>
            <w:r w:rsidRPr="003919B5">
              <w:rPr>
                <w:rFonts w:ascii="Times New Roman" w:hAnsi="Times New Roman" w:cs="Times New Roman"/>
                <w:sz w:val="20"/>
                <w:szCs w:val="20"/>
              </w:rPr>
              <w:t>лощади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Торговые центры 5000 м</w:t>
            </w:r>
            <w:r w:rsidRPr="003919B5">
              <w:rPr>
                <w:rFonts w:ascii="Times New Roman" w:hAnsi="Times New Roman" w:cs="Times New Roman"/>
                <w:sz w:val="20"/>
                <w:szCs w:val="20"/>
                <w:vertAlign w:val="superscript"/>
              </w:rPr>
              <w:t>2</w:t>
            </w:r>
            <w:r w:rsidRPr="003919B5">
              <w:rPr>
                <w:rFonts w:ascii="Times New Roman" w:hAnsi="Times New Roman" w:cs="Times New Roman"/>
                <w:sz w:val="20"/>
                <w:szCs w:val="20"/>
              </w:rPr>
              <w:t xml:space="preserve"> торг</w:t>
            </w:r>
            <w:proofErr w:type="gramStart"/>
            <w:r w:rsidRPr="003919B5">
              <w:rPr>
                <w:rFonts w:ascii="Times New Roman" w:hAnsi="Times New Roman" w:cs="Times New Roman"/>
                <w:sz w:val="20"/>
                <w:szCs w:val="20"/>
              </w:rPr>
              <w:t>.</w:t>
            </w:r>
            <w:proofErr w:type="gramEnd"/>
            <w:r w:rsidRPr="003919B5">
              <w:rPr>
                <w:rFonts w:ascii="Times New Roman" w:hAnsi="Times New Roman" w:cs="Times New Roman"/>
                <w:sz w:val="20"/>
                <w:szCs w:val="20"/>
              </w:rPr>
              <w:t xml:space="preserve"> </w:t>
            </w:r>
            <w:proofErr w:type="gramStart"/>
            <w:r w:rsidRPr="003919B5">
              <w:rPr>
                <w:rFonts w:ascii="Times New Roman" w:hAnsi="Times New Roman" w:cs="Times New Roman"/>
                <w:sz w:val="20"/>
                <w:szCs w:val="20"/>
              </w:rPr>
              <w:t>п</w:t>
            </w:r>
            <w:proofErr w:type="gramEnd"/>
            <w:r w:rsidRPr="003919B5">
              <w:rPr>
                <w:rFonts w:ascii="Times New Roman" w:hAnsi="Times New Roman" w:cs="Times New Roman"/>
                <w:sz w:val="20"/>
                <w:szCs w:val="20"/>
              </w:rPr>
              <w:t>лощади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Предприятия общественного питания на  95 посад</w:t>
            </w:r>
            <w:proofErr w:type="gramStart"/>
            <w:r w:rsidRPr="003919B5">
              <w:rPr>
                <w:rFonts w:ascii="Times New Roman" w:hAnsi="Times New Roman" w:cs="Times New Roman"/>
                <w:sz w:val="20"/>
                <w:szCs w:val="20"/>
              </w:rPr>
              <w:t>.</w:t>
            </w:r>
            <w:proofErr w:type="gramEnd"/>
            <w:r w:rsidRPr="003919B5">
              <w:rPr>
                <w:rFonts w:ascii="Times New Roman" w:hAnsi="Times New Roman" w:cs="Times New Roman"/>
                <w:sz w:val="20"/>
                <w:szCs w:val="20"/>
              </w:rPr>
              <w:t xml:space="preserve"> </w:t>
            </w:r>
            <w:proofErr w:type="gramStart"/>
            <w:r w:rsidRPr="003919B5">
              <w:rPr>
                <w:rFonts w:ascii="Times New Roman" w:hAnsi="Times New Roman" w:cs="Times New Roman"/>
                <w:sz w:val="20"/>
                <w:szCs w:val="20"/>
              </w:rPr>
              <w:t>м</w:t>
            </w:r>
            <w:proofErr w:type="gramEnd"/>
            <w:r w:rsidRPr="003919B5">
              <w:rPr>
                <w:rFonts w:ascii="Times New Roman" w:hAnsi="Times New Roman" w:cs="Times New Roman"/>
                <w:sz w:val="20"/>
                <w:szCs w:val="20"/>
              </w:rPr>
              <w:t>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Спортивный зал 508,8 м</w:t>
            </w:r>
            <w:proofErr w:type="gramStart"/>
            <w:r w:rsidRPr="003919B5">
              <w:rPr>
                <w:rFonts w:ascii="Times New Roman" w:hAnsi="Times New Roman" w:cs="Times New Roman"/>
                <w:sz w:val="20"/>
                <w:szCs w:val="20"/>
                <w:vertAlign w:val="superscript"/>
              </w:rPr>
              <w:t>2</w:t>
            </w:r>
            <w:proofErr w:type="gramEnd"/>
            <w:r w:rsidRPr="003919B5">
              <w:rPr>
                <w:rFonts w:ascii="Times New Roman" w:hAnsi="Times New Roman" w:cs="Times New Roman"/>
                <w:sz w:val="20"/>
                <w:szCs w:val="20"/>
                <w:vertAlign w:val="superscript"/>
              </w:rPr>
              <w:t xml:space="preserve"> </w:t>
            </w:r>
            <w:r w:rsidRPr="003919B5">
              <w:rPr>
                <w:rFonts w:ascii="Times New Roman" w:hAnsi="Times New Roman" w:cs="Times New Roman"/>
                <w:sz w:val="20"/>
                <w:szCs w:val="20"/>
              </w:rPr>
              <w:t>общей площади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Многоквартирные жилые дома общей площади квартир 21429,3  м</w:t>
            </w:r>
            <w:proofErr w:type="gramStart"/>
            <w:r w:rsidRPr="003919B5">
              <w:rPr>
                <w:rFonts w:ascii="Times New Roman" w:hAnsi="Times New Roman" w:cs="Times New Roman"/>
                <w:sz w:val="20"/>
                <w:szCs w:val="20"/>
              </w:rPr>
              <w:t>2</w:t>
            </w:r>
            <w:proofErr w:type="gramEnd"/>
          </w:p>
        </w:tc>
        <w:tc>
          <w:tcPr>
            <w:tcW w:w="1699" w:type="dxa"/>
            <w:vMerge w:val="restart"/>
            <w:tcBorders>
              <w:top w:val="nil"/>
            </w:tcBorders>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25F32">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Реконструкция сетей КЛ 10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0,084</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25F32">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w:t>
            </w:r>
            <w:proofErr w:type="gramStart"/>
            <w:r w:rsidRPr="003919B5">
              <w:rPr>
                <w:rFonts w:ascii="Times New Roman" w:hAnsi="Times New Roman" w:cs="Times New Roman"/>
                <w:sz w:val="20"/>
                <w:szCs w:val="20"/>
              </w:rPr>
              <w:t>ВЛ</w:t>
            </w:r>
            <w:proofErr w:type="gramEnd"/>
            <w:r w:rsidRPr="003919B5">
              <w:rPr>
                <w:rFonts w:ascii="Times New Roman" w:hAnsi="Times New Roman" w:cs="Times New Roman"/>
                <w:sz w:val="20"/>
                <w:szCs w:val="20"/>
              </w:rPr>
              <w:t xml:space="preserve">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7,054</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25F32">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сетей КЛ 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6,821</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lastRenderedPageBreak/>
              <w:t xml:space="preserve">Трансформаторная подстанция 10/04 </w:t>
            </w:r>
            <w:proofErr w:type="spellStart"/>
            <w:r w:rsidRPr="003919B5">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7 объектов</w:t>
            </w:r>
          </w:p>
        </w:tc>
        <w:tc>
          <w:tcPr>
            <w:tcW w:w="1701" w:type="dxa"/>
            <w:shd w:val="clear" w:color="auto" w:fill="FFFFFF" w:themeFill="background1"/>
          </w:tcPr>
          <w:p w:rsidR="00125F32" w:rsidRPr="003919B5" w:rsidRDefault="00125F32" w:rsidP="00193BA9">
            <w:pPr>
              <w:jc w:val="center"/>
              <w:rPr>
                <w:rFonts w:ascii="Times New Roman" w:hAnsi="Times New Roman" w:cs="Times New Roman"/>
                <w:sz w:val="20"/>
                <w:szCs w:val="20"/>
              </w:rPr>
            </w:pPr>
            <w:r>
              <w:rPr>
                <w:rFonts w:ascii="Times New Roman" w:hAnsi="Times New Roman" w:cs="Times New Roman"/>
                <w:sz w:val="20"/>
                <w:szCs w:val="20"/>
              </w:rPr>
              <w:t>6,066</w:t>
            </w:r>
          </w:p>
        </w:tc>
        <w:tc>
          <w:tcPr>
            <w:tcW w:w="17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val="restart"/>
            <w:tcBorders>
              <w:top w:val="nil"/>
            </w:tcBorders>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25F32">
        <w:tc>
          <w:tcPr>
            <w:tcW w:w="3811" w:type="dxa"/>
            <w:gridSpan w:val="2"/>
            <w:shd w:val="clear" w:color="auto" w:fill="FFFFFF" w:themeFill="background1"/>
          </w:tcPr>
          <w:p w:rsidR="00125F32" w:rsidRPr="0024529D" w:rsidRDefault="00125F32" w:rsidP="00171871">
            <w:pPr>
              <w:rPr>
                <w:rFonts w:ascii="Times New Roman" w:hAnsi="Times New Roman" w:cs="Times New Roman"/>
                <w:b/>
                <w:sz w:val="20"/>
                <w:szCs w:val="20"/>
              </w:rPr>
            </w:pPr>
            <w:r w:rsidRPr="0024529D">
              <w:rPr>
                <w:rFonts w:ascii="Times New Roman" w:hAnsi="Times New Roman" w:cs="Times New Roman"/>
                <w:b/>
                <w:sz w:val="20"/>
                <w:szCs w:val="20"/>
              </w:rPr>
              <w:lastRenderedPageBreak/>
              <w:t xml:space="preserve">Итого по району </w:t>
            </w:r>
            <w:proofErr w:type="spellStart"/>
            <w:r w:rsidRPr="0024529D">
              <w:rPr>
                <w:rFonts w:ascii="Times New Roman" w:hAnsi="Times New Roman" w:cs="Times New Roman"/>
                <w:b/>
                <w:sz w:val="20"/>
                <w:szCs w:val="20"/>
              </w:rPr>
              <w:t>Югорск</w:t>
            </w:r>
            <w:proofErr w:type="spellEnd"/>
            <w:r w:rsidRPr="0024529D">
              <w:rPr>
                <w:rFonts w:ascii="Times New Roman" w:hAnsi="Times New Roman" w:cs="Times New Roman"/>
                <w:b/>
                <w:sz w:val="20"/>
                <w:szCs w:val="20"/>
              </w:rPr>
              <w:t xml:space="preserve"> 2</w:t>
            </w:r>
          </w:p>
        </w:tc>
        <w:tc>
          <w:tcPr>
            <w:tcW w:w="1259"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sidRPr="0024529D">
              <w:rPr>
                <w:rFonts w:ascii="Times New Roman" w:hAnsi="Times New Roman" w:cs="Times New Roman"/>
                <w:b/>
                <w:sz w:val="20"/>
                <w:szCs w:val="20"/>
              </w:rPr>
              <w:t>17,741 км</w:t>
            </w:r>
          </w:p>
        </w:tc>
        <w:tc>
          <w:tcPr>
            <w:tcW w:w="1701" w:type="dxa"/>
            <w:shd w:val="clear" w:color="auto" w:fill="FFFFFF" w:themeFill="background1"/>
          </w:tcPr>
          <w:p w:rsidR="00125F32" w:rsidRPr="0024529D"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26,825</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E01388" w:rsidRDefault="00655ABB" w:rsidP="00171871">
            <w:pPr>
              <w:jc w:val="center"/>
              <w:rPr>
                <w:rFonts w:ascii="Times New Roman" w:hAnsi="Times New Roman" w:cs="Times New Roman"/>
                <w:b/>
                <w:sz w:val="20"/>
                <w:szCs w:val="20"/>
              </w:rPr>
            </w:pPr>
            <w:r w:rsidRPr="00E01388">
              <w:rPr>
                <w:rFonts w:ascii="Times New Roman" w:hAnsi="Times New Roman" w:cs="Times New Roman"/>
                <w:b/>
                <w:sz w:val="20"/>
                <w:szCs w:val="20"/>
              </w:rPr>
              <w:t>19 микрорайон</w:t>
            </w:r>
          </w:p>
        </w:tc>
      </w:tr>
      <w:tr w:rsidR="00125F32" w:rsidRPr="003919B5" w:rsidTr="00125F32">
        <w:trPr>
          <w:trHeight w:val="484"/>
        </w:trPr>
        <w:tc>
          <w:tcPr>
            <w:tcW w:w="2945" w:type="dxa"/>
            <w:tcBorders>
              <w:bottom w:val="single" w:sz="4" w:space="0" w:color="auto"/>
            </w:tcBorders>
            <w:shd w:val="clear" w:color="auto" w:fill="FFFFFF" w:themeFill="background1"/>
          </w:tcPr>
          <w:p w:rsidR="00125F32" w:rsidRPr="003919B5" w:rsidRDefault="00125F32" w:rsidP="00171871">
            <w:pPr>
              <w:rPr>
                <w:rFonts w:ascii="Times New Roman" w:hAnsi="Times New Roman" w:cs="Times New Roman"/>
                <w:sz w:val="20"/>
                <w:szCs w:val="20"/>
              </w:rPr>
            </w:pPr>
            <w:r w:rsidRPr="00F652A5">
              <w:rPr>
                <w:rFonts w:ascii="Times New Roman" w:hAnsi="Times New Roman" w:cs="Times New Roman"/>
                <w:sz w:val="20"/>
                <w:szCs w:val="20"/>
              </w:rPr>
              <w:t xml:space="preserve">Строительство сетей </w:t>
            </w:r>
            <w:proofErr w:type="gramStart"/>
            <w:r w:rsidRPr="00F652A5">
              <w:rPr>
                <w:rFonts w:ascii="Times New Roman" w:hAnsi="Times New Roman" w:cs="Times New Roman"/>
                <w:sz w:val="20"/>
                <w:szCs w:val="20"/>
              </w:rPr>
              <w:t>ВЛ</w:t>
            </w:r>
            <w:proofErr w:type="gramEnd"/>
            <w:r w:rsidRPr="00F652A5">
              <w:rPr>
                <w:rFonts w:ascii="Times New Roman" w:hAnsi="Times New Roman" w:cs="Times New Roman"/>
                <w:sz w:val="20"/>
                <w:szCs w:val="20"/>
              </w:rPr>
              <w:t xml:space="preserve"> 0,4 </w:t>
            </w:r>
            <w:proofErr w:type="spellStart"/>
            <w:r w:rsidRPr="00F652A5">
              <w:rPr>
                <w:rFonts w:ascii="Times New Roman" w:hAnsi="Times New Roman" w:cs="Times New Roman"/>
                <w:sz w:val="20"/>
                <w:szCs w:val="20"/>
              </w:rPr>
              <w:t>кВ</w:t>
            </w:r>
            <w:proofErr w:type="spellEnd"/>
            <w:r>
              <w:rPr>
                <w:rFonts w:ascii="Times New Roman" w:hAnsi="Times New Roman" w:cs="Times New Roman"/>
                <w:sz w:val="20"/>
                <w:szCs w:val="20"/>
              </w:rPr>
              <w:t xml:space="preserve"> для льготных участков</w:t>
            </w:r>
          </w:p>
        </w:tc>
        <w:tc>
          <w:tcPr>
            <w:tcW w:w="866" w:type="dxa"/>
            <w:tcBorders>
              <w:bottom w:val="single" w:sz="4" w:space="0" w:color="auto"/>
            </w:tcBorders>
            <w:shd w:val="clear" w:color="auto" w:fill="FFFFFF" w:themeFill="background1"/>
          </w:tcPr>
          <w:p w:rsidR="00125F32" w:rsidRPr="003919B5" w:rsidRDefault="00125F32" w:rsidP="00171871">
            <w:pPr>
              <w:rPr>
                <w:rFonts w:ascii="Times New Roman" w:hAnsi="Times New Roman" w:cs="Times New Roman"/>
                <w:sz w:val="20"/>
                <w:szCs w:val="20"/>
              </w:rPr>
            </w:pPr>
            <w:r>
              <w:rPr>
                <w:rFonts w:ascii="Times New Roman" w:hAnsi="Times New Roman" w:cs="Times New Roman"/>
                <w:sz w:val="20"/>
                <w:szCs w:val="20"/>
              </w:rPr>
              <w:t>2016-2018</w:t>
            </w:r>
          </w:p>
        </w:tc>
        <w:tc>
          <w:tcPr>
            <w:tcW w:w="1259" w:type="dxa"/>
            <w:tcBorders>
              <w:bottom w:val="single" w:sz="4" w:space="0" w:color="auto"/>
            </w:tcBorders>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F652A5">
              <w:rPr>
                <w:rFonts w:ascii="Times New Roman" w:hAnsi="Times New Roman" w:cs="Times New Roman"/>
                <w:sz w:val="20"/>
                <w:szCs w:val="20"/>
              </w:rPr>
              <w:t>12,660 км</w:t>
            </w:r>
          </w:p>
        </w:tc>
        <w:tc>
          <w:tcPr>
            <w:tcW w:w="1701" w:type="dxa"/>
            <w:tcBorders>
              <w:bottom w:val="single" w:sz="4" w:space="0" w:color="auto"/>
            </w:tcBorders>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F652A5">
              <w:rPr>
                <w:rFonts w:ascii="Times New Roman" w:hAnsi="Times New Roman" w:cs="Times New Roman"/>
                <w:sz w:val="20"/>
                <w:szCs w:val="20"/>
              </w:rPr>
              <w:t>16 ,91061</w:t>
            </w:r>
          </w:p>
        </w:tc>
        <w:tc>
          <w:tcPr>
            <w:tcW w:w="1711" w:type="dxa"/>
            <w:tcBorders>
              <w:bottom w:val="single" w:sz="4" w:space="0" w:color="auto"/>
            </w:tcBorders>
            <w:shd w:val="clear" w:color="auto" w:fill="FFFFFF" w:themeFill="background1"/>
          </w:tcPr>
          <w:p w:rsidR="00125F32" w:rsidRDefault="00125F32" w:rsidP="00171871">
            <w:pPr>
              <w:rPr>
                <w:rFonts w:ascii="Times New Roman" w:hAnsi="Times New Roman" w:cs="Times New Roman"/>
                <w:sz w:val="20"/>
                <w:szCs w:val="20"/>
              </w:rPr>
            </w:pPr>
            <w:r>
              <w:rPr>
                <w:rFonts w:ascii="Times New Roman" w:hAnsi="Times New Roman" w:cs="Times New Roman"/>
                <w:sz w:val="20"/>
                <w:szCs w:val="20"/>
              </w:rPr>
              <w:t>Бюджет ХМАО</w:t>
            </w:r>
          </w:p>
          <w:p w:rsidR="00125F32" w:rsidRPr="003919B5" w:rsidRDefault="00125F32" w:rsidP="00171871">
            <w:pPr>
              <w:rPr>
                <w:rFonts w:ascii="Times New Roman" w:hAnsi="Times New Roman" w:cs="Times New Roman"/>
                <w:sz w:val="20"/>
                <w:szCs w:val="20"/>
              </w:rPr>
            </w:pPr>
            <w:r w:rsidRPr="00FC08A6">
              <w:rPr>
                <w:rFonts w:ascii="Times New Roman" w:hAnsi="Times New Roman" w:cs="Times New Roman"/>
                <w:sz w:val="20"/>
                <w:szCs w:val="20"/>
              </w:rPr>
              <w:t>Инвестиционная программа ЮРЭСК</w:t>
            </w:r>
          </w:p>
        </w:tc>
        <w:tc>
          <w:tcPr>
            <w:tcW w:w="4811" w:type="dxa"/>
            <w:tcBorders>
              <w:top w:val="nil"/>
              <w:bottom w:val="single" w:sz="4" w:space="0" w:color="auto"/>
            </w:tcBorders>
            <w:shd w:val="clear" w:color="auto" w:fill="FFFFFF" w:themeFill="background1"/>
          </w:tcPr>
          <w:p w:rsidR="00125F32" w:rsidRPr="003919B5" w:rsidRDefault="00125F32" w:rsidP="00171871">
            <w:pPr>
              <w:rPr>
                <w:rFonts w:ascii="Times New Roman" w:hAnsi="Times New Roman" w:cs="Times New Roman"/>
                <w:sz w:val="20"/>
                <w:szCs w:val="20"/>
              </w:rPr>
            </w:pPr>
            <w:r w:rsidRPr="00F652A5">
              <w:rPr>
                <w:rFonts w:ascii="Times New Roman" w:hAnsi="Times New Roman" w:cs="Times New Roman"/>
                <w:sz w:val="20"/>
                <w:szCs w:val="20"/>
              </w:rPr>
              <w:t xml:space="preserve">Индивидуальная жилая застройка </w:t>
            </w:r>
            <w:r>
              <w:rPr>
                <w:rFonts w:ascii="Times New Roman" w:hAnsi="Times New Roman" w:cs="Times New Roman"/>
                <w:sz w:val="20"/>
                <w:szCs w:val="20"/>
              </w:rPr>
              <w:t>50400</w:t>
            </w:r>
            <w:r w:rsidRPr="00F652A5">
              <w:rPr>
                <w:rFonts w:ascii="Times New Roman" w:hAnsi="Times New Roman" w:cs="Times New Roman"/>
                <w:sz w:val="20"/>
                <w:szCs w:val="20"/>
              </w:rPr>
              <w:t>м2</w:t>
            </w:r>
          </w:p>
          <w:p w:rsidR="00125F32" w:rsidRPr="003919B5" w:rsidRDefault="00125F32" w:rsidP="00171871">
            <w:pPr>
              <w:rPr>
                <w:rFonts w:ascii="Times New Roman" w:hAnsi="Times New Roman" w:cs="Times New Roman"/>
                <w:sz w:val="20"/>
                <w:szCs w:val="20"/>
              </w:rPr>
            </w:pPr>
          </w:p>
        </w:tc>
        <w:tc>
          <w:tcPr>
            <w:tcW w:w="1699" w:type="dxa"/>
            <w:vMerge w:val="restart"/>
            <w:tcBorders>
              <w:top w:val="nil"/>
            </w:tcBorders>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25F32">
        <w:tc>
          <w:tcPr>
            <w:tcW w:w="3811" w:type="dxa"/>
            <w:gridSpan w:val="2"/>
            <w:shd w:val="clear" w:color="auto" w:fill="FFFFFF" w:themeFill="background1"/>
          </w:tcPr>
          <w:p w:rsidR="00125F32" w:rsidRPr="0024529D" w:rsidRDefault="00125F32" w:rsidP="00171871">
            <w:pPr>
              <w:rPr>
                <w:rFonts w:ascii="Times New Roman" w:hAnsi="Times New Roman" w:cs="Times New Roman"/>
                <w:b/>
                <w:sz w:val="20"/>
                <w:szCs w:val="20"/>
              </w:rPr>
            </w:pPr>
            <w:r w:rsidRPr="0024529D">
              <w:rPr>
                <w:rFonts w:ascii="Times New Roman" w:hAnsi="Times New Roman" w:cs="Times New Roman"/>
                <w:b/>
                <w:sz w:val="20"/>
                <w:szCs w:val="20"/>
              </w:rPr>
              <w:t>Итого по 19 микрорайону</w:t>
            </w:r>
          </w:p>
        </w:tc>
        <w:tc>
          <w:tcPr>
            <w:tcW w:w="1259" w:type="dxa"/>
            <w:shd w:val="clear" w:color="auto" w:fill="FFFFFF" w:themeFill="background1"/>
          </w:tcPr>
          <w:p w:rsidR="00125F32" w:rsidRPr="0024529D" w:rsidRDefault="00125F32" w:rsidP="00171871">
            <w:pPr>
              <w:jc w:val="center"/>
              <w:rPr>
                <w:rFonts w:ascii="Times New Roman" w:hAnsi="Times New Roman" w:cs="Times New Roman"/>
                <w:b/>
                <w:bCs/>
                <w:sz w:val="20"/>
                <w:szCs w:val="20"/>
              </w:rPr>
            </w:pPr>
            <w:r w:rsidRPr="0024529D">
              <w:rPr>
                <w:rFonts w:ascii="Times New Roman" w:hAnsi="Times New Roman" w:cs="Times New Roman"/>
                <w:b/>
                <w:bCs/>
                <w:sz w:val="20"/>
                <w:szCs w:val="20"/>
              </w:rPr>
              <w:t>12,660 км</w:t>
            </w:r>
          </w:p>
          <w:p w:rsidR="00125F32" w:rsidRPr="0024529D" w:rsidRDefault="00125F32" w:rsidP="00171871">
            <w:pPr>
              <w:rPr>
                <w:rFonts w:ascii="Times New Roman" w:hAnsi="Times New Roman" w:cs="Times New Roman"/>
                <w:b/>
                <w:sz w:val="20"/>
                <w:szCs w:val="20"/>
              </w:rPr>
            </w:pPr>
          </w:p>
        </w:tc>
        <w:tc>
          <w:tcPr>
            <w:tcW w:w="1701" w:type="dxa"/>
            <w:shd w:val="clear" w:color="auto" w:fill="FFFFFF" w:themeFill="background1"/>
          </w:tcPr>
          <w:p w:rsidR="00125F32" w:rsidRPr="0024529D" w:rsidRDefault="00125F32" w:rsidP="00171871">
            <w:pPr>
              <w:jc w:val="center"/>
              <w:rPr>
                <w:rFonts w:ascii="Times New Roman" w:hAnsi="Times New Roman" w:cs="Times New Roman"/>
                <w:b/>
                <w:bCs/>
                <w:sz w:val="20"/>
                <w:szCs w:val="20"/>
              </w:rPr>
            </w:pPr>
            <w:r w:rsidRPr="0024529D">
              <w:rPr>
                <w:rFonts w:ascii="Times New Roman" w:hAnsi="Times New Roman" w:cs="Times New Roman"/>
                <w:b/>
                <w:bCs/>
                <w:sz w:val="20"/>
                <w:szCs w:val="20"/>
              </w:rPr>
              <w:t>16 ,91061</w:t>
            </w:r>
          </w:p>
          <w:p w:rsidR="00125F32" w:rsidRPr="0024529D" w:rsidRDefault="00125F32" w:rsidP="00171871">
            <w:pPr>
              <w:rPr>
                <w:rFonts w:ascii="Times New Roman" w:hAnsi="Times New Roman" w:cs="Times New Roman"/>
                <w:b/>
                <w:sz w:val="20"/>
                <w:szCs w:val="20"/>
              </w:rPr>
            </w:pPr>
          </w:p>
        </w:tc>
        <w:tc>
          <w:tcPr>
            <w:tcW w:w="1711" w:type="dxa"/>
            <w:shd w:val="clear" w:color="auto" w:fill="FFFFFF" w:themeFill="background1"/>
          </w:tcPr>
          <w:p w:rsidR="00125F32" w:rsidRPr="00FC08A6" w:rsidRDefault="00125F32" w:rsidP="00171871">
            <w:pPr>
              <w:rPr>
                <w:rFonts w:ascii="Times New Roman" w:hAnsi="Times New Roman" w:cs="Times New Roman"/>
                <w:sz w:val="20"/>
                <w:szCs w:val="20"/>
              </w:rPr>
            </w:pPr>
            <w:r w:rsidRPr="00FC08A6">
              <w:rPr>
                <w:rFonts w:ascii="Times New Roman" w:hAnsi="Times New Roman" w:cs="Times New Roman"/>
                <w:sz w:val="20"/>
                <w:szCs w:val="20"/>
              </w:rPr>
              <w:t>Инвестиционная программа ЮРЭСК</w:t>
            </w:r>
          </w:p>
        </w:tc>
        <w:tc>
          <w:tcPr>
            <w:tcW w:w="4811"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Дошкольное образовательное учреждение на 300 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Общеобразовательные учреждения на 450 учащихся</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Учреждение клубного типа на 550 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Спортивный зал  500 м</w:t>
            </w:r>
            <w:proofErr w:type="gramStart"/>
            <w:r w:rsidRPr="003919B5">
              <w:rPr>
                <w:rFonts w:ascii="Times New Roman" w:hAnsi="Times New Roman" w:cs="Times New Roman"/>
                <w:sz w:val="20"/>
                <w:szCs w:val="20"/>
              </w:rPr>
              <w:t>2</w:t>
            </w:r>
            <w:proofErr w:type="gramEnd"/>
            <w:r w:rsidRPr="003919B5">
              <w:rPr>
                <w:rFonts w:ascii="Times New Roman" w:hAnsi="Times New Roman" w:cs="Times New Roman"/>
                <w:sz w:val="20"/>
                <w:szCs w:val="20"/>
              </w:rPr>
              <w:t xml:space="preserve"> площади пола  </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2 продовольственных  магазина 50,0 м</w:t>
            </w:r>
            <w:proofErr w:type="gramStart"/>
            <w:r w:rsidRPr="003919B5">
              <w:rPr>
                <w:rFonts w:ascii="Times New Roman" w:hAnsi="Times New Roman" w:cs="Times New Roman"/>
                <w:sz w:val="20"/>
                <w:szCs w:val="20"/>
              </w:rPr>
              <w:t>2</w:t>
            </w:r>
            <w:proofErr w:type="gramEnd"/>
            <w:r w:rsidRPr="003919B5">
              <w:rPr>
                <w:rFonts w:ascii="Times New Roman" w:hAnsi="Times New Roman" w:cs="Times New Roman"/>
                <w:sz w:val="20"/>
                <w:szCs w:val="20"/>
              </w:rPr>
              <w:t xml:space="preserve"> торговой площади </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Кафе на 55 посадочных мест</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2 продовольственных  магазина 50,0 м</w:t>
            </w:r>
            <w:proofErr w:type="gramStart"/>
            <w:r w:rsidRPr="003919B5">
              <w:rPr>
                <w:rFonts w:ascii="Times New Roman" w:hAnsi="Times New Roman" w:cs="Times New Roman"/>
                <w:sz w:val="20"/>
                <w:szCs w:val="20"/>
              </w:rPr>
              <w:t>2</w:t>
            </w:r>
            <w:proofErr w:type="gramEnd"/>
            <w:r w:rsidRPr="003919B5">
              <w:rPr>
                <w:rFonts w:ascii="Times New Roman" w:hAnsi="Times New Roman" w:cs="Times New Roman"/>
                <w:sz w:val="20"/>
                <w:szCs w:val="20"/>
              </w:rPr>
              <w:t xml:space="preserve">  и 30,0 м2 торговой площади -</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Кафе на 120 посадочных мест</w:t>
            </w: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E01388" w:rsidRDefault="00655ABB" w:rsidP="00171871">
            <w:pPr>
              <w:jc w:val="center"/>
              <w:rPr>
                <w:rFonts w:ascii="Times New Roman" w:hAnsi="Times New Roman" w:cs="Times New Roman"/>
                <w:b/>
                <w:sz w:val="20"/>
                <w:szCs w:val="20"/>
              </w:rPr>
            </w:pPr>
            <w:r w:rsidRPr="00E01388">
              <w:rPr>
                <w:rFonts w:ascii="Times New Roman" w:hAnsi="Times New Roman" w:cs="Times New Roman"/>
                <w:b/>
                <w:sz w:val="20"/>
                <w:szCs w:val="20"/>
              </w:rPr>
              <w:t>Музейно-туристический комплекс «Ворота в Югру»</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24529D">
              <w:rPr>
                <w:rFonts w:ascii="Times New Roman" w:hAnsi="Times New Roman" w:cs="Times New Roman"/>
                <w:sz w:val="20"/>
                <w:szCs w:val="20"/>
              </w:rPr>
              <w:t xml:space="preserve">Строительство сетей </w:t>
            </w:r>
            <w:proofErr w:type="gramStart"/>
            <w:r>
              <w:rPr>
                <w:rFonts w:ascii="Times New Roman" w:hAnsi="Times New Roman" w:cs="Times New Roman"/>
                <w:sz w:val="20"/>
                <w:szCs w:val="20"/>
              </w:rPr>
              <w:t>В</w:t>
            </w:r>
            <w:r w:rsidRPr="0024529D">
              <w:rPr>
                <w:rFonts w:ascii="Times New Roman" w:hAnsi="Times New Roman" w:cs="Times New Roman"/>
                <w:sz w:val="20"/>
                <w:szCs w:val="20"/>
              </w:rPr>
              <w:t>Л</w:t>
            </w:r>
            <w:proofErr w:type="gramEnd"/>
            <w:r w:rsidRPr="0024529D">
              <w:rPr>
                <w:rFonts w:ascii="Times New Roman" w:hAnsi="Times New Roman" w:cs="Times New Roman"/>
                <w:sz w:val="20"/>
                <w:szCs w:val="20"/>
              </w:rPr>
              <w:t xml:space="preserve"> 10 </w:t>
            </w:r>
            <w:proofErr w:type="spellStart"/>
            <w:r w:rsidRPr="0024529D">
              <w:rPr>
                <w:rFonts w:ascii="Times New Roman" w:hAnsi="Times New Roman" w:cs="Times New Roman"/>
                <w:sz w:val="20"/>
                <w:szCs w:val="20"/>
              </w:rPr>
              <w:t>кВ</w:t>
            </w:r>
            <w:proofErr w:type="spellEnd"/>
          </w:p>
        </w:tc>
        <w:tc>
          <w:tcPr>
            <w:tcW w:w="866"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Pr>
                <w:rFonts w:ascii="Times New Roman" w:hAnsi="Times New Roman" w:cs="Times New Roman"/>
                <w:sz w:val="20"/>
                <w:szCs w:val="20"/>
              </w:rPr>
              <w:t>2018-2030</w:t>
            </w: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24529D">
              <w:rPr>
                <w:rFonts w:ascii="Times New Roman" w:hAnsi="Times New Roman" w:cs="Times New Roman"/>
                <w:sz w:val="20"/>
                <w:szCs w:val="20"/>
              </w:rPr>
              <w:t>1</w:t>
            </w:r>
            <w:r>
              <w:rPr>
                <w:rFonts w:ascii="Times New Roman" w:hAnsi="Times New Roman" w:cs="Times New Roman"/>
                <w:sz w:val="20"/>
                <w:szCs w:val="20"/>
              </w:rPr>
              <w:t>,</w:t>
            </w:r>
            <w:r w:rsidRPr="0024529D">
              <w:rPr>
                <w:rFonts w:ascii="Times New Roman" w:hAnsi="Times New Roman" w:cs="Times New Roman"/>
                <w:sz w:val="20"/>
                <w:szCs w:val="20"/>
              </w:rPr>
              <w:t>480</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55A03">
            <w:pPr>
              <w:jc w:val="center"/>
              <w:rPr>
                <w:rFonts w:ascii="Times New Roman" w:hAnsi="Times New Roman" w:cs="Times New Roman"/>
                <w:sz w:val="20"/>
                <w:szCs w:val="20"/>
              </w:rPr>
            </w:pPr>
            <w:r>
              <w:rPr>
                <w:rFonts w:ascii="Times New Roman" w:hAnsi="Times New Roman" w:cs="Times New Roman"/>
                <w:sz w:val="20"/>
                <w:szCs w:val="20"/>
              </w:rPr>
              <w:t>1,518</w:t>
            </w:r>
          </w:p>
        </w:tc>
        <w:tc>
          <w:tcPr>
            <w:tcW w:w="17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FC08A6">
              <w:rPr>
                <w:rFonts w:ascii="Times New Roman" w:hAnsi="Times New Roman" w:cs="Times New Roman"/>
                <w:sz w:val="20"/>
                <w:szCs w:val="20"/>
              </w:rPr>
              <w:t>Инвестиционная программа ЮРЭСК</w:t>
            </w:r>
          </w:p>
        </w:tc>
        <w:tc>
          <w:tcPr>
            <w:tcW w:w="4811" w:type="dxa"/>
            <w:vMerge w:val="restart"/>
            <w:tcBorders>
              <w:top w:val="nil"/>
            </w:tcBorders>
            <w:shd w:val="clear" w:color="auto" w:fill="FFFFFF" w:themeFill="background1"/>
          </w:tcPr>
          <w:p w:rsidR="00125F32" w:rsidRDefault="00125F32" w:rsidP="00171871">
            <w:pPr>
              <w:rPr>
                <w:rFonts w:ascii="Times New Roman" w:hAnsi="Times New Roman" w:cs="Times New Roman"/>
                <w:sz w:val="20"/>
                <w:szCs w:val="20"/>
              </w:rPr>
            </w:pPr>
            <w:r w:rsidRPr="009E4603">
              <w:rPr>
                <w:rFonts w:ascii="Times New Roman" w:hAnsi="Times New Roman" w:cs="Times New Roman"/>
                <w:sz w:val="20"/>
                <w:szCs w:val="20"/>
              </w:rPr>
              <w:t>Таежный театр</w:t>
            </w:r>
            <w:r>
              <w:rPr>
                <w:rFonts w:ascii="Times New Roman" w:hAnsi="Times New Roman" w:cs="Times New Roman"/>
                <w:sz w:val="20"/>
                <w:szCs w:val="20"/>
              </w:rPr>
              <w:t xml:space="preserve"> на 300 мест</w:t>
            </w:r>
          </w:p>
          <w:p w:rsidR="00125F32" w:rsidRPr="009E4603" w:rsidRDefault="00125F32" w:rsidP="00171871">
            <w:pPr>
              <w:rPr>
                <w:rFonts w:ascii="Times New Roman" w:hAnsi="Times New Roman" w:cs="Times New Roman"/>
                <w:sz w:val="20"/>
                <w:szCs w:val="20"/>
              </w:rPr>
            </w:pPr>
            <w:r w:rsidRPr="009E4603">
              <w:rPr>
                <w:rFonts w:ascii="Times New Roman" w:hAnsi="Times New Roman" w:cs="Times New Roman"/>
                <w:sz w:val="20"/>
                <w:szCs w:val="20"/>
              </w:rPr>
              <w:t>Административно-хозяйственный корпус.</w:t>
            </w:r>
          </w:p>
          <w:p w:rsidR="00125F32" w:rsidRDefault="00125F32" w:rsidP="00171871">
            <w:pPr>
              <w:rPr>
                <w:rFonts w:ascii="Times New Roman" w:hAnsi="Times New Roman" w:cs="Times New Roman"/>
                <w:sz w:val="20"/>
                <w:szCs w:val="20"/>
              </w:rPr>
            </w:pPr>
            <w:r w:rsidRPr="009E4603">
              <w:rPr>
                <w:rFonts w:ascii="Times New Roman" w:hAnsi="Times New Roman" w:cs="Times New Roman"/>
                <w:sz w:val="20"/>
                <w:szCs w:val="20"/>
              </w:rPr>
              <w:t>Помещения для хранения экспозиционных материалов</w:t>
            </w:r>
          </w:p>
          <w:p w:rsidR="00125F32" w:rsidRPr="009E4603" w:rsidRDefault="00125F32" w:rsidP="00171871">
            <w:pPr>
              <w:rPr>
                <w:rFonts w:ascii="Times New Roman" w:hAnsi="Times New Roman" w:cs="Times New Roman"/>
                <w:sz w:val="20"/>
                <w:szCs w:val="20"/>
              </w:rPr>
            </w:pPr>
            <w:r>
              <w:rPr>
                <w:rFonts w:ascii="Times New Roman" w:hAnsi="Times New Roman" w:cs="Times New Roman"/>
                <w:sz w:val="20"/>
                <w:szCs w:val="20"/>
              </w:rPr>
              <w:t>Гостиница на 4о мест</w:t>
            </w:r>
          </w:p>
          <w:p w:rsidR="00125F32" w:rsidRDefault="00125F32" w:rsidP="00171871">
            <w:pPr>
              <w:rPr>
                <w:rFonts w:ascii="Times New Roman" w:hAnsi="Times New Roman" w:cs="Times New Roman"/>
                <w:sz w:val="20"/>
                <w:szCs w:val="20"/>
              </w:rPr>
            </w:pPr>
            <w:r w:rsidRPr="009E4603">
              <w:rPr>
                <w:rFonts w:ascii="Times New Roman" w:hAnsi="Times New Roman" w:cs="Times New Roman"/>
                <w:sz w:val="20"/>
                <w:szCs w:val="20"/>
              </w:rPr>
              <w:t xml:space="preserve">Помещения для проведения конференций, </w:t>
            </w:r>
            <w:r w:rsidRPr="009E4603">
              <w:rPr>
                <w:rFonts w:ascii="Times New Roman" w:hAnsi="Times New Roman" w:cs="Times New Roman"/>
                <w:sz w:val="20"/>
                <w:szCs w:val="20"/>
              </w:rPr>
              <w:lastRenderedPageBreak/>
              <w:t>фестивалей, форумов</w:t>
            </w:r>
          </w:p>
          <w:p w:rsidR="00125F32" w:rsidRPr="009E4603" w:rsidRDefault="00125F32" w:rsidP="00171871">
            <w:pPr>
              <w:rPr>
                <w:rFonts w:ascii="Times New Roman" w:hAnsi="Times New Roman" w:cs="Times New Roman"/>
                <w:sz w:val="20"/>
                <w:szCs w:val="20"/>
              </w:rPr>
            </w:pPr>
            <w:r>
              <w:rPr>
                <w:rFonts w:ascii="Times New Roman" w:hAnsi="Times New Roman" w:cs="Times New Roman"/>
                <w:sz w:val="20"/>
                <w:szCs w:val="20"/>
              </w:rPr>
              <w:t>Кафе на 80-100 пос. мест</w:t>
            </w:r>
          </w:p>
          <w:p w:rsidR="00125F32" w:rsidRDefault="00125F32" w:rsidP="00171871">
            <w:pPr>
              <w:rPr>
                <w:rFonts w:ascii="Times New Roman" w:hAnsi="Times New Roman" w:cs="Times New Roman"/>
                <w:sz w:val="20"/>
                <w:szCs w:val="20"/>
              </w:rPr>
            </w:pPr>
            <w:r w:rsidRPr="009E4603">
              <w:rPr>
                <w:rFonts w:ascii="Times New Roman" w:hAnsi="Times New Roman" w:cs="Times New Roman"/>
                <w:sz w:val="20"/>
                <w:szCs w:val="20"/>
              </w:rPr>
              <w:t>Помещения для прове</w:t>
            </w:r>
            <w:r>
              <w:rPr>
                <w:rFonts w:ascii="Times New Roman" w:hAnsi="Times New Roman" w:cs="Times New Roman"/>
                <w:sz w:val="20"/>
                <w:szCs w:val="20"/>
              </w:rPr>
              <w:t xml:space="preserve">дения семейных праздников </w:t>
            </w:r>
          </w:p>
          <w:p w:rsidR="00125F32" w:rsidRDefault="00125F32" w:rsidP="00171871">
            <w:pPr>
              <w:rPr>
                <w:rFonts w:ascii="Times New Roman" w:hAnsi="Times New Roman" w:cs="Times New Roman"/>
                <w:sz w:val="20"/>
                <w:szCs w:val="20"/>
              </w:rPr>
            </w:pPr>
            <w:r w:rsidRPr="009E4603">
              <w:rPr>
                <w:rFonts w:ascii="Times New Roman" w:hAnsi="Times New Roman" w:cs="Times New Roman"/>
                <w:sz w:val="20"/>
                <w:szCs w:val="20"/>
              </w:rPr>
              <w:t>Пункт проката</w:t>
            </w:r>
          </w:p>
          <w:p w:rsidR="00125F32" w:rsidRDefault="00125F32" w:rsidP="00171871">
            <w:pPr>
              <w:rPr>
                <w:rFonts w:ascii="Times New Roman" w:hAnsi="Times New Roman" w:cs="Times New Roman"/>
                <w:sz w:val="20"/>
                <w:szCs w:val="20"/>
              </w:rPr>
            </w:pPr>
            <w:r w:rsidRPr="009E4603">
              <w:rPr>
                <w:rFonts w:ascii="Times New Roman" w:hAnsi="Times New Roman" w:cs="Times New Roman"/>
                <w:sz w:val="20"/>
                <w:szCs w:val="20"/>
              </w:rPr>
              <w:t>Места индивидуального отдыха</w:t>
            </w:r>
            <w:r>
              <w:rPr>
                <w:rFonts w:ascii="Times New Roman" w:hAnsi="Times New Roman" w:cs="Times New Roman"/>
                <w:sz w:val="20"/>
                <w:szCs w:val="20"/>
              </w:rPr>
              <w:t xml:space="preserve"> на 28 мест</w:t>
            </w:r>
          </w:p>
          <w:p w:rsidR="00125F32" w:rsidRDefault="00125F32" w:rsidP="00171871">
            <w:pPr>
              <w:rPr>
                <w:rFonts w:ascii="Times New Roman" w:hAnsi="Times New Roman" w:cs="Times New Roman"/>
                <w:sz w:val="20"/>
                <w:szCs w:val="20"/>
              </w:rPr>
            </w:pPr>
            <w:r w:rsidRPr="009E4603">
              <w:rPr>
                <w:rFonts w:ascii="Times New Roman" w:hAnsi="Times New Roman" w:cs="Times New Roman"/>
                <w:sz w:val="20"/>
                <w:szCs w:val="20"/>
              </w:rPr>
              <w:t>Бунгало (на территории кемпинга)</w:t>
            </w:r>
            <w:r>
              <w:rPr>
                <w:rFonts w:ascii="Times New Roman" w:hAnsi="Times New Roman" w:cs="Times New Roman"/>
                <w:sz w:val="20"/>
                <w:szCs w:val="20"/>
              </w:rPr>
              <w:t xml:space="preserve"> на 25 мест</w:t>
            </w:r>
          </w:p>
          <w:p w:rsidR="00125F32" w:rsidRDefault="00125F32" w:rsidP="00171871">
            <w:pPr>
              <w:rPr>
                <w:rFonts w:ascii="Times New Roman" w:hAnsi="Times New Roman" w:cs="Times New Roman"/>
                <w:sz w:val="20"/>
                <w:szCs w:val="20"/>
              </w:rPr>
            </w:pPr>
            <w:r w:rsidRPr="009E4603">
              <w:rPr>
                <w:rFonts w:ascii="Times New Roman" w:hAnsi="Times New Roman" w:cs="Times New Roman"/>
                <w:sz w:val="20"/>
                <w:szCs w:val="20"/>
              </w:rPr>
              <w:t>Банно-оздоровительный комплекс</w:t>
            </w:r>
            <w:r>
              <w:rPr>
                <w:rFonts w:ascii="Times New Roman" w:hAnsi="Times New Roman" w:cs="Times New Roman"/>
                <w:sz w:val="20"/>
                <w:szCs w:val="20"/>
              </w:rPr>
              <w:t xml:space="preserve"> на 40 мест</w:t>
            </w:r>
          </w:p>
          <w:p w:rsidR="00125F32" w:rsidRPr="003919B5" w:rsidRDefault="00125F32" w:rsidP="00171871">
            <w:pPr>
              <w:rPr>
                <w:rFonts w:ascii="Times New Roman" w:hAnsi="Times New Roman" w:cs="Times New Roman"/>
                <w:sz w:val="20"/>
                <w:szCs w:val="20"/>
              </w:rPr>
            </w:pPr>
            <w:r w:rsidRPr="009E4603">
              <w:rPr>
                <w:rFonts w:ascii="Times New Roman" w:hAnsi="Times New Roman" w:cs="Times New Roman"/>
                <w:sz w:val="20"/>
                <w:szCs w:val="20"/>
              </w:rPr>
              <w:t>Комплекс «Мастеровой двор»</w:t>
            </w:r>
            <w:r>
              <w:rPr>
                <w:rFonts w:ascii="Times New Roman" w:hAnsi="Times New Roman" w:cs="Times New Roman"/>
                <w:sz w:val="20"/>
                <w:szCs w:val="20"/>
              </w:rPr>
              <w:t xml:space="preserve"> на 10 мест</w:t>
            </w:r>
          </w:p>
        </w:tc>
        <w:tc>
          <w:tcPr>
            <w:tcW w:w="1699" w:type="dxa"/>
            <w:vMerge w:val="restart"/>
            <w:tcBorders>
              <w:top w:val="nil"/>
            </w:tcBorders>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25F32">
        <w:tc>
          <w:tcPr>
            <w:tcW w:w="2945" w:type="dxa"/>
            <w:shd w:val="clear" w:color="auto" w:fill="FFFFFF" w:themeFill="background1"/>
          </w:tcPr>
          <w:p w:rsidR="00125F32" w:rsidRPr="0024529D" w:rsidRDefault="00125F32" w:rsidP="00171871">
            <w:pPr>
              <w:rPr>
                <w:rFonts w:ascii="Times New Roman" w:hAnsi="Times New Roman" w:cs="Times New Roman"/>
                <w:sz w:val="20"/>
                <w:szCs w:val="20"/>
              </w:rPr>
            </w:pPr>
            <w:r w:rsidRPr="0024529D">
              <w:rPr>
                <w:rFonts w:ascii="Times New Roman" w:hAnsi="Times New Roman" w:cs="Times New Roman"/>
                <w:sz w:val="20"/>
                <w:szCs w:val="20"/>
              </w:rPr>
              <w:t xml:space="preserve">Строительство сетей </w:t>
            </w:r>
            <w:proofErr w:type="gramStart"/>
            <w:r w:rsidRPr="0024529D">
              <w:rPr>
                <w:rFonts w:ascii="Times New Roman" w:hAnsi="Times New Roman" w:cs="Times New Roman"/>
                <w:sz w:val="20"/>
                <w:szCs w:val="20"/>
              </w:rPr>
              <w:t>ВЛ</w:t>
            </w:r>
            <w:proofErr w:type="gramEnd"/>
            <w:r w:rsidRPr="0024529D">
              <w:rPr>
                <w:rFonts w:ascii="Times New Roman" w:hAnsi="Times New Roman" w:cs="Times New Roman"/>
                <w:sz w:val="20"/>
                <w:szCs w:val="20"/>
              </w:rPr>
              <w:t xml:space="preserve"> </w:t>
            </w:r>
            <w:r>
              <w:rPr>
                <w:rFonts w:ascii="Times New Roman" w:hAnsi="Times New Roman" w:cs="Times New Roman"/>
                <w:sz w:val="20"/>
                <w:szCs w:val="20"/>
              </w:rPr>
              <w:t xml:space="preserve"> 0,4</w:t>
            </w:r>
            <w:r w:rsidRPr="0024529D">
              <w:rPr>
                <w:rFonts w:ascii="Times New Roman" w:hAnsi="Times New Roman" w:cs="Times New Roman"/>
                <w:sz w:val="20"/>
                <w:szCs w:val="20"/>
              </w:rPr>
              <w:t xml:space="preserve"> </w:t>
            </w:r>
            <w:proofErr w:type="spellStart"/>
            <w:r w:rsidRPr="0024529D">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24529D">
              <w:rPr>
                <w:rFonts w:ascii="Times New Roman" w:hAnsi="Times New Roman" w:cs="Times New Roman"/>
                <w:sz w:val="20"/>
                <w:szCs w:val="20"/>
              </w:rPr>
              <w:t>3</w:t>
            </w:r>
            <w:r>
              <w:rPr>
                <w:rFonts w:ascii="Times New Roman" w:hAnsi="Times New Roman" w:cs="Times New Roman"/>
                <w:sz w:val="20"/>
                <w:szCs w:val="20"/>
              </w:rPr>
              <w:t>,</w:t>
            </w:r>
            <w:r w:rsidRPr="0024529D">
              <w:rPr>
                <w:rFonts w:ascii="Times New Roman" w:hAnsi="Times New Roman" w:cs="Times New Roman"/>
                <w:sz w:val="20"/>
                <w:szCs w:val="20"/>
              </w:rPr>
              <w:t>560</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55A03">
            <w:pPr>
              <w:jc w:val="center"/>
              <w:rPr>
                <w:rFonts w:ascii="Times New Roman" w:hAnsi="Times New Roman" w:cs="Times New Roman"/>
                <w:sz w:val="20"/>
                <w:szCs w:val="20"/>
              </w:rPr>
            </w:pPr>
            <w:r>
              <w:rPr>
                <w:rFonts w:ascii="Times New Roman" w:hAnsi="Times New Roman" w:cs="Times New Roman"/>
                <w:sz w:val="20"/>
                <w:szCs w:val="20"/>
              </w:rPr>
              <w:t>3,730</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25F32">
        <w:tc>
          <w:tcPr>
            <w:tcW w:w="2945" w:type="dxa"/>
            <w:shd w:val="clear" w:color="auto" w:fill="FFFFFF" w:themeFill="background1"/>
          </w:tcPr>
          <w:p w:rsidR="00125F32" w:rsidRPr="0024529D" w:rsidRDefault="00125F32" w:rsidP="00171871">
            <w:pPr>
              <w:rPr>
                <w:rFonts w:ascii="Times New Roman" w:hAnsi="Times New Roman" w:cs="Times New Roman"/>
                <w:sz w:val="20"/>
                <w:szCs w:val="20"/>
              </w:rPr>
            </w:pPr>
            <w:r w:rsidRPr="0024529D">
              <w:rPr>
                <w:rFonts w:ascii="Times New Roman" w:hAnsi="Times New Roman" w:cs="Times New Roman"/>
                <w:sz w:val="20"/>
                <w:szCs w:val="20"/>
              </w:rPr>
              <w:t xml:space="preserve">Строительство сетей </w:t>
            </w:r>
            <w:r>
              <w:rPr>
                <w:rFonts w:ascii="Times New Roman" w:hAnsi="Times New Roman" w:cs="Times New Roman"/>
                <w:sz w:val="20"/>
                <w:szCs w:val="20"/>
              </w:rPr>
              <w:t>К</w:t>
            </w:r>
            <w:r w:rsidRPr="0024529D">
              <w:rPr>
                <w:rFonts w:ascii="Times New Roman" w:hAnsi="Times New Roman" w:cs="Times New Roman"/>
                <w:sz w:val="20"/>
                <w:szCs w:val="20"/>
              </w:rPr>
              <w:t xml:space="preserve">Л  0,4 </w:t>
            </w:r>
            <w:proofErr w:type="spellStart"/>
            <w:r w:rsidRPr="0024529D">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9E4603">
              <w:rPr>
                <w:rFonts w:ascii="Times New Roman" w:hAnsi="Times New Roman" w:cs="Times New Roman"/>
                <w:sz w:val="20"/>
                <w:szCs w:val="20"/>
              </w:rPr>
              <w:t>6</w:t>
            </w:r>
            <w:r>
              <w:rPr>
                <w:rFonts w:ascii="Times New Roman" w:hAnsi="Times New Roman" w:cs="Times New Roman"/>
                <w:sz w:val="20"/>
                <w:szCs w:val="20"/>
              </w:rPr>
              <w:t>,</w:t>
            </w:r>
            <w:r w:rsidRPr="009E4603">
              <w:rPr>
                <w:rFonts w:ascii="Times New Roman" w:hAnsi="Times New Roman" w:cs="Times New Roman"/>
                <w:sz w:val="20"/>
                <w:szCs w:val="20"/>
              </w:rPr>
              <w:t>560</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55A03">
            <w:pPr>
              <w:jc w:val="center"/>
              <w:rPr>
                <w:rFonts w:ascii="Times New Roman" w:hAnsi="Times New Roman" w:cs="Times New Roman"/>
                <w:sz w:val="20"/>
                <w:szCs w:val="20"/>
              </w:rPr>
            </w:pPr>
            <w:r>
              <w:rPr>
                <w:rFonts w:ascii="Times New Roman" w:hAnsi="Times New Roman" w:cs="Times New Roman"/>
                <w:sz w:val="20"/>
                <w:szCs w:val="20"/>
              </w:rPr>
              <w:t>10,800</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25F32">
        <w:tc>
          <w:tcPr>
            <w:tcW w:w="2945" w:type="dxa"/>
            <w:shd w:val="clear" w:color="auto" w:fill="FFFFFF" w:themeFill="background1"/>
          </w:tcPr>
          <w:p w:rsidR="00125F32" w:rsidRPr="0024529D" w:rsidRDefault="00125F32" w:rsidP="00171871">
            <w:pPr>
              <w:rPr>
                <w:rFonts w:ascii="Times New Roman" w:hAnsi="Times New Roman" w:cs="Times New Roman"/>
                <w:sz w:val="20"/>
                <w:szCs w:val="20"/>
              </w:rPr>
            </w:pPr>
            <w:r>
              <w:rPr>
                <w:rFonts w:ascii="Times New Roman" w:hAnsi="Times New Roman" w:cs="Times New Roman"/>
                <w:sz w:val="20"/>
                <w:szCs w:val="20"/>
              </w:rPr>
              <w:t>Строительство ТП</w:t>
            </w:r>
            <w:r w:rsidRPr="009E4603">
              <w:rPr>
                <w:rFonts w:ascii="Times New Roman" w:hAnsi="Times New Roman" w:cs="Times New Roman"/>
                <w:sz w:val="20"/>
                <w:szCs w:val="20"/>
              </w:rPr>
              <w:t xml:space="preserve"> 10/0,4 </w:t>
            </w:r>
            <w:proofErr w:type="spellStart"/>
            <w:r w:rsidRPr="009E4603">
              <w:rPr>
                <w:rFonts w:ascii="Times New Roman" w:hAnsi="Times New Roman" w:cs="Times New Roman"/>
                <w:sz w:val="20"/>
                <w:szCs w:val="20"/>
              </w:rPr>
              <w:t>кВ</w:t>
            </w:r>
            <w:proofErr w:type="spellEnd"/>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Pr>
                <w:rFonts w:ascii="Times New Roman" w:hAnsi="Times New Roman" w:cs="Times New Roman"/>
                <w:sz w:val="20"/>
                <w:szCs w:val="20"/>
              </w:rPr>
              <w:t>3 объекта</w:t>
            </w:r>
          </w:p>
        </w:tc>
        <w:tc>
          <w:tcPr>
            <w:tcW w:w="1701" w:type="dxa"/>
            <w:shd w:val="clear" w:color="auto" w:fill="FFFFFF" w:themeFill="background1"/>
          </w:tcPr>
          <w:p w:rsidR="00125F32" w:rsidRPr="003919B5" w:rsidRDefault="00125F32" w:rsidP="00193BA9">
            <w:pPr>
              <w:jc w:val="center"/>
              <w:rPr>
                <w:rFonts w:ascii="Times New Roman" w:hAnsi="Times New Roman" w:cs="Times New Roman"/>
                <w:sz w:val="20"/>
                <w:szCs w:val="20"/>
              </w:rPr>
            </w:pPr>
            <w:r>
              <w:rPr>
                <w:rFonts w:ascii="Times New Roman" w:hAnsi="Times New Roman" w:cs="Times New Roman"/>
                <w:sz w:val="20"/>
                <w:szCs w:val="20"/>
              </w:rPr>
              <w:t>2,600</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25F32">
        <w:tc>
          <w:tcPr>
            <w:tcW w:w="2945" w:type="dxa"/>
            <w:shd w:val="clear" w:color="auto" w:fill="FFFFFF" w:themeFill="background1"/>
          </w:tcPr>
          <w:p w:rsidR="00125F32" w:rsidRPr="007C16EC" w:rsidRDefault="00125F32" w:rsidP="00171871">
            <w:pPr>
              <w:rPr>
                <w:rFonts w:ascii="Times New Roman" w:hAnsi="Times New Roman" w:cs="Times New Roman"/>
                <w:b/>
                <w:sz w:val="20"/>
                <w:szCs w:val="20"/>
              </w:rPr>
            </w:pPr>
            <w:r w:rsidRPr="007C16EC">
              <w:rPr>
                <w:rFonts w:ascii="Times New Roman" w:hAnsi="Times New Roman" w:cs="Times New Roman"/>
                <w:b/>
                <w:sz w:val="20"/>
                <w:szCs w:val="20"/>
              </w:rPr>
              <w:t>Итого по МТК</w:t>
            </w:r>
          </w:p>
        </w:tc>
        <w:tc>
          <w:tcPr>
            <w:tcW w:w="866" w:type="dxa"/>
            <w:shd w:val="clear" w:color="auto" w:fill="FFFFFF" w:themeFill="background1"/>
          </w:tcPr>
          <w:p w:rsidR="00125F32" w:rsidRPr="007C16EC" w:rsidRDefault="00125F32" w:rsidP="00171871">
            <w:pPr>
              <w:rPr>
                <w:rFonts w:ascii="Times New Roman" w:hAnsi="Times New Roman" w:cs="Times New Roman"/>
                <w:b/>
                <w:sz w:val="20"/>
                <w:szCs w:val="20"/>
              </w:rPr>
            </w:pPr>
          </w:p>
        </w:tc>
        <w:tc>
          <w:tcPr>
            <w:tcW w:w="1259" w:type="dxa"/>
            <w:shd w:val="clear" w:color="auto" w:fill="FFFFFF" w:themeFill="background1"/>
          </w:tcPr>
          <w:p w:rsidR="00125F32" w:rsidRPr="007C16EC" w:rsidRDefault="00125F32" w:rsidP="00171871">
            <w:pPr>
              <w:jc w:val="center"/>
              <w:rPr>
                <w:rFonts w:ascii="Times New Roman" w:hAnsi="Times New Roman" w:cs="Times New Roman"/>
                <w:b/>
                <w:sz w:val="20"/>
                <w:szCs w:val="20"/>
              </w:rPr>
            </w:pPr>
            <w:r w:rsidRPr="007C16EC">
              <w:rPr>
                <w:rFonts w:ascii="Times New Roman" w:hAnsi="Times New Roman" w:cs="Times New Roman"/>
                <w:b/>
                <w:sz w:val="20"/>
                <w:szCs w:val="20"/>
              </w:rPr>
              <w:t>11,6 км</w:t>
            </w:r>
          </w:p>
        </w:tc>
        <w:tc>
          <w:tcPr>
            <w:tcW w:w="1701" w:type="dxa"/>
            <w:shd w:val="clear" w:color="auto" w:fill="FFFFFF" w:themeFill="background1"/>
          </w:tcPr>
          <w:p w:rsidR="00125F32" w:rsidRPr="008758BA" w:rsidRDefault="00125F32" w:rsidP="00171871">
            <w:pPr>
              <w:jc w:val="center"/>
              <w:rPr>
                <w:rFonts w:ascii="Times New Roman" w:hAnsi="Times New Roman" w:cs="Times New Roman"/>
                <w:b/>
                <w:sz w:val="20"/>
                <w:szCs w:val="20"/>
              </w:rPr>
            </w:pPr>
            <w:r>
              <w:rPr>
                <w:rFonts w:ascii="Times New Roman" w:hAnsi="Times New Roman" w:cs="Times New Roman"/>
                <w:b/>
                <w:sz w:val="20"/>
                <w:szCs w:val="20"/>
              </w:rPr>
              <w:t>18,648</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3811" w:type="dxa"/>
            <w:gridSpan w:val="2"/>
            <w:shd w:val="clear" w:color="auto" w:fill="FFFFFF" w:themeFill="background1"/>
          </w:tcPr>
          <w:p w:rsidR="00655ABB" w:rsidRPr="009E4603" w:rsidRDefault="00655ABB" w:rsidP="00171871">
            <w:pPr>
              <w:rPr>
                <w:rFonts w:ascii="Times New Roman" w:hAnsi="Times New Roman" w:cs="Times New Roman"/>
                <w:b/>
                <w:sz w:val="20"/>
                <w:szCs w:val="20"/>
              </w:rPr>
            </w:pPr>
            <w:r w:rsidRPr="009E4603">
              <w:rPr>
                <w:rFonts w:ascii="Times New Roman" w:hAnsi="Times New Roman" w:cs="Times New Roman"/>
                <w:b/>
                <w:sz w:val="20"/>
                <w:szCs w:val="20"/>
              </w:rPr>
              <w:lastRenderedPageBreak/>
              <w:t>Итого по разделу Электроснабжение</w:t>
            </w:r>
          </w:p>
        </w:tc>
        <w:tc>
          <w:tcPr>
            <w:tcW w:w="1259"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701" w:type="dxa"/>
            <w:shd w:val="clear" w:color="auto" w:fill="FFFFFF" w:themeFill="background1"/>
          </w:tcPr>
          <w:p w:rsidR="00655ABB" w:rsidRPr="00CF5AB1" w:rsidRDefault="00DB2B5C" w:rsidP="00171871">
            <w:pPr>
              <w:jc w:val="center"/>
              <w:rPr>
                <w:rFonts w:ascii="Times New Roman" w:hAnsi="Times New Roman" w:cs="Times New Roman"/>
                <w:b/>
                <w:sz w:val="20"/>
                <w:szCs w:val="20"/>
              </w:rPr>
            </w:pPr>
            <w:r>
              <w:rPr>
                <w:rFonts w:ascii="Times New Roman" w:hAnsi="Times New Roman" w:cs="Times New Roman"/>
                <w:b/>
                <w:sz w:val="20"/>
                <w:szCs w:val="20"/>
              </w:rPr>
              <w:t>474,562</w:t>
            </w:r>
          </w:p>
        </w:tc>
        <w:tc>
          <w:tcPr>
            <w:tcW w:w="1711"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4811"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699" w:type="dxa"/>
            <w:shd w:val="clear" w:color="auto" w:fill="FFFFFF" w:themeFill="background1"/>
          </w:tcPr>
          <w:p w:rsidR="00655ABB" w:rsidRPr="003919B5" w:rsidRDefault="00655ABB" w:rsidP="00171871">
            <w:pPr>
              <w:rPr>
                <w:rFonts w:ascii="Times New Roman" w:hAnsi="Times New Roman" w:cs="Times New Roman"/>
                <w:sz w:val="20"/>
                <w:szCs w:val="20"/>
              </w:rPr>
            </w:pPr>
          </w:p>
        </w:tc>
      </w:tr>
      <w:tr w:rsidR="00655ABB" w:rsidRPr="003919B5" w:rsidTr="00171871">
        <w:tc>
          <w:tcPr>
            <w:tcW w:w="14992" w:type="dxa"/>
            <w:gridSpan w:val="7"/>
            <w:shd w:val="clear" w:color="auto" w:fill="548DD4" w:themeFill="text2" w:themeFillTint="99"/>
          </w:tcPr>
          <w:p w:rsidR="00655ABB" w:rsidRPr="003919B5" w:rsidRDefault="00655ABB" w:rsidP="00171871">
            <w:pPr>
              <w:jc w:val="center"/>
              <w:rPr>
                <w:rFonts w:ascii="Times New Roman" w:hAnsi="Times New Roman" w:cs="Times New Roman"/>
                <w:b/>
                <w:sz w:val="24"/>
                <w:szCs w:val="24"/>
              </w:rPr>
            </w:pPr>
            <w:r w:rsidRPr="009E6FF2">
              <w:rPr>
                <w:rFonts w:ascii="Times New Roman" w:hAnsi="Times New Roman" w:cs="Times New Roman"/>
                <w:b/>
                <w:color w:val="FFFFFF" w:themeColor="background1"/>
                <w:sz w:val="24"/>
                <w:szCs w:val="24"/>
              </w:rPr>
              <w:t>Газоснабжение</w:t>
            </w:r>
          </w:p>
        </w:tc>
      </w:tr>
      <w:tr w:rsidR="00655ABB" w:rsidRPr="003919B5" w:rsidTr="00171871">
        <w:tc>
          <w:tcPr>
            <w:tcW w:w="14992" w:type="dxa"/>
            <w:gridSpan w:val="7"/>
            <w:shd w:val="clear" w:color="auto" w:fill="FFFFFF" w:themeFill="background1"/>
          </w:tcPr>
          <w:p w:rsidR="00655ABB" w:rsidRPr="00E01388" w:rsidRDefault="00655ABB" w:rsidP="00171871">
            <w:pPr>
              <w:jc w:val="center"/>
              <w:rPr>
                <w:rFonts w:ascii="Times New Roman" w:hAnsi="Times New Roman" w:cs="Times New Roman"/>
                <w:b/>
                <w:sz w:val="20"/>
                <w:szCs w:val="20"/>
              </w:rPr>
            </w:pPr>
            <w:r w:rsidRPr="00E01388">
              <w:rPr>
                <w:rFonts w:ascii="Times New Roman" w:hAnsi="Times New Roman" w:cs="Times New Roman"/>
                <w:b/>
                <w:sz w:val="20"/>
                <w:szCs w:val="20"/>
              </w:rPr>
              <w:t xml:space="preserve">Южная </w:t>
            </w:r>
            <w:proofErr w:type="spellStart"/>
            <w:r w:rsidRPr="00E01388">
              <w:rPr>
                <w:rFonts w:ascii="Times New Roman" w:hAnsi="Times New Roman" w:cs="Times New Roman"/>
                <w:b/>
                <w:sz w:val="20"/>
                <w:szCs w:val="20"/>
              </w:rPr>
              <w:t>промзона</w:t>
            </w:r>
            <w:proofErr w:type="spellEnd"/>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Строительство подземного газопровода высокого давления II категории</w:t>
            </w:r>
          </w:p>
        </w:tc>
        <w:tc>
          <w:tcPr>
            <w:tcW w:w="866"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0,765 км</w:t>
            </w:r>
          </w:p>
        </w:tc>
        <w:tc>
          <w:tcPr>
            <w:tcW w:w="1701" w:type="dxa"/>
            <w:shd w:val="clear" w:color="auto" w:fill="FFFFFF" w:themeFill="background1"/>
          </w:tcPr>
          <w:p w:rsidR="00125F32" w:rsidRPr="003919B5" w:rsidRDefault="00125F32" w:rsidP="00DB2B5C">
            <w:pPr>
              <w:jc w:val="center"/>
              <w:rPr>
                <w:rFonts w:ascii="Times New Roman" w:hAnsi="Times New Roman" w:cs="Times New Roman"/>
                <w:sz w:val="20"/>
                <w:szCs w:val="20"/>
              </w:rPr>
            </w:pPr>
            <w:r>
              <w:rPr>
                <w:rFonts w:ascii="Times New Roman" w:hAnsi="Times New Roman" w:cs="Times New Roman"/>
                <w:sz w:val="20"/>
                <w:szCs w:val="20"/>
              </w:rPr>
              <w:t>4,462</w:t>
            </w:r>
          </w:p>
        </w:tc>
        <w:tc>
          <w:tcPr>
            <w:tcW w:w="1711" w:type="dxa"/>
            <w:vMerge w:val="restart"/>
            <w:shd w:val="clear" w:color="auto" w:fill="FFFFFF" w:themeFill="background1"/>
          </w:tcPr>
          <w:p w:rsidR="00125F32" w:rsidRPr="003919B5" w:rsidRDefault="00125F32" w:rsidP="00F45599">
            <w:pPr>
              <w:rPr>
                <w:rFonts w:ascii="Times New Roman" w:hAnsi="Times New Roman" w:cs="Times New Roman"/>
                <w:sz w:val="20"/>
                <w:szCs w:val="20"/>
              </w:rPr>
            </w:pPr>
            <w:r w:rsidRPr="002D37AD">
              <w:rPr>
                <w:rFonts w:ascii="Times New Roman" w:hAnsi="Times New Roman" w:cs="Times New Roman"/>
                <w:sz w:val="20"/>
                <w:szCs w:val="20"/>
              </w:rPr>
              <w:t xml:space="preserve">ОАО </w:t>
            </w:r>
            <w:r w:rsidR="00F45599">
              <w:rPr>
                <w:rFonts w:ascii="Times New Roman" w:hAnsi="Times New Roman" w:cs="Times New Roman"/>
                <w:sz w:val="20"/>
                <w:szCs w:val="20"/>
              </w:rPr>
              <w:t>«Газпром газораспределение Север»</w:t>
            </w:r>
            <w:r w:rsidRPr="002D37AD">
              <w:rPr>
                <w:rFonts w:ascii="Times New Roman" w:hAnsi="Times New Roman" w:cs="Times New Roman"/>
                <w:sz w:val="20"/>
                <w:szCs w:val="20"/>
              </w:rPr>
              <w:t xml:space="preserve"> (</w:t>
            </w:r>
            <w:proofErr w:type="spellStart"/>
            <w:r w:rsidRPr="002D37AD">
              <w:rPr>
                <w:rFonts w:ascii="Times New Roman" w:hAnsi="Times New Roman" w:cs="Times New Roman"/>
                <w:sz w:val="20"/>
                <w:szCs w:val="20"/>
              </w:rPr>
              <w:t>г</w:t>
            </w:r>
            <w:proofErr w:type="gramStart"/>
            <w:r w:rsidRPr="002D37AD">
              <w:rPr>
                <w:rFonts w:ascii="Times New Roman" w:hAnsi="Times New Roman" w:cs="Times New Roman"/>
                <w:sz w:val="20"/>
                <w:szCs w:val="20"/>
              </w:rPr>
              <w:t>.Ю</w:t>
            </w:r>
            <w:proofErr w:type="gramEnd"/>
            <w:r w:rsidRPr="002D37AD">
              <w:rPr>
                <w:rFonts w:ascii="Times New Roman" w:hAnsi="Times New Roman" w:cs="Times New Roman"/>
                <w:sz w:val="20"/>
                <w:szCs w:val="20"/>
              </w:rPr>
              <w:t>горск</w:t>
            </w:r>
            <w:proofErr w:type="spellEnd"/>
            <w:r w:rsidRPr="002D37AD">
              <w:rPr>
                <w:rFonts w:ascii="Times New Roman" w:hAnsi="Times New Roman" w:cs="Times New Roman"/>
                <w:sz w:val="20"/>
                <w:szCs w:val="20"/>
              </w:rPr>
              <w:t>, ХМАО)</w:t>
            </w:r>
          </w:p>
        </w:tc>
        <w:tc>
          <w:tcPr>
            <w:tcW w:w="4811" w:type="dxa"/>
            <w:vMerge w:val="restart"/>
            <w:shd w:val="clear" w:color="auto" w:fill="FFFFFF" w:themeFill="background1"/>
          </w:tcPr>
          <w:p w:rsidR="00125F32" w:rsidRDefault="00125F32" w:rsidP="00171871">
            <w:pPr>
              <w:rPr>
                <w:rFonts w:ascii="Times New Roman" w:hAnsi="Times New Roman" w:cs="Times New Roman"/>
                <w:sz w:val="20"/>
                <w:szCs w:val="20"/>
              </w:rPr>
            </w:pPr>
            <w:r w:rsidRPr="00772245">
              <w:rPr>
                <w:rFonts w:ascii="Times New Roman" w:hAnsi="Times New Roman" w:cs="Times New Roman"/>
                <w:sz w:val="20"/>
                <w:szCs w:val="20"/>
              </w:rPr>
              <w:t xml:space="preserve">Домостроительный комбинат. Цех по производству </w:t>
            </w:r>
            <w:proofErr w:type="gramStart"/>
            <w:r w:rsidRPr="00772245">
              <w:rPr>
                <w:rFonts w:ascii="Times New Roman" w:hAnsi="Times New Roman" w:cs="Times New Roman"/>
                <w:sz w:val="20"/>
                <w:szCs w:val="20"/>
              </w:rPr>
              <w:t>железо-бетонных</w:t>
            </w:r>
            <w:proofErr w:type="gramEnd"/>
            <w:r w:rsidRPr="00772245">
              <w:rPr>
                <w:rFonts w:ascii="Times New Roman" w:hAnsi="Times New Roman" w:cs="Times New Roman"/>
                <w:sz w:val="20"/>
                <w:szCs w:val="20"/>
              </w:rPr>
              <w:t xml:space="preserve"> изделий (плиты перекрытия, сваи, ж/б опоры)</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Цех по производству керамической плитки, </w:t>
            </w:r>
            <w:proofErr w:type="spellStart"/>
            <w:r w:rsidRPr="003919B5">
              <w:rPr>
                <w:rFonts w:ascii="Times New Roman" w:hAnsi="Times New Roman" w:cs="Times New Roman"/>
                <w:sz w:val="20"/>
                <w:szCs w:val="20"/>
              </w:rPr>
              <w:t>санфаянса</w:t>
            </w:r>
            <w:proofErr w:type="spellEnd"/>
            <w:r w:rsidRPr="003919B5">
              <w:rPr>
                <w:rFonts w:ascii="Times New Roman" w:hAnsi="Times New Roman" w:cs="Times New Roman"/>
                <w:sz w:val="20"/>
                <w:szCs w:val="20"/>
              </w:rPr>
              <w:t xml:space="preserve"> и брусчатки</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Инвестиционные производственные площадки II-V класса</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Инвестиционные площадки для размещения объектов инженерно-транспортного назначения</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Административно-офисные объекты</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Объект торговли смешанного ассортимента товаров</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Многофункциональный комплекс зданий общественно-делового назначения </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Станция технического обслуживания автомобилей на 5 постов </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Станция технического обслуживания для большегрузной техники  на 5 постов</w:t>
            </w:r>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Реконструкция подземного газопровода высокого давления II категории</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0,032 км</w:t>
            </w:r>
          </w:p>
        </w:tc>
        <w:tc>
          <w:tcPr>
            <w:tcW w:w="1701" w:type="dxa"/>
            <w:shd w:val="clear" w:color="auto" w:fill="FFFFFF" w:themeFill="background1"/>
          </w:tcPr>
          <w:p w:rsidR="00125F32" w:rsidRPr="003919B5" w:rsidRDefault="00125F32" w:rsidP="00DB2B5C">
            <w:pPr>
              <w:jc w:val="center"/>
              <w:rPr>
                <w:rFonts w:ascii="Times New Roman" w:hAnsi="Times New Roman" w:cs="Times New Roman"/>
                <w:sz w:val="20"/>
                <w:szCs w:val="20"/>
              </w:rPr>
            </w:pPr>
            <w:r>
              <w:rPr>
                <w:rFonts w:ascii="Times New Roman" w:hAnsi="Times New Roman" w:cs="Times New Roman"/>
                <w:sz w:val="20"/>
                <w:szCs w:val="20"/>
              </w:rPr>
              <w:t>0,187</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Строительство подземного газопровода среднего давления</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2,960 км</w:t>
            </w:r>
          </w:p>
        </w:tc>
        <w:tc>
          <w:tcPr>
            <w:tcW w:w="1701" w:type="dxa"/>
            <w:shd w:val="clear" w:color="auto" w:fill="FFFFFF" w:themeFill="background1"/>
          </w:tcPr>
          <w:p w:rsidR="00125F32" w:rsidRPr="003919B5" w:rsidRDefault="00125F32" w:rsidP="00DB2B5C">
            <w:pPr>
              <w:jc w:val="center"/>
              <w:rPr>
                <w:rFonts w:ascii="Times New Roman" w:hAnsi="Times New Roman" w:cs="Times New Roman"/>
                <w:sz w:val="20"/>
                <w:szCs w:val="20"/>
              </w:rPr>
            </w:pPr>
            <w:r>
              <w:rPr>
                <w:rFonts w:ascii="Times New Roman" w:hAnsi="Times New Roman" w:cs="Times New Roman"/>
                <w:sz w:val="20"/>
                <w:szCs w:val="20"/>
              </w:rPr>
              <w:t>5,439</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Строительство подземного газопровода низкого давления</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0,062 км</w:t>
            </w:r>
          </w:p>
        </w:tc>
        <w:tc>
          <w:tcPr>
            <w:tcW w:w="1701" w:type="dxa"/>
            <w:shd w:val="clear" w:color="auto" w:fill="FFFFFF" w:themeFill="background1"/>
          </w:tcPr>
          <w:p w:rsidR="00125F32" w:rsidRPr="003919B5" w:rsidRDefault="00125F32" w:rsidP="00874F84">
            <w:pPr>
              <w:jc w:val="center"/>
              <w:rPr>
                <w:rFonts w:ascii="Times New Roman" w:hAnsi="Times New Roman" w:cs="Times New Roman"/>
                <w:sz w:val="20"/>
                <w:szCs w:val="20"/>
              </w:rPr>
            </w:pPr>
            <w:r>
              <w:rPr>
                <w:rFonts w:ascii="Times New Roman" w:hAnsi="Times New Roman" w:cs="Times New Roman"/>
                <w:sz w:val="20"/>
                <w:szCs w:val="20"/>
              </w:rPr>
              <w:t>0,100</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E01388" w:rsidRDefault="00125F32" w:rsidP="00171871">
            <w:pPr>
              <w:rPr>
                <w:rFonts w:ascii="Times New Roman" w:hAnsi="Times New Roman" w:cs="Times New Roman"/>
                <w:b/>
                <w:sz w:val="20"/>
                <w:szCs w:val="20"/>
              </w:rPr>
            </w:pPr>
            <w:r w:rsidRPr="00E01388">
              <w:rPr>
                <w:rFonts w:ascii="Times New Roman" w:hAnsi="Times New Roman" w:cs="Times New Roman"/>
                <w:b/>
                <w:sz w:val="20"/>
                <w:szCs w:val="20"/>
              </w:rPr>
              <w:t xml:space="preserve">Итого по Южной </w:t>
            </w:r>
            <w:proofErr w:type="spellStart"/>
            <w:r w:rsidRPr="00E01388">
              <w:rPr>
                <w:rFonts w:ascii="Times New Roman" w:hAnsi="Times New Roman" w:cs="Times New Roman"/>
                <w:b/>
                <w:sz w:val="20"/>
                <w:szCs w:val="20"/>
              </w:rPr>
              <w:t>промзоне</w:t>
            </w:r>
            <w:proofErr w:type="spellEnd"/>
          </w:p>
        </w:tc>
        <w:tc>
          <w:tcPr>
            <w:tcW w:w="1259" w:type="dxa"/>
            <w:shd w:val="clear" w:color="auto" w:fill="FFFFFF" w:themeFill="background1"/>
          </w:tcPr>
          <w:p w:rsidR="00125F32" w:rsidRPr="00E01388" w:rsidRDefault="00125F32" w:rsidP="00171871">
            <w:pPr>
              <w:jc w:val="center"/>
              <w:rPr>
                <w:rFonts w:ascii="Times New Roman" w:hAnsi="Times New Roman" w:cs="Times New Roman"/>
                <w:b/>
                <w:color w:val="FF0000"/>
                <w:sz w:val="20"/>
                <w:szCs w:val="20"/>
              </w:rPr>
            </w:pPr>
            <w:r w:rsidRPr="00DB2B5C">
              <w:rPr>
                <w:rFonts w:ascii="Times New Roman" w:hAnsi="Times New Roman" w:cs="Times New Roman"/>
                <w:b/>
                <w:sz w:val="20"/>
                <w:szCs w:val="20"/>
              </w:rPr>
              <w:t>3,819 км</w:t>
            </w:r>
          </w:p>
        </w:tc>
        <w:tc>
          <w:tcPr>
            <w:tcW w:w="1701" w:type="dxa"/>
            <w:shd w:val="clear" w:color="auto" w:fill="FFFFFF" w:themeFill="background1"/>
          </w:tcPr>
          <w:p w:rsidR="00125F32" w:rsidRPr="00E01388" w:rsidRDefault="00125F32" w:rsidP="00171871">
            <w:pPr>
              <w:jc w:val="center"/>
              <w:rPr>
                <w:rFonts w:ascii="Times New Roman" w:hAnsi="Times New Roman" w:cs="Times New Roman"/>
                <w:b/>
                <w:color w:val="FF0000"/>
                <w:sz w:val="20"/>
                <w:szCs w:val="20"/>
              </w:rPr>
            </w:pPr>
            <w:r w:rsidRPr="00874F84">
              <w:rPr>
                <w:rFonts w:ascii="Times New Roman" w:hAnsi="Times New Roman" w:cs="Times New Roman"/>
                <w:b/>
                <w:sz w:val="20"/>
                <w:szCs w:val="20"/>
              </w:rPr>
              <w:t>10,188</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E01388" w:rsidRDefault="00655ABB" w:rsidP="00171871">
            <w:pPr>
              <w:jc w:val="center"/>
              <w:rPr>
                <w:rFonts w:ascii="Times New Roman" w:hAnsi="Times New Roman" w:cs="Times New Roman"/>
                <w:b/>
                <w:sz w:val="20"/>
                <w:szCs w:val="20"/>
              </w:rPr>
            </w:pPr>
            <w:r w:rsidRPr="00E01388">
              <w:rPr>
                <w:rFonts w:ascii="Times New Roman" w:hAnsi="Times New Roman" w:cs="Times New Roman"/>
                <w:b/>
                <w:sz w:val="20"/>
                <w:szCs w:val="20"/>
              </w:rPr>
              <w:t xml:space="preserve">Западная </w:t>
            </w:r>
            <w:proofErr w:type="spellStart"/>
            <w:r w:rsidRPr="00E01388">
              <w:rPr>
                <w:rFonts w:ascii="Times New Roman" w:hAnsi="Times New Roman" w:cs="Times New Roman"/>
                <w:b/>
                <w:sz w:val="20"/>
                <w:szCs w:val="20"/>
              </w:rPr>
              <w:t>промзона</w:t>
            </w:r>
            <w:proofErr w:type="spellEnd"/>
          </w:p>
        </w:tc>
      </w:tr>
      <w:tr w:rsidR="001B7C55" w:rsidRPr="003919B5" w:rsidTr="00171871">
        <w:tc>
          <w:tcPr>
            <w:tcW w:w="2945" w:type="dxa"/>
            <w:shd w:val="clear" w:color="auto" w:fill="FFFFFF" w:themeFill="background1"/>
          </w:tcPr>
          <w:p w:rsidR="001B7C55" w:rsidRPr="003919B5" w:rsidRDefault="001B7C55" w:rsidP="00171871">
            <w:pPr>
              <w:rPr>
                <w:rFonts w:ascii="Times New Roman" w:hAnsi="Times New Roman" w:cs="Times New Roman"/>
                <w:sz w:val="20"/>
                <w:szCs w:val="20"/>
              </w:rPr>
            </w:pPr>
            <w:r w:rsidRPr="003919B5">
              <w:rPr>
                <w:rFonts w:ascii="Times New Roman" w:hAnsi="Times New Roman" w:cs="Times New Roman"/>
                <w:sz w:val="20"/>
                <w:szCs w:val="20"/>
              </w:rPr>
              <w:t>Строительство подземного газопровода высокого давления II категории</w:t>
            </w:r>
          </w:p>
        </w:tc>
        <w:tc>
          <w:tcPr>
            <w:tcW w:w="866" w:type="dxa"/>
            <w:vMerge w:val="restart"/>
            <w:shd w:val="clear" w:color="auto" w:fill="FFFFFF" w:themeFill="background1"/>
          </w:tcPr>
          <w:p w:rsidR="001B7C55" w:rsidRPr="003919B5" w:rsidRDefault="001B7C55" w:rsidP="00171871">
            <w:pPr>
              <w:rPr>
                <w:rFonts w:ascii="Times New Roman" w:hAnsi="Times New Roman" w:cs="Times New Roman"/>
                <w:sz w:val="20"/>
                <w:szCs w:val="20"/>
              </w:rPr>
            </w:pPr>
          </w:p>
        </w:tc>
        <w:tc>
          <w:tcPr>
            <w:tcW w:w="1259" w:type="dxa"/>
            <w:shd w:val="clear" w:color="auto" w:fill="FFFFFF" w:themeFill="background1"/>
          </w:tcPr>
          <w:p w:rsidR="001B7C55" w:rsidRPr="003919B5" w:rsidRDefault="001B7C55" w:rsidP="00171871">
            <w:pPr>
              <w:jc w:val="center"/>
              <w:rPr>
                <w:rFonts w:ascii="Times New Roman" w:hAnsi="Times New Roman" w:cs="Times New Roman"/>
                <w:sz w:val="20"/>
                <w:szCs w:val="20"/>
              </w:rPr>
            </w:pPr>
            <w:r w:rsidRPr="003919B5">
              <w:rPr>
                <w:rFonts w:ascii="Times New Roman" w:hAnsi="Times New Roman" w:cs="Times New Roman"/>
                <w:sz w:val="20"/>
                <w:szCs w:val="20"/>
              </w:rPr>
              <w:t>1,323 км</w:t>
            </w:r>
          </w:p>
        </w:tc>
        <w:tc>
          <w:tcPr>
            <w:tcW w:w="1701" w:type="dxa"/>
            <w:shd w:val="clear" w:color="auto" w:fill="FFFFFF" w:themeFill="background1"/>
          </w:tcPr>
          <w:p w:rsidR="001B7C55" w:rsidRPr="003919B5" w:rsidRDefault="001B7C55" w:rsidP="00171871">
            <w:pPr>
              <w:rPr>
                <w:rFonts w:ascii="Times New Roman" w:hAnsi="Times New Roman" w:cs="Times New Roman"/>
                <w:sz w:val="20"/>
                <w:szCs w:val="20"/>
              </w:rPr>
            </w:pPr>
          </w:p>
        </w:tc>
        <w:tc>
          <w:tcPr>
            <w:tcW w:w="1711" w:type="dxa"/>
            <w:vMerge w:val="restart"/>
            <w:shd w:val="clear" w:color="auto" w:fill="FFFFFF" w:themeFill="background1"/>
          </w:tcPr>
          <w:p w:rsidR="00D218FD" w:rsidRDefault="001B7C55" w:rsidP="00F45599">
            <w:pPr>
              <w:rPr>
                <w:rFonts w:ascii="Times New Roman" w:hAnsi="Times New Roman" w:cs="Times New Roman"/>
                <w:sz w:val="20"/>
                <w:szCs w:val="20"/>
              </w:rPr>
            </w:pPr>
            <w:r w:rsidRPr="001B7C55">
              <w:rPr>
                <w:rFonts w:ascii="Times New Roman" w:hAnsi="Times New Roman" w:cs="Times New Roman"/>
                <w:sz w:val="20"/>
                <w:szCs w:val="20"/>
              </w:rPr>
              <w:t xml:space="preserve">ОАО </w:t>
            </w:r>
            <w:r w:rsidR="00F45599">
              <w:rPr>
                <w:rFonts w:ascii="Times New Roman" w:hAnsi="Times New Roman" w:cs="Times New Roman"/>
                <w:sz w:val="20"/>
                <w:szCs w:val="20"/>
              </w:rPr>
              <w:t>«</w:t>
            </w:r>
            <w:r w:rsidR="00D218FD">
              <w:rPr>
                <w:rFonts w:ascii="Times New Roman" w:hAnsi="Times New Roman" w:cs="Times New Roman"/>
                <w:sz w:val="20"/>
                <w:szCs w:val="20"/>
              </w:rPr>
              <w:t>Газпром газораспределение Север</w:t>
            </w:r>
            <w:r w:rsidR="00F45599">
              <w:rPr>
                <w:rFonts w:ascii="Times New Roman" w:hAnsi="Times New Roman" w:cs="Times New Roman"/>
                <w:sz w:val="20"/>
                <w:szCs w:val="20"/>
              </w:rPr>
              <w:t>»</w:t>
            </w:r>
          </w:p>
          <w:p w:rsidR="001B7C55" w:rsidRPr="003919B5" w:rsidRDefault="001B7C55" w:rsidP="00F45599">
            <w:pPr>
              <w:rPr>
                <w:rFonts w:ascii="Times New Roman" w:hAnsi="Times New Roman" w:cs="Times New Roman"/>
                <w:sz w:val="20"/>
                <w:szCs w:val="20"/>
              </w:rPr>
            </w:pPr>
            <w:r w:rsidRPr="001B7C55">
              <w:rPr>
                <w:rFonts w:ascii="Times New Roman" w:hAnsi="Times New Roman" w:cs="Times New Roman"/>
                <w:sz w:val="20"/>
                <w:szCs w:val="20"/>
              </w:rPr>
              <w:lastRenderedPageBreak/>
              <w:t>(</w:t>
            </w:r>
            <w:proofErr w:type="spellStart"/>
            <w:r w:rsidRPr="001B7C55">
              <w:rPr>
                <w:rFonts w:ascii="Times New Roman" w:hAnsi="Times New Roman" w:cs="Times New Roman"/>
                <w:sz w:val="20"/>
                <w:szCs w:val="20"/>
              </w:rPr>
              <w:t>г</w:t>
            </w:r>
            <w:proofErr w:type="gramStart"/>
            <w:r w:rsidRPr="001B7C55">
              <w:rPr>
                <w:rFonts w:ascii="Times New Roman" w:hAnsi="Times New Roman" w:cs="Times New Roman"/>
                <w:sz w:val="20"/>
                <w:szCs w:val="20"/>
              </w:rPr>
              <w:t>.Ю</w:t>
            </w:r>
            <w:proofErr w:type="gramEnd"/>
            <w:r w:rsidRPr="001B7C55">
              <w:rPr>
                <w:rFonts w:ascii="Times New Roman" w:hAnsi="Times New Roman" w:cs="Times New Roman"/>
                <w:sz w:val="20"/>
                <w:szCs w:val="20"/>
              </w:rPr>
              <w:t>горск</w:t>
            </w:r>
            <w:proofErr w:type="spellEnd"/>
            <w:r w:rsidRPr="001B7C55">
              <w:rPr>
                <w:rFonts w:ascii="Times New Roman" w:hAnsi="Times New Roman" w:cs="Times New Roman"/>
                <w:sz w:val="20"/>
                <w:szCs w:val="20"/>
              </w:rPr>
              <w:t>, ХМАО)</w:t>
            </w:r>
          </w:p>
        </w:tc>
        <w:tc>
          <w:tcPr>
            <w:tcW w:w="4811" w:type="dxa"/>
            <w:vMerge w:val="restart"/>
            <w:shd w:val="clear" w:color="auto" w:fill="FFFFFF" w:themeFill="background1"/>
          </w:tcPr>
          <w:p w:rsidR="001B7C55" w:rsidRPr="003919B5" w:rsidRDefault="001B7C55" w:rsidP="00171871">
            <w:pPr>
              <w:rPr>
                <w:rFonts w:ascii="Times New Roman" w:hAnsi="Times New Roman" w:cs="Times New Roman"/>
                <w:sz w:val="20"/>
                <w:szCs w:val="20"/>
              </w:rPr>
            </w:pPr>
            <w:r w:rsidRPr="003919B5">
              <w:rPr>
                <w:rFonts w:ascii="Times New Roman" w:hAnsi="Times New Roman" w:cs="Times New Roman"/>
                <w:sz w:val="20"/>
                <w:szCs w:val="20"/>
              </w:rPr>
              <w:lastRenderedPageBreak/>
              <w:t>Битумный цех</w:t>
            </w:r>
          </w:p>
          <w:p w:rsidR="001B7C55" w:rsidRPr="003919B5" w:rsidRDefault="001B7C55" w:rsidP="00171871">
            <w:pPr>
              <w:rPr>
                <w:rFonts w:ascii="Times New Roman" w:hAnsi="Times New Roman" w:cs="Times New Roman"/>
                <w:sz w:val="20"/>
                <w:szCs w:val="20"/>
              </w:rPr>
            </w:pPr>
            <w:r w:rsidRPr="003919B5">
              <w:rPr>
                <w:rFonts w:ascii="Times New Roman" w:hAnsi="Times New Roman" w:cs="Times New Roman"/>
                <w:sz w:val="20"/>
                <w:szCs w:val="20"/>
              </w:rPr>
              <w:t>Промышленная база с офисным центром</w:t>
            </w:r>
          </w:p>
          <w:p w:rsidR="001B7C55" w:rsidRPr="003919B5" w:rsidRDefault="001B7C55" w:rsidP="00171871">
            <w:pPr>
              <w:rPr>
                <w:rFonts w:ascii="Times New Roman" w:hAnsi="Times New Roman" w:cs="Times New Roman"/>
                <w:sz w:val="20"/>
                <w:szCs w:val="20"/>
              </w:rPr>
            </w:pPr>
            <w:r w:rsidRPr="003919B5">
              <w:rPr>
                <w:rFonts w:ascii="Times New Roman" w:hAnsi="Times New Roman" w:cs="Times New Roman"/>
                <w:sz w:val="20"/>
                <w:szCs w:val="20"/>
              </w:rPr>
              <w:t xml:space="preserve">Промышленные предприятия (инвестиционное </w:t>
            </w:r>
            <w:r w:rsidRPr="003919B5">
              <w:rPr>
                <w:rFonts w:ascii="Times New Roman" w:hAnsi="Times New Roman" w:cs="Times New Roman"/>
                <w:sz w:val="20"/>
                <w:szCs w:val="20"/>
              </w:rPr>
              <w:lastRenderedPageBreak/>
              <w:t>освоение)</w:t>
            </w:r>
          </w:p>
          <w:p w:rsidR="001B7C55" w:rsidRPr="003919B5" w:rsidRDefault="001B7C55" w:rsidP="00171871">
            <w:pPr>
              <w:rPr>
                <w:rFonts w:ascii="Times New Roman" w:hAnsi="Times New Roman" w:cs="Times New Roman"/>
                <w:sz w:val="20"/>
                <w:szCs w:val="20"/>
              </w:rPr>
            </w:pPr>
            <w:r w:rsidRPr="003919B5">
              <w:rPr>
                <w:rFonts w:ascii="Times New Roman" w:hAnsi="Times New Roman" w:cs="Times New Roman"/>
                <w:sz w:val="20"/>
                <w:szCs w:val="20"/>
              </w:rPr>
              <w:t>Административный блок, включающий многофункциональный центр</w:t>
            </w:r>
          </w:p>
          <w:p w:rsidR="001B7C55" w:rsidRPr="003919B5" w:rsidRDefault="001B7C55" w:rsidP="00171871">
            <w:pPr>
              <w:rPr>
                <w:rFonts w:ascii="Times New Roman" w:hAnsi="Times New Roman" w:cs="Times New Roman"/>
                <w:sz w:val="20"/>
                <w:szCs w:val="20"/>
              </w:rPr>
            </w:pPr>
            <w:r w:rsidRPr="003919B5">
              <w:rPr>
                <w:rFonts w:ascii="Times New Roman" w:hAnsi="Times New Roman" w:cs="Times New Roman"/>
                <w:sz w:val="20"/>
                <w:szCs w:val="20"/>
              </w:rPr>
              <w:t>Водноспортивный комплекс</w:t>
            </w:r>
          </w:p>
          <w:p w:rsidR="001B7C55" w:rsidRPr="003919B5" w:rsidRDefault="001B7C55" w:rsidP="00171871">
            <w:pPr>
              <w:rPr>
                <w:rFonts w:ascii="Times New Roman" w:hAnsi="Times New Roman" w:cs="Times New Roman"/>
                <w:sz w:val="20"/>
                <w:szCs w:val="20"/>
              </w:rPr>
            </w:pPr>
            <w:r w:rsidRPr="003919B5">
              <w:rPr>
                <w:rFonts w:ascii="Times New Roman" w:hAnsi="Times New Roman" w:cs="Times New Roman"/>
                <w:sz w:val="20"/>
                <w:szCs w:val="20"/>
              </w:rPr>
              <w:t>Станция технического обслуживания на 7  постов</w:t>
            </w:r>
          </w:p>
        </w:tc>
        <w:tc>
          <w:tcPr>
            <w:tcW w:w="1699" w:type="dxa"/>
            <w:shd w:val="clear" w:color="auto" w:fill="FFFFFF" w:themeFill="background1"/>
          </w:tcPr>
          <w:p w:rsidR="001B7C55" w:rsidRPr="003919B5" w:rsidRDefault="001B7C55"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lastRenderedPageBreak/>
              <w:t>Реконструкция подземного газопровода высокого давления II категории</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0,148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lastRenderedPageBreak/>
              <w:t>Строительство подземного газопровода среднего давления</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3,216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Реконструкция</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подземного газопровода среднего давления</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0,428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Строительство подземного газопровода низкого давления</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0,009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Строительство ГРП</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 xml:space="preserve">7 </w:t>
            </w:r>
            <w:proofErr w:type="spellStart"/>
            <w:proofErr w:type="gramStart"/>
            <w:r w:rsidRPr="003919B5">
              <w:rPr>
                <w:rFonts w:ascii="Times New Roman" w:hAnsi="Times New Roman" w:cs="Times New Roman"/>
                <w:sz w:val="20"/>
                <w:szCs w:val="20"/>
              </w:rPr>
              <w:t>шт</w:t>
            </w:r>
            <w:proofErr w:type="spellEnd"/>
            <w:proofErr w:type="gramEnd"/>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E01388" w:rsidRDefault="00125F32" w:rsidP="00171871">
            <w:pPr>
              <w:rPr>
                <w:rFonts w:ascii="Times New Roman" w:hAnsi="Times New Roman" w:cs="Times New Roman"/>
                <w:b/>
                <w:sz w:val="20"/>
                <w:szCs w:val="20"/>
              </w:rPr>
            </w:pPr>
            <w:r w:rsidRPr="00E01388">
              <w:rPr>
                <w:rFonts w:ascii="Times New Roman" w:hAnsi="Times New Roman" w:cs="Times New Roman"/>
                <w:b/>
                <w:sz w:val="20"/>
                <w:szCs w:val="20"/>
              </w:rPr>
              <w:t xml:space="preserve">Итого по Западной </w:t>
            </w:r>
            <w:proofErr w:type="spellStart"/>
            <w:r w:rsidRPr="00E01388">
              <w:rPr>
                <w:rFonts w:ascii="Times New Roman" w:hAnsi="Times New Roman" w:cs="Times New Roman"/>
                <w:b/>
                <w:sz w:val="20"/>
                <w:szCs w:val="20"/>
              </w:rPr>
              <w:t>промзоне</w:t>
            </w:r>
            <w:proofErr w:type="spellEnd"/>
          </w:p>
        </w:tc>
        <w:tc>
          <w:tcPr>
            <w:tcW w:w="1259" w:type="dxa"/>
            <w:shd w:val="clear" w:color="auto" w:fill="FFFFFF" w:themeFill="background1"/>
          </w:tcPr>
          <w:p w:rsidR="00125F32" w:rsidRPr="00E01388" w:rsidRDefault="00125F32" w:rsidP="00171871">
            <w:pPr>
              <w:jc w:val="center"/>
              <w:rPr>
                <w:rFonts w:ascii="Times New Roman" w:hAnsi="Times New Roman" w:cs="Times New Roman"/>
                <w:b/>
                <w:sz w:val="20"/>
                <w:szCs w:val="20"/>
              </w:rPr>
            </w:pPr>
            <w:r w:rsidRPr="00E01388">
              <w:rPr>
                <w:rFonts w:ascii="Times New Roman" w:hAnsi="Times New Roman" w:cs="Times New Roman"/>
                <w:b/>
                <w:sz w:val="20"/>
                <w:szCs w:val="20"/>
              </w:rPr>
              <w:t>5,1269 км</w:t>
            </w:r>
          </w:p>
        </w:tc>
        <w:tc>
          <w:tcPr>
            <w:tcW w:w="1701" w:type="dxa"/>
            <w:shd w:val="clear" w:color="auto" w:fill="FFFFFF" w:themeFill="background1"/>
          </w:tcPr>
          <w:p w:rsidR="00125F32" w:rsidRPr="00E01388" w:rsidRDefault="00125F32" w:rsidP="00171871">
            <w:pPr>
              <w:jc w:val="center"/>
              <w:rPr>
                <w:rFonts w:ascii="Times New Roman" w:hAnsi="Times New Roman" w:cs="Times New Roman"/>
                <w:b/>
                <w:sz w:val="20"/>
                <w:szCs w:val="20"/>
              </w:rPr>
            </w:pPr>
            <w:r w:rsidRPr="00E01388">
              <w:rPr>
                <w:rFonts w:ascii="Times New Roman" w:hAnsi="Times New Roman" w:cs="Times New Roman"/>
                <w:b/>
                <w:sz w:val="20"/>
                <w:szCs w:val="20"/>
              </w:rPr>
              <w:t>14,972</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E01388" w:rsidRDefault="00655ABB" w:rsidP="00171871">
            <w:pPr>
              <w:jc w:val="center"/>
              <w:rPr>
                <w:rFonts w:ascii="Times New Roman" w:hAnsi="Times New Roman" w:cs="Times New Roman"/>
                <w:b/>
                <w:sz w:val="20"/>
                <w:szCs w:val="20"/>
              </w:rPr>
            </w:pPr>
            <w:r w:rsidRPr="00E01388">
              <w:rPr>
                <w:rFonts w:ascii="Times New Roman" w:hAnsi="Times New Roman" w:cs="Times New Roman"/>
                <w:b/>
                <w:sz w:val="20"/>
                <w:szCs w:val="20"/>
              </w:rPr>
              <w:t xml:space="preserve">Северная </w:t>
            </w:r>
            <w:proofErr w:type="spellStart"/>
            <w:r w:rsidRPr="00E01388">
              <w:rPr>
                <w:rFonts w:ascii="Times New Roman" w:hAnsi="Times New Roman" w:cs="Times New Roman"/>
                <w:b/>
                <w:sz w:val="20"/>
                <w:szCs w:val="20"/>
              </w:rPr>
              <w:t>промзона</w:t>
            </w:r>
            <w:proofErr w:type="spellEnd"/>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Строительство подземного газопровода среднего давления</w:t>
            </w:r>
          </w:p>
        </w:tc>
        <w:tc>
          <w:tcPr>
            <w:tcW w:w="866"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4,348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val="restart"/>
            <w:shd w:val="clear" w:color="auto" w:fill="FFFFFF" w:themeFill="background1"/>
          </w:tcPr>
          <w:p w:rsidR="00125F32"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ОАО «Газпром газораспределение Север» (</w:t>
            </w:r>
            <w:proofErr w:type="spellStart"/>
            <w:r w:rsidRPr="00D218FD">
              <w:rPr>
                <w:rFonts w:ascii="Times New Roman" w:hAnsi="Times New Roman" w:cs="Times New Roman"/>
                <w:sz w:val="20"/>
                <w:szCs w:val="20"/>
              </w:rPr>
              <w:t>г</w:t>
            </w:r>
            <w:proofErr w:type="gramStart"/>
            <w:r w:rsidRPr="00D218FD">
              <w:rPr>
                <w:rFonts w:ascii="Times New Roman" w:hAnsi="Times New Roman" w:cs="Times New Roman"/>
                <w:sz w:val="20"/>
                <w:szCs w:val="20"/>
              </w:rPr>
              <w:t>.Ю</w:t>
            </w:r>
            <w:proofErr w:type="gramEnd"/>
            <w:r w:rsidRPr="00D218FD">
              <w:rPr>
                <w:rFonts w:ascii="Times New Roman" w:hAnsi="Times New Roman" w:cs="Times New Roman"/>
                <w:sz w:val="20"/>
                <w:szCs w:val="20"/>
              </w:rPr>
              <w:t>горск</w:t>
            </w:r>
            <w:proofErr w:type="spellEnd"/>
            <w:r w:rsidRPr="00D218FD">
              <w:rPr>
                <w:rFonts w:ascii="Times New Roman" w:hAnsi="Times New Roman" w:cs="Times New Roman"/>
                <w:sz w:val="20"/>
                <w:szCs w:val="20"/>
              </w:rPr>
              <w:t>, ХМАО)</w:t>
            </w:r>
          </w:p>
        </w:tc>
        <w:tc>
          <w:tcPr>
            <w:tcW w:w="48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Цех по производству майонеза</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Цех по производству йогуртов</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Молокозавод</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Типография</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Швейный цех</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Хлебопекарня ООО «</w:t>
            </w:r>
            <w:proofErr w:type="spellStart"/>
            <w:r w:rsidRPr="003919B5">
              <w:rPr>
                <w:rFonts w:ascii="Times New Roman" w:hAnsi="Times New Roman" w:cs="Times New Roman"/>
                <w:sz w:val="20"/>
                <w:szCs w:val="20"/>
              </w:rPr>
              <w:t>Юграгазторг</w:t>
            </w:r>
            <w:proofErr w:type="spellEnd"/>
            <w:r w:rsidRPr="003919B5">
              <w:rPr>
                <w:rFonts w:ascii="Times New Roman" w:hAnsi="Times New Roman" w:cs="Times New Roman"/>
                <w:sz w:val="20"/>
                <w:szCs w:val="20"/>
              </w:rPr>
              <w:t>» (перенос из Западной промышленной зоны)</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 xml:space="preserve">2 </w:t>
            </w:r>
            <w:proofErr w:type="spellStart"/>
            <w:r w:rsidRPr="003919B5">
              <w:rPr>
                <w:rFonts w:ascii="Times New Roman" w:hAnsi="Times New Roman" w:cs="Times New Roman"/>
                <w:sz w:val="20"/>
                <w:szCs w:val="20"/>
              </w:rPr>
              <w:t>автогазозаправочные</w:t>
            </w:r>
            <w:proofErr w:type="spellEnd"/>
            <w:r w:rsidRPr="003919B5">
              <w:rPr>
                <w:rFonts w:ascii="Times New Roman" w:hAnsi="Times New Roman" w:cs="Times New Roman"/>
                <w:sz w:val="20"/>
                <w:szCs w:val="20"/>
              </w:rPr>
              <w:t xml:space="preserve"> станции на 5 колонок</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Станция технического обслуживания автомобилей на 6 постов</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3 станции технического обслуживания автомобилей на 5 постов</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Станция технического обслуживания для грузовых и легковых машин на 5 постов</w:t>
            </w:r>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Реконструкция</w:t>
            </w:r>
          </w:p>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подземного газопровода среднего давления</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0,104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3919B5">
              <w:rPr>
                <w:rFonts w:ascii="Times New Roman" w:hAnsi="Times New Roman" w:cs="Times New Roman"/>
                <w:sz w:val="20"/>
                <w:szCs w:val="20"/>
              </w:rPr>
              <w:t>Строительство подземного газопровода низкого давления</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3919B5">
              <w:rPr>
                <w:rFonts w:ascii="Times New Roman" w:hAnsi="Times New Roman" w:cs="Times New Roman"/>
                <w:sz w:val="20"/>
                <w:szCs w:val="20"/>
              </w:rPr>
              <w:t>0,669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E01388" w:rsidRDefault="00125F32" w:rsidP="00171871">
            <w:pPr>
              <w:rPr>
                <w:rFonts w:ascii="Times New Roman" w:hAnsi="Times New Roman" w:cs="Times New Roman"/>
                <w:b/>
                <w:sz w:val="20"/>
                <w:szCs w:val="20"/>
              </w:rPr>
            </w:pPr>
            <w:r w:rsidRPr="00E01388">
              <w:rPr>
                <w:rFonts w:ascii="Times New Roman" w:hAnsi="Times New Roman" w:cs="Times New Roman"/>
                <w:b/>
                <w:sz w:val="20"/>
                <w:szCs w:val="20"/>
              </w:rPr>
              <w:t xml:space="preserve">Итого по Северной </w:t>
            </w:r>
            <w:proofErr w:type="spellStart"/>
            <w:r w:rsidRPr="00E01388">
              <w:rPr>
                <w:rFonts w:ascii="Times New Roman" w:hAnsi="Times New Roman" w:cs="Times New Roman"/>
                <w:b/>
                <w:sz w:val="20"/>
                <w:szCs w:val="20"/>
              </w:rPr>
              <w:t>промзоне</w:t>
            </w:r>
            <w:proofErr w:type="spellEnd"/>
          </w:p>
        </w:tc>
        <w:tc>
          <w:tcPr>
            <w:tcW w:w="1259" w:type="dxa"/>
            <w:shd w:val="clear" w:color="auto" w:fill="FFFFFF" w:themeFill="background1"/>
          </w:tcPr>
          <w:p w:rsidR="00125F32" w:rsidRPr="00E01388" w:rsidRDefault="00125F32" w:rsidP="00171871">
            <w:pPr>
              <w:jc w:val="center"/>
              <w:rPr>
                <w:rFonts w:ascii="Times New Roman" w:hAnsi="Times New Roman" w:cs="Times New Roman"/>
                <w:b/>
                <w:sz w:val="20"/>
                <w:szCs w:val="20"/>
              </w:rPr>
            </w:pPr>
            <w:r w:rsidRPr="00E01388">
              <w:rPr>
                <w:rFonts w:ascii="Times New Roman" w:hAnsi="Times New Roman" w:cs="Times New Roman"/>
                <w:b/>
                <w:sz w:val="20"/>
                <w:szCs w:val="20"/>
              </w:rPr>
              <w:t>5,1132 км</w:t>
            </w:r>
          </w:p>
        </w:tc>
        <w:tc>
          <w:tcPr>
            <w:tcW w:w="1701" w:type="dxa"/>
            <w:shd w:val="clear" w:color="auto" w:fill="FFFFFF" w:themeFill="background1"/>
          </w:tcPr>
          <w:p w:rsidR="00125F32" w:rsidRPr="00E01388" w:rsidRDefault="00125F32" w:rsidP="00171871">
            <w:pPr>
              <w:jc w:val="center"/>
              <w:rPr>
                <w:rFonts w:ascii="Times New Roman" w:hAnsi="Times New Roman" w:cs="Times New Roman"/>
                <w:b/>
                <w:sz w:val="20"/>
                <w:szCs w:val="20"/>
              </w:rPr>
            </w:pPr>
            <w:r w:rsidRPr="00E01388">
              <w:rPr>
                <w:rFonts w:ascii="Times New Roman" w:hAnsi="Times New Roman" w:cs="Times New Roman"/>
                <w:b/>
                <w:sz w:val="20"/>
                <w:szCs w:val="20"/>
              </w:rPr>
              <w:t>11,786</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E01388" w:rsidRDefault="00655ABB" w:rsidP="00171871">
            <w:pPr>
              <w:jc w:val="center"/>
              <w:rPr>
                <w:rFonts w:ascii="Times New Roman" w:hAnsi="Times New Roman" w:cs="Times New Roman"/>
                <w:b/>
                <w:sz w:val="20"/>
                <w:szCs w:val="20"/>
              </w:rPr>
            </w:pPr>
            <w:r w:rsidRPr="00E01388">
              <w:rPr>
                <w:rFonts w:ascii="Times New Roman" w:hAnsi="Times New Roman" w:cs="Times New Roman"/>
                <w:b/>
                <w:sz w:val="20"/>
                <w:szCs w:val="20"/>
              </w:rPr>
              <w:t>1 микрорайон</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2859B5">
              <w:rPr>
                <w:rFonts w:ascii="Times New Roman" w:hAnsi="Times New Roman" w:cs="Times New Roman"/>
                <w:sz w:val="20"/>
                <w:szCs w:val="20"/>
              </w:rPr>
              <w:t>Строительство подземного газопровода низкого давления</w:t>
            </w:r>
          </w:p>
        </w:tc>
        <w:tc>
          <w:tcPr>
            <w:tcW w:w="866"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2859B5">
              <w:rPr>
                <w:rFonts w:ascii="Times New Roman" w:hAnsi="Times New Roman" w:cs="Times New Roman"/>
                <w:sz w:val="20"/>
                <w:szCs w:val="20"/>
              </w:rPr>
              <w:t>0,416</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val="restart"/>
            <w:shd w:val="clear" w:color="auto" w:fill="FFFFFF" w:themeFill="background1"/>
          </w:tcPr>
          <w:p w:rsidR="00125F32"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ОАО «Газпром газораспределение Север» (</w:t>
            </w:r>
            <w:proofErr w:type="spellStart"/>
            <w:r w:rsidRPr="00D218FD">
              <w:rPr>
                <w:rFonts w:ascii="Times New Roman" w:hAnsi="Times New Roman" w:cs="Times New Roman"/>
                <w:sz w:val="20"/>
                <w:szCs w:val="20"/>
              </w:rPr>
              <w:t>г</w:t>
            </w:r>
            <w:proofErr w:type="gramStart"/>
            <w:r w:rsidRPr="00D218FD">
              <w:rPr>
                <w:rFonts w:ascii="Times New Roman" w:hAnsi="Times New Roman" w:cs="Times New Roman"/>
                <w:sz w:val="20"/>
                <w:szCs w:val="20"/>
              </w:rPr>
              <w:t>.Ю</w:t>
            </w:r>
            <w:proofErr w:type="gramEnd"/>
            <w:r w:rsidRPr="00D218FD">
              <w:rPr>
                <w:rFonts w:ascii="Times New Roman" w:hAnsi="Times New Roman" w:cs="Times New Roman"/>
                <w:sz w:val="20"/>
                <w:szCs w:val="20"/>
              </w:rPr>
              <w:t>горск</w:t>
            </w:r>
            <w:proofErr w:type="spellEnd"/>
            <w:r w:rsidRPr="00D218FD">
              <w:rPr>
                <w:rFonts w:ascii="Times New Roman" w:hAnsi="Times New Roman" w:cs="Times New Roman"/>
                <w:sz w:val="20"/>
                <w:szCs w:val="20"/>
              </w:rPr>
              <w:t xml:space="preserve">, </w:t>
            </w:r>
            <w:r w:rsidRPr="00D218FD">
              <w:rPr>
                <w:rFonts w:ascii="Times New Roman" w:hAnsi="Times New Roman" w:cs="Times New Roman"/>
                <w:sz w:val="20"/>
                <w:szCs w:val="20"/>
              </w:rPr>
              <w:lastRenderedPageBreak/>
              <w:t>ХМАО)</w:t>
            </w:r>
          </w:p>
        </w:tc>
        <w:tc>
          <w:tcPr>
            <w:tcW w:w="4811" w:type="dxa"/>
            <w:vMerge w:val="restart"/>
            <w:shd w:val="clear" w:color="auto" w:fill="FFFFFF" w:themeFill="background1"/>
          </w:tcPr>
          <w:p w:rsidR="00125F32" w:rsidRPr="002859B5" w:rsidRDefault="00125F32" w:rsidP="00171871">
            <w:pPr>
              <w:rPr>
                <w:rFonts w:ascii="Times New Roman" w:hAnsi="Times New Roman" w:cs="Times New Roman"/>
                <w:sz w:val="20"/>
                <w:szCs w:val="20"/>
              </w:rPr>
            </w:pPr>
            <w:r>
              <w:rPr>
                <w:rFonts w:ascii="Times New Roman" w:hAnsi="Times New Roman" w:cs="Times New Roman"/>
                <w:sz w:val="20"/>
                <w:szCs w:val="20"/>
              </w:rPr>
              <w:lastRenderedPageBreak/>
              <w:t>Торговый центр 600 м2 торг</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2859B5">
              <w:rPr>
                <w:rFonts w:ascii="Times New Roman" w:hAnsi="Times New Roman" w:cs="Times New Roman"/>
                <w:sz w:val="20"/>
                <w:szCs w:val="20"/>
              </w:rPr>
              <w:t>п</w:t>
            </w:r>
            <w:proofErr w:type="gramEnd"/>
            <w:r w:rsidRPr="002859B5">
              <w:rPr>
                <w:rFonts w:ascii="Times New Roman" w:hAnsi="Times New Roman" w:cs="Times New Roman"/>
                <w:sz w:val="20"/>
                <w:szCs w:val="20"/>
              </w:rPr>
              <w:t>лощади</w:t>
            </w:r>
          </w:p>
          <w:p w:rsidR="00125F32" w:rsidRPr="002859B5" w:rsidRDefault="00125F32" w:rsidP="00171871">
            <w:pPr>
              <w:rPr>
                <w:rFonts w:ascii="Times New Roman" w:hAnsi="Times New Roman" w:cs="Times New Roman"/>
                <w:sz w:val="20"/>
                <w:szCs w:val="20"/>
              </w:rPr>
            </w:pPr>
            <w:r w:rsidRPr="002859B5">
              <w:rPr>
                <w:rFonts w:ascii="Times New Roman" w:hAnsi="Times New Roman" w:cs="Times New Roman"/>
                <w:sz w:val="20"/>
                <w:szCs w:val="20"/>
              </w:rPr>
              <w:t xml:space="preserve">Предприятие общественного питания 364 </w:t>
            </w:r>
            <w:proofErr w:type="gramStart"/>
            <w:r w:rsidRPr="002859B5">
              <w:rPr>
                <w:rFonts w:ascii="Times New Roman" w:hAnsi="Times New Roman" w:cs="Times New Roman"/>
                <w:sz w:val="20"/>
                <w:szCs w:val="20"/>
              </w:rPr>
              <w:t>посадочных</w:t>
            </w:r>
            <w:proofErr w:type="gramEnd"/>
            <w:r w:rsidRPr="002859B5">
              <w:rPr>
                <w:rFonts w:ascii="Times New Roman" w:hAnsi="Times New Roman" w:cs="Times New Roman"/>
                <w:sz w:val="20"/>
                <w:szCs w:val="20"/>
              </w:rPr>
              <w:t xml:space="preserve"> места</w:t>
            </w:r>
          </w:p>
          <w:p w:rsidR="00125F32" w:rsidRPr="002859B5" w:rsidRDefault="00125F32" w:rsidP="00171871">
            <w:pPr>
              <w:rPr>
                <w:rFonts w:ascii="Times New Roman" w:hAnsi="Times New Roman" w:cs="Times New Roman"/>
                <w:sz w:val="20"/>
                <w:szCs w:val="20"/>
              </w:rPr>
            </w:pPr>
            <w:r w:rsidRPr="002859B5">
              <w:rPr>
                <w:rFonts w:ascii="Times New Roman" w:hAnsi="Times New Roman" w:cs="Times New Roman"/>
                <w:sz w:val="20"/>
                <w:szCs w:val="20"/>
              </w:rPr>
              <w:t>Магазин смешанного ассортимента товаров 300 м</w:t>
            </w:r>
            <w:r w:rsidRPr="00226B2C">
              <w:rPr>
                <w:rFonts w:ascii="Times New Roman" w:hAnsi="Times New Roman" w:cs="Times New Roman"/>
                <w:sz w:val="20"/>
                <w:szCs w:val="20"/>
                <w:vertAlign w:val="superscript"/>
              </w:rPr>
              <w:t>2</w:t>
            </w:r>
            <w:r w:rsidRPr="002859B5">
              <w:rPr>
                <w:rFonts w:ascii="Times New Roman" w:hAnsi="Times New Roman" w:cs="Times New Roman"/>
                <w:sz w:val="20"/>
                <w:szCs w:val="20"/>
              </w:rPr>
              <w:t xml:space="preserve"> </w:t>
            </w:r>
            <w:r w:rsidRPr="002859B5">
              <w:rPr>
                <w:rFonts w:ascii="Times New Roman" w:hAnsi="Times New Roman" w:cs="Times New Roman"/>
                <w:sz w:val="20"/>
                <w:szCs w:val="20"/>
              </w:rPr>
              <w:lastRenderedPageBreak/>
              <w:t>торг</w:t>
            </w:r>
            <w:proofErr w:type="gramStart"/>
            <w:r w:rsidRPr="002859B5">
              <w:rPr>
                <w:rFonts w:ascii="Times New Roman" w:hAnsi="Times New Roman" w:cs="Times New Roman"/>
                <w:sz w:val="20"/>
                <w:szCs w:val="20"/>
              </w:rPr>
              <w:t>.</w:t>
            </w:r>
            <w:proofErr w:type="gramEnd"/>
            <w:r w:rsidRPr="002859B5">
              <w:rPr>
                <w:rFonts w:ascii="Times New Roman" w:hAnsi="Times New Roman" w:cs="Times New Roman"/>
                <w:sz w:val="20"/>
                <w:szCs w:val="20"/>
              </w:rPr>
              <w:t xml:space="preserve"> </w:t>
            </w:r>
            <w:proofErr w:type="gramStart"/>
            <w:r w:rsidRPr="002859B5">
              <w:rPr>
                <w:rFonts w:ascii="Times New Roman" w:hAnsi="Times New Roman" w:cs="Times New Roman"/>
                <w:sz w:val="20"/>
                <w:szCs w:val="20"/>
              </w:rPr>
              <w:t>п</w:t>
            </w:r>
            <w:proofErr w:type="gramEnd"/>
            <w:r w:rsidRPr="002859B5">
              <w:rPr>
                <w:rFonts w:ascii="Times New Roman" w:hAnsi="Times New Roman" w:cs="Times New Roman"/>
                <w:sz w:val="20"/>
                <w:szCs w:val="20"/>
              </w:rPr>
              <w:t>лощади</w:t>
            </w:r>
          </w:p>
          <w:p w:rsidR="00125F32" w:rsidRPr="003919B5" w:rsidRDefault="00125F32" w:rsidP="00171871">
            <w:pPr>
              <w:rPr>
                <w:rFonts w:ascii="Times New Roman" w:hAnsi="Times New Roman" w:cs="Times New Roman"/>
                <w:sz w:val="20"/>
                <w:szCs w:val="20"/>
              </w:rPr>
            </w:pPr>
            <w:r w:rsidRPr="002859B5">
              <w:rPr>
                <w:rFonts w:ascii="Times New Roman" w:hAnsi="Times New Roman" w:cs="Times New Roman"/>
                <w:sz w:val="20"/>
                <w:szCs w:val="20"/>
              </w:rPr>
              <w:t>Многоквартирные жилые дома общей площади квартир 51887,25 м</w:t>
            </w:r>
            <w:proofErr w:type="gramStart"/>
            <w:r w:rsidRPr="0011148E">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2859B5">
              <w:rPr>
                <w:rFonts w:ascii="Times New Roman" w:hAnsi="Times New Roman" w:cs="Times New Roman"/>
                <w:sz w:val="20"/>
                <w:szCs w:val="20"/>
              </w:rPr>
              <w:t xml:space="preserve">Строительство </w:t>
            </w:r>
            <w:r>
              <w:rPr>
                <w:rFonts w:ascii="Times New Roman" w:hAnsi="Times New Roman" w:cs="Times New Roman"/>
                <w:sz w:val="20"/>
                <w:szCs w:val="20"/>
              </w:rPr>
              <w:t>надземного</w:t>
            </w:r>
            <w:r w:rsidRPr="002859B5">
              <w:rPr>
                <w:rFonts w:ascii="Times New Roman" w:hAnsi="Times New Roman" w:cs="Times New Roman"/>
                <w:sz w:val="20"/>
                <w:szCs w:val="20"/>
              </w:rPr>
              <w:t xml:space="preserve"> газопровода низкого давления</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2859B5">
              <w:rPr>
                <w:rFonts w:ascii="Times New Roman" w:hAnsi="Times New Roman" w:cs="Times New Roman"/>
                <w:sz w:val="20"/>
                <w:szCs w:val="20"/>
              </w:rPr>
              <w:t>0,156</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B7C55" w:rsidRPr="003919B5" w:rsidTr="00171871">
        <w:tc>
          <w:tcPr>
            <w:tcW w:w="3811" w:type="dxa"/>
            <w:gridSpan w:val="2"/>
            <w:shd w:val="clear" w:color="auto" w:fill="FFFFFF" w:themeFill="background1"/>
          </w:tcPr>
          <w:p w:rsidR="001B7C55" w:rsidRPr="00E01388" w:rsidRDefault="001B7C55" w:rsidP="00171871">
            <w:pPr>
              <w:rPr>
                <w:rFonts w:ascii="Times New Roman" w:hAnsi="Times New Roman" w:cs="Times New Roman"/>
                <w:b/>
                <w:sz w:val="20"/>
                <w:szCs w:val="20"/>
              </w:rPr>
            </w:pPr>
            <w:r w:rsidRPr="00E01388">
              <w:rPr>
                <w:rFonts w:ascii="Times New Roman" w:hAnsi="Times New Roman" w:cs="Times New Roman"/>
                <w:b/>
                <w:sz w:val="20"/>
                <w:szCs w:val="20"/>
              </w:rPr>
              <w:lastRenderedPageBreak/>
              <w:t>Итого по 1 микрорайону</w:t>
            </w:r>
          </w:p>
        </w:tc>
        <w:tc>
          <w:tcPr>
            <w:tcW w:w="1259" w:type="dxa"/>
            <w:shd w:val="clear" w:color="auto" w:fill="FFFFFF" w:themeFill="background1"/>
          </w:tcPr>
          <w:p w:rsidR="001B7C55" w:rsidRPr="00E01388" w:rsidRDefault="001B7C55" w:rsidP="00171871">
            <w:pPr>
              <w:jc w:val="center"/>
              <w:rPr>
                <w:rFonts w:ascii="Times New Roman" w:hAnsi="Times New Roman" w:cs="Times New Roman"/>
                <w:b/>
                <w:sz w:val="20"/>
                <w:szCs w:val="20"/>
              </w:rPr>
            </w:pPr>
            <w:r w:rsidRPr="00E01388">
              <w:rPr>
                <w:rFonts w:ascii="Times New Roman" w:hAnsi="Times New Roman" w:cs="Times New Roman"/>
                <w:b/>
                <w:sz w:val="20"/>
                <w:szCs w:val="20"/>
              </w:rPr>
              <w:t>0,9588 км</w:t>
            </w:r>
          </w:p>
        </w:tc>
        <w:tc>
          <w:tcPr>
            <w:tcW w:w="1701" w:type="dxa"/>
            <w:shd w:val="clear" w:color="auto" w:fill="FFFFFF" w:themeFill="background1"/>
          </w:tcPr>
          <w:p w:rsidR="001B7C55" w:rsidRPr="00E01388" w:rsidRDefault="001B7C55" w:rsidP="00171871">
            <w:pPr>
              <w:jc w:val="center"/>
              <w:rPr>
                <w:rFonts w:ascii="Times New Roman" w:hAnsi="Times New Roman" w:cs="Times New Roman"/>
                <w:b/>
                <w:sz w:val="20"/>
                <w:szCs w:val="20"/>
              </w:rPr>
            </w:pPr>
            <w:r w:rsidRPr="00E01388">
              <w:rPr>
                <w:rFonts w:ascii="Times New Roman" w:hAnsi="Times New Roman" w:cs="Times New Roman"/>
                <w:b/>
                <w:sz w:val="20"/>
                <w:szCs w:val="20"/>
              </w:rPr>
              <w:t>1,818</w:t>
            </w:r>
          </w:p>
        </w:tc>
        <w:tc>
          <w:tcPr>
            <w:tcW w:w="1711" w:type="dxa"/>
            <w:vMerge/>
            <w:shd w:val="clear" w:color="auto" w:fill="FFFFFF" w:themeFill="background1"/>
          </w:tcPr>
          <w:p w:rsidR="001B7C55" w:rsidRPr="003919B5" w:rsidRDefault="001B7C55" w:rsidP="00171871">
            <w:pPr>
              <w:rPr>
                <w:rFonts w:ascii="Times New Roman" w:hAnsi="Times New Roman" w:cs="Times New Roman"/>
                <w:sz w:val="20"/>
                <w:szCs w:val="20"/>
              </w:rPr>
            </w:pPr>
          </w:p>
        </w:tc>
        <w:tc>
          <w:tcPr>
            <w:tcW w:w="4811" w:type="dxa"/>
            <w:vMerge/>
            <w:shd w:val="clear" w:color="auto" w:fill="FFFFFF" w:themeFill="background1"/>
          </w:tcPr>
          <w:p w:rsidR="001B7C55" w:rsidRPr="003919B5" w:rsidRDefault="001B7C55" w:rsidP="00171871">
            <w:pPr>
              <w:rPr>
                <w:rFonts w:ascii="Times New Roman" w:hAnsi="Times New Roman" w:cs="Times New Roman"/>
                <w:sz w:val="20"/>
                <w:szCs w:val="20"/>
              </w:rPr>
            </w:pPr>
          </w:p>
        </w:tc>
        <w:tc>
          <w:tcPr>
            <w:tcW w:w="1699" w:type="dxa"/>
            <w:shd w:val="clear" w:color="auto" w:fill="FFFFFF" w:themeFill="background1"/>
          </w:tcPr>
          <w:p w:rsidR="001B7C55" w:rsidRPr="003919B5" w:rsidRDefault="001B7C55"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7827D9" w:rsidRDefault="00655ABB" w:rsidP="00171871">
            <w:pPr>
              <w:jc w:val="center"/>
              <w:rPr>
                <w:rFonts w:ascii="Times New Roman" w:hAnsi="Times New Roman" w:cs="Times New Roman"/>
                <w:b/>
                <w:sz w:val="20"/>
                <w:szCs w:val="20"/>
              </w:rPr>
            </w:pPr>
            <w:r w:rsidRPr="007827D9">
              <w:rPr>
                <w:rFonts w:ascii="Times New Roman" w:hAnsi="Times New Roman" w:cs="Times New Roman"/>
                <w:b/>
                <w:sz w:val="20"/>
                <w:szCs w:val="20"/>
              </w:rPr>
              <w:lastRenderedPageBreak/>
              <w:t>3 микрорайон</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5573BE">
              <w:rPr>
                <w:rFonts w:ascii="Times New Roman" w:hAnsi="Times New Roman" w:cs="Times New Roman"/>
                <w:sz w:val="20"/>
                <w:szCs w:val="20"/>
              </w:rPr>
              <w:t>Строительство подземного газопровода низкого давления</w:t>
            </w:r>
          </w:p>
        </w:tc>
        <w:tc>
          <w:tcPr>
            <w:tcW w:w="866"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Pr>
                <w:rFonts w:ascii="Times New Roman" w:hAnsi="Times New Roman" w:cs="Times New Roman"/>
                <w:sz w:val="20"/>
                <w:szCs w:val="20"/>
              </w:rPr>
              <w:t>2025</w:t>
            </w: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5573BE">
              <w:rPr>
                <w:rFonts w:ascii="Times New Roman" w:hAnsi="Times New Roman" w:cs="Times New Roman"/>
                <w:sz w:val="20"/>
                <w:szCs w:val="20"/>
              </w:rPr>
              <w:t>2,515</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val="restart"/>
            <w:shd w:val="clear" w:color="auto" w:fill="FFFFFF" w:themeFill="background1"/>
          </w:tcPr>
          <w:p w:rsidR="00125F32"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ОАО «Газпром газораспределение Север» (</w:t>
            </w:r>
            <w:proofErr w:type="spellStart"/>
            <w:r w:rsidRPr="00D218FD">
              <w:rPr>
                <w:rFonts w:ascii="Times New Roman" w:hAnsi="Times New Roman" w:cs="Times New Roman"/>
                <w:sz w:val="20"/>
                <w:szCs w:val="20"/>
              </w:rPr>
              <w:t>г</w:t>
            </w:r>
            <w:proofErr w:type="gramStart"/>
            <w:r w:rsidRPr="00D218FD">
              <w:rPr>
                <w:rFonts w:ascii="Times New Roman" w:hAnsi="Times New Roman" w:cs="Times New Roman"/>
                <w:sz w:val="20"/>
                <w:szCs w:val="20"/>
              </w:rPr>
              <w:t>.Ю</w:t>
            </w:r>
            <w:proofErr w:type="gramEnd"/>
            <w:r w:rsidRPr="00D218FD">
              <w:rPr>
                <w:rFonts w:ascii="Times New Roman" w:hAnsi="Times New Roman" w:cs="Times New Roman"/>
                <w:sz w:val="20"/>
                <w:szCs w:val="20"/>
              </w:rPr>
              <w:t>горск</w:t>
            </w:r>
            <w:proofErr w:type="spellEnd"/>
            <w:r w:rsidRPr="00D218FD">
              <w:rPr>
                <w:rFonts w:ascii="Times New Roman" w:hAnsi="Times New Roman" w:cs="Times New Roman"/>
                <w:sz w:val="20"/>
                <w:szCs w:val="20"/>
              </w:rPr>
              <w:t>, ХМАО)</w:t>
            </w:r>
          </w:p>
        </w:tc>
        <w:tc>
          <w:tcPr>
            <w:tcW w:w="4811" w:type="dxa"/>
            <w:vMerge w:val="restart"/>
            <w:shd w:val="clear" w:color="auto" w:fill="FFFFFF" w:themeFill="background1"/>
          </w:tcPr>
          <w:p w:rsidR="00125F32" w:rsidRPr="0011148E" w:rsidRDefault="00125F32" w:rsidP="00171871">
            <w:pPr>
              <w:rPr>
                <w:rFonts w:ascii="Times New Roman" w:hAnsi="Times New Roman" w:cs="Times New Roman"/>
                <w:sz w:val="20"/>
                <w:szCs w:val="20"/>
              </w:rPr>
            </w:pPr>
            <w:r w:rsidRPr="0011148E">
              <w:rPr>
                <w:rFonts w:ascii="Times New Roman" w:hAnsi="Times New Roman" w:cs="Times New Roman"/>
                <w:sz w:val="20"/>
                <w:szCs w:val="20"/>
              </w:rPr>
              <w:t>Торговый центр 400 м</w:t>
            </w:r>
            <w:r w:rsidRPr="00226B2C">
              <w:rPr>
                <w:rFonts w:ascii="Times New Roman" w:hAnsi="Times New Roman" w:cs="Times New Roman"/>
                <w:sz w:val="20"/>
                <w:szCs w:val="20"/>
                <w:vertAlign w:val="superscript"/>
              </w:rPr>
              <w:t>2</w:t>
            </w:r>
            <w:r w:rsidRPr="0011148E">
              <w:rPr>
                <w:rFonts w:ascii="Times New Roman" w:hAnsi="Times New Roman" w:cs="Times New Roman"/>
                <w:sz w:val="20"/>
                <w:szCs w:val="20"/>
              </w:rPr>
              <w:t xml:space="preserve"> торг</w:t>
            </w:r>
            <w:proofErr w:type="gramStart"/>
            <w:r w:rsidRPr="0011148E">
              <w:rPr>
                <w:rFonts w:ascii="Times New Roman" w:hAnsi="Times New Roman" w:cs="Times New Roman"/>
                <w:sz w:val="20"/>
                <w:szCs w:val="20"/>
              </w:rPr>
              <w:t>.</w:t>
            </w:r>
            <w:proofErr w:type="gramEnd"/>
            <w:r w:rsidRPr="0011148E">
              <w:rPr>
                <w:rFonts w:ascii="Times New Roman" w:hAnsi="Times New Roman" w:cs="Times New Roman"/>
                <w:sz w:val="20"/>
                <w:szCs w:val="20"/>
              </w:rPr>
              <w:t xml:space="preserve"> </w:t>
            </w:r>
            <w:proofErr w:type="gramStart"/>
            <w:r w:rsidRPr="0011148E">
              <w:rPr>
                <w:rFonts w:ascii="Times New Roman" w:hAnsi="Times New Roman" w:cs="Times New Roman"/>
                <w:sz w:val="20"/>
                <w:szCs w:val="20"/>
              </w:rPr>
              <w:t>п</w:t>
            </w:r>
            <w:proofErr w:type="gramEnd"/>
            <w:r w:rsidRPr="0011148E">
              <w:rPr>
                <w:rFonts w:ascii="Times New Roman" w:hAnsi="Times New Roman" w:cs="Times New Roman"/>
                <w:sz w:val="20"/>
                <w:szCs w:val="20"/>
              </w:rPr>
              <w:t>лощади</w:t>
            </w:r>
          </w:p>
          <w:p w:rsidR="00125F32" w:rsidRPr="0011148E" w:rsidRDefault="00125F32" w:rsidP="00171871">
            <w:pPr>
              <w:rPr>
                <w:rFonts w:ascii="Times New Roman" w:hAnsi="Times New Roman" w:cs="Times New Roman"/>
                <w:sz w:val="20"/>
                <w:szCs w:val="20"/>
              </w:rPr>
            </w:pPr>
            <w:r w:rsidRPr="0011148E">
              <w:rPr>
                <w:rFonts w:ascii="Times New Roman" w:hAnsi="Times New Roman" w:cs="Times New Roman"/>
                <w:sz w:val="20"/>
                <w:szCs w:val="20"/>
              </w:rPr>
              <w:t xml:space="preserve">Предприятие общественного питания 145 </w:t>
            </w:r>
            <w:proofErr w:type="gramStart"/>
            <w:r w:rsidRPr="0011148E">
              <w:rPr>
                <w:rFonts w:ascii="Times New Roman" w:hAnsi="Times New Roman" w:cs="Times New Roman"/>
                <w:sz w:val="20"/>
                <w:szCs w:val="20"/>
              </w:rPr>
              <w:t>посадочных</w:t>
            </w:r>
            <w:proofErr w:type="gramEnd"/>
            <w:r w:rsidRPr="0011148E">
              <w:rPr>
                <w:rFonts w:ascii="Times New Roman" w:hAnsi="Times New Roman" w:cs="Times New Roman"/>
                <w:sz w:val="20"/>
                <w:szCs w:val="20"/>
              </w:rPr>
              <w:t xml:space="preserve"> места</w:t>
            </w:r>
          </w:p>
          <w:p w:rsidR="00125F32" w:rsidRPr="0011148E" w:rsidRDefault="00125F32" w:rsidP="00171871">
            <w:pPr>
              <w:rPr>
                <w:rFonts w:ascii="Times New Roman" w:hAnsi="Times New Roman" w:cs="Times New Roman"/>
                <w:sz w:val="20"/>
                <w:szCs w:val="20"/>
              </w:rPr>
            </w:pPr>
            <w:r w:rsidRPr="0011148E">
              <w:rPr>
                <w:rFonts w:ascii="Times New Roman" w:hAnsi="Times New Roman" w:cs="Times New Roman"/>
                <w:sz w:val="20"/>
                <w:szCs w:val="20"/>
              </w:rPr>
              <w:t>Объект торговли смешанного типа 100 м</w:t>
            </w:r>
            <w:r w:rsidRPr="00226B2C">
              <w:rPr>
                <w:rFonts w:ascii="Times New Roman" w:hAnsi="Times New Roman" w:cs="Times New Roman"/>
                <w:sz w:val="20"/>
                <w:szCs w:val="20"/>
                <w:vertAlign w:val="superscript"/>
              </w:rPr>
              <w:t>2</w:t>
            </w:r>
            <w:r w:rsidRPr="0011148E">
              <w:rPr>
                <w:rFonts w:ascii="Times New Roman" w:hAnsi="Times New Roman" w:cs="Times New Roman"/>
                <w:sz w:val="20"/>
                <w:szCs w:val="20"/>
              </w:rPr>
              <w:t xml:space="preserve"> торг</w:t>
            </w:r>
            <w:proofErr w:type="gramStart"/>
            <w:r w:rsidRPr="0011148E">
              <w:rPr>
                <w:rFonts w:ascii="Times New Roman" w:hAnsi="Times New Roman" w:cs="Times New Roman"/>
                <w:sz w:val="20"/>
                <w:szCs w:val="20"/>
              </w:rPr>
              <w:t>.</w:t>
            </w:r>
            <w:proofErr w:type="gramEnd"/>
            <w:r w:rsidRPr="0011148E">
              <w:rPr>
                <w:rFonts w:ascii="Times New Roman" w:hAnsi="Times New Roman" w:cs="Times New Roman"/>
                <w:sz w:val="20"/>
                <w:szCs w:val="20"/>
              </w:rPr>
              <w:t xml:space="preserve"> </w:t>
            </w:r>
            <w:proofErr w:type="gramStart"/>
            <w:r w:rsidRPr="0011148E">
              <w:rPr>
                <w:rFonts w:ascii="Times New Roman" w:hAnsi="Times New Roman" w:cs="Times New Roman"/>
                <w:sz w:val="20"/>
                <w:szCs w:val="20"/>
              </w:rPr>
              <w:t>п</w:t>
            </w:r>
            <w:proofErr w:type="gramEnd"/>
            <w:r w:rsidRPr="0011148E">
              <w:rPr>
                <w:rFonts w:ascii="Times New Roman" w:hAnsi="Times New Roman" w:cs="Times New Roman"/>
                <w:sz w:val="20"/>
                <w:szCs w:val="20"/>
              </w:rPr>
              <w:t>лощади</w:t>
            </w:r>
          </w:p>
          <w:p w:rsidR="00125F32" w:rsidRPr="0011148E" w:rsidRDefault="00125F32" w:rsidP="00171871">
            <w:pPr>
              <w:rPr>
                <w:rFonts w:ascii="Times New Roman" w:hAnsi="Times New Roman" w:cs="Times New Roman"/>
                <w:sz w:val="20"/>
                <w:szCs w:val="20"/>
              </w:rPr>
            </w:pPr>
            <w:r w:rsidRPr="0011148E">
              <w:rPr>
                <w:rFonts w:ascii="Times New Roman" w:hAnsi="Times New Roman" w:cs="Times New Roman"/>
                <w:sz w:val="20"/>
                <w:szCs w:val="20"/>
              </w:rPr>
              <w:t>расширение спортивного зала ДЮСШ «Смена» с увеличением площади на 393,95 м</w:t>
            </w:r>
            <w:proofErr w:type="gramStart"/>
            <w:r w:rsidRPr="00226B2C">
              <w:rPr>
                <w:rFonts w:ascii="Times New Roman" w:hAnsi="Times New Roman" w:cs="Times New Roman"/>
                <w:sz w:val="20"/>
                <w:szCs w:val="20"/>
                <w:vertAlign w:val="superscript"/>
              </w:rPr>
              <w:t>2</w:t>
            </w:r>
            <w:proofErr w:type="gramEnd"/>
          </w:p>
          <w:p w:rsidR="00125F32" w:rsidRPr="003919B5" w:rsidRDefault="00125F32" w:rsidP="00171871">
            <w:pPr>
              <w:rPr>
                <w:rFonts w:ascii="Times New Roman" w:hAnsi="Times New Roman" w:cs="Times New Roman"/>
                <w:sz w:val="20"/>
                <w:szCs w:val="20"/>
              </w:rPr>
            </w:pPr>
            <w:r w:rsidRPr="0011148E">
              <w:rPr>
                <w:rFonts w:ascii="Times New Roman" w:hAnsi="Times New Roman" w:cs="Times New Roman"/>
                <w:sz w:val="20"/>
                <w:szCs w:val="20"/>
              </w:rPr>
              <w:t>Многоквартирные жилые дома общей площади квартир 63802,06 м</w:t>
            </w:r>
            <w:proofErr w:type="gramStart"/>
            <w:r w:rsidRPr="0011148E">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5573BE">
              <w:rPr>
                <w:rFonts w:ascii="Times New Roman" w:hAnsi="Times New Roman" w:cs="Times New Roman"/>
                <w:sz w:val="20"/>
                <w:szCs w:val="20"/>
              </w:rPr>
              <w:t>Строительство надземного газопровода низкого давления</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5573BE">
              <w:rPr>
                <w:rFonts w:ascii="Times New Roman" w:hAnsi="Times New Roman" w:cs="Times New Roman"/>
                <w:sz w:val="20"/>
                <w:szCs w:val="20"/>
              </w:rPr>
              <w:t>2,937</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7827D9" w:rsidRDefault="00125F32" w:rsidP="00171871">
            <w:pPr>
              <w:rPr>
                <w:rFonts w:ascii="Times New Roman" w:hAnsi="Times New Roman" w:cs="Times New Roman"/>
                <w:b/>
                <w:sz w:val="20"/>
                <w:szCs w:val="20"/>
              </w:rPr>
            </w:pPr>
            <w:r w:rsidRPr="007827D9">
              <w:rPr>
                <w:rFonts w:ascii="Times New Roman" w:hAnsi="Times New Roman" w:cs="Times New Roman"/>
                <w:b/>
                <w:sz w:val="20"/>
                <w:szCs w:val="20"/>
              </w:rPr>
              <w:t>Итого по 3 микрорайону</w:t>
            </w:r>
          </w:p>
        </w:tc>
        <w:tc>
          <w:tcPr>
            <w:tcW w:w="1259" w:type="dxa"/>
            <w:shd w:val="clear" w:color="auto" w:fill="FFFFFF" w:themeFill="background1"/>
          </w:tcPr>
          <w:p w:rsidR="00125F32" w:rsidRPr="007827D9" w:rsidRDefault="00125F32" w:rsidP="00171871">
            <w:pPr>
              <w:jc w:val="center"/>
              <w:rPr>
                <w:rFonts w:ascii="Times New Roman" w:hAnsi="Times New Roman" w:cs="Times New Roman"/>
                <w:b/>
                <w:sz w:val="20"/>
                <w:szCs w:val="20"/>
              </w:rPr>
            </w:pPr>
            <w:r w:rsidRPr="007827D9">
              <w:rPr>
                <w:rFonts w:ascii="Times New Roman" w:hAnsi="Times New Roman" w:cs="Times New Roman"/>
                <w:b/>
                <w:sz w:val="20"/>
                <w:szCs w:val="20"/>
              </w:rPr>
              <w:t>2,956 км</w:t>
            </w:r>
          </w:p>
        </w:tc>
        <w:tc>
          <w:tcPr>
            <w:tcW w:w="1701" w:type="dxa"/>
            <w:shd w:val="clear" w:color="auto" w:fill="FFFFFF" w:themeFill="background1"/>
          </w:tcPr>
          <w:p w:rsidR="00125F32" w:rsidRPr="007827D9" w:rsidRDefault="00125F32" w:rsidP="00171871">
            <w:pPr>
              <w:jc w:val="center"/>
              <w:rPr>
                <w:rFonts w:ascii="Times New Roman" w:hAnsi="Times New Roman" w:cs="Times New Roman"/>
                <w:b/>
                <w:sz w:val="20"/>
                <w:szCs w:val="20"/>
              </w:rPr>
            </w:pPr>
            <w:r w:rsidRPr="007827D9">
              <w:rPr>
                <w:rFonts w:ascii="Times New Roman" w:hAnsi="Times New Roman" w:cs="Times New Roman"/>
                <w:b/>
                <w:sz w:val="20"/>
                <w:szCs w:val="20"/>
              </w:rPr>
              <w:t>5,337</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7827D9" w:rsidRDefault="00655ABB" w:rsidP="00171871">
            <w:pPr>
              <w:jc w:val="center"/>
              <w:rPr>
                <w:rFonts w:ascii="Times New Roman" w:hAnsi="Times New Roman" w:cs="Times New Roman"/>
                <w:b/>
                <w:sz w:val="20"/>
                <w:szCs w:val="20"/>
              </w:rPr>
            </w:pPr>
            <w:r w:rsidRPr="007827D9">
              <w:rPr>
                <w:rFonts w:ascii="Times New Roman" w:hAnsi="Times New Roman" w:cs="Times New Roman"/>
                <w:b/>
                <w:sz w:val="20"/>
                <w:szCs w:val="20"/>
              </w:rPr>
              <w:t>4 микрорайон</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2F4AB1">
              <w:rPr>
                <w:rFonts w:ascii="Times New Roman" w:hAnsi="Times New Roman" w:cs="Times New Roman"/>
                <w:sz w:val="20"/>
                <w:szCs w:val="20"/>
              </w:rPr>
              <w:t>Строительство подземного газопровода низкого давления</w:t>
            </w:r>
          </w:p>
        </w:tc>
        <w:tc>
          <w:tcPr>
            <w:tcW w:w="866"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2F4AB1">
              <w:rPr>
                <w:rFonts w:ascii="Times New Roman" w:hAnsi="Times New Roman" w:cs="Times New Roman"/>
                <w:sz w:val="20"/>
                <w:szCs w:val="20"/>
              </w:rPr>
              <w:t>0,137</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val="restart"/>
            <w:shd w:val="clear" w:color="auto" w:fill="FFFFFF" w:themeFill="background1"/>
          </w:tcPr>
          <w:p w:rsidR="00125F32"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ОАО «Газпром газораспределение Север» (</w:t>
            </w:r>
            <w:proofErr w:type="spellStart"/>
            <w:r w:rsidRPr="00D218FD">
              <w:rPr>
                <w:rFonts w:ascii="Times New Roman" w:hAnsi="Times New Roman" w:cs="Times New Roman"/>
                <w:sz w:val="20"/>
                <w:szCs w:val="20"/>
              </w:rPr>
              <w:t>г</w:t>
            </w:r>
            <w:proofErr w:type="gramStart"/>
            <w:r w:rsidRPr="00D218FD">
              <w:rPr>
                <w:rFonts w:ascii="Times New Roman" w:hAnsi="Times New Roman" w:cs="Times New Roman"/>
                <w:sz w:val="20"/>
                <w:szCs w:val="20"/>
              </w:rPr>
              <w:t>.Ю</w:t>
            </w:r>
            <w:proofErr w:type="gramEnd"/>
            <w:r w:rsidRPr="00D218FD">
              <w:rPr>
                <w:rFonts w:ascii="Times New Roman" w:hAnsi="Times New Roman" w:cs="Times New Roman"/>
                <w:sz w:val="20"/>
                <w:szCs w:val="20"/>
              </w:rPr>
              <w:t>горск</w:t>
            </w:r>
            <w:proofErr w:type="spellEnd"/>
            <w:r w:rsidRPr="00D218FD">
              <w:rPr>
                <w:rFonts w:ascii="Times New Roman" w:hAnsi="Times New Roman" w:cs="Times New Roman"/>
                <w:sz w:val="20"/>
                <w:szCs w:val="20"/>
              </w:rPr>
              <w:t>, ХМАО)</w:t>
            </w:r>
          </w:p>
        </w:tc>
        <w:tc>
          <w:tcPr>
            <w:tcW w:w="4811" w:type="dxa"/>
            <w:vMerge w:val="restart"/>
            <w:shd w:val="clear" w:color="auto" w:fill="FFFFFF" w:themeFill="background1"/>
          </w:tcPr>
          <w:p w:rsidR="00125F32" w:rsidRPr="00A32732" w:rsidRDefault="00125F32" w:rsidP="00171871">
            <w:pPr>
              <w:rPr>
                <w:rFonts w:ascii="Times New Roman" w:hAnsi="Times New Roman" w:cs="Times New Roman"/>
                <w:sz w:val="20"/>
                <w:szCs w:val="20"/>
              </w:rPr>
            </w:pPr>
            <w:r w:rsidRPr="00A32732">
              <w:rPr>
                <w:rFonts w:ascii="Times New Roman" w:hAnsi="Times New Roman" w:cs="Times New Roman"/>
                <w:sz w:val="20"/>
                <w:szCs w:val="20"/>
              </w:rPr>
              <w:t>Продовольственные магазины 85 м</w:t>
            </w:r>
            <w:r w:rsidRPr="00226B2C">
              <w:rPr>
                <w:rFonts w:ascii="Times New Roman" w:hAnsi="Times New Roman" w:cs="Times New Roman"/>
                <w:sz w:val="20"/>
                <w:szCs w:val="20"/>
                <w:vertAlign w:val="superscript"/>
              </w:rPr>
              <w:t>2</w:t>
            </w:r>
            <w:r w:rsidRPr="00A32732">
              <w:rPr>
                <w:rFonts w:ascii="Times New Roman" w:hAnsi="Times New Roman" w:cs="Times New Roman"/>
                <w:sz w:val="20"/>
                <w:szCs w:val="20"/>
              </w:rPr>
              <w:t xml:space="preserve"> торг</w:t>
            </w:r>
            <w:proofErr w:type="gramStart"/>
            <w:r w:rsidRPr="00A32732">
              <w:rPr>
                <w:rFonts w:ascii="Times New Roman" w:hAnsi="Times New Roman" w:cs="Times New Roman"/>
                <w:sz w:val="20"/>
                <w:szCs w:val="20"/>
              </w:rPr>
              <w:t>.</w:t>
            </w:r>
            <w:proofErr w:type="gramEnd"/>
            <w:r w:rsidRPr="00A32732">
              <w:rPr>
                <w:rFonts w:ascii="Times New Roman" w:hAnsi="Times New Roman" w:cs="Times New Roman"/>
                <w:sz w:val="20"/>
                <w:szCs w:val="20"/>
              </w:rPr>
              <w:t xml:space="preserve"> </w:t>
            </w:r>
            <w:proofErr w:type="gramStart"/>
            <w:r w:rsidRPr="00A32732">
              <w:rPr>
                <w:rFonts w:ascii="Times New Roman" w:hAnsi="Times New Roman" w:cs="Times New Roman"/>
                <w:sz w:val="20"/>
                <w:szCs w:val="20"/>
              </w:rPr>
              <w:t>п</w:t>
            </w:r>
            <w:proofErr w:type="gramEnd"/>
            <w:r w:rsidRPr="00A32732">
              <w:rPr>
                <w:rFonts w:ascii="Times New Roman" w:hAnsi="Times New Roman" w:cs="Times New Roman"/>
                <w:sz w:val="20"/>
                <w:szCs w:val="20"/>
              </w:rPr>
              <w:t>лощади</w:t>
            </w:r>
          </w:p>
          <w:p w:rsidR="00125F32" w:rsidRPr="003919B5" w:rsidRDefault="00125F32" w:rsidP="00171871">
            <w:pPr>
              <w:rPr>
                <w:rFonts w:ascii="Times New Roman" w:hAnsi="Times New Roman" w:cs="Times New Roman"/>
                <w:sz w:val="20"/>
                <w:szCs w:val="20"/>
              </w:rPr>
            </w:pPr>
            <w:r w:rsidRPr="00A32732">
              <w:rPr>
                <w:rFonts w:ascii="Times New Roman" w:hAnsi="Times New Roman" w:cs="Times New Roman"/>
                <w:sz w:val="20"/>
                <w:szCs w:val="20"/>
              </w:rPr>
              <w:t>Непродовольственные магазины 115,8 м</w:t>
            </w:r>
            <w:r w:rsidRPr="00226B2C">
              <w:rPr>
                <w:rFonts w:ascii="Times New Roman" w:hAnsi="Times New Roman" w:cs="Times New Roman"/>
                <w:sz w:val="20"/>
                <w:szCs w:val="20"/>
                <w:vertAlign w:val="superscript"/>
              </w:rPr>
              <w:t>2</w:t>
            </w:r>
            <w:r w:rsidRPr="00A32732">
              <w:rPr>
                <w:rFonts w:ascii="Times New Roman" w:hAnsi="Times New Roman" w:cs="Times New Roman"/>
                <w:sz w:val="20"/>
                <w:szCs w:val="20"/>
              </w:rPr>
              <w:t xml:space="preserve"> торг</w:t>
            </w:r>
            <w:proofErr w:type="gramStart"/>
            <w:r w:rsidRPr="00A32732">
              <w:rPr>
                <w:rFonts w:ascii="Times New Roman" w:hAnsi="Times New Roman" w:cs="Times New Roman"/>
                <w:sz w:val="20"/>
                <w:szCs w:val="20"/>
              </w:rPr>
              <w:t>.</w:t>
            </w:r>
            <w:proofErr w:type="gramEnd"/>
            <w:r w:rsidRPr="00A32732">
              <w:rPr>
                <w:rFonts w:ascii="Times New Roman" w:hAnsi="Times New Roman" w:cs="Times New Roman"/>
                <w:sz w:val="20"/>
                <w:szCs w:val="20"/>
              </w:rPr>
              <w:t xml:space="preserve"> </w:t>
            </w:r>
            <w:proofErr w:type="gramStart"/>
            <w:r w:rsidRPr="00A32732">
              <w:rPr>
                <w:rFonts w:ascii="Times New Roman" w:hAnsi="Times New Roman" w:cs="Times New Roman"/>
                <w:sz w:val="20"/>
                <w:szCs w:val="20"/>
              </w:rPr>
              <w:t>п</w:t>
            </w:r>
            <w:proofErr w:type="gramEnd"/>
            <w:r w:rsidRPr="00A32732">
              <w:rPr>
                <w:rFonts w:ascii="Times New Roman" w:hAnsi="Times New Roman" w:cs="Times New Roman"/>
                <w:sz w:val="20"/>
                <w:szCs w:val="20"/>
              </w:rPr>
              <w:t>лощади</w:t>
            </w:r>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7827D9" w:rsidRDefault="00125F32" w:rsidP="00171871">
            <w:pPr>
              <w:rPr>
                <w:rFonts w:ascii="Times New Roman" w:hAnsi="Times New Roman" w:cs="Times New Roman"/>
                <w:b/>
                <w:sz w:val="20"/>
                <w:szCs w:val="20"/>
              </w:rPr>
            </w:pPr>
            <w:r w:rsidRPr="007827D9">
              <w:rPr>
                <w:rFonts w:ascii="Times New Roman" w:hAnsi="Times New Roman" w:cs="Times New Roman"/>
                <w:b/>
                <w:sz w:val="20"/>
                <w:szCs w:val="20"/>
              </w:rPr>
              <w:t>Итого по 4 микрорайону</w:t>
            </w:r>
          </w:p>
        </w:tc>
        <w:tc>
          <w:tcPr>
            <w:tcW w:w="1259" w:type="dxa"/>
            <w:shd w:val="clear" w:color="auto" w:fill="FFFFFF" w:themeFill="background1"/>
          </w:tcPr>
          <w:p w:rsidR="00125F32" w:rsidRPr="007827D9" w:rsidRDefault="00125F32" w:rsidP="00171871">
            <w:pPr>
              <w:jc w:val="center"/>
              <w:rPr>
                <w:rFonts w:ascii="Times New Roman" w:hAnsi="Times New Roman" w:cs="Times New Roman"/>
                <w:b/>
                <w:sz w:val="20"/>
                <w:szCs w:val="20"/>
              </w:rPr>
            </w:pPr>
            <w:r w:rsidRPr="007827D9">
              <w:rPr>
                <w:rFonts w:ascii="Times New Roman" w:hAnsi="Times New Roman" w:cs="Times New Roman"/>
                <w:b/>
                <w:sz w:val="20"/>
                <w:szCs w:val="20"/>
              </w:rPr>
              <w:t>0,5172</w:t>
            </w:r>
          </w:p>
        </w:tc>
        <w:tc>
          <w:tcPr>
            <w:tcW w:w="1701" w:type="dxa"/>
            <w:shd w:val="clear" w:color="auto" w:fill="FFFFFF" w:themeFill="background1"/>
          </w:tcPr>
          <w:p w:rsidR="00125F32" w:rsidRPr="007827D9" w:rsidRDefault="00125F32" w:rsidP="00171871">
            <w:pPr>
              <w:jc w:val="center"/>
              <w:rPr>
                <w:rFonts w:ascii="Times New Roman" w:hAnsi="Times New Roman" w:cs="Times New Roman"/>
                <w:b/>
                <w:sz w:val="20"/>
                <w:szCs w:val="20"/>
              </w:rPr>
            </w:pPr>
            <w:r w:rsidRPr="007827D9">
              <w:rPr>
                <w:rFonts w:ascii="Times New Roman" w:hAnsi="Times New Roman" w:cs="Times New Roman"/>
                <w:b/>
                <w:sz w:val="20"/>
                <w:szCs w:val="20"/>
              </w:rPr>
              <w:t>1,545</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7827D9" w:rsidRDefault="00655ABB" w:rsidP="00171871">
            <w:pPr>
              <w:jc w:val="center"/>
              <w:rPr>
                <w:rFonts w:ascii="Times New Roman" w:hAnsi="Times New Roman" w:cs="Times New Roman"/>
                <w:b/>
                <w:sz w:val="20"/>
                <w:szCs w:val="20"/>
              </w:rPr>
            </w:pPr>
            <w:r w:rsidRPr="007827D9">
              <w:rPr>
                <w:rFonts w:ascii="Times New Roman" w:hAnsi="Times New Roman" w:cs="Times New Roman"/>
                <w:b/>
                <w:sz w:val="20"/>
                <w:szCs w:val="20"/>
              </w:rPr>
              <w:t>5</w:t>
            </w:r>
            <w:proofErr w:type="gramStart"/>
            <w:r w:rsidRPr="007827D9">
              <w:rPr>
                <w:rFonts w:ascii="Times New Roman" w:hAnsi="Times New Roman" w:cs="Times New Roman"/>
                <w:b/>
                <w:sz w:val="20"/>
                <w:szCs w:val="20"/>
              </w:rPr>
              <w:t xml:space="preserve"> А</w:t>
            </w:r>
            <w:proofErr w:type="gramEnd"/>
            <w:r w:rsidRPr="007827D9">
              <w:rPr>
                <w:rFonts w:ascii="Times New Roman" w:hAnsi="Times New Roman" w:cs="Times New Roman"/>
                <w:b/>
                <w:sz w:val="20"/>
                <w:szCs w:val="20"/>
              </w:rPr>
              <w:t xml:space="preserve"> микрорайон</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6D06B7">
              <w:rPr>
                <w:rFonts w:ascii="Times New Roman" w:hAnsi="Times New Roman" w:cs="Times New Roman"/>
                <w:sz w:val="20"/>
                <w:szCs w:val="20"/>
              </w:rPr>
              <w:t>Строительство подземного газопровода низкого давления</w:t>
            </w:r>
          </w:p>
        </w:tc>
        <w:tc>
          <w:tcPr>
            <w:tcW w:w="866"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6D06B7">
              <w:rPr>
                <w:rFonts w:ascii="Times New Roman" w:hAnsi="Times New Roman" w:cs="Times New Roman"/>
                <w:sz w:val="20"/>
                <w:szCs w:val="20"/>
              </w:rPr>
              <w:t>0,616</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val="restart"/>
            <w:shd w:val="clear" w:color="auto" w:fill="FFFFFF" w:themeFill="background1"/>
          </w:tcPr>
          <w:p w:rsidR="00125F32"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ОАО «Газпром газораспределение Север» (</w:t>
            </w:r>
            <w:proofErr w:type="spellStart"/>
            <w:r w:rsidRPr="00D218FD">
              <w:rPr>
                <w:rFonts w:ascii="Times New Roman" w:hAnsi="Times New Roman" w:cs="Times New Roman"/>
                <w:sz w:val="20"/>
                <w:szCs w:val="20"/>
              </w:rPr>
              <w:t>г</w:t>
            </w:r>
            <w:proofErr w:type="gramStart"/>
            <w:r w:rsidRPr="00D218FD">
              <w:rPr>
                <w:rFonts w:ascii="Times New Roman" w:hAnsi="Times New Roman" w:cs="Times New Roman"/>
                <w:sz w:val="20"/>
                <w:szCs w:val="20"/>
              </w:rPr>
              <w:t>.Ю</w:t>
            </w:r>
            <w:proofErr w:type="gramEnd"/>
            <w:r w:rsidRPr="00D218FD">
              <w:rPr>
                <w:rFonts w:ascii="Times New Roman" w:hAnsi="Times New Roman" w:cs="Times New Roman"/>
                <w:sz w:val="20"/>
                <w:szCs w:val="20"/>
              </w:rPr>
              <w:t>горск</w:t>
            </w:r>
            <w:proofErr w:type="spellEnd"/>
            <w:r w:rsidRPr="00D218FD">
              <w:rPr>
                <w:rFonts w:ascii="Times New Roman" w:hAnsi="Times New Roman" w:cs="Times New Roman"/>
                <w:sz w:val="20"/>
                <w:szCs w:val="20"/>
              </w:rPr>
              <w:t>, ХМАО)</w:t>
            </w:r>
          </w:p>
        </w:tc>
        <w:tc>
          <w:tcPr>
            <w:tcW w:w="48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sidRPr="00433732">
              <w:rPr>
                <w:rFonts w:ascii="Times New Roman" w:hAnsi="Times New Roman" w:cs="Times New Roman"/>
                <w:sz w:val="20"/>
                <w:szCs w:val="20"/>
              </w:rPr>
              <w:t xml:space="preserve">Инвестиционный объект </w:t>
            </w:r>
            <w:r>
              <w:rPr>
                <w:rFonts w:ascii="Times New Roman" w:hAnsi="Times New Roman" w:cs="Times New Roman"/>
                <w:sz w:val="20"/>
                <w:szCs w:val="20"/>
              </w:rPr>
              <w:t>общественно-делового назначения</w:t>
            </w:r>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3919B5" w:rsidRDefault="00125F32" w:rsidP="00171871">
            <w:pPr>
              <w:rPr>
                <w:rFonts w:ascii="Times New Roman" w:hAnsi="Times New Roman" w:cs="Times New Roman"/>
                <w:sz w:val="20"/>
                <w:szCs w:val="20"/>
              </w:rPr>
            </w:pPr>
            <w:r w:rsidRPr="006D06B7">
              <w:rPr>
                <w:rFonts w:ascii="Times New Roman" w:hAnsi="Times New Roman" w:cs="Times New Roman"/>
                <w:sz w:val="20"/>
                <w:szCs w:val="20"/>
              </w:rPr>
              <w:t xml:space="preserve">Итого по </w:t>
            </w:r>
            <w:r>
              <w:rPr>
                <w:rFonts w:ascii="Times New Roman" w:hAnsi="Times New Roman" w:cs="Times New Roman"/>
                <w:sz w:val="20"/>
                <w:szCs w:val="20"/>
              </w:rPr>
              <w:t>5</w:t>
            </w:r>
            <w:proofErr w:type="gramStart"/>
            <w:r>
              <w:rPr>
                <w:rFonts w:ascii="Times New Roman" w:hAnsi="Times New Roman" w:cs="Times New Roman"/>
                <w:sz w:val="20"/>
                <w:szCs w:val="20"/>
              </w:rPr>
              <w:t xml:space="preserve"> А</w:t>
            </w:r>
            <w:proofErr w:type="gramEnd"/>
            <w:r w:rsidRPr="006D06B7">
              <w:rPr>
                <w:rFonts w:ascii="Times New Roman" w:hAnsi="Times New Roman" w:cs="Times New Roman"/>
                <w:sz w:val="20"/>
                <w:szCs w:val="20"/>
              </w:rPr>
              <w:t xml:space="preserve"> микрорайону</w:t>
            </w:r>
          </w:p>
        </w:tc>
        <w:tc>
          <w:tcPr>
            <w:tcW w:w="1259"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7827D9" w:rsidRDefault="00655ABB" w:rsidP="00171871">
            <w:pPr>
              <w:jc w:val="center"/>
              <w:rPr>
                <w:rFonts w:ascii="Times New Roman" w:hAnsi="Times New Roman" w:cs="Times New Roman"/>
                <w:b/>
                <w:sz w:val="20"/>
                <w:szCs w:val="20"/>
              </w:rPr>
            </w:pPr>
            <w:r w:rsidRPr="007827D9">
              <w:rPr>
                <w:rFonts w:ascii="Times New Roman" w:hAnsi="Times New Roman" w:cs="Times New Roman"/>
                <w:b/>
                <w:sz w:val="20"/>
                <w:szCs w:val="20"/>
              </w:rPr>
              <w:t>5 и 7 микрорайоны</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181F50">
              <w:rPr>
                <w:rFonts w:ascii="Times New Roman" w:hAnsi="Times New Roman" w:cs="Times New Roman"/>
                <w:sz w:val="20"/>
                <w:szCs w:val="20"/>
              </w:rPr>
              <w:t>Строительство подземного газопровода низкого давления</w:t>
            </w:r>
          </w:p>
        </w:tc>
        <w:tc>
          <w:tcPr>
            <w:tcW w:w="866"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A865A9">
              <w:rPr>
                <w:rFonts w:ascii="Times New Roman" w:hAnsi="Times New Roman" w:cs="Times New Roman"/>
                <w:sz w:val="20"/>
                <w:szCs w:val="20"/>
              </w:rPr>
              <w:t>0,291</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jc w:val="center"/>
              <w:rPr>
                <w:rFonts w:ascii="Times New Roman" w:hAnsi="Times New Roman" w:cs="Times New Roman"/>
                <w:sz w:val="20"/>
                <w:szCs w:val="20"/>
              </w:rPr>
            </w:pPr>
          </w:p>
        </w:tc>
        <w:tc>
          <w:tcPr>
            <w:tcW w:w="1711"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r>
              <w:rPr>
                <w:rFonts w:ascii="Times New Roman" w:hAnsi="Times New Roman" w:cs="Times New Roman"/>
                <w:sz w:val="20"/>
                <w:szCs w:val="20"/>
              </w:rPr>
              <w:t>Частные средства</w:t>
            </w:r>
          </w:p>
        </w:tc>
        <w:tc>
          <w:tcPr>
            <w:tcW w:w="4811" w:type="dxa"/>
            <w:vMerge w:val="restart"/>
            <w:shd w:val="clear" w:color="auto" w:fill="FFFFFF" w:themeFill="background1"/>
          </w:tcPr>
          <w:p w:rsidR="00125F32" w:rsidRPr="00C02201" w:rsidRDefault="00125F32" w:rsidP="00171871">
            <w:pPr>
              <w:rPr>
                <w:rFonts w:ascii="Times New Roman" w:hAnsi="Times New Roman" w:cs="Times New Roman"/>
                <w:sz w:val="20"/>
                <w:szCs w:val="20"/>
              </w:rPr>
            </w:pPr>
            <w:r w:rsidRPr="00C02201">
              <w:rPr>
                <w:rFonts w:ascii="Times New Roman" w:hAnsi="Times New Roman" w:cs="Times New Roman"/>
                <w:sz w:val="20"/>
                <w:szCs w:val="20"/>
              </w:rPr>
              <w:t>Многофункциональное общественное здание:</w:t>
            </w:r>
          </w:p>
          <w:p w:rsidR="00125F32" w:rsidRPr="00C02201" w:rsidRDefault="00125F32" w:rsidP="00171871">
            <w:pPr>
              <w:rPr>
                <w:rFonts w:ascii="Times New Roman" w:hAnsi="Times New Roman" w:cs="Times New Roman"/>
                <w:sz w:val="20"/>
                <w:szCs w:val="20"/>
              </w:rPr>
            </w:pPr>
            <w:r w:rsidRPr="00C02201">
              <w:rPr>
                <w:rFonts w:ascii="Times New Roman" w:hAnsi="Times New Roman" w:cs="Times New Roman"/>
                <w:sz w:val="20"/>
                <w:szCs w:val="20"/>
              </w:rPr>
              <w:t>Продовольственные магазины 140 м</w:t>
            </w:r>
            <w:r w:rsidRPr="00226B2C">
              <w:rPr>
                <w:rFonts w:ascii="Times New Roman" w:hAnsi="Times New Roman" w:cs="Times New Roman"/>
                <w:sz w:val="20"/>
                <w:szCs w:val="20"/>
                <w:vertAlign w:val="superscript"/>
              </w:rPr>
              <w:t>2</w:t>
            </w:r>
            <w:r w:rsidRPr="00C02201">
              <w:rPr>
                <w:rFonts w:ascii="Times New Roman" w:hAnsi="Times New Roman" w:cs="Times New Roman"/>
                <w:sz w:val="20"/>
                <w:szCs w:val="20"/>
              </w:rPr>
              <w:t xml:space="preserve"> торг</w:t>
            </w:r>
            <w:proofErr w:type="gramStart"/>
            <w:r w:rsidRPr="00C02201">
              <w:rPr>
                <w:rFonts w:ascii="Times New Roman" w:hAnsi="Times New Roman" w:cs="Times New Roman"/>
                <w:sz w:val="20"/>
                <w:szCs w:val="20"/>
              </w:rPr>
              <w:t>.</w:t>
            </w:r>
            <w:proofErr w:type="gramEnd"/>
            <w:r w:rsidRPr="00C02201">
              <w:rPr>
                <w:rFonts w:ascii="Times New Roman" w:hAnsi="Times New Roman" w:cs="Times New Roman"/>
                <w:sz w:val="20"/>
                <w:szCs w:val="20"/>
              </w:rPr>
              <w:t xml:space="preserve"> </w:t>
            </w:r>
            <w:proofErr w:type="gramStart"/>
            <w:r w:rsidRPr="00C02201">
              <w:rPr>
                <w:rFonts w:ascii="Times New Roman" w:hAnsi="Times New Roman" w:cs="Times New Roman"/>
                <w:sz w:val="20"/>
                <w:szCs w:val="20"/>
              </w:rPr>
              <w:t>п</w:t>
            </w:r>
            <w:proofErr w:type="gramEnd"/>
            <w:r w:rsidRPr="00C02201">
              <w:rPr>
                <w:rFonts w:ascii="Times New Roman" w:hAnsi="Times New Roman" w:cs="Times New Roman"/>
                <w:sz w:val="20"/>
                <w:szCs w:val="20"/>
              </w:rPr>
              <w:t>лощади</w:t>
            </w:r>
          </w:p>
          <w:p w:rsidR="00125F32" w:rsidRPr="00C02201" w:rsidRDefault="00125F32" w:rsidP="00171871">
            <w:pPr>
              <w:rPr>
                <w:rFonts w:ascii="Times New Roman" w:hAnsi="Times New Roman" w:cs="Times New Roman"/>
                <w:sz w:val="20"/>
                <w:szCs w:val="20"/>
              </w:rPr>
            </w:pPr>
            <w:r w:rsidRPr="00C02201">
              <w:rPr>
                <w:rFonts w:ascii="Times New Roman" w:hAnsi="Times New Roman" w:cs="Times New Roman"/>
                <w:sz w:val="20"/>
                <w:szCs w:val="20"/>
              </w:rPr>
              <w:t>Непродовольственные магазины 160 м</w:t>
            </w:r>
            <w:r w:rsidRPr="00226B2C">
              <w:rPr>
                <w:rFonts w:ascii="Times New Roman" w:hAnsi="Times New Roman" w:cs="Times New Roman"/>
                <w:sz w:val="20"/>
                <w:szCs w:val="20"/>
                <w:vertAlign w:val="superscript"/>
              </w:rPr>
              <w:t>2</w:t>
            </w:r>
            <w:r w:rsidRPr="00C02201">
              <w:rPr>
                <w:rFonts w:ascii="Times New Roman" w:hAnsi="Times New Roman" w:cs="Times New Roman"/>
                <w:sz w:val="20"/>
                <w:szCs w:val="20"/>
              </w:rPr>
              <w:t xml:space="preserve"> торг</w:t>
            </w:r>
            <w:proofErr w:type="gramStart"/>
            <w:r w:rsidRPr="00C02201">
              <w:rPr>
                <w:rFonts w:ascii="Times New Roman" w:hAnsi="Times New Roman" w:cs="Times New Roman"/>
                <w:sz w:val="20"/>
                <w:szCs w:val="20"/>
              </w:rPr>
              <w:t>.</w:t>
            </w:r>
            <w:proofErr w:type="gramEnd"/>
            <w:r w:rsidRPr="00C02201">
              <w:rPr>
                <w:rFonts w:ascii="Times New Roman" w:hAnsi="Times New Roman" w:cs="Times New Roman"/>
                <w:sz w:val="20"/>
                <w:szCs w:val="20"/>
              </w:rPr>
              <w:t xml:space="preserve"> </w:t>
            </w:r>
            <w:proofErr w:type="gramStart"/>
            <w:r w:rsidRPr="00C02201">
              <w:rPr>
                <w:rFonts w:ascii="Times New Roman" w:hAnsi="Times New Roman" w:cs="Times New Roman"/>
                <w:sz w:val="20"/>
                <w:szCs w:val="20"/>
              </w:rPr>
              <w:t>п</w:t>
            </w:r>
            <w:proofErr w:type="gramEnd"/>
            <w:r w:rsidRPr="00C02201">
              <w:rPr>
                <w:rFonts w:ascii="Times New Roman" w:hAnsi="Times New Roman" w:cs="Times New Roman"/>
                <w:sz w:val="20"/>
                <w:szCs w:val="20"/>
              </w:rPr>
              <w:t>лощади</w:t>
            </w:r>
          </w:p>
          <w:p w:rsidR="00125F32" w:rsidRPr="00C02201" w:rsidRDefault="00125F32" w:rsidP="00171871">
            <w:pPr>
              <w:rPr>
                <w:rFonts w:ascii="Times New Roman" w:hAnsi="Times New Roman" w:cs="Times New Roman"/>
                <w:sz w:val="20"/>
                <w:szCs w:val="20"/>
              </w:rPr>
            </w:pPr>
            <w:r w:rsidRPr="00C02201">
              <w:rPr>
                <w:rFonts w:ascii="Times New Roman" w:hAnsi="Times New Roman" w:cs="Times New Roman"/>
                <w:sz w:val="20"/>
                <w:szCs w:val="20"/>
              </w:rPr>
              <w:t>Предприятие общественного питания 40 посадочных мест</w:t>
            </w:r>
          </w:p>
          <w:p w:rsidR="00125F32" w:rsidRPr="003919B5" w:rsidRDefault="00125F32" w:rsidP="00171871">
            <w:pPr>
              <w:rPr>
                <w:rFonts w:ascii="Times New Roman" w:hAnsi="Times New Roman" w:cs="Times New Roman"/>
                <w:sz w:val="20"/>
                <w:szCs w:val="20"/>
              </w:rPr>
            </w:pPr>
            <w:r w:rsidRPr="00C02201">
              <w:rPr>
                <w:rFonts w:ascii="Times New Roman" w:hAnsi="Times New Roman" w:cs="Times New Roman"/>
                <w:sz w:val="20"/>
                <w:szCs w:val="20"/>
              </w:rPr>
              <w:lastRenderedPageBreak/>
              <w:t>Предприятия бытовых услуг 10 рабочих мест</w:t>
            </w:r>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7B0231" w:rsidRDefault="00125F32" w:rsidP="00171871">
            <w:pPr>
              <w:rPr>
                <w:rFonts w:ascii="Times New Roman" w:hAnsi="Times New Roman" w:cs="Times New Roman"/>
                <w:b/>
                <w:sz w:val="20"/>
                <w:szCs w:val="20"/>
              </w:rPr>
            </w:pPr>
            <w:r w:rsidRPr="007B0231">
              <w:rPr>
                <w:rFonts w:ascii="Times New Roman" w:hAnsi="Times New Roman" w:cs="Times New Roman"/>
                <w:b/>
                <w:sz w:val="20"/>
                <w:szCs w:val="20"/>
              </w:rPr>
              <w:t xml:space="preserve">Итого по 5 и 7 </w:t>
            </w:r>
            <w:proofErr w:type="gramStart"/>
            <w:r w:rsidRPr="007B0231">
              <w:rPr>
                <w:rFonts w:ascii="Times New Roman" w:hAnsi="Times New Roman" w:cs="Times New Roman"/>
                <w:b/>
                <w:sz w:val="20"/>
                <w:szCs w:val="20"/>
              </w:rPr>
              <w:t>микрорайонах</w:t>
            </w:r>
            <w:proofErr w:type="gramEnd"/>
          </w:p>
        </w:tc>
        <w:tc>
          <w:tcPr>
            <w:tcW w:w="1259" w:type="dxa"/>
            <w:shd w:val="clear" w:color="auto" w:fill="FFFFFF" w:themeFill="background1"/>
          </w:tcPr>
          <w:p w:rsidR="00125F32" w:rsidRPr="007B0231" w:rsidRDefault="00125F32" w:rsidP="00171871">
            <w:pPr>
              <w:jc w:val="center"/>
              <w:rPr>
                <w:rFonts w:ascii="Times New Roman" w:hAnsi="Times New Roman" w:cs="Times New Roman"/>
                <w:b/>
                <w:sz w:val="20"/>
                <w:szCs w:val="20"/>
              </w:rPr>
            </w:pPr>
            <w:r w:rsidRPr="007B0231">
              <w:rPr>
                <w:rFonts w:ascii="Times New Roman" w:hAnsi="Times New Roman" w:cs="Times New Roman"/>
                <w:b/>
                <w:sz w:val="20"/>
                <w:szCs w:val="20"/>
              </w:rPr>
              <w:t>0,291 км</w:t>
            </w:r>
          </w:p>
        </w:tc>
        <w:tc>
          <w:tcPr>
            <w:tcW w:w="1701" w:type="dxa"/>
            <w:shd w:val="clear" w:color="auto" w:fill="FFFFFF" w:themeFill="background1"/>
          </w:tcPr>
          <w:p w:rsidR="00125F32" w:rsidRPr="007B0231" w:rsidRDefault="00125F32" w:rsidP="00171871">
            <w:pPr>
              <w:jc w:val="center"/>
              <w:rPr>
                <w:rFonts w:ascii="Times New Roman" w:hAnsi="Times New Roman" w:cs="Times New Roman"/>
                <w:b/>
                <w:sz w:val="20"/>
                <w:szCs w:val="20"/>
              </w:rPr>
            </w:pPr>
            <w:r w:rsidRPr="007B0231">
              <w:rPr>
                <w:rFonts w:ascii="Times New Roman" w:hAnsi="Times New Roman" w:cs="Times New Roman"/>
                <w:b/>
                <w:sz w:val="20"/>
                <w:szCs w:val="20"/>
              </w:rPr>
              <w:t>0,500</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7827D9" w:rsidRDefault="00655ABB" w:rsidP="00171871">
            <w:pPr>
              <w:jc w:val="center"/>
              <w:rPr>
                <w:rFonts w:ascii="Times New Roman" w:hAnsi="Times New Roman" w:cs="Times New Roman"/>
                <w:b/>
                <w:sz w:val="20"/>
                <w:szCs w:val="20"/>
              </w:rPr>
            </w:pPr>
            <w:r w:rsidRPr="007827D9">
              <w:rPr>
                <w:rFonts w:ascii="Times New Roman" w:hAnsi="Times New Roman" w:cs="Times New Roman"/>
                <w:b/>
                <w:sz w:val="20"/>
                <w:szCs w:val="20"/>
              </w:rPr>
              <w:lastRenderedPageBreak/>
              <w:t>6 микрорайон</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1147DB">
              <w:rPr>
                <w:rFonts w:ascii="Times New Roman" w:hAnsi="Times New Roman" w:cs="Times New Roman"/>
                <w:sz w:val="20"/>
                <w:szCs w:val="20"/>
              </w:rPr>
              <w:t>Строительство подземного газопровода среднего давления</w:t>
            </w:r>
          </w:p>
        </w:tc>
        <w:tc>
          <w:tcPr>
            <w:tcW w:w="866"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1147DB">
              <w:rPr>
                <w:rFonts w:ascii="Times New Roman" w:hAnsi="Times New Roman" w:cs="Times New Roman"/>
                <w:sz w:val="20"/>
                <w:szCs w:val="20"/>
              </w:rPr>
              <w:t>0,135</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val="restart"/>
            <w:shd w:val="clear" w:color="auto" w:fill="FFFFFF" w:themeFill="background1"/>
          </w:tcPr>
          <w:p w:rsidR="00125F32"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ОАО «Газпром газораспределение Север» (</w:t>
            </w:r>
            <w:proofErr w:type="spellStart"/>
            <w:r w:rsidRPr="00D218FD">
              <w:rPr>
                <w:rFonts w:ascii="Times New Roman" w:hAnsi="Times New Roman" w:cs="Times New Roman"/>
                <w:sz w:val="20"/>
                <w:szCs w:val="20"/>
              </w:rPr>
              <w:t>г</w:t>
            </w:r>
            <w:proofErr w:type="gramStart"/>
            <w:r w:rsidRPr="00D218FD">
              <w:rPr>
                <w:rFonts w:ascii="Times New Roman" w:hAnsi="Times New Roman" w:cs="Times New Roman"/>
                <w:sz w:val="20"/>
                <w:szCs w:val="20"/>
              </w:rPr>
              <w:t>.Ю</w:t>
            </w:r>
            <w:proofErr w:type="gramEnd"/>
            <w:r w:rsidRPr="00D218FD">
              <w:rPr>
                <w:rFonts w:ascii="Times New Roman" w:hAnsi="Times New Roman" w:cs="Times New Roman"/>
                <w:sz w:val="20"/>
                <w:szCs w:val="20"/>
              </w:rPr>
              <w:t>горск</w:t>
            </w:r>
            <w:proofErr w:type="spellEnd"/>
            <w:r w:rsidRPr="00D218FD">
              <w:rPr>
                <w:rFonts w:ascii="Times New Roman" w:hAnsi="Times New Roman" w:cs="Times New Roman"/>
                <w:sz w:val="20"/>
                <w:szCs w:val="20"/>
              </w:rPr>
              <w:t>, ХМАО)</w:t>
            </w:r>
          </w:p>
        </w:tc>
        <w:tc>
          <w:tcPr>
            <w:tcW w:w="4811" w:type="dxa"/>
            <w:vMerge w:val="restart"/>
            <w:shd w:val="clear" w:color="auto" w:fill="FFFFFF" w:themeFill="background1"/>
          </w:tcPr>
          <w:p w:rsidR="00125F32" w:rsidRPr="001147DB" w:rsidRDefault="00125F32" w:rsidP="00171871">
            <w:pPr>
              <w:rPr>
                <w:rFonts w:ascii="Times New Roman" w:hAnsi="Times New Roman" w:cs="Times New Roman"/>
                <w:sz w:val="20"/>
                <w:szCs w:val="20"/>
              </w:rPr>
            </w:pPr>
            <w:r w:rsidRPr="001147DB">
              <w:rPr>
                <w:rFonts w:ascii="Times New Roman" w:hAnsi="Times New Roman" w:cs="Times New Roman"/>
                <w:sz w:val="20"/>
                <w:szCs w:val="20"/>
              </w:rPr>
              <w:t>Кафедральный собор на 500 мест</w:t>
            </w:r>
          </w:p>
          <w:p w:rsidR="00125F32" w:rsidRPr="001147DB" w:rsidRDefault="00125F32" w:rsidP="00171871">
            <w:pPr>
              <w:rPr>
                <w:rFonts w:ascii="Times New Roman" w:hAnsi="Times New Roman" w:cs="Times New Roman"/>
                <w:sz w:val="20"/>
                <w:szCs w:val="20"/>
              </w:rPr>
            </w:pPr>
            <w:r w:rsidRPr="001147DB">
              <w:rPr>
                <w:rFonts w:ascii="Times New Roman" w:hAnsi="Times New Roman" w:cs="Times New Roman"/>
                <w:sz w:val="20"/>
                <w:szCs w:val="20"/>
              </w:rPr>
              <w:t>Епархиальное управление</w:t>
            </w:r>
          </w:p>
          <w:p w:rsidR="00125F32" w:rsidRPr="003919B5" w:rsidRDefault="00125F32" w:rsidP="00171871">
            <w:pPr>
              <w:rPr>
                <w:rFonts w:ascii="Times New Roman" w:hAnsi="Times New Roman" w:cs="Times New Roman"/>
                <w:sz w:val="20"/>
                <w:szCs w:val="20"/>
              </w:rPr>
            </w:pPr>
            <w:r w:rsidRPr="001147DB">
              <w:rPr>
                <w:rFonts w:ascii="Times New Roman" w:hAnsi="Times New Roman" w:cs="Times New Roman"/>
                <w:sz w:val="20"/>
                <w:szCs w:val="20"/>
              </w:rPr>
              <w:t>Многоквартирные жилые дома общей площади квартир 10277,59 м</w:t>
            </w:r>
            <w:proofErr w:type="gramStart"/>
            <w:r w:rsidRPr="00226B2C">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1147DB">
              <w:rPr>
                <w:rFonts w:ascii="Times New Roman" w:hAnsi="Times New Roman" w:cs="Times New Roman"/>
                <w:sz w:val="20"/>
                <w:szCs w:val="20"/>
              </w:rPr>
              <w:t>Строительство подземного газопровода низкого давления</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1147DB">
              <w:rPr>
                <w:rFonts w:ascii="Times New Roman" w:hAnsi="Times New Roman" w:cs="Times New Roman"/>
                <w:sz w:val="20"/>
                <w:szCs w:val="20"/>
              </w:rPr>
              <w:t>0,18</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7B0231" w:rsidRDefault="00125F32" w:rsidP="00171871">
            <w:pPr>
              <w:rPr>
                <w:rFonts w:ascii="Times New Roman" w:hAnsi="Times New Roman" w:cs="Times New Roman"/>
                <w:b/>
                <w:sz w:val="20"/>
                <w:szCs w:val="20"/>
              </w:rPr>
            </w:pPr>
            <w:r w:rsidRPr="007B0231">
              <w:rPr>
                <w:rFonts w:ascii="Times New Roman" w:hAnsi="Times New Roman" w:cs="Times New Roman"/>
                <w:b/>
                <w:sz w:val="20"/>
                <w:szCs w:val="20"/>
              </w:rPr>
              <w:t>Итого по 6 микрорайону</w:t>
            </w:r>
          </w:p>
        </w:tc>
        <w:tc>
          <w:tcPr>
            <w:tcW w:w="1259" w:type="dxa"/>
            <w:shd w:val="clear" w:color="auto" w:fill="FFFFFF" w:themeFill="background1"/>
          </w:tcPr>
          <w:p w:rsidR="00125F32" w:rsidRPr="007B0231" w:rsidRDefault="00125F32" w:rsidP="00171871">
            <w:pPr>
              <w:jc w:val="center"/>
              <w:rPr>
                <w:rFonts w:ascii="Times New Roman" w:hAnsi="Times New Roman" w:cs="Times New Roman"/>
                <w:b/>
                <w:sz w:val="20"/>
                <w:szCs w:val="20"/>
              </w:rPr>
            </w:pPr>
            <w:r w:rsidRPr="007B0231">
              <w:rPr>
                <w:rFonts w:ascii="Times New Roman" w:hAnsi="Times New Roman" w:cs="Times New Roman"/>
                <w:b/>
                <w:sz w:val="20"/>
                <w:szCs w:val="20"/>
              </w:rPr>
              <w:t>0,3167</w:t>
            </w:r>
          </w:p>
        </w:tc>
        <w:tc>
          <w:tcPr>
            <w:tcW w:w="1701" w:type="dxa"/>
            <w:shd w:val="clear" w:color="auto" w:fill="FFFFFF" w:themeFill="background1"/>
          </w:tcPr>
          <w:p w:rsidR="00125F32" w:rsidRPr="007B0231" w:rsidRDefault="00125F32" w:rsidP="00171871">
            <w:pPr>
              <w:jc w:val="center"/>
              <w:rPr>
                <w:rFonts w:ascii="Times New Roman" w:hAnsi="Times New Roman" w:cs="Times New Roman"/>
                <w:b/>
                <w:sz w:val="20"/>
                <w:szCs w:val="20"/>
              </w:rPr>
            </w:pPr>
            <w:r w:rsidRPr="007B0231">
              <w:rPr>
                <w:rFonts w:ascii="Times New Roman" w:hAnsi="Times New Roman" w:cs="Times New Roman"/>
                <w:b/>
                <w:sz w:val="20"/>
                <w:szCs w:val="20"/>
              </w:rPr>
              <w:t>0,514</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7B0231" w:rsidRDefault="00655ABB" w:rsidP="00171871">
            <w:pPr>
              <w:jc w:val="center"/>
              <w:rPr>
                <w:rFonts w:ascii="Times New Roman" w:hAnsi="Times New Roman" w:cs="Times New Roman"/>
                <w:b/>
                <w:sz w:val="20"/>
                <w:szCs w:val="20"/>
              </w:rPr>
            </w:pPr>
            <w:r w:rsidRPr="007B0231">
              <w:rPr>
                <w:rFonts w:ascii="Times New Roman" w:hAnsi="Times New Roman" w:cs="Times New Roman"/>
                <w:b/>
                <w:sz w:val="20"/>
                <w:szCs w:val="20"/>
              </w:rPr>
              <w:t>8 микрорайон</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256F2E">
              <w:rPr>
                <w:rFonts w:ascii="Times New Roman" w:hAnsi="Times New Roman" w:cs="Times New Roman"/>
                <w:sz w:val="20"/>
                <w:szCs w:val="20"/>
              </w:rPr>
              <w:t>Строительство подземного газопровода среднего давления</w:t>
            </w:r>
          </w:p>
        </w:tc>
        <w:tc>
          <w:tcPr>
            <w:tcW w:w="866"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256F2E">
              <w:rPr>
                <w:rFonts w:ascii="Times New Roman" w:hAnsi="Times New Roman" w:cs="Times New Roman"/>
                <w:sz w:val="20"/>
                <w:szCs w:val="20"/>
              </w:rPr>
              <w:t>0,81</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jc w:val="center"/>
              <w:rPr>
                <w:rFonts w:ascii="Times New Roman" w:hAnsi="Times New Roman" w:cs="Times New Roman"/>
                <w:sz w:val="20"/>
                <w:szCs w:val="20"/>
              </w:rPr>
            </w:pPr>
          </w:p>
        </w:tc>
        <w:tc>
          <w:tcPr>
            <w:tcW w:w="1711" w:type="dxa"/>
            <w:vMerge w:val="restart"/>
            <w:shd w:val="clear" w:color="auto" w:fill="FFFFFF" w:themeFill="background1"/>
          </w:tcPr>
          <w:p w:rsidR="00125F32"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ОАО «Газпром газораспределение Север» (</w:t>
            </w:r>
            <w:proofErr w:type="spellStart"/>
            <w:r w:rsidRPr="00D218FD">
              <w:rPr>
                <w:rFonts w:ascii="Times New Roman" w:hAnsi="Times New Roman" w:cs="Times New Roman"/>
                <w:sz w:val="20"/>
                <w:szCs w:val="20"/>
              </w:rPr>
              <w:t>г</w:t>
            </w:r>
            <w:proofErr w:type="gramStart"/>
            <w:r w:rsidRPr="00D218FD">
              <w:rPr>
                <w:rFonts w:ascii="Times New Roman" w:hAnsi="Times New Roman" w:cs="Times New Roman"/>
                <w:sz w:val="20"/>
                <w:szCs w:val="20"/>
              </w:rPr>
              <w:t>.Ю</w:t>
            </w:r>
            <w:proofErr w:type="gramEnd"/>
            <w:r w:rsidRPr="00D218FD">
              <w:rPr>
                <w:rFonts w:ascii="Times New Roman" w:hAnsi="Times New Roman" w:cs="Times New Roman"/>
                <w:sz w:val="20"/>
                <w:szCs w:val="20"/>
              </w:rPr>
              <w:t>горск</w:t>
            </w:r>
            <w:proofErr w:type="spellEnd"/>
            <w:r w:rsidRPr="00D218FD">
              <w:rPr>
                <w:rFonts w:ascii="Times New Roman" w:hAnsi="Times New Roman" w:cs="Times New Roman"/>
                <w:sz w:val="20"/>
                <w:szCs w:val="20"/>
              </w:rPr>
              <w:t>, ХМАО)</w:t>
            </w:r>
          </w:p>
        </w:tc>
        <w:tc>
          <w:tcPr>
            <w:tcW w:w="4811" w:type="dxa"/>
            <w:vMerge w:val="restart"/>
            <w:shd w:val="clear" w:color="auto" w:fill="FFFFFF" w:themeFill="background1"/>
          </w:tcPr>
          <w:p w:rsidR="00125F32" w:rsidRPr="007F779B" w:rsidRDefault="00125F32" w:rsidP="00171871">
            <w:pPr>
              <w:rPr>
                <w:rFonts w:ascii="Times New Roman" w:hAnsi="Times New Roman" w:cs="Times New Roman"/>
                <w:sz w:val="20"/>
                <w:szCs w:val="20"/>
              </w:rPr>
            </w:pPr>
            <w:r w:rsidRPr="007F779B">
              <w:rPr>
                <w:rFonts w:ascii="Times New Roman" w:hAnsi="Times New Roman" w:cs="Times New Roman"/>
                <w:sz w:val="20"/>
                <w:szCs w:val="20"/>
              </w:rPr>
              <w:t>Рынок розничной торговли 1897,0 м</w:t>
            </w:r>
            <w:r w:rsidRPr="00226B2C">
              <w:rPr>
                <w:rFonts w:ascii="Times New Roman" w:hAnsi="Times New Roman" w:cs="Times New Roman"/>
                <w:sz w:val="20"/>
                <w:szCs w:val="20"/>
                <w:vertAlign w:val="superscript"/>
              </w:rPr>
              <w:t>2</w:t>
            </w:r>
            <w:r w:rsidRPr="007F779B">
              <w:rPr>
                <w:rFonts w:ascii="Times New Roman" w:hAnsi="Times New Roman" w:cs="Times New Roman"/>
                <w:sz w:val="20"/>
                <w:szCs w:val="20"/>
              </w:rPr>
              <w:t xml:space="preserve"> торг</w:t>
            </w:r>
            <w:proofErr w:type="gramStart"/>
            <w:r w:rsidRPr="007F779B">
              <w:rPr>
                <w:rFonts w:ascii="Times New Roman" w:hAnsi="Times New Roman" w:cs="Times New Roman"/>
                <w:sz w:val="20"/>
                <w:szCs w:val="20"/>
              </w:rPr>
              <w:t>.</w:t>
            </w:r>
            <w:proofErr w:type="gramEnd"/>
            <w:r w:rsidRPr="007F779B">
              <w:rPr>
                <w:rFonts w:ascii="Times New Roman" w:hAnsi="Times New Roman" w:cs="Times New Roman"/>
                <w:sz w:val="20"/>
                <w:szCs w:val="20"/>
              </w:rPr>
              <w:t xml:space="preserve"> </w:t>
            </w:r>
            <w:proofErr w:type="gramStart"/>
            <w:r w:rsidRPr="007F779B">
              <w:rPr>
                <w:rFonts w:ascii="Times New Roman" w:hAnsi="Times New Roman" w:cs="Times New Roman"/>
                <w:sz w:val="20"/>
                <w:szCs w:val="20"/>
              </w:rPr>
              <w:t>п</w:t>
            </w:r>
            <w:proofErr w:type="gramEnd"/>
            <w:r w:rsidRPr="007F779B">
              <w:rPr>
                <w:rFonts w:ascii="Times New Roman" w:hAnsi="Times New Roman" w:cs="Times New Roman"/>
                <w:sz w:val="20"/>
                <w:szCs w:val="20"/>
              </w:rPr>
              <w:t>лощади</w:t>
            </w:r>
          </w:p>
          <w:p w:rsidR="00125F32" w:rsidRPr="007F779B" w:rsidRDefault="00125F32" w:rsidP="00171871">
            <w:pPr>
              <w:rPr>
                <w:rFonts w:ascii="Times New Roman" w:hAnsi="Times New Roman" w:cs="Times New Roman"/>
                <w:sz w:val="20"/>
                <w:szCs w:val="20"/>
              </w:rPr>
            </w:pPr>
            <w:r w:rsidRPr="007F779B">
              <w:rPr>
                <w:rFonts w:ascii="Times New Roman" w:hAnsi="Times New Roman" w:cs="Times New Roman"/>
                <w:sz w:val="20"/>
                <w:szCs w:val="20"/>
              </w:rPr>
              <w:t>Магазины смешанного ассортимента товаров 575,3 м</w:t>
            </w:r>
            <w:r w:rsidRPr="00226B2C">
              <w:rPr>
                <w:rFonts w:ascii="Times New Roman" w:hAnsi="Times New Roman" w:cs="Times New Roman"/>
                <w:sz w:val="20"/>
                <w:szCs w:val="20"/>
                <w:vertAlign w:val="superscript"/>
              </w:rPr>
              <w:t>2</w:t>
            </w:r>
            <w:r w:rsidRPr="007F779B">
              <w:rPr>
                <w:rFonts w:ascii="Times New Roman" w:hAnsi="Times New Roman" w:cs="Times New Roman"/>
                <w:sz w:val="20"/>
                <w:szCs w:val="20"/>
              </w:rPr>
              <w:t xml:space="preserve"> торг</w:t>
            </w:r>
            <w:proofErr w:type="gramStart"/>
            <w:r w:rsidRPr="007F779B">
              <w:rPr>
                <w:rFonts w:ascii="Times New Roman" w:hAnsi="Times New Roman" w:cs="Times New Roman"/>
                <w:sz w:val="20"/>
                <w:szCs w:val="20"/>
              </w:rPr>
              <w:t>.</w:t>
            </w:r>
            <w:proofErr w:type="gramEnd"/>
            <w:r w:rsidRPr="007F779B">
              <w:rPr>
                <w:rFonts w:ascii="Times New Roman" w:hAnsi="Times New Roman" w:cs="Times New Roman"/>
                <w:sz w:val="20"/>
                <w:szCs w:val="20"/>
              </w:rPr>
              <w:t xml:space="preserve"> </w:t>
            </w:r>
            <w:proofErr w:type="gramStart"/>
            <w:r w:rsidRPr="007F779B">
              <w:rPr>
                <w:rFonts w:ascii="Times New Roman" w:hAnsi="Times New Roman" w:cs="Times New Roman"/>
                <w:sz w:val="20"/>
                <w:szCs w:val="20"/>
              </w:rPr>
              <w:t>п</w:t>
            </w:r>
            <w:proofErr w:type="gramEnd"/>
            <w:r w:rsidRPr="007F779B">
              <w:rPr>
                <w:rFonts w:ascii="Times New Roman" w:hAnsi="Times New Roman" w:cs="Times New Roman"/>
                <w:sz w:val="20"/>
                <w:szCs w:val="20"/>
              </w:rPr>
              <w:t>лощади</w:t>
            </w:r>
          </w:p>
          <w:p w:rsidR="00125F32" w:rsidRPr="007F779B" w:rsidRDefault="00125F32" w:rsidP="00171871">
            <w:pPr>
              <w:rPr>
                <w:rFonts w:ascii="Times New Roman" w:hAnsi="Times New Roman" w:cs="Times New Roman"/>
                <w:sz w:val="20"/>
                <w:szCs w:val="20"/>
              </w:rPr>
            </w:pPr>
            <w:r w:rsidRPr="007F779B">
              <w:rPr>
                <w:rFonts w:ascii="Times New Roman" w:hAnsi="Times New Roman" w:cs="Times New Roman"/>
                <w:sz w:val="20"/>
                <w:szCs w:val="20"/>
              </w:rPr>
              <w:t>Торговый центр (2-я очередь) 8608,6  м</w:t>
            </w:r>
            <w:r w:rsidRPr="00226B2C">
              <w:rPr>
                <w:rFonts w:ascii="Times New Roman" w:hAnsi="Times New Roman" w:cs="Times New Roman"/>
                <w:sz w:val="20"/>
                <w:szCs w:val="20"/>
                <w:vertAlign w:val="superscript"/>
              </w:rPr>
              <w:t>2</w:t>
            </w:r>
            <w:r w:rsidRPr="007F779B">
              <w:rPr>
                <w:rFonts w:ascii="Times New Roman" w:hAnsi="Times New Roman" w:cs="Times New Roman"/>
                <w:sz w:val="20"/>
                <w:szCs w:val="20"/>
              </w:rPr>
              <w:t xml:space="preserve"> торг</w:t>
            </w:r>
            <w:proofErr w:type="gramStart"/>
            <w:r w:rsidRPr="007F779B">
              <w:rPr>
                <w:rFonts w:ascii="Times New Roman" w:hAnsi="Times New Roman" w:cs="Times New Roman"/>
                <w:sz w:val="20"/>
                <w:szCs w:val="20"/>
              </w:rPr>
              <w:t>.</w:t>
            </w:r>
            <w:proofErr w:type="gramEnd"/>
            <w:r w:rsidRPr="007F779B">
              <w:rPr>
                <w:rFonts w:ascii="Times New Roman" w:hAnsi="Times New Roman" w:cs="Times New Roman"/>
                <w:sz w:val="20"/>
                <w:szCs w:val="20"/>
              </w:rPr>
              <w:t xml:space="preserve"> </w:t>
            </w:r>
            <w:proofErr w:type="gramStart"/>
            <w:r w:rsidRPr="007F779B">
              <w:rPr>
                <w:rFonts w:ascii="Times New Roman" w:hAnsi="Times New Roman" w:cs="Times New Roman"/>
                <w:sz w:val="20"/>
                <w:szCs w:val="20"/>
              </w:rPr>
              <w:t>п</w:t>
            </w:r>
            <w:proofErr w:type="gramEnd"/>
            <w:r w:rsidRPr="007F779B">
              <w:rPr>
                <w:rFonts w:ascii="Times New Roman" w:hAnsi="Times New Roman" w:cs="Times New Roman"/>
                <w:sz w:val="20"/>
                <w:szCs w:val="20"/>
              </w:rPr>
              <w:t>лощади</w:t>
            </w:r>
          </w:p>
          <w:p w:rsidR="00125F32" w:rsidRPr="007F779B" w:rsidRDefault="00125F32" w:rsidP="00171871">
            <w:pPr>
              <w:rPr>
                <w:rFonts w:ascii="Times New Roman" w:hAnsi="Times New Roman" w:cs="Times New Roman"/>
                <w:sz w:val="20"/>
                <w:szCs w:val="20"/>
              </w:rPr>
            </w:pPr>
            <w:r w:rsidRPr="007F779B">
              <w:rPr>
                <w:rFonts w:ascii="Times New Roman" w:hAnsi="Times New Roman" w:cs="Times New Roman"/>
                <w:sz w:val="20"/>
                <w:szCs w:val="20"/>
              </w:rPr>
              <w:t>Автосалон 763,0 м</w:t>
            </w:r>
            <w:r w:rsidRPr="00226B2C">
              <w:rPr>
                <w:rFonts w:ascii="Times New Roman" w:hAnsi="Times New Roman" w:cs="Times New Roman"/>
                <w:sz w:val="20"/>
                <w:szCs w:val="20"/>
                <w:vertAlign w:val="superscript"/>
              </w:rPr>
              <w:t>2</w:t>
            </w:r>
            <w:r w:rsidRPr="007F779B">
              <w:rPr>
                <w:rFonts w:ascii="Times New Roman" w:hAnsi="Times New Roman" w:cs="Times New Roman"/>
                <w:sz w:val="20"/>
                <w:szCs w:val="20"/>
              </w:rPr>
              <w:t xml:space="preserve"> торг</w:t>
            </w:r>
            <w:proofErr w:type="gramStart"/>
            <w:r w:rsidRPr="007F779B">
              <w:rPr>
                <w:rFonts w:ascii="Times New Roman" w:hAnsi="Times New Roman" w:cs="Times New Roman"/>
                <w:sz w:val="20"/>
                <w:szCs w:val="20"/>
              </w:rPr>
              <w:t>.</w:t>
            </w:r>
            <w:proofErr w:type="gramEnd"/>
            <w:r w:rsidRPr="007F779B">
              <w:rPr>
                <w:rFonts w:ascii="Times New Roman" w:hAnsi="Times New Roman" w:cs="Times New Roman"/>
                <w:sz w:val="20"/>
                <w:szCs w:val="20"/>
              </w:rPr>
              <w:t xml:space="preserve"> </w:t>
            </w:r>
            <w:proofErr w:type="gramStart"/>
            <w:r w:rsidRPr="007F779B">
              <w:rPr>
                <w:rFonts w:ascii="Times New Roman" w:hAnsi="Times New Roman" w:cs="Times New Roman"/>
                <w:sz w:val="20"/>
                <w:szCs w:val="20"/>
              </w:rPr>
              <w:t>п</w:t>
            </w:r>
            <w:proofErr w:type="gramEnd"/>
            <w:r w:rsidRPr="007F779B">
              <w:rPr>
                <w:rFonts w:ascii="Times New Roman" w:hAnsi="Times New Roman" w:cs="Times New Roman"/>
                <w:sz w:val="20"/>
                <w:szCs w:val="20"/>
              </w:rPr>
              <w:t>лощади</w:t>
            </w:r>
          </w:p>
          <w:p w:rsidR="00125F32" w:rsidRPr="007F779B" w:rsidRDefault="00125F32" w:rsidP="00171871">
            <w:pPr>
              <w:rPr>
                <w:rFonts w:ascii="Times New Roman" w:hAnsi="Times New Roman" w:cs="Times New Roman"/>
                <w:sz w:val="20"/>
                <w:szCs w:val="20"/>
              </w:rPr>
            </w:pPr>
            <w:r w:rsidRPr="007F779B">
              <w:rPr>
                <w:rFonts w:ascii="Times New Roman" w:hAnsi="Times New Roman" w:cs="Times New Roman"/>
                <w:sz w:val="20"/>
                <w:szCs w:val="20"/>
              </w:rPr>
              <w:t>Предприятия общественного питания 96 посад</w:t>
            </w:r>
            <w:proofErr w:type="gramStart"/>
            <w:r w:rsidRPr="007F779B">
              <w:rPr>
                <w:rFonts w:ascii="Times New Roman" w:hAnsi="Times New Roman" w:cs="Times New Roman"/>
                <w:sz w:val="20"/>
                <w:szCs w:val="20"/>
              </w:rPr>
              <w:t>.</w:t>
            </w:r>
            <w:proofErr w:type="gramEnd"/>
            <w:r w:rsidRPr="007F779B">
              <w:rPr>
                <w:rFonts w:ascii="Times New Roman" w:hAnsi="Times New Roman" w:cs="Times New Roman"/>
                <w:sz w:val="20"/>
                <w:szCs w:val="20"/>
              </w:rPr>
              <w:t xml:space="preserve"> </w:t>
            </w:r>
            <w:proofErr w:type="gramStart"/>
            <w:r w:rsidRPr="007F779B">
              <w:rPr>
                <w:rFonts w:ascii="Times New Roman" w:hAnsi="Times New Roman" w:cs="Times New Roman"/>
                <w:sz w:val="20"/>
                <w:szCs w:val="20"/>
              </w:rPr>
              <w:t>м</w:t>
            </w:r>
            <w:proofErr w:type="gramEnd"/>
            <w:r w:rsidRPr="007F779B">
              <w:rPr>
                <w:rFonts w:ascii="Times New Roman" w:hAnsi="Times New Roman" w:cs="Times New Roman"/>
                <w:sz w:val="20"/>
                <w:szCs w:val="20"/>
              </w:rPr>
              <w:t>ест</w:t>
            </w:r>
          </w:p>
          <w:p w:rsidR="00125F32" w:rsidRPr="007F779B" w:rsidRDefault="00125F32" w:rsidP="00171871">
            <w:pPr>
              <w:rPr>
                <w:rFonts w:ascii="Times New Roman" w:hAnsi="Times New Roman" w:cs="Times New Roman"/>
                <w:sz w:val="20"/>
                <w:szCs w:val="20"/>
              </w:rPr>
            </w:pPr>
            <w:r w:rsidRPr="007F779B">
              <w:rPr>
                <w:rFonts w:ascii="Times New Roman" w:hAnsi="Times New Roman" w:cs="Times New Roman"/>
                <w:sz w:val="20"/>
                <w:szCs w:val="20"/>
              </w:rPr>
              <w:t>Спортивный комплекс  1365,0 м</w:t>
            </w:r>
            <w:proofErr w:type="gramStart"/>
            <w:r w:rsidRPr="00226B2C">
              <w:rPr>
                <w:rFonts w:ascii="Times New Roman" w:hAnsi="Times New Roman" w:cs="Times New Roman"/>
                <w:sz w:val="20"/>
                <w:szCs w:val="20"/>
                <w:vertAlign w:val="superscript"/>
              </w:rPr>
              <w:t>2</w:t>
            </w:r>
            <w:proofErr w:type="gramEnd"/>
            <w:r w:rsidRPr="007F779B">
              <w:rPr>
                <w:rFonts w:ascii="Times New Roman" w:hAnsi="Times New Roman" w:cs="Times New Roman"/>
                <w:sz w:val="20"/>
                <w:szCs w:val="20"/>
              </w:rPr>
              <w:t xml:space="preserve"> общей площади</w:t>
            </w:r>
          </w:p>
          <w:p w:rsidR="00125F32" w:rsidRPr="007F779B" w:rsidRDefault="00125F32" w:rsidP="00171871">
            <w:pPr>
              <w:rPr>
                <w:rFonts w:ascii="Times New Roman" w:hAnsi="Times New Roman" w:cs="Times New Roman"/>
                <w:sz w:val="20"/>
                <w:szCs w:val="20"/>
              </w:rPr>
            </w:pPr>
            <w:r w:rsidRPr="007F779B">
              <w:rPr>
                <w:rFonts w:ascii="Times New Roman" w:hAnsi="Times New Roman" w:cs="Times New Roman"/>
                <w:sz w:val="20"/>
                <w:szCs w:val="20"/>
              </w:rPr>
              <w:t>Мечеть</w:t>
            </w:r>
          </w:p>
          <w:p w:rsidR="00125F32" w:rsidRPr="007F779B" w:rsidRDefault="00125F32" w:rsidP="00171871">
            <w:pPr>
              <w:rPr>
                <w:rFonts w:ascii="Times New Roman" w:hAnsi="Times New Roman" w:cs="Times New Roman"/>
                <w:sz w:val="20"/>
                <w:szCs w:val="20"/>
              </w:rPr>
            </w:pPr>
            <w:r w:rsidRPr="007F779B">
              <w:rPr>
                <w:rFonts w:ascii="Times New Roman" w:hAnsi="Times New Roman" w:cs="Times New Roman"/>
                <w:sz w:val="20"/>
                <w:szCs w:val="20"/>
              </w:rPr>
              <w:t>Югорский политехнический колледж</w:t>
            </w:r>
          </w:p>
          <w:p w:rsidR="00125F32" w:rsidRPr="007F779B" w:rsidRDefault="00125F32" w:rsidP="00171871">
            <w:pPr>
              <w:rPr>
                <w:rFonts w:ascii="Times New Roman" w:hAnsi="Times New Roman" w:cs="Times New Roman"/>
                <w:sz w:val="20"/>
                <w:szCs w:val="20"/>
              </w:rPr>
            </w:pPr>
            <w:r w:rsidRPr="007F779B">
              <w:rPr>
                <w:rFonts w:ascii="Times New Roman" w:hAnsi="Times New Roman" w:cs="Times New Roman"/>
                <w:sz w:val="20"/>
                <w:szCs w:val="20"/>
              </w:rPr>
              <w:t>Автовокзал</w:t>
            </w:r>
          </w:p>
          <w:p w:rsidR="00125F32" w:rsidRPr="00226B2C" w:rsidRDefault="00125F32" w:rsidP="00171871">
            <w:pPr>
              <w:rPr>
                <w:rFonts w:ascii="Times New Roman" w:hAnsi="Times New Roman" w:cs="Times New Roman"/>
                <w:sz w:val="20"/>
                <w:szCs w:val="20"/>
                <w:vertAlign w:val="superscript"/>
              </w:rPr>
            </w:pPr>
            <w:r w:rsidRPr="007F779B">
              <w:rPr>
                <w:rFonts w:ascii="Times New Roman" w:hAnsi="Times New Roman" w:cs="Times New Roman"/>
                <w:sz w:val="20"/>
                <w:szCs w:val="20"/>
              </w:rPr>
              <w:t>Многоквартирные жилые дома общей площади квартир 29999,98 м</w:t>
            </w:r>
            <w:proofErr w:type="gramStart"/>
            <w:r w:rsidRPr="000A4C3F">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256F2E" w:rsidRDefault="00125F32" w:rsidP="00171871">
            <w:pPr>
              <w:rPr>
                <w:rFonts w:ascii="Times New Roman" w:hAnsi="Times New Roman" w:cs="Times New Roman"/>
                <w:sz w:val="20"/>
                <w:szCs w:val="20"/>
              </w:rPr>
            </w:pPr>
            <w:r>
              <w:rPr>
                <w:rFonts w:ascii="Times New Roman" w:hAnsi="Times New Roman" w:cs="Times New Roman"/>
                <w:sz w:val="20"/>
                <w:szCs w:val="20"/>
              </w:rPr>
              <w:t xml:space="preserve">Реконструкция </w:t>
            </w:r>
            <w:r w:rsidRPr="00256F2E">
              <w:rPr>
                <w:rFonts w:ascii="Times New Roman" w:hAnsi="Times New Roman" w:cs="Times New Roman"/>
                <w:sz w:val="20"/>
                <w:szCs w:val="20"/>
              </w:rPr>
              <w:t>подземного газопровода среднего давления</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256F2E" w:rsidRDefault="00125F32" w:rsidP="00171871">
            <w:pPr>
              <w:jc w:val="center"/>
              <w:rPr>
                <w:rFonts w:ascii="Times New Roman" w:hAnsi="Times New Roman" w:cs="Times New Roman"/>
                <w:sz w:val="20"/>
                <w:szCs w:val="20"/>
              </w:rPr>
            </w:pPr>
            <w:r w:rsidRPr="00256F2E">
              <w:rPr>
                <w:rFonts w:ascii="Times New Roman" w:hAnsi="Times New Roman" w:cs="Times New Roman"/>
                <w:sz w:val="20"/>
                <w:szCs w:val="20"/>
              </w:rPr>
              <w:t>0,38</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jc w:val="cente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7F779B"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256F2E">
              <w:rPr>
                <w:rFonts w:ascii="Times New Roman" w:hAnsi="Times New Roman" w:cs="Times New Roman"/>
                <w:sz w:val="20"/>
                <w:szCs w:val="20"/>
              </w:rPr>
              <w:t>Строительство подземного газопровода низкого давления</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256F2E">
              <w:rPr>
                <w:rFonts w:ascii="Times New Roman" w:hAnsi="Times New Roman" w:cs="Times New Roman"/>
                <w:sz w:val="20"/>
                <w:szCs w:val="20"/>
              </w:rPr>
              <w:t>0,964</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jc w:val="cente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Pr>
                <w:rFonts w:ascii="Times New Roman" w:hAnsi="Times New Roman" w:cs="Times New Roman"/>
                <w:sz w:val="20"/>
                <w:szCs w:val="20"/>
              </w:rPr>
              <w:t xml:space="preserve">Строительство </w:t>
            </w:r>
            <w:r w:rsidRPr="00256F2E">
              <w:rPr>
                <w:rFonts w:ascii="Times New Roman" w:hAnsi="Times New Roman" w:cs="Times New Roman"/>
                <w:sz w:val="20"/>
                <w:szCs w:val="20"/>
              </w:rPr>
              <w:t>газорегуляторн</w:t>
            </w:r>
            <w:r>
              <w:rPr>
                <w:rFonts w:ascii="Times New Roman" w:hAnsi="Times New Roman" w:cs="Times New Roman"/>
                <w:sz w:val="20"/>
                <w:szCs w:val="20"/>
              </w:rPr>
              <w:t>ого</w:t>
            </w:r>
            <w:r w:rsidRPr="00256F2E">
              <w:rPr>
                <w:rFonts w:ascii="Times New Roman" w:hAnsi="Times New Roman" w:cs="Times New Roman"/>
                <w:sz w:val="20"/>
                <w:szCs w:val="20"/>
              </w:rPr>
              <w:t xml:space="preserve"> пункт</w:t>
            </w:r>
            <w:r>
              <w:rPr>
                <w:rFonts w:ascii="Times New Roman" w:hAnsi="Times New Roman" w:cs="Times New Roman"/>
                <w:sz w:val="20"/>
                <w:szCs w:val="20"/>
              </w:rPr>
              <w:t>а</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Pr>
                <w:rFonts w:ascii="Times New Roman" w:hAnsi="Times New Roman" w:cs="Times New Roman"/>
                <w:sz w:val="20"/>
                <w:szCs w:val="20"/>
              </w:rPr>
              <w:t>1 объект</w:t>
            </w:r>
          </w:p>
        </w:tc>
        <w:tc>
          <w:tcPr>
            <w:tcW w:w="1701" w:type="dxa"/>
            <w:shd w:val="clear" w:color="auto" w:fill="FFFFFF" w:themeFill="background1"/>
          </w:tcPr>
          <w:p w:rsidR="00125F32" w:rsidRPr="003919B5" w:rsidRDefault="00125F32" w:rsidP="00171871">
            <w:pPr>
              <w:jc w:val="cente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7B0231" w:rsidRDefault="00125F32" w:rsidP="00171871">
            <w:pPr>
              <w:rPr>
                <w:rFonts w:ascii="Times New Roman" w:hAnsi="Times New Roman" w:cs="Times New Roman"/>
                <w:b/>
                <w:sz w:val="20"/>
                <w:szCs w:val="20"/>
              </w:rPr>
            </w:pPr>
            <w:r w:rsidRPr="007B0231">
              <w:rPr>
                <w:rFonts w:ascii="Times New Roman" w:hAnsi="Times New Roman" w:cs="Times New Roman"/>
                <w:b/>
                <w:sz w:val="20"/>
                <w:szCs w:val="20"/>
              </w:rPr>
              <w:t>Итого по 8 микрорайону</w:t>
            </w:r>
          </w:p>
        </w:tc>
        <w:tc>
          <w:tcPr>
            <w:tcW w:w="1259" w:type="dxa"/>
            <w:shd w:val="clear" w:color="auto" w:fill="FFFFFF" w:themeFill="background1"/>
          </w:tcPr>
          <w:p w:rsidR="00125F32" w:rsidRPr="007B0231" w:rsidRDefault="00125F32" w:rsidP="00171871">
            <w:pPr>
              <w:jc w:val="center"/>
              <w:rPr>
                <w:rFonts w:ascii="Times New Roman" w:hAnsi="Times New Roman" w:cs="Times New Roman"/>
                <w:b/>
                <w:sz w:val="20"/>
                <w:szCs w:val="20"/>
              </w:rPr>
            </w:pPr>
            <w:r w:rsidRPr="007B0231">
              <w:rPr>
                <w:rFonts w:ascii="Times New Roman" w:hAnsi="Times New Roman" w:cs="Times New Roman"/>
                <w:b/>
                <w:sz w:val="20"/>
                <w:szCs w:val="20"/>
              </w:rPr>
              <w:t>2,1524 км</w:t>
            </w:r>
          </w:p>
        </w:tc>
        <w:tc>
          <w:tcPr>
            <w:tcW w:w="1701" w:type="dxa"/>
            <w:shd w:val="clear" w:color="auto" w:fill="FFFFFF" w:themeFill="background1"/>
          </w:tcPr>
          <w:p w:rsidR="00125F32" w:rsidRPr="007B0231" w:rsidRDefault="00125F32" w:rsidP="00171871">
            <w:pPr>
              <w:jc w:val="center"/>
              <w:rPr>
                <w:rFonts w:ascii="Times New Roman" w:hAnsi="Times New Roman" w:cs="Times New Roman"/>
                <w:b/>
                <w:sz w:val="20"/>
                <w:szCs w:val="20"/>
              </w:rPr>
            </w:pPr>
            <w:r w:rsidRPr="007B0231">
              <w:rPr>
                <w:rFonts w:ascii="Times New Roman" w:hAnsi="Times New Roman" w:cs="Times New Roman"/>
                <w:b/>
                <w:sz w:val="20"/>
                <w:szCs w:val="20"/>
              </w:rPr>
              <w:t>5,043</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7B0231" w:rsidRDefault="00655ABB" w:rsidP="00171871">
            <w:pPr>
              <w:jc w:val="center"/>
              <w:rPr>
                <w:rFonts w:ascii="Times New Roman" w:hAnsi="Times New Roman" w:cs="Times New Roman"/>
                <w:b/>
                <w:sz w:val="20"/>
                <w:szCs w:val="20"/>
              </w:rPr>
            </w:pPr>
            <w:r w:rsidRPr="007B0231">
              <w:rPr>
                <w:rFonts w:ascii="Times New Roman" w:hAnsi="Times New Roman" w:cs="Times New Roman"/>
                <w:b/>
                <w:sz w:val="20"/>
                <w:szCs w:val="20"/>
              </w:rPr>
              <w:t>9 микрорайон</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5C0E8A">
              <w:rPr>
                <w:rFonts w:ascii="Times New Roman" w:hAnsi="Times New Roman" w:cs="Times New Roman"/>
                <w:sz w:val="20"/>
                <w:szCs w:val="20"/>
              </w:rPr>
              <w:t>Строительство подземного газопровода среднего давления</w:t>
            </w:r>
          </w:p>
        </w:tc>
        <w:tc>
          <w:tcPr>
            <w:tcW w:w="866"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5C0E8A">
              <w:rPr>
                <w:rFonts w:ascii="Times New Roman" w:hAnsi="Times New Roman" w:cs="Times New Roman"/>
                <w:sz w:val="20"/>
                <w:szCs w:val="20"/>
              </w:rPr>
              <w:t>0,107</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val="restart"/>
            <w:shd w:val="clear" w:color="auto" w:fill="FFFFFF" w:themeFill="background1"/>
          </w:tcPr>
          <w:p w:rsidR="00125F32"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ОАО «Газпром газораспределение Север» (</w:t>
            </w:r>
            <w:proofErr w:type="spellStart"/>
            <w:r w:rsidRPr="00D218FD">
              <w:rPr>
                <w:rFonts w:ascii="Times New Roman" w:hAnsi="Times New Roman" w:cs="Times New Roman"/>
                <w:sz w:val="20"/>
                <w:szCs w:val="20"/>
              </w:rPr>
              <w:t>г</w:t>
            </w:r>
            <w:proofErr w:type="gramStart"/>
            <w:r w:rsidRPr="00D218FD">
              <w:rPr>
                <w:rFonts w:ascii="Times New Roman" w:hAnsi="Times New Roman" w:cs="Times New Roman"/>
                <w:sz w:val="20"/>
                <w:szCs w:val="20"/>
              </w:rPr>
              <w:t>.Ю</w:t>
            </w:r>
            <w:proofErr w:type="gramEnd"/>
            <w:r w:rsidRPr="00D218FD">
              <w:rPr>
                <w:rFonts w:ascii="Times New Roman" w:hAnsi="Times New Roman" w:cs="Times New Roman"/>
                <w:sz w:val="20"/>
                <w:szCs w:val="20"/>
              </w:rPr>
              <w:t>горск</w:t>
            </w:r>
            <w:proofErr w:type="spellEnd"/>
            <w:r w:rsidRPr="00D218FD">
              <w:rPr>
                <w:rFonts w:ascii="Times New Roman" w:hAnsi="Times New Roman" w:cs="Times New Roman"/>
                <w:sz w:val="20"/>
                <w:szCs w:val="20"/>
              </w:rPr>
              <w:t>, ХМАО)</w:t>
            </w:r>
          </w:p>
        </w:tc>
        <w:tc>
          <w:tcPr>
            <w:tcW w:w="4811" w:type="dxa"/>
            <w:vMerge w:val="restart"/>
            <w:shd w:val="clear" w:color="auto" w:fill="FFFFFF" w:themeFill="background1"/>
          </w:tcPr>
          <w:p w:rsidR="00125F32" w:rsidRPr="00256F2E" w:rsidRDefault="00125F32" w:rsidP="00171871">
            <w:pPr>
              <w:rPr>
                <w:rFonts w:ascii="Times New Roman" w:hAnsi="Times New Roman" w:cs="Times New Roman"/>
                <w:sz w:val="20"/>
                <w:szCs w:val="20"/>
              </w:rPr>
            </w:pPr>
            <w:r w:rsidRPr="00256F2E">
              <w:rPr>
                <w:rFonts w:ascii="Times New Roman" w:hAnsi="Times New Roman" w:cs="Times New Roman"/>
                <w:sz w:val="20"/>
                <w:szCs w:val="20"/>
              </w:rPr>
              <w:t>Продовольственный магазин 408, 1 м</w:t>
            </w:r>
            <w:r w:rsidRPr="00226B2C">
              <w:rPr>
                <w:rFonts w:ascii="Times New Roman" w:hAnsi="Times New Roman" w:cs="Times New Roman"/>
                <w:sz w:val="20"/>
                <w:szCs w:val="20"/>
                <w:vertAlign w:val="superscript"/>
              </w:rPr>
              <w:t>2</w:t>
            </w:r>
            <w:r w:rsidRPr="00256F2E">
              <w:rPr>
                <w:rFonts w:ascii="Times New Roman" w:hAnsi="Times New Roman" w:cs="Times New Roman"/>
                <w:sz w:val="20"/>
                <w:szCs w:val="20"/>
              </w:rPr>
              <w:t xml:space="preserve"> торг</w:t>
            </w:r>
            <w:proofErr w:type="gramStart"/>
            <w:r w:rsidRPr="00256F2E">
              <w:rPr>
                <w:rFonts w:ascii="Times New Roman" w:hAnsi="Times New Roman" w:cs="Times New Roman"/>
                <w:sz w:val="20"/>
                <w:szCs w:val="20"/>
              </w:rPr>
              <w:t>.</w:t>
            </w:r>
            <w:proofErr w:type="gramEnd"/>
            <w:r w:rsidRPr="00256F2E">
              <w:rPr>
                <w:rFonts w:ascii="Times New Roman" w:hAnsi="Times New Roman" w:cs="Times New Roman"/>
                <w:sz w:val="20"/>
                <w:szCs w:val="20"/>
              </w:rPr>
              <w:t xml:space="preserve"> </w:t>
            </w:r>
            <w:proofErr w:type="gramStart"/>
            <w:r w:rsidRPr="00256F2E">
              <w:rPr>
                <w:rFonts w:ascii="Times New Roman" w:hAnsi="Times New Roman" w:cs="Times New Roman"/>
                <w:sz w:val="20"/>
                <w:szCs w:val="20"/>
              </w:rPr>
              <w:t>п</w:t>
            </w:r>
            <w:proofErr w:type="gramEnd"/>
            <w:r w:rsidRPr="00256F2E">
              <w:rPr>
                <w:rFonts w:ascii="Times New Roman" w:hAnsi="Times New Roman" w:cs="Times New Roman"/>
                <w:sz w:val="20"/>
                <w:szCs w:val="20"/>
              </w:rPr>
              <w:t>лощади</w:t>
            </w:r>
          </w:p>
          <w:p w:rsidR="00125F32" w:rsidRPr="00256F2E" w:rsidRDefault="00125F32" w:rsidP="00171871">
            <w:pPr>
              <w:rPr>
                <w:rFonts w:ascii="Times New Roman" w:hAnsi="Times New Roman" w:cs="Times New Roman"/>
                <w:sz w:val="20"/>
                <w:szCs w:val="20"/>
              </w:rPr>
            </w:pPr>
            <w:r w:rsidRPr="00256F2E">
              <w:rPr>
                <w:rFonts w:ascii="Times New Roman" w:hAnsi="Times New Roman" w:cs="Times New Roman"/>
                <w:sz w:val="20"/>
                <w:szCs w:val="20"/>
              </w:rPr>
              <w:t>Непродовольственный магазин 350,4 м</w:t>
            </w:r>
            <w:r w:rsidRPr="00226B2C">
              <w:rPr>
                <w:rFonts w:ascii="Times New Roman" w:hAnsi="Times New Roman" w:cs="Times New Roman"/>
                <w:sz w:val="20"/>
                <w:szCs w:val="20"/>
                <w:vertAlign w:val="superscript"/>
              </w:rPr>
              <w:t>2</w:t>
            </w:r>
            <w:r w:rsidRPr="00256F2E">
              <w:rPr>
                <w:rFonts w:ascii="Times New Roman" w:hAnsi="Times New Roman" w:cs="Times New Roman"/>
                <w:sz w:val="20"/>
                <w:szCs w:val="20"/>
              </w:rPr>
              <w:t xml:space="preserve"> торг</w:t>
            </w:r>
            <w:proofErr w:type="gramStart"/>
            <w:r w:rsidRPr="00256F2E">
              <w:rPr>
                <w:rFonts w:ascii="Times New Roman" w:hAnsi="Times New Roman" w:cs="Times New Roman"/>
                <w:sz w:val="20"/>
                <w:szCs w:val="20"/>
              </w:rPr>
              <w:t>.</w:t>
            </w:r>
            <w:proofErr w:type="gramEnd"/>
            <w:r w:rsidRPr="00256F2E">
              <w:rPr>
                <w:rFonts w:ascii="Times New Roman" w:hAnsi="Times New Roman" w:cs="Times New Roman"/>
                <w:sz w:val="20"/>
                <w:szCs w:val="20"/>
              </w:rPr>
              <w:t xml:space="preserve"> </w:t>
            </w:r>
            <w:proofErr w:type="gramStart"/>
            <w:r w:rsidRPr="00256F2E">
              <w:rPr>
                <w:rFonts w:ascii="Times New Roman" w:hAnsi="Times New Roman" w:cs="Times New Roman"/>
                <w:sz w:val="20"/>
                <w:szCs w:val="20"/>
              </w:rPr>
              <w:t>п</w:t>
            </w:r>
            <w:proofErr w:type="gramEnd"/>
            <w:r w:rsidRPr="00256F2E">
              <w:rPr>
                <w:rFonts w:ascii="Times New Roman" w:hAnsi="Times New Roman" w:cs="Times New Roman"/>
                <w:sz w:val="20"/>
                <w:szCs w:val="20"/>
              </w:rPr>
              <w:t>лощади</w:t>
            </w:r>
          </w:p>
          <w:p w:rsidR="00125F32" w:rsidRPr="00256F2E" w:rsidRDefault="00125F32" w:rsidP="00171871">
            <w:pPr>
              <w:rPr>
                <w:rFonts w:ascii="Times New Roman" w:hAnsi="Times New Roman" w:cs="Times New Roman"/>
                <w:sz w:val="20"/>
                <w:szCs w:val="20"/>
              </w:rPr>
            </w:pPr>
            <w:r w:rsidRPr="00256F2E">
              <w:rPr>
                <w:rFonts w:ascii="Times New Roman" w:hAnsi="Times New Roman" w:cs="Times New Roman"/>
                <w:sz w:val="20"/>
                <w:szCs w:val="20"/>
              </w:rPr>
              <w:t>Предприятия общественного питания на 130 посад</w:t>
            </w:r>
            <w:proofErr w:type="gramStart"/>
            <w:r w:rsidRPr="00256F2E">
              <w:rPr>
                <w:rFonts w:ascii="Times New Roman" w:hAnsi="Times New Roman" w:cs="Times New Roman"/>
                <w:sz w:val="20"/>
                <w:szCs w:val="20"/>
              </w:rPr>
              <w:t>.</w:t>
            </w:r>
            <w:proofErr w:type="gramEnd"/>
            <w:r w:rsidRPr="00256F2E">
              <w:rPr>
                <w:rFonts w:ascii="Times New Roman" w:hAnsi="Times New Roman" w:cs="Times New Roman"/>
                <w:sz w:val="20"/>
                <w:szCs w:val="20"/>
              </w:rPr>
              <w:t xml:space="preserve"> </w:t>
            </w:r>
            <w:proofErr w:type="gramStart"/>
            <w:r w:rsidRPr="00256F2E">
              <w:rPr>
                <w:rFonts w:ascii="Times New Roman" w:hAnsi="Times New Roman" w:cs="Times New Roman"/>
                <w:sz w:val="20"/>
                <w:szCs w:val="20"/>
              </w:rPr>
              <w:t>м</w:t>
            </w:r>
            <w:proofErr w:type="gramEnd"/>
            <w:r w:rsidRPr="00256F2E">
              <w:rPr>
                <w:rFonts w:ascii="Times New Roman" w:hAnsi="Times New Roman" w:cs="Times New Roman"/>
                <w:sz w:val="20"/>
                <w:szCs w:val="20"/>
              </w:rPr>
              <w:t>ест</w:t>
            </w:r>
          </w:p>
          <w:p w:rsidR="00125F32" w:rsidRPr="00256F2E" w:rsidRDefault="00125F32" w:rsidP="00171871">
            <w:pPr>
              <w:rPr>
                <w:rFonts w:ascii="Times New Roman" w:hAnsi="Times New Roman" w:cs="Times New Roman"/>
                <w:sz w:val="20"/>
                <w:szCs w:val="20"/>
              </w:rPr>
            </w:pPr>
            <w:r w:rsidRPr="00256F2E">
              <w:rPr>
                <w:rFonts w:ascii="Times New Roman" w:hAnsi="Times New Roman" w:cs="Times New Roman"/>
                <w:sz w:val="20"/>
                <w:szCs w:val="20"/>
              </w:rPr>
              <w:t>Спортивные залы на 1040 м</w:t>
            </w:r>
            <w:proofErr w:type="gramStart"/>
            <w:r w:rsidRPr="00226B2C">
              <w:rPr>
                <w:rFonts w:ascii="Times New Roman" w:hAnsi="Times New Roman" w:cs="Times New Roman"/>
                <w:sz w:val="20"/>
                <w:szCs w:val="20"/>
                <w:vertAlign w:val="superscript"/>
              </w:rPr>
              <w:t>2</w:t>
            </w:r>
            <w:proofErr w:type="gramEnd"/>
            <w:r w:rsidRPr="00256F2E">
              <w:rPr>
                <w:rFonts w:ascii="Times New Roman" w:hAnsi="Times New Roman" w:cs="Times New Roman"/>
                <w:sz w:val="20"/>
                <w:szCs w:val="20"/>
              </w:rPr>
              <w:t xml:space="preserve"> общей площади</w:t>
            </w:r>
          </w:p>
          <w:p w:rsidR="00125F32" w:rsidRPr="00256F2E" w:rsidRDefault="00125F32" w:rsidP="00171871">
            <w:pPr>
              <w:rPr>
                <w:rFonts w:ascii="Times New Roman" w:hAnsi="Times New Roman" w:cs="Times New Roman"/>
                <w:sz w:val="20"/>
                <w:szCs w:val="20"/>
              </w:rPr>
            </w:pPr>
            <w:r w:rsidRPr="00256F2E">
              <w:rPr>
                <w:rFonts w:ascii="Times New Roman" w:hAnsi="Times New Roman" w:cs="Times New Roman"/>
                <w:sz w:val="20"/>
                <w:szCs w:val="20"/>
              </w:rPr>
              <w:t>Аптека</w:t>
            </w:r>
          </w:p>
          <w:p w:rsidR="00125F32" w:rsidRPr="00256F2E" w:rsidRDefault="00125F32" w:rsidP="00171871">
            <w:pPr>
              <w:rPr>
                <w:rFonts w:ascii="Times New Roman" w:hAnsi="Times New Roman" w:cs="Times New Roman"/>
                <w:sz w:val="20"/>
                <w:szCs w:val="20"/>
              </w:rPr>
            </w:pPr>
            <w:r w:rsidRPr="00256F2E">
              <w:rPr>
                <w:rFonts w:ascii="Times New Roman" w:hAnsi="Times New Roman" w:cs="Times New Roman"/>
                <w:sz w:val="20"/>
                <w:szCs w:val="20"/>
              </w:rPr>
              <w:t>Отделение банка</w:t>
            </w:r>
          </w:p>
          <w:p w:rsidR="00125F32" w:rsidRPr="003919B5" w:rsidRDefault="00125F32" w:rsidP="00171871">
            <w:pPr>
              <w:rPr>
                <w:rFonts w:ascii="Times New Roman" w:hAnsi="Times New Roman" w:cs="Times New Roman"/>
                <w:sz w:val="20"/>
                <w:szCs w:val="20"/>
              </w:rPr>
            </w:pPr>
            <w:r w:rsidRPr="00256F2E">
              <w:rPr>
                <w:rFonts w:ascii="Times New Roman" w:hAnsi="Times New Roman" w:cs="Times New Roman"/>
                <w:sz w:val="20"/>
                <w:szCs w:val="20"/>
              </w:rPr>
              <w:t>Многоквартирные жилые дома общей площади квартир 70747,2 м</w:t>
            </w:r>
            <w:proofErr w:type="gramStart"/>
            <w:r w:rsidRPr="00226B2C">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5C0E8A">
              <w:rPr>
                <w:rFonts w:ascii="Times New Roman" w:hAnsi="Times New Roman" w:cs="Times New Roman"/>
                <w:sz w:val="20"/>
                <w:szCs w:val="20"/>
              </w:rPr>
              <w:t>Реконструкция подземного газопровода среднего давления</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5C0E8A">
              <w:rPr>
                <w:rFonts w:ascii="Times New Roman" w:hAnsi="Times New Roman" w:cs="Times New Roman"/>
                <w:sz w:val="20"/>
                <w:szCs w:val="20"/>
              </w:rPr>
              <w:t>0,417</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5C0E8A">
              <w:rPr>
                <w:rFonts w:ascii="Times New Roman" w:hAnsi="Times New Roman" w:cs="Times New Roman"/>
                <w:sz w:val="20"/>
                <w:szCs w:val="20"/>
              </w:rPr>
              <w:t>Строительство подземного газопровода низкого давления</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5C0E8A">
              <w:rPr>
                <w:rFonts w:ascii="Times New Roman" w:hAnsi="Times New Roman" w:cs="Times New Roman"/>
                <w:sz w:val="20"/>
                <w:szCs w:val="20"/>
              </w:rPr>
              <w:t>1,224</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Pr>
                <w:rFonts w:ascii="Times New Roman" w:hAnsi="Times New Roman" w:cs="Times New Roman"/>
                <w:sz w:val="20"/>
                <w:szCs w:val="20"/>
              </w:rPr>
              <w:t xml:space="preserve">Реконструкция </w:t>
            </w:r>
            <w:r w:rsidRPr="005C0E8A">
              <w:rPr>
                <w:rFonts w:ascii="Times New Roman" w:hAnsi="Times New Roman" w:cs="Times New Roman"/>
                <w:sz w:val="20"/>
                <w:szCs w:val="20"/>
              </w:rPr>
              <w:t>подземного газопровода низкого давления</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5C0E8A">
              <w:rPr>
                <w:rFonts w:ascii="Times New Roman" w:hAnsi="Times New Roman" w:cs="Times New Roman"/>
                <w:sz w:val="20"/>
                <w:szCs w:val="20"/>
              </w:rPr>
              <w:t>0,01</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5C0E8A">
              <w:rPr>
                <w:rFonts w:ascii="Times New Roman" w:hAnsi="Times New Roman" w:cs="Times New Roman"/>
                <w:sz w:val="20"/>
                <w:szCs w:val="20"/>
              </w:rPr>
              <w:t xml:space="preserve">Строительство </w:t>
            </w:r>
            <w:r>
              <w:rPr>
                <w:rFonts w:ascii="Times New Roman" w:hAnsi="Times New Roman" w:cs="Times New Roman"/>
                <w:sz w:val="20"/>
                <w:szCs w:val="20"/>
              </w:rPr>
              <w:t>над</w:t>
            </w:r>
            <w:r w:rsidRPr="005C0E8A">
              <w:rPr>
                <w:rFonts w:ascii="Times New Roman" w:hAnsi="Times New Roman" w:cs="Times New Roman"/>
                <w:sz w:val="20"/>
                <w:szCs w:val="20"/>
              </w:rPr>
              <w:t>земного газопровода низкого давления</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5C0E8A">
              <w:rPr>
                <w:rFonts w:ascii="Times New Roman" w:hAnsi="Times New Roman" w:cs="Times New Roman"/>
                <w:sz w:val="20"/>
                <w:szCs w:val="20"/>
              </w:rPr>
              <w:t>1,392</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B7C55">
        <w:tc>
          <w:tcPr>
            <w:tcW w:w="3811" w:type="dxa"/>
            <w:gridSpan w:val="2"/>
            <w:shd w:val="clear" w:color="auto" w:fill="FFFFFF" w:themeFill="background1"/>
          </w:tcPr>
          <w:p w:rsidR="00655ABB" w:rsidRPr="007B0231" w:rsidRDefault="00655ABB" w:rsidP="00171871">
            <w:pPr>
              <w:rPr>
                <w:rFonts w:ascii="Times New Roman" w:hAnsi="Times New Roman" w:cs="Times New Roman"/>
                <w:b/>
                <w:sz w:val="20"/>
                <w:szCs w:val="20"/>
              </w:rPr>
            </w:pPr>
            <w:r w:rsidRPr="007B0231">
              <w:rPr>
                <w:rFonts w:ascii="Times New Roman" w:hAnsi="Times New Roman" w:cs="Times New Roman"/>
                <w:b/>
                <w:sz w:val="20"/>
                <w:szCs w:val="20"/>
              </w:rPr>
              <w:lastRenderedPageBreak/>
              <w:t>Итого по 9 микрорайону</w:t>
            </w:r>
          </w:p>
        </w:tc>
        <w:tc>
          <w:tcPr>
            <w:tcW w:w="1259" w:type="dxa"/>
            <w:shd w:val="clear" w:color="auto" w:fill="FFFFFF" w:themeFill="background1"/>
          </w:tcPr>
          <w:p w:rsidR="00655ABB" w:rsidRPr="007B0231" w:rsidRDefault="00655ABB" w:rsidP="00171871">
            <w:pPr>
              <w:jc w:val="center"/>
              <w:rPr>
                <w:rFonts w:ascii="Times New Roman" w:hAnsi="Times New Roman" w:cs="Times New Roman"/>
                <w:b/>
                <w:sz w:val="20"/>
                <w:szCs w:val="20"/>
              </w:rPr>
            </w:pPr>
            <w:r w:rsidRPr="007B0231">
              <w:rPr>
                <w:rFonts w:ascii="Times New Roman" w:hAnsi="Times New Roman" w:cs="Times New Roman"/>
                <w:b/>
                <w:sz w:val="20"/>
                <w:szCs w:val="20"/>
              </w:rPr>
              <w:t>2,9327 км</w:t>
            </w:r>
          </w:p>
        </w:tc>
        <w:tc>
          <w:tcPr>
            <w:tcW w:w="1701" w:type="dxa"/>
            <w:shd w:val="clear" w:color="auto" w:fill="FFFFFF" w:themeFill="background1"/>
          </w:tcPr>
          <w:p w:rsidR="00655ABB" w:rsidRPr="007B0231" w:rsidRDefault="00655ABB" w:rsidP="00171871">
            <w:pPr>
              <w:jc w:val="center"/>
              <w:rPr>
                <w:rFonts w:ascii="Times New Roman" w:hAnsi="Times New Roman" w:cs="Times New Roman"/>
                <w:b/>
                <w:sz w:val="20"/>
                <w:szCs w:val="20"/>
              </w:rPr>
            </w:pPr>
            <w:r w:rsidRPr="007B0231">
              <w:rPr>
                <w:rFonts w:ascii="Times New Roman" w:hAnsi="Times New Roman" w:cs="Times New Roman"/>
                <w:b/>
                <w:sz w:val="20"/>
                <w:szCs w:val="20"/>
              </w:rPr>
              <w:t>5,52</w:t>
            </w:r>
          </w:p>
        </w:tc>
        <w:tc>
          <w:tcPr>
            <w:tcW w:w="1711" w:type="dxa"/>
            <w:tcBorders>
              <w:top w:val="nil"/>
            </w:tcBorders>
            <w:shd w:val="clear" w:color="auto" w:fill="FFFFFF" w:themeFill="background1"/>
          </w:tcPr>
          <w:p w:rsidR="00655ABB" w:rsidRPr="003919B5" w:rsidRDefault="00655ABB" w:rsidP="00171871">
            <w:pPr>
              <w:rPr>
                <w:rFonts w:ascii="Times New Roman" w:hAnsi="Times New Roman" w:cs="Times New Roman"/>
                <w:sz w:val="20"/>
                <w:szCs w:val="20"/>
              </w:rPr>
            </w:pPr>
          </w:p>
        </w:tc>
        <w:tc>
          <w:tcPr>
            <w:tcW w:w="4811" w:type="dxa"/>
            <w:vMerge/>
            <w:shd w:val="clear" w:color="auto" w:fill="FFFFFF" w:themeFill="background1"/>
          </w:tcPr>
          <w:p w:rsidR="00655ABB" w:rsidRPr="003919B5" w:rsidRDefault="00655ABB" w:rsidP="00171871">
            <w:pPr>
              <w:rPr>
                <w:rFonts w:ascii="Times New Roman" w:hAnsi="Times New Roman" w:cs="Times New Roman"/>
                <w:sz w:val="20"/>
                <w:szCs w:val="20"/>
              </w:rPr>
            </w:pPr>
          </w:p>
        </w:tc>
        <w:tc>
          <w:tcPr>
            <w:tcW w:w="1699" w:type="dxa"/>
            <w:shd w:val="clear" w:color="auto" w:fill="FFFFFF" w:themeFill="background1"/>
          </w:tcPr>
          <w:p w:rsidR="00655ABB" w:rsidRPr="003919B5" w:rsidRDefault="00655ABB"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537921" w:rsidRDefault="00655ABB" w:rsidP="00171871">
            <w:pPr>
              <w:jc w:val="center"/>
              <w:rPr>
                <w:rFonts w:ascii="Times New Roman" w:hAnsi="Times New Roman" w:cs="Times New Roman"/>
                <w:b/>
                <w:sz w:val="20"/>
                <w:szCs w:val="20"/>
              </w:rPr>
            </w:pPr>
            <w:r w:rsidRPr="00537921">
              <w:rPr>
                <w:rFonts w:ascii="Times New Roman" w:hAnsi="Times New Roman" w:cs="Times New Roman"/>
                <w:b/>
                <w:sz w:val="20"/>
                <w:szCs w:val="20"/>
              </w:rPr>
              <w:t>10 микрорайон</w:t>
            </w:r>
          </w:p>
        </w:tc>
      </w:tr>
      <w:tr w:rsidR="00125F32" w:rsidRPr="003919B5" w:rsidTr="00171871">
        <w:tc>
          <w:tcPr>
            <w:tcW w:w="2945" w:type="dxa"/>
            <w:shd w:val="clear" w:color="auto" w:fill="FFFFFF" w:themeFill="background1"/>
          </w:tcPr>
          <w:p w:rsidR="00125F32" w:rsidRPr="003919B5" w:rsidRDefault="00125F32" w:rsidP="00171871">
            <w:pPr>
              <w:rPr>
                <w:rFonts w:ascii="Times New Roman" w:hAnsi="Times New Roman" w:cs="Times New Roman"/>
                <w:sz w:val="20"/>
                <w:szCs w:val="20"/>
              </w:rPr>
            </w:pPr>
            <w:r w:rsidRPr="00E87364">
              <w:rPr>
                <w:rFonts w:ascii="Times New Roman" w:hAnsi="Times New Roman" w:cs="Times New Roman"/>
                <w:sz w:val="20"/>
                <w:szCs w:val="20"/>
              </w:rPr>
              <w:t>Реконструкция подземного газопровода среднего давления</w:t>
            </w:r>
          </w:p>
        </w:tc>
        <w:tc>
          <w:tcPr>
            <w:tcW w:w="866"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E87364">
              <w:rPr>
                <w:rFonts w:ascii="Times New Roman" w:hAnsi="Times New Roman" w:cs="Times New Roman"/>
                <w:sz w:val="20"/>
                <w:szCs w:val="20"/>
              </w:rPr>
              <w:t>0,429</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val="restart"/>
            <w:shd w:val="clear" w:color="auto" w:fill="FFFFFF" w:themeFill="background1"/>
          </w:tcPr>
          <w:p w:rsidR="00125F32"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ОАО «Газпром газораспределение Север» (</w:t>
            </w:r>
            <w:proofErr w:type="spellStart"/>
            <w:r w:rsidRPr="00D218FD">
              <w:rPr>
                <w:rFonts w:ascii="Times New Roman" w:hAnsi="Times New Roman" w:cs="Times New Roman"/>
                <w:sz w:val="20"/>
                <w:szCs w:val="20"/>
              </w:rPr>
              <w:t>г</w:t>
            </w:r>
            <w:proofErr w:type="gramStart"/>
            <w:r w:rsidRPr="00D218FD">
              <w:rPr>
                <w:rFonts w:ascii="Times New Roman" w:hAnsi="Times New Roman" w:cs="Times New Roman"/>
                <w:sz w:val="20"/>
                <w:szCs w:val="20"/>
              </w:rPr>
              <w:t>.Ю</w:t>
            </w:r>
            <w:proofErr w:type="gramEnd"/>
            <w:r w:rsidRPr="00D218FD">
              <w:rPr>
                <w:rFonts w:ascii="Times New Roman" w:hAnsi="Times New Roman" w:cs="Times New Roman"/>
                <w:sz w:val="20"/>
                <w:szCs w:val="20"/>
              </w:rPr>
              <w:t>горск</w:t>
            </w:r>
            <w:proofErr w:type="spellEnd"/>
            <w:r w:rsidRPr="00D218FD">
              <w:rPr>
                <w:rFonts w:ascii="Times New Roman" w:hAnsi="Times New Roman" w:cs="Times New Roman"/>
                <w:sz w:val="20"/>
                <w:szCs w:val="20"/>
              </w:rPr>
              <w:t>, ХМАО)</w:t>
            </w:r>
          </w:p>
        </w:tc>
        <w:tc>
          <w:tcPr>
            <w:tcW w:w="4811" w:type="dxa"/>
            <w:vMerge w:val="restart"/>
            <w:shd w:val="clear" w:color="auto" w:fill="FFFFFF" w:themeFill="background1"/>
          </w:tcPr>
          <w:p w:rsidR="00125F32" w:rsidRPr="00E87364" w:rsidRDefault="00125F32" w:rsidP="00171871">
            <w:pPr>
              <w:rPr>
                <w:rFonts w:ascii="Times New Roman" w:hAnsi="Times New Roman" w:cs="Times New Roman"/>
                <w:sz w:val="20"/>
                <w:szCs w:val="20"/>
              </w:rPr>
            </w:pPr>
            <w:r w:rsidRPr="00E87364">
              <w:rPr>
                <w:rFonts w:ascii="Times New Roman" w:hAnsi="Times New Roman" w:cs="Times New Roman"/>
                <w:sz w:val="20"/>
                <w:szCs w:val="20"/>
              </w:rPr>
              <w:t>Кафе</w:t>
            </w:r>
          </w:p>
          <w:p w:rsidR="00125F32" w:rsidRPr="00E87364" w:rsidRDefault="00125F32" w:rsidP="00171871">
            <w:pPr>
              <w:rPr>
                <w:rFonts w:ascii="Times New Roman" w:hAnsi="Times New Roman" w:cs="Times New Roman"/>
                <w:sz w:val="20"/>
                <w:szCs w:val="20"/>
              </w:rPr>
            </w:pPr>
            <w:r w:rsidRPr="00E87364">
              <w:rPr>
                <w:rFonts w:ascii="Times New Roman" w:hAnsi="Times New Roman" w:cs="Times New Roman"/>
                <w:sz w:val="20"/>
                <w:szCs w:val="20"/>
              </w:rPr>
              <w:t>Общественный туалет</w:t>
            </w:r>
          </w:p>
          <w:p w:rsidR="00125F32" w:rsidRPr="003919B5" w:rsidRDefault="00125F32" w:rsidP="00171871">
            <w:pPr>
              <w:rPr>
                <w:rFonts w:ascii="Times New Roman" w:hAnsi="Times New Roman" w:cs="Times New Roman"/>
                <w:sz w:val="20"/>
                <w:szCs w:val="20"/>
              </w:rPr>
            </w:pPr>
            <w:r w:rsidRPr="00E87364">
              <w:rPr>
                <w:rFonts w:ascii="Times New Roman" w:hAnsi="Times New Roman" w:cs="Times New Roman"/>
                <w:sz w:val="20"/>
                <w:szCs w:val="20"/>
              </w:rPr>
              <w:t>Церковная лавка</w:t>
            </w:r>
          </w:p>
        </w:tc>
        <w:tc>
          <w:tcPr>
            <w:tcW w:w="1699" w:type="dxa"/>
            <w:vMerge w:val="restart"/>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2945" w:type="dxa"/>
            <w:shd w:val="clear" w:color="auto" w:fill="FFFFFF" w:themeFill="background1"/>
          </w:tcPr>
          <w:p w:rsidR="00125F32" w:rsidRPr="00E87364" w:rsidRDefault="00125F32" w:rsidP="00171871">
            <w:pPr>
              <w:rPr>
                <w:rFonts w:ascii="Times New Roman" w:hAnsi="Times New Roman" w:cs="Times New Roman"/>
                <w:sz w:val="20"/>
                <w:szCs w:val="20"/>
              </w:rPr>
            </w:pPr>
            <w:r w:rsidRPr="00E87364">
              <w:rPr>
                <w:rFonts w:ascii="Times New Roman" w:hAnsi="Times New Roman" w:cs="Times New Roman"/>
                <w:sz w:val="20"/>
                <w:szCs w:val="20"/>
              </w:rPr>
              <w:t>Строительство подземного газопровода низкого давления</w:t>
            </w:r>
          </w:p>
        </w:tc>
        <w:tc>
          <w:tcPr>
            <w:tcW w:w="866"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259" w:type="dxa"/>
            <w:shd w:val="clear" w:color="auto" w:fill="FFFFFF" w:themeFill="background1"/>
          </w:tcPr>
          <w:p w:rsidR="00125F32" w:rsidRPr="003919B5" w:rsidRDefault="00125F32" w:rsidP="00171871">
            <w:pPr>
              <w:jc w:val="center"/>
              <w:rPr>
                <w:rFonts w:ascii="Times New Roman" w:hAnsi="Times New Roman" w:cs="Times New Roman"/>
                <w:sz w:val="20"/>
                <w:szCs w:val="20"/>
              </w:rPr>
            </w:pPr>
            <w:r w:rsidRPr="00E87364">
              <w:rPr>
                <w:rFonts w:ascii="Times New Roman" w:hAnsi="Times New Roman" w:cs="Times New Roman"/>
                <w:sz w:val="20"/>
                <w:szCs w:val="20"/>
              </w:rPr>
              <w:t>0,145</w:t>
            </w:r>
            <w:r>
              <w:rPr>
                <w:rFonts w:ascii="Times New Roman" w:hAnsi="Times New Roman" w:cs="Times New Roman"/>
                <w:sz w:val="20"/>
                <w:szCs w:val="20"/>
              </w:rPr>
              <w:t xml:space="preserve"> км</w:t>
            </w:r>
          </w:p>
        </w:tc>
        <w:tc>
          <w:tcPr>
            <w:tcW w:w="170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125F32" w:rsidRPr="003919B5" w:rsidTr="00171871">
        <w:tc>
          <w:tcPr>
            <w:tcW w:w="3811" w:type="dxa"/>
            <w:gridSpan w:val="2"/>
            <w:shd w:val="clear" w:color="auto" w:fill="FFFFFF" w:themeFill="background1"/>
          </w:tcPr>
          <w:p w:rsidR="00125F32" w:rsidRPr="00537921" w:rsidRDefault="00125F32" w:rsidP="00171871">
            <w:pPr>
              <w:rPr>
                <w:rFonts w:ascii="Times New Roman" w:hAnsi="Times New Roman" w:cs="Times New Roman"/>
                <w:b/>
                <w:sz w:val="20"/>
                <w:szCs w:val="20"/>
              </w:rPr>
            </w:pPr>
            <w:r w:rsidRPr="00537921">
              <w:rPr>
                <w:rFonts w:ascii="Times New Roman" w:hAnsi="Times New Roman" w:cs="Times New Roman"/>
                <w:b/>
                <w:sz w:val="20"/>
                <w:szCs w:val="20"/>
              </w:rPr>
              <w:t>Итого по 10 микрорайону</w:t>
            </w:r>
          </w:p>
        </w:tc>
        <w:tc>
          <w:tcPr>
            <w:tcW w:w="1259" w:type="dxa"/>
            <w:shd w:val="clear" w:color="auto" w:fill="FFFFFF" w:themeFill="background1"/>
          </w:tcPr>
          <w:p w:rsidR="00125F32" w:rsidRPr="00537921" w:rsidRDefault="00125F32" w:rsidP="00171871">
            <w:pPr>
              <w:jc w:val="center"/>
              <w:rPr>
                <w:rFonts w:ascii="Times New Roman" w:hAnsi="Times New Roman" w:cs="Times New Roman"/>
                <w:b/>
                <w:sz w:val="20"/>
                <w:szCs w:val="20"/>
              </w:rPr>
            </w:pPr>
            <w:r w:rsidRPr="00537921">
              <w:rPr>
                <w:rFonts w:ascii="Times New Roman" w:hAnsi="Times New Roman" w:cs="Times New Roman"/>
                <w:b/>
                <w:sz w:val="20"/>
                <w:szCs w:val="20"/>
              </w:rPr>
              <w:t>0,5749 км</w:t>
            </w:r>
          </w:p>
        </w:tc>
        <w:tc>
          <w:tcPr>
            <w:tcW w:w="1701" w:type="dxa"/>
            <w:shd w:val="clear" w:color="auto" w:fill="FFFFFF" w:themeFill="background1"/>
          </w:tcPr>
          <w:p w:rsidR="00125F32" w:rsidRPr="00874F84" w:rsidRDefault="00125F32" w:rsidP="00874F84">
            <w:pPr>
              <w:jc w:val="center"/>
              <w:rPr>
                <w:rFonts w:ascii="Times New Roman" w:hAnsi="Times New Roman" w:cs="Times New Roman"/>
                <w:b/>
                <w:sz w:val="20"/>
                <w:szCs w:val="20"/>
              </w:rPr>
            </w:pPr>
            <w:r w:rsidRPr="00874F84">
              <w:rPr>
                <w:rFonts w:ascii="Times New Roman" w:hAnsi="Times New Roman" w:cs="Times New Roman"/>
                <w:b/>
                <w:sz w:val="20"/>
                <w:szCs w:val="20"/>
              </w:rPr>
              <w:t>2,221</w:t>
            </w:r>
          </w:p>
        </w:tc>
        <w:tc>
          <w:tcPr>
            <w:tcW w:w="1711"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c>
          <w:tcPr>
            <w:tcW w:w="4811" w:type="dxa"/>
            <w:shd w:val="clear" w:color="auto" w:fill="FFFFFF" w:themeFill="background1"/>
          </w:tcPr>
          <w:p w:rsidR="00125F32" w:rsidRPr="003919B5" w:rsidRDefault="00125F32" w:rsidP="00171871">
            <w:pPr>
              <w:rPr>
                <w:rFonts w:ascii="Times New Roman" w:hAnsi="Times New Roman" w:cs="Times New Roman"/>
                <w:sz w:val="20"/>
                <w:szCs w:val="20"/>
              </w:rPr>
            </w:pPr>
          </w:p>
        </w:tc>
        <w:tc>
          <w:tcPr>
            <w:tcW w:w="1699" w:type="dxa"/>
            <w:vMerge/>
            <w:shd w:val="clear" w:color="auto" w:fill="FFFFFF" w:themeFill="background1"/>
          </w:tcPr>
          <w:p w:rsidR="00125F32" w:rsidRPr="003919B5" w:rsidRDefault="00125F32"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537921" w:rsidRDefault="00655ABB" w:rsidP="00171871">
            <w:pPr>
              <w:jc w:val="center"/>
              <w:rPr>
                <w:rFonts w:ascii="Times New Roman" w:hAnsi="Times New Roman" w:cs="Times New Roman"/>
                <w:b/>
                <w:sz w:val="20"/>
                <w:szCs w:val="20"/>
              </w:rPr>
            </w:pPr>
            <w:r w:rsidRPr="00537921">
              <w:rPr>
                <w:rFonts w:ascii="Times New Roman" w:hAnsi="Times New Roman" w:cs="Times New Roman"/>
                <w:b/>
                <w:sz w:val="20"/>
                <w:szCs w:val="20"/>
              </w:rPr>
              <w:t>11 микрорайон</w:t>
            </w: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E87364">
              <w:rPr>
                <w:rFonts w:ascii="Times New Roman" w:hAnsi="Times New Roman" w:cs="Times New Roman"/>
                <w:sz w:val="20"/>
                <w:szCs w:val="20"/>
              </w:rPr>
              <w:t>Строительство подземного газопровода среднего давления</w:t>
            </w:r>
          </w:p>
        </w:tc>
        <w:tc>
          <w:tcPr>
            <w:tcW w:w="866" w:type="dxa"/>
            <w:vMerge w:val="restart"/>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874F84">
            <w:pPr>
              <w:jc w:val="center"/>
              <w:rPr>
                <w:rFonts w:ascii="Times New Roman" w:hAnsi="Times New Roman" w:cs="Times New Roman"/>
                <w:sz w:val="20"/>
                <w:szCs w:val="20"/>
              </w:rPr>
            </w:pPr>
            <w:r w:rsidRPr="00E87364">
              <w:rPr>
                <w:rFonts w:ascii="Times New Roman" w:hAnsi="Times New Roman" w:cs="Times New Roman"/>
                <w:sz w:val="20"/>
                <w:szCs w:val="20"/>
              </w:rPr>
              <w:t>0,546</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val="restart"/>
            <w:shd w:val="clear" w:color="auto" w:fill="FFFFFF" w:themeFill="background1"/>
          </w:tcPr>
          <w:p w:rsidR="00DC46F9"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ОАО «Газпром газораспределение Север» (</w:t>
            </w:r>
            <w:proofErr w:type="spellStart"/>
            <w:r w:rsidRPr="00D218FD">
              <w:rPr>
                <w:rFonts w:ascii="Times New Roman" w:hAnsi="Times New Roman" w:cs="Times New Roman"/>
                <w:sz w:val="20"/>
                <w:szCs w:val="20"/>
              </w:rPr>
              <w:t>г</w:t>
            </w:r>
            <w:proofErr w:type="gramStart"/>
            <w:r w:rsidRPr="00D218FD">
              <w:rPr>
                <w:rFonts w:ascii="Times New Roman" w:hAnsi="Times New Roman" w:cs="Times New Roman"/>
                <w:sz w:val="20"/>
                <w:szCs w:val="20"/>
              </w:rPr>
              <w:t>.Ю</w:t>
            </w:r>
            <w:proofErr w:type="gramEnd"/>
            <w:r w:rsidRPr="00D218FD">
              <w:rPr>
                <w:rFonts w:ascii="Times New Roman" w:hAnsi="Times New Roman" w:cs="Times New Roman"/>
                <w:sz w:val="20"/>
                <w:szCs w:val="20"/>
              </w:rPr>
              <w:t>горск</w:t>
            </w:r>
            <w:proofErr w:type="spellEnd"/>
            <w:r w:rsidRPr="00D218FD">
              <w:rPr>
                <w:rFonts w:ascii="Times New Roman" w:hAnsi="Times New Roman" w:cs="Times New Roman"/>
                <w:sz w:val="20"/>
                <w:szCs w:val="20"/>
              </w:rPr>
              <w:t>, ХМАО)</w:t>
            </w:r>
          </w:p>
        </w:tc>
        <w:tc>
          <w:tcPr>
            <w:tcW w:w="4811" w:type="dxa"/>
            <w:vMerge w:val="restart"/>
            <w:shd w:val="clear" w:color="auto" w:fill="FFFFFF" w:themeFill="background1"/>
          </w:tcPr>
          <w:p w:rsidR="00DC46F9" w:rsidRPr="00E87364" w:rsidRDefault="00DC46F9" w:rsidP="00171871">
            <w:pPr>
              <w:rPr>
                <w:rFonts w:ascii="Times New Roman" w:hAnsi="Times New Roman" w:cs="Times New Roman"/>
                <w:sz w:val="20"/>
                <w:szCs w:val="20"/>
              </w:rPr>
            </w:pPr>
            <w:r w:rsidRPr="00E87364">
              <w:rPr>
                <w:rFonts w:ascii="Times New Roman" w:hAnsi="Times New Roman" w:cs="Times New Roman"/>
                <w:sz w:val="20"/>
                <w:szCs w:val="20"/>
              </w:rPr>
              <w:t>Сауна на 9 помывочных мест</w:t>
            </w:r>
          </w:p>
          <w:p w:rsidR="00DC46F9" w:rsidRPr="00E87364" w:rsidRDefault="00DC46F9" w:rsidP="00171871">
            <w:pPr>
              <w:rPr>
                <w:rFonts w:ascii="Times New Roman" w:hAnsi="Times New Roman" w:cs="Times New Roman"/>
                <w:sz w:val="20"/>
                <w:szCs w:val="20"/>
              </w:rPr>
            </w:pPr>
            <w:r w:rsidRPr="00E87364">
              <w:rPr>
                <w:rFonts w:ascii="Times New Roman" w:hAnsi="Times New Roman" w:cs="Times New Roman"/>
                <w:sz w:val="20"/>
                <w:szCs w:val="20"/>
              </w:rPr>
              <w:t>Предприятие бытовых услуг на 4 рабочих места</w:t>
            </w:r>
          </w:p>
          <w:p w:rsidR="00DC46F9" w:rsidRPr="003919B5" w:rsidRDefault="00DC46F9" w:rsidP="00171871">
            <w:pPr>
              <w:rPr>
                <w:rFonts w:ascii="Times New Roman" w:hAnsi="Times New Roman" w:cs="Times New Roman"/>
                <w:sz w:val="20"/>
                <w:szCs w:val="20"/>
              </w:rPr>
            </w:pPr>
            <w:r w:rsidRPr="00E87364">
              <w:rPr>
                <w:rFonts w:ascii="Times New Roman" w:hAnsi="Times New Roman" w:cs="Times New Roman"/>
                <w:sz w:val="20"/>
                <w:szCs w:val="20"/>
              </w:rPr>
              <w:t>Многоквартирные жилые дома общей площади квартир 15380,3 м</w:t>
            </w:r>
            <w:proofErr w:type="gramStart"/>
            <w:r w:rsidRPr="00226B2C">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E87364">
              <w:rPr>
                <w:rFonts w:ascii="Times New Roman" w:hAnsi="Times New Roman" w:cs="Times New Roman"/>
                <w:sz w:val="20"/>
                <w:szCs w:val="20"/>
              </w:rPr>
              <w:t>Реконструкция подземного газопровода среднего давления</w:t>
            </w:r>
          </w:p>
        </w:tc>
        <w:tc>
          <w:tcPr>
            <w:tcW w:w="866"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874F84">
            <w:pPr>
              <w:jc w:val="center"/>
              <w:rPr>
                <w:rFonts w:ascii="Times New Roman" w:hAnsi="Times New Roman" w:cs="Times New Roman"/>
                <w:sz w:val="20"/>
                <w:szCs w:val="20"/>
              </w:rPr>
            </w:pPr>
            <w:r w:rsidRPr="00E87364">
              <w:rPr>
                <w:rFonts w:ascii="Times New Roman" w:hAnsi="Times New Roman" w:cs="Times New Roman"/>
                <w:sz w:val="20"/>
                <w:szCs w:val="20"/>
              </w:rPr>
              <w:t>0,945</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E87364">
              <w:rPr>
                <w:rFonts w:ascii="Times New Roman" w:hAnsi="Times New Roman" w:cs="Times New Roman"/>
                <w:sz w:val="20"/>
                <w:szCs w:val="20"/>
              </w:rPr>
              <w:t>Строительство подземного газопровода низкого давления</w:t>
            </w:r>
          </w:p>
        </w:tc>
        <w:tc>
          <w:tcPr>
            <w:tcW w:w="866"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874F84">
            <w:pPr>
              <w:jc w:val="center"/>
              <w:rPr>
                <w:rFonts w:ascii="Times New Roman" w:hAnsi="Times New Roman" w:cs="Times New Roman"/>
                <w:sz w:val="20"/>
                <w:szCs w:val="20"/>
              </w:rPr>
            </w:pPr>
            <w:r w:rsidRPr="00E87364">
              <w:rPr>
                <w:rFonts w:ascii="Times New Roman" w:hAnsi="Times New Roman" w:cs="Times New Roman"/>
                <w:sz w:val="20"/>
                <w:szCs w:val="20"/>
              </w:rPr>
              <w:t>0,811</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3811" w:type="dxa"/>
            <w:gridSpan w:val="2"/>
            <w:shd w:val="clear" w:color="auto" w:fill="FFFFFF" w:themeFill="background1"/>
          </w:tcPr>
          <w:p w:rsidR="00DC46F9" w:rsidRPr="00874F84" w:rsidRDefault="00DC46F9" w:rsidP="00171871">
            <w:pPr>
              <w:rPr>
                <w:rFonts w:ascii="Times New Roman" w:hAnsi="Times New Roman" w:cs="Times New Roman"/>
                <w:b/>
                <w:sz w:val="20"/>
                <w:szCs w:val="20"/>
              </w:rPr>
            </w:pPr>
            <w:r w:rsidRPr="00874F84">
              <w:rPr>
                <w:rFonts w:ascii="Times New Roman" w:hAnsi="Times New Roman" w:cs="Times New Roman"/>
                <w:b/>
                <w:sz w:val="20"/>
                <w:szCs w:val="20"/>
              </w:rPr>
              <w:t>Итого по 11микрорайону</w:t>
            </w:r>
          </w:p>
        </w:tc>
        <w:tc>
          <w:tcPr>
            <w:tcW w:w="1259" w:type="dxa"/>
            <w:shd w:val="clear" w:color="auto" w:fill="FFFFFF" w:themeFill="background1"/>
          </w:tcPr>
          <w:p w:rsidR="00DC46F9" w:rsidRPr="00874F84" w:rsidRDefault="00DC46F9" w:rsidP="00874F84">
            <w:pPr>
              <w:jc w:val="center"/>
              <w:rPr>
                <w:rFonts w:ascii="Times New Roman" w:hAnsi="Times New Roman" w:cs="Times New Roman"/>
                <w:b/>
                <w:sz w:val="20"/>
                <w:szCs w:val="20"/>
              </w:rPr>
            </w:pPr>
            <w:r w:rsidRPr="00874F84">
              <w:rPr>
                <w:rFonts w:ascii="Times New Roman" w:hAnsi="Times New Roman" w:cs="Times New Roman"/>
                <w:b/>
                <w:sz w:val="20"/>
                <w:szCs w:val="20"/>
              </w:rPr>
              <w:t>2,304 км</w:t>
            </w:r>
          </w:p>
        </w:tc>
        <w:tc>
          <w:tcPr>
            <w:tcW w:w="1701" w:type="dxa"/>
            <w:shd w:val="clear" w:color="auto" w:fill="FFFFFF" w:themeFill="background1"/>
          </w:tcPr>
          <w:p w:rsidR="00DC46F9" w:rsidRPr="00874F84" w:rsidRDefault="00DC46F9" w:rsidP="00874F84">
            <w:pPr>
              <w:jc w:val="center"/>
              <w:rPr>
                <w:rFonts w:ascii="Times New Roman" w:hAnsi="Times New Roman" w:cs="Times New Roman"/>
                <w:b/>
                <w:sz w:val="20"/>
                <w:szCs w:val="20"/>
              </w:rPr>
            </w:pPr>
            <w:r>
              <w:rPr>
                <w:rFonts w:ascii="Times New Roman" w:hAnsi="Times New Roman" w:cs="Times New Roman"/>
                <w:b/>
                <w:sz w:val="20"/>
                <w:szCs w:val="20"/>
              </w:rPr>
              <w:t>5,919</w:t>
            </w: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874F84" w:rsidRDefault="00655ABB" w:rsidP="00171871">
            <w:pPr>
              <w:jc w:val="center"/>
              <w:rPr>
                <w:rFonts w:ascii="Times New Roman" w:hAnsi="Times New Roman" w:cs="Times New Roman"/>
                <w:b/>
                <w:sz w:val="20"/>
                <w:szCs w:val="20"/>
              </w:rPr>
            </w:pPr>
            <w:r w:rsidRPr="00874F84">
              <w:rPr>
                <w:rFonts w:ascii="Times New Roman" w:hAnsi="Times New Roman" w:cs="Times New Roman"/>
                <w:b/>
                <w:sz w:val="20"/>
                <w:szCs w:val="20"/>
              </w:rPr>
              <w:t>12 микрорайон</w:t>
            </w: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EA706C">
              <w:rPr>
                <w:rFonts w:ascii="Times New Roman" w:hAnsi="Times New Roman" w:cs="Times New Roman"/>
                <w:sz w:val="20"/>
                <w:szCs w:val="20"/>
              </w:rPr>
              <w:t>Реконструкция подземного газопровода среднего давления</w:t>
            </w:r>
          </w:p>
        </w:tc>
        <w:tc>
          <w:tcPr>
            <w:tcW w:w="866" w:type="dxa"/>
            <w:vMerge w:val="restart"/>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874F84">
            <w:pPr>
              <w:jc w:val="center"/>
              <w:rPr>
                <w:rFonts w:ascii="Times New Roman" w:hAnsi="Times New Roman" w:cs="Times New Roman"/>
                <w:sz w:val="20"/>
                <w:szCs w:val="20"/>
              </w:rPr>
            </w:pPr>
            <w:r w:rsidRPr="00EA706C">
              <w:rPr>
                <w:rFonts w:ascii="Times New Roman" w:hAnsi="Times New Roman" w:cs="Times New Roman"/>
                <w:sz w:val="20"/>
                <w:szCs w:val="20"/>
              </w:rPr>
              <w:t>0,528</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val="restart"/>
            <w:shd w:val="clear" w:color="auto" w:fill="FFFFFF" w:themeFill="background1"/>
          </w:tcPr>
          <w:p w:rsidR="00DC46F9"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ОАО «Газпром газораспределение Север» (</w:t>
            </w:r>
            <w:proofErr w:type="spellStart"/>
            <w:r w:rsidRPr="00D218FD">
              <w:rPr>
                <w:rFonts w:ascii="Times New Roman" w:hAnsi="Times New Roman" w:cs="Times New Roman"/>
                <w:sz w:val="20"/>
                <w:szCs w:val="20"/>
              </w:rPr>
              <w:t>г</w:t>
            </w:r>
            <w:proofErr w:type="gramStart"/>
            <w:r w:rsidRPr="00D218FD">
              <w:rPr>
                <w:rFonts w:ascii="Times New Roman" w:hAnsi="Times New Roman" w:cs="Times New Roman"/>
                <w:sz w:val="20"/>
                <w:szCs w:val="20"/>
              </w:rPr>
              <w:t>.Ю</w:t>
            </w:r>
            <w:proofErr w:type="gramEnd"/>
            <w:r w:rsidRPr="00D218FD">
              <w:rPr>
                <w:rFonts w:ascii="Times New Roman" w:hAnsi="Times New Roman" w:cs="Times New Roman"/>
                <w:sz w:val="20"/>
                <w:szCs w:val="20"/>
              </w:rPr>
              <w:t>горск</w:t>
            </w:r>
            <w:proofErr w:type="spellEnd"/>
            <w:r w:rsidRPr="00D218FD">
              <w:rPr>
                <w:rFonts w:ascii="Times New Roman" w:hAnsi="Times New Roman" w:cs="Times New Roman"/>
                <w:sz w:val="20"/>
                <w:szCs w:val="20"/>
              </w:rPr>
              <w:t>, ХМАО)</w:t>
            </w:r>
          </w:p>
        </w:tc>
        <w:tc>
          <w:tcPr>
            <w:tcW w:w="4811" w:type="dxa"/>
            <w:vMerge w:val="restart"/>
            <w:shd w:val="clear" w:color="auto" w:fill="FFFFFF" w:themeFill="background1"/>
          </w:tcPr>
          <w:p w:rsidR="00DC46F9" w:rsidRPr="003919B5" w:rsidRDefault="00DC46F9" w:rsidP="00171871">
            <w:pPr>
              <w:rPr>
                <w:rFonts w:ascii="Times New Roman" w:hAnsi="Times New Roman" w:cs="Times New Roman"/>
                <w:sz w:val="20"/>
                <w:szCs w:val="20"/>
              </w:rPr>
            </w:pPr>
            <w:r w:rsidRPr="00EA706C">
              <w:rPr>
                <w:rFonts w:ascii="Times New Roman" w:hAnsi="Times New Roman" w:cs="Times New Roman"/>
                <w:sz w:val="20"/>
                <w:szCs w:val="20"/>
              </w:rPr>
              <w:t>Многоквартирные жилые дома общей площади квартир 21816,05 м</w:t>
            </w:r>
            <w:proofErr w:type="gramStart"/>
            <w:r w:rsidRPr="00226B2C">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EA706C">
              <w:rPr>
                <w:rFonts w:ascii="Times New Roman" w:hAnsi="Times New Roman" w:cs="Times New Roman"/>
                <w:sz w:val="20"/>
                <w:szCs w:val="20"/>
              </w:rPr>
              <w:t>Строительство подземного газопровода низкого давления</w:t>
            </w:r>
          </w:p>
        </w:tc>
        <w:tc>
          <w:tcPr>
            <w:tcW w:w="866"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874F84">
            <w:pPr>
              <w:jc w:val="center"/>
              <w:rPr>
                <w:rFonts w:ascii="Times New Roman" w:hAnsi="Times New Roman" w:cs="Times New Roman"/>
                <w:sz w:val="20"/>
                <w:szCs w:val="20"/>
              </w:rPr>
            </w:pPr>
            <w:r w:rsidRPr="00EA706C">
              <w:rPr>
                <w:rFonts w:ascii="Times New Roman" w:hAnsi="Times New Roman" w:cs="Times New Roman"/>
                <w:sz w:val="20"/>
                <w:szCs w:val="20"/>
              </w:rPr>
              <w:t>1,871</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226B2C">
              <w:rPr>
                <w:rFonts w:ascii="Times New Roman" w:hAnsi="Times New Roman" w:cs="Times New Roman"/>
                <w:sz w:val="20"/>
                <w:szCs w:val="20"/>
              </w:rPr>
              <w:t>Строительство надземного газопровода низкого давления</w:t>
            </w:r>
          </w:p>
        </w:tc>
        <w:tc>
          <w:tcPr>
            <w:tcW w:w="866"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874F84">
            <w:pPr>
              <w:jc w:val="center"/>
              <w:rPr>
                <w:rFonts w:ascii="Times New Roman" w:hAnsi="Times New Roman" w:cs="Times New Roman"/>
                <w:sz w:val="20"/>
                <w:szCs w:val="20"/>
              </w:rPr>
            </w:pPr>
            <w:r w:rsidRPr="00226B2C">
              <w:rPr>
                <w:rFonts w:ascii="Times New Roman" w:hAnsi="Times New Roman" w:cs="Times New Roman"/>
                <w:sz w:val="20"/>
                <w:szCs w:val="20"/>
              </w:rPr>
              <w:t>1,656</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3811" w:type="dxa"/>
            <w:gridSpan w:val="2"/>
            <w:shd w:val="clear" w:color="auto" w:fill="FFFFFF" w:themeFill="background1"/>
          </w:tcPr>
          <w:p w:rsidR="00DC46F9" w:rsidRPr="00874F84" w:rsidRDefault="00DC46F9" w:rsidP="00171871">
            <w:pPr>
              <w:rPr>
                <w:rFonts w:ascii="Times New Roman" w:hAnsi="Times New Roman" w:cs="Times New Roman"/>
                <w:b/>
                <w:sz w:val="20"/>
                <w:szCs w:val="20"/>
              </w:rPr>
            </w:pPr>
            <w:r w:rsidRPr="00874F84">
              <w:rPr>
                <w:rFonts w:ascii="Times New Roman" w:hAnsi="Times New Roman" w:cs="Times New Roman"/>
                <w:b/>
                <w:sz w:val="20"/>
                <w:szCs w:val="20"/>
              </w:rPr>
              <w:t>Итого по 12 микрорайону</w:t>
            </w:r>
          </w:p>
        </w:tc>
        <w:tc>
          <w:tcPr>
            <w:tcW w:w="1259" w:type="dxa"/>
            <w:shd w:val="clear" w:color="auto" w:fill="FFFFFF" w:themeFill="background1"/>
          </w:tcPr>
          <w:p w:rsidR="00DC46F9" w:rsidRPr="00874F84" w:rsidRDefault="00DC46F9" w:rsidP="00171871">
            <w:pPr>
              <w:jc w:val="center"/>
              <w:rPr>
                <w:rFonts w:ascii="Times New Roman" w:hAnsi="Times New Roman" w:cs="Times New Roman"/>
                <w:b/>
                <w:sz w:val="20"/>
                <w:szCs w:val="20"/>
              </w:rPr>
            </w:pPr>
            <w:r>
              <w:rPr>
                <w:rFonts w:ascii="Times New Roman" w:hAnsi="Times New Roman" w:cs="Times New Roman"/>
                <w:b/>
                <w:sz w:val="20"/>
                <w:szCs w:val="20"/>
              </w:rPr>
              <w:t>3,830 км</w:t>
            </w:r>
          </w:p>
        </w:tc>
        <w:tc>
          <w:tcPr>
            <w:tcW w:w="1701" w:type="dxa"/>
            <w:shd w:val="clear" w:color="auto" w:fill="FFFFFF" w:themeFill="background1"/>
          </w:tcPr>
          <w:p w:rsidR="00DC46F9" w:rsidRPr="00874F84" w:rsidRDefault="00DC46F9" w:rsidP="00874F84">
            <w:pPr>
              <w:jc w:val="center"/>
              <w:rPr>
                <w:rFonts w:ascii="Times New Roman" w:hAnsi="Times New Roman" w:cs="Times New Roman"/>
                <w:b/>
                <w:sz w:val="20"/>
                <w:szCs w:val="20"/>
              </w:rPr>
            </w:pPr>
            <w:r>
              <w:rPr>
                <w:rFonts w:ascii="Times New Roman" w:hAnsi="Times New Roman" w:cs="Times New Roman"/>
                <w:b/>
                <w:sz w:val="20"/>
                <w:szCs w:val="20"/>
              </w:rPr>
              <w:t>5,157</w:t>
            </w: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874F84" w:rsidRDefault="00655ABB" w:rsidP="00171871">
            <w:pPr>
              <w:jc w:val="center"/>
              <w:rPr>
                <w:rFonts w:ascii="Times New Roman" w:hAnsi="Times New Roman" w:cs="Times New Roman"/>
                <w:b/>
                <w:sz w:val="20"/>
                <w:szCs w:val="20"/>
              </w:rPr>
            </w:pPr>
            <w:r w:rsidRPr="00874F84">
              <w:rPr>
                <w:rFonts w:ascii="Times New Roman" w:hAnsi="Times New Roman" w:cs="Times New Roman"/>
                <w:b/>
                <w:sz w:val="20"/>
                <w:szCs w:val="20"/>
              </w:rPr>
              <w:t>13 микрорайон</w:t>
            </w: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226B2C">
              <w:rPr>
                <w:rFonts w:ascii="Times New Roman" w:hAnsi="Times New Roman" w:cs="Times New Roman"/>
                <w:sz w:val="20"/>
                <w:szCs w:val="20"/>
              </w:rPr>
              <w:t>Строительство подземного газопровода среднего давления</w:t>
            </w:r>
          </w:p>
        </w:tc>
        <w:tc>
          <w:tcPr>
            <w:tcW w:w="866" w:type="dxa"/>
            <w:vMerge w:val="restart"/>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874F84">
            <w:pPr>
              <w:jc w:val="center"/>
              <w:rPr>
                <w:rFonts w:ascii="Times New Roman" w:hAnsi="Times New Roman" w:cs="Times New Roman"/>
                <w:sz w:val="20"/>
                <w:szCs w:val="20"/>
              </w:rPr>
            </w:pPr>
            <w:r w:rsidRPr="002E6DA2">
              <w:rPr>
                <w:rFonts w:ascii="Times New Roman" w:hAnsi="Times New Roman" w:cs="Times New Roman"/>
                <w:sz w:val="20"/>
                <w:szCs w:val="20"/>
              </w:rPr>
              <w:t>0,427</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val="restart"/>
            <w:shd w:val="clear" w:color="auto" w:fill="FFFFFF" w:themeFill="background1"/>
          </w:tcPr>
          <w:p w:rsidR="00DC46F9"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ОАО «Газпром газораспределение Север» (</w:t>
            </w:r>
            <w:proofErr w:type="spellStart"/>
            <w:r w:rsidRPr="00D218FD">
              <w:rPr>
                <w:rFonts w:ascii="Times New Roman" w:hAnsi="Times New Roman" w:cs="Times New Roman"/>
                <w:sz w:val="20"/>
                <w:szCs w:val="20"/>
              </w:rPr>
              <w:t>г</w:t>
            </w:r>
            <w:proofErr w:type="gramStart"/>
            <w:r w:rsidRPr="00D218FD">
              <w:rPr>
                <w:rFonts w:ascii="Times New Roman" w:hAnsi="Times New Roman" w:cs="Times New Roman"/>
                <w:sz w:val="20"/>
                <w:szCs w:val="20"/>
              </w:rPr>
              <w:t>.Ю</w:t>
            </w:r>
            <w:proofErr w:type="gramEnd"/>
            <w:r w:rsidRPr="00D218FD">
              <w:rPr>
                <w:rFonts w:ascii="Times New Roman" w:hAnsi="Times New Roman" w:cs="Times New Roman"/>
                <w:sz w:val="20"/>
                <w:szCs w:val="20"/>
              </w:rPr>
              <w:t>горск</w:t>
            </w:r>
            <w:proofErr w:type="spellEnd"/>
            <w:r w:rsidRPr="00D218FD">
              <w:rPr>
                <w:rFonts w:ascii="Times New Roman" w:hAnsi="Times New Roman" w:cs="Times New Roman"/>
                <w:sz w:val="20"/>
                <w:szCs w:val="20"/>
              </w:rPr>
              <w:t>, ХМАО)</w:t>
            </w:r>
          </w:p>
        </w:tc>
        <w:tc>
          <w:tcPr>
            <w:tcW w:w="4811" w:type="dxa"/>
            <w:vMerge w:val="restart"/>
            <w:shd w:val="clear" w:color="auto" w:fill="FFFFFF" w:themeFill="background1"/>
          </w:tcPr>
          <w:p w:rsidR="00DC46F9" w:rsidRPr="002E6DA2" w:rsidRDefault="00DC46F9" w:rsidP="00171871">
            <w:pPr>
              <w:jc w:val="both"/>
              <w:rPr>
                <w:rFonts w:ascii="Times New Roman" w:hAnsi="Times New Roman" w:cs="Times New Roman"/>
                <w:sz w:val="20"/>
                <w:szCs w:val="20"/>
              </w:rPr>
            </w:pPr>
            <w:r w:rsidRPr="002E6DA2">
              <w:rPr>
                <w:rFonts w:ascii="Times New Roman" w:hAnsi="Times New Roman" w:cs="Times New Roman"/>
                <w:sz w:val="20"/>
                <w:szCs w:val="20"/>
              </w:rPr>
              <w:t>Новое здание центра адаптивного спорта ХМАО-Югры 1556,48 м</w:t>
            </w:r>
            <w:proofErr w:type="gramStart"/>
            <w:r w:rsidRPr="002E6DA2">
              <w:rPr>
                <w:rFonts w:ascii="Times New Roman" w:hAnsi="Times New Roman" w:cs="Times New Roman"/>
                <w:sz w:val="20"/>
                <w:szCs w:val="20"/>
                <w:vertAlign w:val="superscript"/>
              </w:rPr>
              <w:t>2</w:t>
            </w:r>
            <w:proofErr w:type="gramEnd"/>
            <w:r w:rsidRPr="002E6DA2">
              <w:rPr>
                <w:rFonts w:ascii="Times New Roman" w:hAnsi="Times New Roman" w:cs="Times New Roman"/>
                <w:sz w:val="20"/>
                <w:szCs w:val="20"/>
              </w:rPr>
              <w:t xml:space="preserve"> (предусматривается снос ветхого здания центра адаптивного спорта с последующим строительством нового здания по ул. Мира)</w:t>
            </w:r>
          </w:p>
          <w:p w:rsidR="00DC46F9" w:rsidRPr="002E6DA2" w:rsidRDefault="00DC46F9" w:rsidP="00171871">
            <w:pPr>
              <w:rPr>
                <w:rFonts w:ascii="Times New Roman" w:hAnsi="Times New Roman" w:cs="Times New Roman"/>
                <w:sz w:val="20"/>
                <w:szCs w:val="20"/>
              </w:rPr>
            </w:pPr>
            <w:r w:rsidRPr="002E6DA2">
              <w:rPr>
                <w:rFonts w:ascii="Times New Roman" w:hAnsi="Times New Roman" w:cs="Times New Roman"/>
                <w:sz w:val="20"/>
                <w:szCs w:val="20"/>
              </w:rPr>
              <w:t>Предприятия общественного питания на 152 посадочных мест</w:t>
            </w:r>
          </w:p>
          <w:p w:rsidR="00DC46F9" w:rsidRPr="002E6DA2" w:rsidRDefault="00DC46F9" w:rsidP="00171871">
            <w:pPr>
              <w:jc w:val="both"/>
              <w:rPr>
                <w:rFonts w:ascii="Times New Roman" w:hAnsi="Times New Roman" w:cs="Times New Roman"/>
                <w:sz w:val="20"/>
                <w:szCs w:val="20"/>
              </w:rPr>
            </w:pPr>
            <w:r w:rsidRPr="002E6DA2">
              <w:rPr>
                <w:rFonts w:ascii="Times New Roman" w:hAnsi="Times New Roman" w:cs="Times New Roman"/>
                <w:sz w:val="20"/>
                <w:szCs w:val="20"/>
              </w:rPr>
              <w:t>Предприятия бытовых услуг на 5 рабочих мест</w:t>
            </w:r>
          </w:p>
          <w:p w:rsidR="00DC46F9" w:rsidRPr="003919B5" w:rsidRDefault="00DC46F9" w:rsidP="00171871">
            <w:pPr>
              <w:rPr>
                <w:rFonts w:ascii="Times New Roman" w:hAnsi="Times New Roman" w:cs="Times New Roman"/>
                <w:sz w:val="20"/>
                <w:szCs w:val="20"/>
              </w:rPr>
            </w:pPr>
            <w:r w:rsidRPr="002E6DA2">
              <w:rPr>
                <w:rFonts w:ascii="Times New Roman" w:hAnsi="Times New Roman" w:cs="Times New Roman"/>
                <w:sz w:val="20"/>
                <w:szCs w:val="20"/>
              </w:rPr>
              <w:lastRenderedPageBreak/>
              <w:t>Многоквартирные жилые дома общей площади квартир 51772,4 м</w:t>
            </w:r>
            <w:proofErr w:type="gramStart"/>
            <w:r w:rsidRPr="002E6DA2">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2E6DA2">
              <w:rPr>
                <w:rFonts w:ascii="Times New Roman" w:hAnsi="Times New Roman" w:cs="Times New Roman"/>
                <w:sz w:val="20"/>
                <w:szCs w:val="20"/>
              </w:rPr>
              <w:t>Строительство подземного газопровода низкого давления</w:t>
            </w:r>
          </w:p>
        </w:tc>
        <w:tc>
          <w:tcPr>
            <w:tcW w:w="866"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874F84">
            <w:pPr>
              <w:jc w:val="center"/>
              <w:rPr>
                <w:rFonts w:ascii="Times New Roman" w:hAnsi="Times New Roman" w:cs="Times New Roman"/>
                <w:sz w:val="20"/>
                <w:szCs w:val="20"/>
              </w:rPr>
            </w:pPr>
            <w:r w:rsidRPr="002E6DA2">
              <w:rPr>
                <w:rFonts w:ascii="Times New Roman" w:hAnsi="Times New Roman" w:cs="Times New Roman"/>
                <w:sz w:val="20"/>
                <w:szCs w:val="20"/>
              </w:rPr>
              <w:t>1,335</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2E6DA2">
              <w:rPr>
                <w:rFonts w:ascii="Times New Roman" w:hAnsi="Times New Roman" w:cs="Times New Roman"/>
                <w:sz w:val="20"/>
                <w:szCs w:val="20"/>
              </w:rPr>
              <w:t>Реконструкция подземного газопровода низкого давления</w:t>
            </w:r>
          </w:p>
        </w:tc>
        <w:tc>
          <w:tcPr>
            <w:tcW w:w="866"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874F84">
            <w:pPr>
              <w:jc w:val="center"/>
              <w:rPr>
                <w:rFonts w:ascii="Times New Roman" w:hAnsi="Times New Roman" w:cs="Times New Roman"/>
                <w:sz w:val="20"/>
                <w:szCs w:val="20"/>
              </w:rPr>
            </w:pPr>
            <w:r w:rsidRPr="002E6DA2">
              <w:rPr>
                <w:rFonts w:ascii="Times New Roman" w:hAnsi="Times New Roman" w:cs="Times New Roman"/>
                <w:sz w:val="20"/>
                <w:szCs w:val="20"/>
              </w:rPr>
              <w:t>0,1</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2E6DA2">
              <w:rPr>
                <w:rFonts w:ascii="Times New Roman" w:hAnsi="Times New Roman" w:cs="Times New Roman"/>
                <w:sz w:val="20"/>
                <w:szCs w:val="20"/>
              </w:rPr>
              <w:t xml:space="preserve">Строительство надземного </w:t>
            </w:r>
            <w:r w:rsidRPr="002E6DA2">
              <w:rPr>
                <w:rFonts w:ascii="Times New Roman" w:hAnsi="Times New Roman" w:cs="Times New Roman"/>
                <w:sz w:val="20"/>
                <w:szCs w:val="20"/>
              </w:rPr>
              <w:lastRenderedPageBreak/>
              <w:t>газопровода низкого давления</w:t>
            </w:r>
          </w:p>
        </w:tc>
        <w:tc>
          <w:tcPr>
            <w:tcW w:w="866"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874F84">
            <w:pPr>
              <w:jc w:val="center"/>
              <w:rPr>
                <w:rFonts w:ascii="Times New Roman" w:hAnsi="Times New Roman" w:cs="Times New Roman"/>
                <w:sz w:val="20"/>
                <w:szCs w:val="20"/>
              </w:rPr>
            </w:pPr>
            <w:r w:rsidRPr="002E6DA2">
              <w:rPr>
                <w:rFonts w:ascii="Times New Roman" w:hAnsi="Times New Roman" w:cs="Times New Roman"/>
                <w:sz w:val="20"/>
                <w:szCs w:val="20"/>
              </w:rPr>
              <w:t>0,038</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655ABB" w:rsidRPr="003919B5" w:rsidTr="00DC46F9">
        <w:tc>
          <w:tcPr>
            <w:tcW w:w="3811" w:type="dxa"/>
            <w:gridSpan w:val="2"/>
            <w:shd w:val="clear" w:color="auto" w:fill="FFFFFF" w:themeFill="background1"/>
          </w:tcPr>
          <w:p w:rsidR="00655ABB" w:rsidRPr="00874F84" w:rsidRDefault="00655ABB" w:rsidP="00171871">
            <w:pPr>
              <w:rPr>
                <w:rFonts w:ascii="Times New Roman" w:hAnsi="Times New Roman" w:cs="Times New Roman"/>
                <w:b/>
                <w:sz w:val="20"/>
                <w:szCs w:val="20"/>
              </w:rPr>
            </w:pPr>
            <w:r w:rsidRPr="00874F84">
              <w:rPr>
                <w:rFonts w:ascii="Times New Roman" w:hAnsi="Times New Roman" w:cs="Times New Roman"/>
                <w:b/>
                <w:sz w:val="20"/>
                <w:szCs w:val="20"/>
              </w:rPr>
              <w:lastRenderedPageBreak/>
              <w:t>Итого по 13 микрорайону</w:t>
            </w:r>
          </w:p>
        </w:tc>
        <w:tc>
          <w:tcPr>
            <w:tcW w:w="1259" w:type="dxa"/>
            <w:shd w:val="clear" w:color="auto" w:fill="FFFFFF" w:themeFill="background1"/>
          </w:tcPr>
          <w:p w:rsidR="00655ABB" w:rsidRPr="00874F84" w:rsidRDefault="00874F84" w:rsidP="00171871">
            <w:pPr>
              <w:jc w:val="center"/>
              <w:rPr>
                <w:rFonts w:ascii="Times New Roman" w:hAnsi="Times New Roman" w:cs="Times New Roman"/>
                <w:b/>
                <w:sz w:val="20"/>
                <w:szCs w:val="20"/>
              </w:rPr>
            </w:pPr>
            <w:r>
              <w:rPr>
                <w:rFonts w:ascii="Times New Roman" w:hAnsi="Times New Roman" w:cs="Times New Roman"/>
                <w:b/>
                <w:sz w:val="20"/>
                <w:szCs w:val="20"/>
              </w:rPr>
              <w:t>1,797 км</w:t>
            </w:r>
          </w:p>
        </w:tc>
        <w:tc>
          <w:tcPr>
            <w:tcW w:w="1701" w:type="dxa"/>
            <w:shd w:val="clear" w:color="auto" w:fill="FFFFFF" w:themeFill="background1"/>
          </w:tcPr>
          <w:p w:rsidR="00655ABB" w:rsidRPr="00874F84" w:rsidRDefault="00874F84" w:rsidP="00874F84">
            <w:pPr>
              <w:jc w:val="center"/>
              <w:rPr>
                <w:rFonts w:ascii="Times New Roman" w:hAnsi="Times New Roman" w:cs="Times New Roman"/>
                <w:b/>
                <w:sz w:val="20"/>
                <w:szCs w:val="20"/>
              </w:rPr>
            </w:pPr>
            <w:r>
              <w:rPr>
                <w:rFonts w:ascii="Times New Roman" w:hAnsi="Times New Roman" w:cs="Times New Roman"/>
                <w:b/>
                <w:sz w:val="20"/>
                <w:szCs w:val="20"/>
              </w:rPr>
              <w:t>3,077</w:t>
            </w:r>
          </w:p>
        </w:tc>
        <w:tc>
          <w:tcPr>
            <w:tcW w:w="1711" w:type="dxa"/>
            <w:tcBorders>
              <w:top w:val="nil"/>
            </w:tcBorders>
            <w:shd w:val="clear" w:color="auto" w:fill="FFFFFF" w:themeFill="background1"/>
          </w:tcPr>
          <w:p w:rsidR="00655ABB" w:rsidRPr="003919B5" w:rsidRDefault="00655ABB" w:rsidP="00171871">
            <w:pPr>
              <w:rPr>
                <w:rFonts w:ascii="Times New Roman" w:hAnsi="Times New Roman" w:cs="Times New Roman"/>
                <w:sz w:val="20"/>
                <w:szCs w:val="20"/>
              </w:rPr>
            </w:pPr>
          </w:p>
        </w:tc>
        <w:tc>
          <w:tcPr>
            <w:tcW w:w="4811" w:type="dxa"/>
            <w:vMerge/>
            <w:shd w:val="clear" w:color="auto" w:fill="FFFFFF" w:themeFill="background1"/>
          </w:tcPr>
          <w:p w:rsidR="00655ABB" w:rsidRPr="003919B5" w:rsidRDefault="00655ABB" w:rsidP="00171871">
            <w:pPr>
              <w:rPr>
                <w:rFonts w:ascii="Times New Roman" w:hAnsi="Times New Roman" w:cs="Times New Roman"/>
                <w:sz w:val="20"/>
                <w:szCs w:val="20"/>
              </w:rPr>
            </w:pPr>
          </w:p>
        </w:tc>
        <w:tc>
          <w:tcPr>
            <w:tcW w:w="1699" w:type="dxa"/>
            <w:tcBorders>
              <w:top w:val="nil"/>
            </w:tcBorders>
            <w:shd w:val="clear" w:color="auto" w:fill="FFFFFF" w:themeFill="background1"/>
          </w:tcPr>
          <w:p w:rsidR="00655ABB" w:rsidRPr="003919B5" w:rsidRDefault="00655ABB"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874F84" w:rsidRDefault="00655ABB" w:rsidP="00171871">
            <w:pPr>
              <w:jc w:val="center"/>
              <w:rPr>
                <w:rFonts w:ascii="Times New Roman" w:hAnsi="Times New Roman" w:cs="Times New Roman"/>
                <w:b/>
                <w:sz w:val="20"/>
                <w:szCs w:val="20"/>
              </w:rPr>
            </w:pPr>
            <w:r w:rsidRPr="00874F84">
              <w:rPr>
                <w:rFonts w:ascii="Times New Roman" w:hAnsi="Times New Roman" w:cs="Times New Roman"/>
                <w:b/>
                <w:sz w:val="20"/>
                <w:szCs w:val="20"/>
              </w:rPr>
              <w:t>14 микрорайон</w:t>
            </w: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340FB9">
              <w:rPr>
                <w:rFonts w:ascii="Times New Roman" w:hAnsi="Times New Roman" w:cs="Times New Roman"/>
                <w:sz w:val="20"/>
                <w:szCs w:val="20"/>
              </w:rPr>
              <w:t>Строительство подземного газопровода среднего давления</w:t>
            </w:r>
          </w:p>
        </w:tc>
        <w:tc>
          <w:tcPr>
            <w:tcW w:w="866" w:type="dxa"/>
            <w:vMerge w:val="restart"/>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B56E23">
            <w:pPr>
              <w:jc w:val="center"/>
              <w:rPr>
                <w:rFonts w:ascii="Times New Roman" w:hAnsi="Times New Roman" w:cs="Times New Roman"/>
                <w:sz w:val="20"/>
                <w:szCs w:val="20"/>
              </w:rPr>
            </w:pPr>
            <w:r w:rsidRPr="00340FB9">
              <w:rPr>
                <w:rFonts w:ascii="Times New Roman" w:hAnsi="Times New Roman" w:cs="Times New Roman"/>
                <w:sz w:val="20"/>
                <w:szCs w:val="20"/>
              </w:rPr>
              <w:t>1,404</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val="restart"/>
            <w:shd w:val="clear" w:color="auto" w:fill="FFFFFF" w:themeFill="background1"/>
          </w:tcPr>
          <w:p w:rsidR="00DC46F9"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ОАО «Газпром газораспределение Север» (</w:t>
            </w:r>
            <w:proofErr w:type="spellStart"/>
            <w:r w:rsidRPr="00D218FD">
              <w:rPr>
                <w:rFonts w:ascii="Times New Roman" w:hAnsi="Times New Roman" w:cs="Times New Roman"/>
                <w:sz w:val="20"/>
                <w:szCs w:val="20"/>
              </w:rPr>
              <w:t>г</w:t>
            </w:r>
            <w:proofErr w:type="gramStart"/>
            <w:r w:rsidRPr="00D218FD">
              <w:rPr>
                <w:rFonts w:ascii="Times New Roman" w:hAnsi="Times New Roman" w:cs="Times New Roman"/>
                <w:sz w:val="20"/>
                <w:szCs w:val="20"/>
              </w:rPr>
              <w:t>.Ю</w:t>
            </w:r>
            <w:proofErr w:type="gramEnd"/>
            <w:r w:rsidRPr="00D218FD">
              <w:rPr>
                <w:rFonts w:ascii="Times New Roman" w:hAnsi="Times New Roman" w:cs="Times New Roman"/>
                <w:sz w:val="20"/>
                <w:szCs w:val="20"/>
              </w:rPr>
              <w:t>горск</w:t>
            </w:r>
            <w:proofErr w:type="spellEnd"/>
            <w:r w:rsidRPr="00D218FD">
              <w:rPr>
                <w:rFonts w:ascii="Times New Roman" w:hAnsi="Times New Roman" w:cs="Times New Roman"/>
                <w:sz w:val="20"/>
                <w:szCs w:val="20"/>
              </w:rPr>
              <w:t>, ХМАО)</w:t>
            </w:r>
          </w:p>
        </w:tc>
        <w:tc>
          <w:tcPr>
            <w:tcW w:w="4811" w:type="dxa"/>
            <w:vMerge w:val="restart"/>
            <w:shd w:val="clear" w:color="auto" w:fill="FFFFFF" w:themeFill="background1"/>
          </w:tcPr>
          <w:p w:rsidR="00DC46F9" w:rsidRDefault="00DC46F9" w:rsidP="00171871">
            <w:pPr>
              <w:rPr>
                <w:rFonts w:ascii="Times New Roman" w:hAnsi="Times New Roman" w:cs="Times New Roman"/>
                <w:sz w:val="20"/>
                <w:szCs w:val="20"/>
              </w:rPr>
            </w:pPr>
            <w:r w:rsidRPr="00B56E23">
              <w:rPr>
                <w:rFonts w:ascii="Times New Roman" w:hAnsi="Times New Roman" w:cs="Times New Roman"/>
                <w:sz w:val="20"/>
                <w:szCs w:val="20"/>
              </w:rPr>
              <w:t>Перевод индивидуальных жилых домов на индивидуальное отопление</w:t>
            </w:r>
          </w:p>
          <w:p w:rsidR="00DC46F9" w:rsidRPr="00340FB9" w:rsidRDefault="00DC46F9" w:rsidP="00171871">
            <w:pPr>
              <w:rPr>
                <w:rFonts w:ascii="Times New Roman" w:hAnsi="Times New Roman" w:cs="Times New Roman"/>
                <w:sz w:val="20"/>
                <w:szCs w:val="20"/>
              </w:rPr>
            </w:pPr>
            <w:r w:rsidRPr="00340FB9">
              <w:rPr>
                <w:rFonts w:ascii="Times New Roman" w:hAnsi="Times New Roman" w:cs="Times New Roman"/>
                <w:sz w:val="20"/>
                <w:szCs w:val="20"/>
              </w:rPr>
              <w:t>Магазин смешанного ассортимента товаров 130 м</w:t>
            </w:r>
            <w:r w:rsidRPr="00340FB9">
              <w:rPr>
                <w:rFonts w:ascii="Times New Roman" w:hAnsi="Times New Roman" w:cs="Times New Roman"/>
                <w:sz w:val="20"/>
                <w:szCs w:val="20"/>
                <w:vertAlign w:val="superscript"/>
              </w:rPr>
              <w:t>2</w:t>
            </w:r>
            <w:r w:rsidRPr="00340FB9">
              <w:rPr>
                <w:rFonts w:ascii="Times New Roman" w:hAnsi="Times New Roman" w:cs="Times New Roman"/>
                <w:sz w:val="20"/>
                <w:szCs w:val="20"/>
              </w:rPr>
              <w:t xml:space="preserve"> торг</w:t>
            </w:r>
            <w:proofErr w:type="gramStart"/>
            <w:r w:rsidRPr="00340FB9">
              <w:rPr>
                <w:rFonts w:ascii="Times New Roman" w:hAnsi="Times New Roman" w:cs="Times New Roman"/>
                <w:sz w:val="20"/>
                <w:szCs w:val="20"/>
              </w:rPr>
              <w:t>.</w:t>
            </w:r>
            <w:proofErr w:type="gramEnd"/>
            <w:r w:rsidRPr="00340FB9">
              <w:rPr>
                <w:rFonts w:ascii="Times New Roman" w:hAnsi="Times New Roman" w:cs="Times New Roman"/>
                <w:sz w:val="20"/>
                <w:szCs w:val="20"/>
              </w:rPr>
              <w:t xml:space="preserve"> </w:t>
            </w:r>
            <w:proofErr w:type="gramStart"/>
            <w:r w:rsidRPr="00340FB9">
              <w:rPr>
                <w:rFonts w:ascii="Times New Roman" w:hAnsi="Times New Roman" w:cs="Times New Roman"/>
                <w:sz w:val="20"/>
                <w:szCs w:val="20"/>
              </w:rPr>
              <w:t>п</w:t>
            </w:r>
            <w:proofErr w:type="gramEnd"/>
            <w:r w:rsidRPr="00340FB9">
              <w:rPr>
                <w:rFonts w:ascii="Times New Roman" w:hAnsi="Times New Roman" w:cs="Times New Roman"/>
                <w:sz w:val="20"/>
                <w:szCs w:val="20"/>
              </w:rPr>
              <w:t>лощади</w:t>
            </w:r>
          </w:p>
          <w:p w:rsidR="00DC46F9" w:rsidRPr="003919B5" w:rsidRDefault="00DC46F9" w:rsidP="00171871">
            <w:pPr>
              <w:rPr>
                <w:rFonts w:ascii="Times New Roman" w:hAnsi="Times New Roman" w:cs="Times New Roman"/>
                <w:sz w:val="20"/>
                <w:szCs w:val="20"/>
              </w:rPr>
            </w:pPr>
            <w:r w:rsidRPr="00340FB9">
              <w:rPr>
                <w:rFonts w:ascii="Times New Roman" w:hAnsi="Times New Roman" w:cs="Times New Roman"/>
                <w:sz w:val="20"/>
                <w:szCs w:val="20"/>
              </w:rPr>
              <w:t>Предприятия бытовых услуг на 20 рабочих мест</w:t>
            </w:r>
          </w:p>
        </w:tc>
        <w:tc>
          <w:tcPr>
            <w:tcW w:w="1699" w:type="dxa"/>
            <w:vMerge w:val="restart"/>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340FB9">
              <w:rPr>
                <w:rFonts w:ascii="Times New Roman" w:hAnsi="Times New Roman" w:cs="Times New Roman"/>
                <w:sz w:val="20"/>
                <w:szCs w:val="20"/>
              </w:rPr>
              <w:t>Реконструкция подземного газопровода среднего давления</w:t>
            </w:r>
          </w:p>
        </w:tc>
        <w:tc>
          <w:tcPr>
            <w:tcW w:w="866"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B56E23">
            <w:pPr>
              <w:jc w:val="center"/>
              <w:rPr>
                <w:rFonts w:ascii="Times New Roman" w:hAnsi="Times New Roman" w:cs="Times New Roman"/>
                <w:sz w:val="20"/>
                <w:szCs w:val="20"/>
              </w:rPr>
            </w:pPr>
            <w:r w:rsidRPr="00340FB9">
              <w:rPr>
                <w:rFonts w:ascii="Times New Roman" w:hAnsi="Times New Roman" w:cs="Times New Roman"/>
                <w:sz w:val="20"/>
                <w:szCs w:val="20"/>
              </w:rPr>
              <w:t>0,482</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467532">
        <w:tc>
          <w:tcPr>
            <w:tcW w:w="2945" w:type="dxa"/>
            <w:tcBorders>
              <w:top w:val="nil"/>
            </w:tcBorders>
            <w:shd w:val="clear" w:color="auto" w:fill="FFFFFF" w:themeFill="background1"/>
          </w:tcPr>
          <w:p w:rsidR="00DC46F9" w:rsidRPr="00E87364" w:rsidRDefault="00DC46F9" w:rsidP="00171871">
            <w:pPr>
              <w:rPr>
                <w:rFonts w:ascii="Times New Roman" w:hAnsi="Times New Roman" w:cs="Times New Roman"/>
                <w:sz w:val="20"/>
                <w:szCs w:val="20"/>
              </w:rPr>
            </w:pPr>
            <w:r w:rsidRPr="00340FB9">
              <w:rPr>
                <w:rFonts w:ascii="Times New Roman" w:hAnsi="Times New Roman" w:cs="Times New Roman"/>
                <w:sz w:val="20"/>
                <w:szCs w:val="20"/>
              </w:rPr>
              <w:t>Строительство подземного газопровода низкого давления</w:t>
            </w:r>
          </w:p>
        </w:tc>
        <w:tc>
          <w:tcPr>
            <w:tcW w:w="866" w:type="dxa"/>
            <w:vMerge w:val="restart"/>
            <w:tcBorders>
              <w:top w:val="nil"/>
            </w:tcBorders>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tcBorders>
              <w:top w:val="nil"/>
            </w:tcBorders>
            <w:shd w:val="clear" w:color="auto" w:fill="FFFFFF" w:themeFill="background1"/>
          </w:tcPr>
          <w:p w:rsidR="00DC46F9" w:rsidRPr="003919B5" w:rsidRDefault="00DC46F9" w:rsidP="00B56E23">
            <w:pPr>
              <w:jc w:val="center"/>
              <w:rPr>
                <w:rFonts w:ascii="Times New Roman" w:hAnsi="Times New Roman" w:cs="Times New Roman"/>
                <w:sz w:val="20"/>
                <w:szCs w:val="20"/>
              </w:rPr>
            </w:pPr>
            <w:r w:rsidRPr="00340FB9">
              <w:rPr>
                <w:rFonts w:ascii="Times New Roman" w:hAnsi="Times New Roman" w:cs="Times New Roman"/>
                <w:sz w:val="20"/>
                <w:szCs w:val="20"/>
              </w:rPr>
              <w:t>1,347</w:t>
            </w:r>
            <w:r>
              <w:rPr>
                <w:rFonts w:ascii="Times New Roman" w:hAnsi="Times New Roman" w:cs="Times New Roman"/>
                <w:sz w:val="20"/>
                <w:szCs w:val="20"/>
              </w:rPr>
              <w:t xml:space="preserve"> км</w:t>
            </w:r>
          </w:p>
        </w:tc>
        <w:tc>
          <w:tcPr>
            <w:tcW w:w="1701" w:type="dxa"/>
            <w:tcBorders>
              <w:top w:val="nil"/>
            </w:tcBorders>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2D37AD">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340FB9">
              <w:rPr>
                <w:rFonts w:ascii="Times New Roman" w:hAnsi="Times New Roman" w:cs="Times New Roman"/>
                <w:sz w:val="20"/>
                <w:szCs w:val="20"/>
              </w:rPr>
              <w:t>Строительство надземного газопровода низкого давления</w:t>
            </w:r>
          </w:p>
        </w:tc>
        <w:tc>
          <w:tcPr>
            <w:tcW w:w="866"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B56E23">
            <w:pPr>
              <w:jc w:val="center"/>
              <w:rPr>
                <w:rFonts w:ascii="Times New Roman" w:hAnsi="Times New Roman" w:cs="Times New Roman"/>
                <w:sz w:val="20"/>
                <w:szCs w:val="20"/>
              </w:rPr>
            </w:pPr>
            <w:r w:rsidRPr="00340FB9">
              <w:rPr>
                <w:rFonts w:ascii="Times New Roman" w:hAnsi="Times New Roman" w:cs="Times New Roman"/>
                <w:sz w:val="20"/>
                <w:szCs w:val="20"/>
              </w:rPr>
              <w:t>2,733</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2D37AD">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Pr>
                <w:rFonts w:ascii="Times New Roman" w:hAnsi="Times New Roman" w:cs="Times New Roman"/>
                <w:sz w:val="20"/>
                <w:szCs w:val="20"/>
              </w:rPr>
              <w:t xml:space="preserve">Реконструкция </w:t>
            </w:r>
            <w:r w:rsidRPr="00340FB9">
              <w:rPr>
                <w:rFonts w:ascii="Times New Roman" w:hAnsi="Times New Roman" w:cs="Times New Roman"/>
                <w:sz w:val="20"/>
                <w:szCs w:val="20"/>
              </w:rPr>
              <w:t>надземного газопровода низкого давления</w:t>
            </w:r>
          </w:p>
        </w:tc>
        <w:tc>
          <w:tcPr>
            <w:tcW w:w="866"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B56E23">
            <w:pPr>
              <w:jc w:val="center"/>
              <w:rPr>
                <w:rFonts w:ascii="Times New Roman" w:hAnsi="Times New Roman" w:cs="Times New Roman"/>
                <w:sz w:val="20"/>
                <w:szCs w:val="20"/>
              </w:rPr>
            </w:pPr>
            <w:r w:rsidRPr="00340FB9">
              <w:rPr>
                <w:rFonts w:ascii="Times New Roman" w:hAnsi="Times New Roman" w:cs="Times New Roman"/>
                <w:sz w:val="20"/>
                <w:szCs w:val="20"/>
              </w:rPr>
              <w:t>0,107</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2D37AD">
        <w:tc>
          <w:tcPr>
            <w:tcW w:w="3811" w:type="dxa"/>
            <w:gridSpan w:val="2"/>
            <w:shd w:val="clear" w:color="auto" w:fill="FFFFFF" w:themeFill="background1"/>
          </w:tcPr>
          <w:p w:rsidR="00DC46F9" w:rsidRPr="00B56E23" w:rsidRDefault="00DC46F9" w:rsidP="00171871">
            <w:pPr>
              <w:rPr>
                <w:rFonts w:ascii="Times New Roman" w:hAnsi="Times New Roman" w:cs="Times New Roman"/>
                <w:b/>
                <w:sz w:val="20"/>
                <w:szCs w:val="20"/>
              </w:rPr>
            </w:pPr>
            <w:r w:rsidRPr="00B56E23">
              <w:rPr>
                <w:rFonts w:ascii="Times New Roman" w:hAnsi="Times New Roman" w:cs="Times New Roman"/>
                <w:b/>
                <w:sz w:val="20"/>
                <w:szCs w:val="20"/>
              </w:rPr>
              <w:t>Итого по 14 микрорайону</w:t>
            </w:r>
          </w:p>
        </w:tc>
        <w:tc>
          <w:tcPr>
            <w:tcW w:w="1259" w:type="dxa"/>
            <w:shd w:val="clear" w:color="auto" w:fill="FFFFFF" w:themeFill="background1"/>
          </w:tcPr>
          <w:p w:rsidR="00DC46F9" w:rsidRPr="00B56E23" w:rsidRDefault="00DC46F9" w:rsidP="00171871">
            <w:pPr>
              <w:jc w:val="center"/>
              <w:rPr>
                <w:rFonts w:ascii="Times New Roman" w:hAnsi="Times New Roman" w:cs="Times New Roman"/>
                <w:b/>
                <w:sz w:val="20"/>
                <w:szCs w:val="20"/>
              </w:rPr>
            </w:pPr>
            <w:r>
              <w:rPr>
                <w:rFonts w:ascii="Times New Roman" w:hAnsi="Times New Roman" w:cs="Times New Roman"/>
                <w:b/>
                <w:sz w:val="20"/>
                <w:szCs w:val="20"/>
              </w:rPr>
              <w:t>3,826 км</w:t>
            </w:r>
          </w:p>
        </w:tc>
        <w:tc>
          <w:tcPr>
            <w:tcW w:w="1701" w:type="dxa"/>
            <w:shd w:val="clear" w:color="auto" w:fill="FFFFFF" w:themeFill="background1"/>
          </w:tcPr>
          <w:p w:rsidR="00DC46F9" w:rsidRPr="00B56E23" w:rsidRDefault="00DC46F9" w:rsidP="00B56E23">
            <w:pPr>
              <w:jc w:val="center"/>
              <w:rPr>
                <w:rFonts w:ascii="Times New Roman" w:hAnsi="Times New Roman" w:cs="Times New Roman"/>
                <w:b/>
                <w:sz w:val="20"/>
                <w:szCs w:val="20"/>
              </w:rPr>
            </w:pPr>
            <w:r>
              <w:rPr>
                <w:rFonts w:ascii="Times New Roman" w:hAnsi="Times New Roman" w:cs="Times New Roman"/>
                <w:b/>
                <w:sz w:val="20"/>
                <w:szCs w:val="20"/>
              </w:rPr>
              <w:t>8,618</w:t>
            </w: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B56E23" w:rsidRDefault="00655ABB" w:rsidP="00171871">
            <w:pPr>
              <w:jc w:val="center"/>
              <w:rPr>
                <w:rFonts w:ascii="Times New Roman" w:hAnsi="Times New Roman" w:cs="Times New Roman"/>
                <w:b/>
                <w:sz w:val="20"/>
                <w:szCs w:val="20"/>
              </w:rPr>
            </w:pPr>
            <w:r w:rsidRPr="00B56E23">
              <w:rPr>
                <w:rFonts w:ascii="Times New Roman" w:hAnsi="Times New Roman" w:cs="Times New Roman"/>
                <w:b/>
                <w:sz w:val="20"/>
                <w:szCs w:val="20"/>
              </w:rPr>
              <w:t>14</w:t>
            </w:r>
            <w:proofErr w:type="gramStart"/>
            <w:r w:rsidRPr="00B56E23">
              <w:rPr>
                <w:rFonts w:ascii="Times New Roman" w:hAnsi="Times New Roman" w:cs="Times New Roman"/>
                <w:b/>
                <w:sz w:val="20"/>
                <w:szCs w:val="20"/>
              </w:rPr>
              <w:t xml:space="preserve"> А</w:t>
            </w:r>
            <w:proofErr w:type="gramEnd"/>
            <w:r w:rsidRPr="00B56E23">
              <w:rPr>
                <w:rFonts w:ascii="Times New Roman" w:hAnsi="Times New Roman" w:cs="Times New Roman"/>
                <w:b/>
                <w:sz w:val="20"/>
                <w:szCs w:val="20"/>
              </w:rPr>
              <w:t xml:space="preserve"> микрорайон</w:t>
            </w: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4874A1">
              <w:rPr>
                <w:rFonts w:ascii="Times New Roman" w:hAnsi="Times New Roman" w:cs="Times New Roman"/>
                <w:sz w:val="20"/>
                <w:szCs w:val="20"/>
              </w:rPr>
              <w:t>Реконструкция подземного газопровода высокого давления</w:t>
            </w:r>
            <w:r>
              <w:rPr>
                <w:rFonts w:ascii="Times New Roman" w:hAnsi="Times New Roman" w:cs="Times New Roman"/>
                <w:sz w:val="20"/>
                <w:szCs w:val="20"/>
              </w:rPr>
              <w:t xml:space="preserve"> </w:t>
            </w:r>
            <w:r w:rsidRPr="004874A1">
              <w:rPr>
                <w:rFonts w:ascii="Times New Roman" w:hAnsi="Times New Roman" w:cs="Times New Roman"/>
                <w:sz w:val="20"/>
                <w:szCs w:val="20"/>
              </w:rPr>
              <w:t>II категории</w:t>
            </w:r>
          </w:p>
        </w:tc>
        <w:tc>
          <w:tcPr>
            <w:tcW w:w="866" w:type="dxa"/>
            <w:vMerge w:val="restart"/>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B56E23">
            <w:pPr>
              <w:jc w:val="center"/>
              <w:rPr>
                <w:rFonts w:ascii="Times New Roman" w:hAnsi="Times New Roman" w:cs="Times New Roman"/>
                <w:sz w:val="20"/>
                <w:szCs w:val="20"/>
              </w:rPr>
            </w:pPr>
            <w:r w:rsidRPr="004874A1">
              <w:rPr>
                <w:rFonts w:ascii="Times New Roman" w:hAnsi="Times New Roman" w:cs="Times New Roman"/>
                <w:sz w:val="20"/>
                <w:szCs w:val="20"/>
              </w:rPr>
              <w:t>0,455</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val="restart"/>
            <w:shd w:val="clear" w:color="auto" w:fill="FFFFFF" w:themeFill="background1"/>
          </w:tcPr>
          <w:p w:rsidR="00DC46F9"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ОАО «Газпром газораспределение Север» (</w:t>
            </w:r>
            <w:proofErr w:type="spellStart"/>
            <w:r w:rsidRPr="00D218FD">
              <w:rPr>
                <w:rFonts w:ascii="Times New Roman" w:hAnsi="Times New Roman" w:cs="Times New Roman"/>
                <w:sz w:val="20"/>
                <w:szCs w:val="20"/>
              </w:rPr>
              <w:t>г</w:t>
            </w:r>
            <w:proofErr w:type="gramStart"/>
            <w:r w:rsidRPr="00D218FD">
              <w:rPr>
                <w:rFonts w:ascii="Times New Roman" w:hAnsi="Times New Roman" w:cs="Times New Roman"/>
                <w:sz w:val="20"/>
                <w:szCs w:val="20"/>
              </w:rPr>
              <w:t>.Ю</w:t>
            </w:r>
            <w:proofErr w:type="gramEnd"/>
            <w:r w:rsidRPr="00D218FD">
              <w:rPr>
                <w:rFonts w:ascii="Times New Roman" w:hAnsi="Times New Roman" w:cs="Times New Roman"/>
                <w:sz w:val="20"/>
                <w:szCs w:val="20"/>
              </w:rPr>
              <w:t>горск</w:t>
            </w:r>
            <w:proofErr w:type="spellEnd"/>
            <w:r w:rsidRPr="00D218FD">
              <w:rPr>
                <w:rFonts w:ascii="Times New Roman" w:hAnsi="Times New Roman" w:cs="Times New Roman"/>
                <w:sz w:val="20"/>
                <w:szCs w:val="20"/>
              </w:rPr>
              <w:t>, ХМАО)</w:t>
            </w:r>
          </w:p>
        </w:tc>
        <w:tc>
          <w:tcPr>
            <w:tcW w:w="4811" w:type="dxa"/>
            <w:vMerge w:val="restart"/>
            <w:shd w:val="clear" w:color="auto" w:fill="FFFFFF" w:themeFill="background1"/>
          </w:tcPr>
          <w:p w:rsidR="00DC46F9" w:rsidRPr="004874A1" w:rsidRDefault="00DC46F9" w:rsidP="00171871">
            <w:pPr>
              <w:rPr>
                <w:rFonts w:ascii="Times New Roman" w:hAnsi="Times New Roman" w:cs="Times New Roman"/>
                <w:sz w:val="20"/>
                <w:szCs w:val="20"/>
              </w:rPr>
            </w:pPr>
            <w:r w:rsidRPr="004874A1">
              <w:rPr>
                <w:rFonts w:ascii="Times New Roman" w:hAnsi="Times New Roman" w:cs="Times New Roman"/>
                <w:sz w:val="20"/>
                <w:szCs w:val="20"/>
              </w:rPr>
              <w:t>Продовольственные магазины 847 м</w:t>
            </w:r>
            <w:r w:rsidRPr="004874A1">
              <w:rPr>
                <w:rFonts w:ascii="Times New Roman" w:hAnsi="Times New Roman" w:cs="Times New Roman"/>
                <w:sz w:val="20"/>
                <w:szCs w:val="20"/>
                <w:vertAlign w:val="superscript"/>
              </w:rPr>
              <w:t>2</w:t>
            </w:r>
            <w:r w:rsidRPr="004874A1">
              <w:rPr>
                <w:rFonts w:ascii="Times New Roman" w:hAnsi="Times New Roman" w:cs="Times New Roman"/>
                <w:sz w:val="20"/>
                <w:szCs w:val="20"/>
              </w:rPr>
              <w:t xml:space="preserve"> торг</w:t>
            </w:r>
            <w:proofErr w:type="gramStart"/>
            <w:r w:rsidRPr="004874A1">
              <w:rPr>
                <w:rFonts w:ascii="Times New Roman" w:hAnsi="Times New Roman" w:cs="Times New Roman"/>
                <w:sz w:val="20"/>
                <w:szCs w:val="20"/>
              </w:rPr>
              <w:t>.</w:t>
            </w:r>
            <w:proofErr w:type="gramEnd"/>
            <w:r w:rsidRPr="004874A1">
              <w:rPr>
                <w:rFonts w:ascii="Times New Roman" w:hAnsi="Times New Roman" w:cs="Times New Roman"/>
                <w:sz w:val="20"/>
                <w:szCs w:val="20"/>
              </w:rPr>
              <w:t xml:space="preserve"> </w:t>
            </w:r>
            <w:proofErr w:type="gramStart"/>
            <w:r w:rsidRPr="004874A1">
              <w:rPr>
                <w:rFonts w:ascii="Times New Roman" w:hAnsi="Times New Roman" w:cs="Times New Roman"/>
                <w:sz w:val="20"/>
                <w:szCs w:val="20"/>
              </w:rPr>
              <w:t>п</w:t>
            </w:r>
            <w:proofErr w:type="gramEnd"/>
            <w:r w:rsidRPr="004874A1">
              <w:rPr>
                <w:rFonts w:ascii="Times New Roman" w:hAnsi="Times New Roman" w:cs="Times New Roman"/>
                <w:sz w:val="20"/>
                <w:szCs w:val="20"/>
              </w:rPr>
              <w:t>лощади</w:t>
            </w:r>
          </w:p>
          <w:p w:rsidR="00DC46F9" w:rsidRPr="004874A1" w:rsidRDefault="00DC46F9" w:rsidP="00171871">
            <w:pPr>
              <w:rPr>
                <w:rFonts w:ascii="Times New Roman" w:hAnsi="Times New Roman" w:cs="Times New Roman"/>
                <w:sz w:val="20"/>
                <w:szCs w:val="20"/>
              </w:rPr>
            </w:pPr>
            <w:r w:rsidRPr="004874A1">
              <w:rPr>
                <w:rFonts w:ascii="Times New Roman" w:hAnsi="Times New Roman" w:cs="Times New Roman"/>
                <w:sz w:val="20"/>
                <w:szCs w:val="20"/>
              </w:rPr>
              <w:t>Непродовольственный магазин 80 м</w:t>
            </w:r>
            <w:r w:rsidRPr="004874A1">
              <w:rPr>
                <w:rFonts w:ascii="Times New Roman" w:hAnsi="Times New Roman" w:cs="Times New Roman"/>
                <w:sz w:val="20"/>
                <w:szCs w:val="20"/>
                <w:vertAlign w:val="superscript"/>
              </w:rPr>
              <w:t>2</w:t>
            </w:r>
            <w:r w:rsidRPr="004874A1">
              <w:rPr>
                <w:rFonts w:ascii="Times New Roman" w:hAnsi="Times New Roman" w:cs="Times New Roman"/>
                <w:sz w:val="20"/>
                <w:szCs w:val="20"/>
              </w:rPr>
              <w:t xml:space="preserve"> торг</w:t>
            </w:r>
            <w:proofErr w:type="gramStart"/>
            <w:r w:rsidRPr="004874A1">
              <w:rPr>
                <w:rFonts w:ascii="Times New Roman" w:hAnsi="Times New Roman" w:cs="Times New Roman"/>
                <w:sz w:val="20"/>
                <w:szCs w:val="20"/>
              </w:rPr>
              <w:t>.</w:t>
            </w:r>
            <w:proofErr w:type="gramEnd"/>
            <w:r w:rsidRPr="004874A1">
              <w:rPr>
                <w:rFonts w:ascii="Times New Roman" w:hAnsi="Times New Roman" w:cs="Times New Roman"/>
                <w:sz w:val="20"/>
                <w:szCs w:val="20"/>
              </w:rPr>
              <w:t xml:space="preserve"> </w:t>
            </w:r>
            <w:proofErr w:type="gramStart"/>
            <w:r w:rsidRPr="004874A1">
              <w:rPr>
                <w:rFonts w:ascii="Times New Roman" w:hAnsi="Times New Roman" w:cs="Times New Roman"/>
                <w:sz w:val="20"/>
                <w:szCs w:val="20"/>
              </w:rPr>
              <w:t>п</w:t>
            </w:r>
            <w:proofErr w:type="gramEnd"/>
            <w:r w:rsidRPr="004874A1">
              <w:rPr>
                <w:rFonts w:ascii="Times New Roman" w:hAnsi="Times New Roman" w:cs="Times New Roman"/>
                <w:sz w:val="20"/>
                <w:szCs w:val="20"/>
              </w:rPr>
              <w:t>лощади</w:t>
            </w:r>
          </w:p>
          <w:p w:rsidR="00DC46F9" w:rsidRPr="004874A1" w:rsidRDefault="00DC46F9" w:rsidP="00171871">
            <w:pPr>
              <w:rPr>
                <w:rFonts w:ascii="Times New Roman" w:hAnsi="Times New Roman" w:cs="Times New Roman"/>
                <w:sz w:val="20"/>
                <w:szCs w:val="20"/>
              </w:rPr>
            </w:pPr>
            <w:r w:rsidRPr="004874A1">
              <w:rPr>
                <w:rFonts w:ascii="Times New Roman" w:hAnsi="Times New Roman" w:cs="Times New Roman"/>
                <w:sz w:val="20"/>
                <w:szCs w:val="20"/>
              </w:rPr>
              <w:t>Предприятия бытовых услуг на 12 рабочих мест</w:t>
            </w:r>
          </w:p>
          <w:p w:rsidR="00DC46F9" w:rsidRPr="004874A1" w:rsidRDefault="00DC46F9" w:rsidP="00171871">
            <w:pPr>
              <w:rPr>
                <w:rFonts w:ascii="Times New Roman" w:hAnsi="Times New Roman" w:cs="Times New Roman"/>
                <w:sz w:val="20"/>
                <w:szCs w:val="20"/>
              </w:rPr>
            </w:pPr>
            <w:r w:rsidRPr="004874A1">
              <w:rPr>
                <w:rFonts w:ascii="Times New Roman" w:hAnsi="Times New Roman" w:cs="Times New Roman"/>
                <w:sz w:val="20"/>
                <w:szCs w:val="20"/>
              </w:rPr>
              <w:t>Спортивный зал  1916,25 м</w:t>
            </w:r>
            <w:proofErr w:type="gramStart"/>
            <w:r w:rsidRPr="004874A1">
              <w:rPr>
                <w:rFonts w:ascii="Times New Roman" w:hAnsi="Times New Roman" w:cs="Times New Roman"/>
                <w:sz w:val="20"/>
                <w:szCs w:val="20"/>
                <w:vertAlign w:val="superscript"/>
              </w:rPr>
              <w:t>2</w:t>
            </w:r>
            <w:proofErr w:type="gramEnd"/>
          </w:p>
          <w:p w:rsidR="00DC46F9" w:rsidRPr="003919B5" w:rsidRDefault="00DC46F9" w:rsidP="00171871">
            <w:pPr>
              <w:rPr>
                <w:rFonts w:ascii="Times New Roman" w:hAnsi="Times New Roman" w:cs="Times New Roman"/>
                <w:sz w:val="20"/>
                <w:szCs w:val="20"/>
              </w:rPr>
            </w:pPr>
            <w:r w:rsidRPr="004874A1">
              <w:rPr>
                <w:rFonts w:ascii="Times New Roman" w:hAnsi="Times New Roman" w:cs="Times New Roman"/>
                <w:sz w:val="20"/>
                <w:szCs w:val="20"/>
              </w:rPr>
              <w:t>Многоквартирные жилые дома общей площади квартир 77772,16 м</w:t>
            </w:r>
            <w:proofErr w:type="gramStart"/>
            <w:r w:rsidRPr="004874A1">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4874A1">
              <w:rPr>
                <w:rFonts w:ascii="Times New Roman" w:hAnsi="Times New Roman" w:cs="Times New Roman"/>
                <w:sz w:val="20"/>
                <w:szCs w:val="20"/>
              </w:rPr>
              <w:t>Строительство подземного газопровода среднего давления</w:t>
            </w:r>
          </w:p>
        </w:tc>
        <w:tc>
          <w:tcPr>
            <w:tcW w:w="866"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B56E23">
            <w:pPr>
              <w:jc w:val="center"/>
              <w:rPr>
                <w:rFonts w:ascii="Times New Roman" w:hAnsi="Times New Roman" w:cs="Times New Roman"/>
                <w:sz w:val="20"/>
                <w:szCs w:val="20"/>
              </w:rPr>
            </w:pPr>
            <w:r w:rsidRPr="004874A1">
              <w:rPr>
                <w:rFonts w:ascii="Times New Roman" w:hAnsi="Times New Roman" w:cs="Times New Roman"/>
                <w:sz w:val="20"/>
                <w:szCs w:val="20"/>
              </w:rPr>
              <w:t>2,359</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ED3A1B">
              <w:rPr>
                <w:rFonts w:ascii="Times New Roman" w:hAnsi="Times New Roman" w:cs="Times New Roman"/>
                <w:sz w:val="20"/>
                <w:szCs w:val="20"/>
              </w:rPr>
              <w:t>Строительство надземного газопровода низкого давления</w:t>
            </w:r>
          </w:p>
        </w:tc>
        <w:tc>
          <w:tcPr>
            <w:tcW w:w="866"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B56E23">
            <w:pPr>
              <w:jc w:val="center"/>
              <w:rPr>
                <w:rFonts w:ascii="Times New Roman" w:hAnsi="Times New Roman" w:cs="Times New Roman"/>
                <w:sz w:val="20"/>
                <w:szCs w:val="20"/>
              </w:rPr>
            </w:pPr>
            <w:r w:rsidRPr="00ED3A1B">
              <w:rPr>
                <w:rFonts w:ascii="Times New Roman" w:hAnsi="Times New Roman" w:cs="Times New Roman"/>
                <w:sz w:val="20"/>
                <w:szCs w:val="20"/>
              </w:rPr>
              <w:t>12,15</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ED3A1B">
              <w:rPr>
                <w:rFonts w:ascii="Times New Roman" w:hAnsi="Times New Roman" w:cs="Times New Roman"/>
                <w:sz w:val="20"/>
                <w:szCs w:val="20"/>
              </w:rPr>
              <w:t>Строительство подземного газопровода низкого давления</w:t>
            </w:r>
          </w:p>
        </w:tc>
        <w:tc>
          <w:tcPr>
            <w:tcW w:w="866"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B56E23">
            <w:pPr>
              <w:jc w:val="center"/>
              <w:rPr>
                <w:rFonts w:ascii="Times New Roman" w:hAnsi="Times New Roman" w:cs="Times New Roman"/>
                <w:sz w:val="20"/>
                <w:szCs w:val="20"/>
              </w:rPr>
            </w:pPr>
            <w:r w:rsidRPr="00ED3A1B">
              <w:rPr>
                <w:rFonts w:ascii="Times New Roman" w:hAnsi="Times New Roman" w:cs="Times New Roman"/>
                <w:sz w:val="20"/>
                <w:szCs w:val="20"/>
              </w:rPr>
              <w:t>2,533</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ED3A1B">
              <w:rPr>
                <w:rFonts w:ascii="Times New Roman" w:hAnsi="Times New Roman" w:cs="Times New Roman"/>
                <w:sz w:val="20"/>
                <w:szCs w:val="20"/>
              </w:rPr>
              <w:t>Реконструкция</w:t>
            </w:r>
            <w:r>
              <w:t xml:space="preserve"> </w:t>
            </w:r>
            <w:r w:rsidRPr="00ED3A1B">
              <w:rPr>
                <w:rFonts w:ascii="Times New Roman" w:hAnsi="Times New Roman" w:cs="Times New Roman"/>
                <w:sz w:val="20"/>
                <w:szCs w:val="20"/>
              </w:rPr>
              <w:t>подземного газопровода низкого давления</w:t>
            </w:r>
          </w:p>
        </w:tc>
        <w:tc>
          <w:tcPr>
            <w:tcW w:w="866"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B56E23">
            <w:pPr>
              <w:jc w:val="center"/>
              <w:rPr>
                <w:rFonts w:ascii="Times New Roman" w:hAnsi="Times New Roman" w:cs="Times New Roman"/>
                <w:sz w:val="20"/>
                <w:szCs w:val="20"/>
              </w:rPr>
            </w:pPr>
            <w:r w:rsidRPr="00ED3A1B">
              <w:rPr>
                <w:rFonts w:ascii="Times New Roman" w:hAnsi="Times New Roman" w:cs="Times New Roman"/>
                <w:sz w:val="20"/>
                <w:szCs w:val="20"/>
              </w:rPr>
              <w:t>0,195</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3811" w:type="dxa"/>
            <w:gridSpan w:val="2"/>
            <w:shd w:val="clear" w:color="auto" w:fill="FFFFFF" w:themeFill="background1"/>
          </w:tcPr>
          <w:p w:rsidR="00DC46F9" w:rsidRPr="00B56E23" w:rsidRDefault="00DC46F9" w:rsidP="00171871">
            <w:pPr>
              <w:rPr>
                <w:rFonts w:ascii="Times New Roman" w:hAnsi="Times New Roman" w:cs="Times New Roman"/>
                <w:b/>
                <w:sz w:val="20"/>
                <w:szCs w:val="20"/>
              </w:rPr>
            </w:pPr>
            <w:r w:rsidRPr="00B56E23">
              <w:rPr>
                <w:rFonts w:ascii="Times New Roman" w:hAnsi="Times New Roman" w:cs="Times New Roman"/>
                <w:b/>
                <w:sz w:val="20"/>
                <w:szCs w:val="20"/>
              </w:rPr>
              <w:t>Итого по 14</w:t>
            </w:r>
            <w:proofErr w:type="gramStart"/>
            <w:r w:rsidRPr="00B56E23">
              <w:rPr>
                <w:rFonts w:ascii="Times New Roman" w:hAnsi="Times New Roman" w:cs="Times New Roman"/>
                <w:b/>
                <w:sz w:val="20"/>
                <w:szCs w:val="20"/>
              </w:rPr>
              <w:t xml:space="preserve"> А</w:t>
            </w:r>
            <w:proofErr w:type="gramEnd"/>
            <w:r w:rsidRPr="00B56E23">
              <w:rPr>
                <w:rFonts w:ascii="Times New Roman" w:hAnsi="Times New Roman" w:cs="Times New Roman"/>
                <w:b/>
                <w:sz w:val="20"/>
                <w:szCs w:val="20"/>
              </w:rPr>
              <w:t xml:space="preserve"> микрорайону</w:t>
            </w:r>
          </w:p>
        </w:tc>
        <w:tc>
          <w:tcPr>
            <w:tcW w:w="1259" w:type="dxa"/>
            <w:shd w:val="clear" w:color="auto" w:fill="FFFFFF" w:themeFill="background1"/>
          </w:tcPr>
          <w:p w:rsidR="00DC46F9" w:rsidRPr="00B56E23" w:rsidRDefault="00DC46F9" w:rsidP="00171871">
            <w:pPr>
              <w:jc w:val="center"/>
              <w:rPr>
                <w:rFonts w:ascii="Times New Roman" w:hAnsi="Times New Roman" w:cs="Times New Roman"/>
                <w:b/>
                <w:sz w:val="20"/>
                <w:szCs w:val="20"/>
              </w:rPr>
            </w:pPr>
            <w:r>
              <w:rPr>
                <w:rFonts w:ascii="Times New Roman" w:hAnsi="Times New Roman" w:cs="Times New Roman"/>
                <w:b/>
                <w:sz w:val="20"/>
                <w:szCs w:val="20"/>
              </w:rPr>
              <w:t>13,843 км</w:t>
            </w:r>
          </w:p>
        </w:tc>
        <w:tc>
          <w:tcPr>
            <w:tcW w:w="1701" w:type="dxa"/>
            <w:shd w:val="clear" w:color="auto" w:fill="FFFFFF" w:themeFill="background1"/>
          </w:tcPr>
          <w:p w:rsidR="00DC46F9" w:rsidRPr="00B56E23" w:rsidRDefault="00DC46F9" w:rsidP="00142759">
            <w:pPr>
              <w:jc w:val="center"/>
              <w:rPr>
                <w:rFonts w:ascii="Times New Roman" w:hAnsi="Times New Roman" w:cs="Times New Roman"/>
                <w:b/>
                <w:sz w:val="20"/>
                <w:szCs w:val="20"/>
              </w:rPr>
            </w:pPr>
            <w:r>
              <w:rPr>
                <w:rFonts w:ascii="Times New Roman" w:hAnsi="Times New Roman" w:cs="Times New Roman"/>
                <w:b/>
                <w:sz w:val="20"/>
                <w:szCs w:val="20"/>
              </w:rPr>
              <w:t>18,604</w:t>
            </w: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142759" w:rsidRDefault="00655ABB" w:rsidP="00171871">
            <w:pPr>
              <w:jc w:val="center"/>
              <w:rPr>
                <w:rFonts w:ascii="Times New Roman" w:hAnsi="Times New Roman" w:cs="Times New Roman"/>
                <w:b/>
                <w:sz w:val="20"/>
                <w:szCs w:val="20"/>
              </w:rPr>
            </w:pPr>
            <w:r w:rsidRPr="00142759">
              <w:rPr>
                <w:rFonts w:ascii="Times New Roman" w:hAnsi="Times New Roman" w:cs="Times New Roman"/>
                <w:b/>
                <w:sz w:val="20"/>
                <w:szCs w:val="20"/>
              </w:rPr>
              <w:t>15 микрорайон</w:t>
            </w: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0A4C3F">
              <w:rPr>
                <w:rFonts w:ascii="Times New Roman" w:hAnsi="Times New Roman" w:cs="Times New Roman"/>
                <w:sz w:val="20"/>
                <w:szCs w:val="20"/>
              </w:rPr>
              <w:t>Реконструкция подземного газопровода среднего давления</w:t>
            </w:r>
          </w:p>
        </w:tc>
        <w:tc>
          <w:tcPr>
            <w:tcW w:w="866" w:type="dxa"/>
            <w:vMerge w:val="restart"/>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142759">
            <w:pPr>
              <w:jc w:val="center"/>
              <w:rPr>
                <w:rFonts w:ascii="Times New Roman" w:hAnsi="Times New Roman" w:cs="Times New Roman"/>
                <w:sz w:val="20"/>
                <w:szCs w:val="20"/>
              </w:rPr>
            </w:pPr>
            <w:r w:rsidRPr="000A4C3F">
              <w:rPr>
                <w:rFonts w:ascii="Times New Roman" w:hAnsi="Times New Roman" w:cs="Times New Roman"/>
                <w:sz w:val="20"/>
                <w:szCs w:val="20"/>
              </w:rPr>
              <w:t>0,023</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val="restart"/>
            <w:shd w:val="clear" w:color="auto" w:fill="FFFFFF" w:themeFill="background1"/>
          </w:tcPr>
          <w:p w:rsidR="00DC46F9"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ОАО «Газпром газораспределение Север» (</w:t>
            </w:r>
            <w:proofErr w:type="spellStart"/>
            <w:r w:rsidRPr="00D218FD">
              <w:rPr>
                <w:rFonts w:ascii="Times New Roman" w:hAnsi="Times New Roman" w:cs="Times New Roman"/>
                <w:sz w:val="20"/>
                <w:szCs w:val="20"/>
              </w:rPr>
              <w:t>г</w:t>
            </w:r>
            <w:proofErr w:type="gramStart"/>
            <w:r w:rsidRPr="00D218FD">
              <w:rPr>
                <w:rFonts w:ascii="Times New Roman" w:hAnsi="Times New Roman" w:cs="Times New Roman"/>
                <w:sz w:val="20"/>
                <w:szCs w:val="20"/>
              </w:rPr>
              <w:t>.Ю</w:t>
            </w:r>
            <w:proofErr w:type="gramEnd"/>
            <w:r w:rsidRPr="00D218FD">
              <w:rPr>
                <w:rFonts w:ascii="Times New Roman" w:hAnsi="Times New Roman" w:cs="Times New Roman"/>
                <w:sz w:val="20"/>
                <w:szCs w:val="20"/>
              </w:rPr>
              <w:t>горск</w:t>
            </w:r>
            <w:proofErr w:type="spellEnd"/>
            <w:r w:rsidRPr="00D218FD">
              <w:rPr>
                <w:rFonts w:ascii="Times New Roman" w:hAnsi="Times New Roman" w:cs="Times New Roman"/>
                <w:sz w:val="20"/>
                <w:szCs w:val="20"/>
              </w:rPr>
              <w:t xml:space="preserve">, </w:t>
            </w:r>
            <w:r w:rsidRPr="00D218FD">
              <w:rPr>
                <w:rFonts w:ascii="Times New Roman" w:hAnsi="Times New Roman" w:cs="Times New Roman"/>
                <w:sz w:val="20"/>
                <w:szCs w:val="20"/>
              </w:rPr>
              <w:lastRenderedPageBreak/>
              <w:t>ХМАО)</w:t>
            </w:r>
          </w:p>
        </w:tc>
        <w:tc>
          <w:tcPr>
            <w:tcW w:w="4811" w:type="dxa"/>
            <w:vMerge w:val="restart"/>
            <w:shd w:val="clear" w:color="auto" w:fill="FFFFFF" w:themeFill="background1"/>
          </w:tcPr>
          <w:p w:rsidR="00DC46F9" w:rsidRPr="00ED3A1B" w:rsidRDefault="00DC46F9" w:rsidP="00171871">
            <w:pPr>
              <w:rPr>
                <w:rFonts w:ascii="Times New Roman" w:hAnsi="Times New Roman" w:cs="Times New Roman"/>
                <w:sz w:val="20"/>
                <w:szCs w:val="20"/>
              </w:rPr>
            </w:pPr>
            <w:r w:rsidRPr="00ED3A1B">
              <w:rPr>
                <w:rFonts w:ascii="Times New Roman" w:hAnsi="Times New Roman" w:cs="Times New Roman"/>
                <w:sz w:val="20"/>
                <w:szCs w:val="20"/>
              </w:rPr>
              <w:lastRenderedPageBreak/>
              <w:t>Магазины смешанного ассортимента товаров 100 м</w:t>
            </w:r>
            <w:r w:rsidRPr="00ED3A1B">
              <w:rPr>
                <w:rFonts w:ascii="Times New Roman" w:hAnsi="Times New Roman" w:cs="Times New Roman"/>
                <w:sz w:val="20"/>
                <w:szCs w:val="20"/>
                <w:vertAlign w:val="superscript"/>
              </w:rPr>
              <w:t>2</w:t>
            </w:r>
            <w:r w:rsidRPr="00ED3A1B">
              <w:rPr>
                <w:rFonts w:ascii="Times New Roman" w:hAnsi="Times New Roman" w:cs="Times New Roman"/>
                <w:sz w:val="20"/>
                <w:szCs w:val="20"/>
              </w:rPr>
              <w:t xml:space="preserve"> торг</w:t>
            </w:r>
            <w:proofErr w:type="gramStart"/>
            <w:r w:rsidRPr="00ED3A1B">
              <w:rPr>
                <w:rFonts w:ascii="Times New Roman" w:hAnsi="Times New Roman" w:cs="Times New Roman"/>
                <w:sz w:val="20"/>
                <w:szCs w:val="20"/>
              </w:rPr>
              <w:t>.</w:t>
            </w:r>
            <w:proofErr w:type="gramEnd"/>
            <w:r w:rsidRPr="00ED3A1B">
              <w:rPr>
                <w:rFonts w:ascii="Times New Roman" w:hAnsi="Times New Roman" w:cs="Times New Roman"/>
                <w:sz w:val="20"/>
                <w:szCs w:val="20"/>
              </w:rPr>
              <w:t xml:space="preserve"> </w:t>
            </w:r>
            <w:proofErr w:type="gramStart"/>
            <w:r w:rsidRPr="00ED3A1B">
              <w:rPr>
                <w:rFonts w:ascii="Times New Roman" w:hAnsi="Times New Roman" w:cs="Times New Roman"/>
                <w:sz w:val="20"/>
                <w:szCs w:val="20"/>
              </w:rPr>
              <w:t>п</w:t>
            </w:r>
            <w:proofErr w:type="gramEnd"/>
            <w:r w:rsidRPr="00ED3A1B">
              <w:rPr>
                <w:rFonts w:ascii="Times New Roman" w:hAnsi="Times New Roman" w:cs="Times New Roman"/>
                <w:sz w:val="20"/>
                <w:szCs w:val="20"/>
              </w:rPr>
              <w:t>лощади</w:t>
            </w:r>
          </w:p>
          <w:p w:rsidR="00DC46F9" w:rsidRPr="00ED3A1B" w:rsidRDefault="00DC46F9" w:rsidP="00171871">
            <w:pPr>
              <w:rPr>
                <w:rFonts w:ascii="Times New Roman" w:hAnsi="Times New Roman" w:cs="Times New Roman"/>
                <w:sz w:val="20"/>
                <w:szCs w:val="20"/>
              </w:rPr>
            </w:pPr>
            <w:r w:rsidRPr="00ED3A1B">
              <w:rPr>
                <w:rFonts w:ascii="Times New Roman" w:hAnsi="Times New Roman" w:cs="Times New Roman"/>
                <w:sz w:val="20"/>
                <w:szCs w:val="20"/>
              </w:rPr>
              <w:t>Предприятие общественного питания на 80 посадочных мест</w:t>
            </w:r>
          </w:p>
          <w:p w:rsidR="00DC46F9" w:rsidRPr="00ED3A1B" w:rsidRDefault="00DC46F9" w:rsidP="00171871">
            <w:pPr>
              <w:rPr>
                <w:rFonts w:ascii="Times New Roman" w:hAnsi="Times New Roman" w:cs="Times New Roman"/>
                <w:sz w:val="20"/>
                <w:szCs w:val="20"/>
              </w:rPr>
            </w:pPr>
            <w:r w:rsidRPr="00ED3A1B">
              <w:rPr>
                <w:rFonts w:ascii="Times New Roman" w:hAnsi="Times New Roman" w:cs="Times New Roman"/>
                <w:sz w:val="20"/>
                <w:szCs w:val="20"/>
              </w:rPr>
              <w:lastRenderedPageBreak/>
              <w:t>Спортивный зал 1109,52 м</w:t>
            </w:r>
            <w:proofErr w:type="gramStart"/>
            <w:r w:rsidRPr="00ED3A1B">
              <w:rPr>
                <w:rFonts w:ascii="Times New Roman" w:hAnsi="Times New Roman" w:cs="Times New Roman"/>
                <w:sz w:val="20"/>
                <w:szCs w:val="20"/>
                <w:vertAlign w:val="superscript"/>
              </w:rPr>
              <w:t>2</w:t>
            </w:r>
            <w:proofErr w:type="gramEnd"/>
          </w:p>
          <w:p w:rsidR="00DC46F9" w:rsidRPr="00ED3A1B" w:rsidRDefault="00DC46F9" w:rsidP="00171871">
            <w:pPr>
              <w:rPr>
                <w:rFonts w:ascii="Times New Roman" w:hAnsi="Times New Roman" w:cs="Times New Roman"/>
                <w:sz w:val="20"/>
                <w:szCs w:val="20"/>
              </w:rPr>
            </w:pPr>
            <w:r w:rsidRPr="00ED3A1B">
              <w:rPr>
                <w:rFonts w:ascii="Times New Roman" w:hAnsi="Times New Roman" w:cs="Times New Roman"/>
                <w:sz w:val="20"/>
                <w:szCs w:val="20"/>
              </w:rPr>
              <w:t>Баня на 45 помывочных мест</w:t>
            </w:r>
          </w:p>
          <w:p w:rsidR="00DC46F9" w:rsidRPr="003919B5" w:rsidRDefault="00DC46F9" w:rsidP="00171871">
            <w:pPr>
              <w:rPr>
                <w:rFonts w:ascii="Times New Roman" w:hAnsi="Times New Roman" w:cs="Times New Roman"/>
                <w:sz w:val="20"/>
                <w:szCs w:val="20"/>
              </w:rPr>
            </w:pPr>
            <w:r w:rsidRPr="00ED3A1B">
              <w:rPr>
                <w:rFonts w:ascii="Times New Roman" w:hAnsi="Times New Roman" w:cs="Times New Roman"/>
                <w:sz w:val="20"/>
                <w:szCs w:val="20"/>
              </w:rPr>
              <w:t>Многоквартирные жилые дома общей площади квартир 23559,42 м</w:t>
            </w:r>
            <w:proofErr w:type="gramStart"/>
            <w:r w:rsidRPr="00ED3A1B">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0A4C3F">
              <w:rPr>
                <w:rFonts w:ascii="Times New Roman" w:hAnsi="Times New Roman" w:cs="Times New Roman"/>
                <w:sz w:val="20"/>
                <w:szCs w:val="20"/>
              </w:rPr>
              <w:t>Строительство подземного газопровода низкого давления</w:t>
            </w:r>
          </w:p>
        </w:tc>
        <w:tc>
          <w:tcPr>
            <w:tcW w:w="866"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142759">
            <w:pPr>
              <w:jc w:val="center"/>
              <w:rPr>
                <w:rFonts w:ascii="Times New Roman" w:hAnsi="Times New Roman" w:cs="Times New Roman"/>
                <w:sz w:val="20"/>
                <w:szCs w:val="20"/>
              </w:rPr>
            </w:pPr>
            <w:r w:rsidRPr="000A4C3F">
              <w:rPr>
                <w:rFonts w:ascii="Times New Roman" w:hAnsi="Times New Roman" w:cs="Times New Roman"/>
                <w:sz w:val="20"/>
                <w:szCs w:val="20"/>
              </w:rPr>
              <w:t>0,822</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ED3A1B"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1B7C55" w:rsidRPr="003919B5" w:rsidTr="00171871">
        <w:tc>
          <w:tcPr>
            <w:tcW w:w="3811" w:type="dxa"/>
            <w:gridSpan w:val="2"/>
            <w:shd w:val="clear" w:color="auto" w:fill="FFFFFF" w:themeFill="background1"/>
          </w:tcPr>
          <w:p w:rsidR="001B7C55" w:rsidRPr="00142759" w:rsidRDefault="001B7C55" w:rsidP="00171871">
            <w:pPr>
              <w:rPr>
                <w:rFonts w:ascii="Times New Roman" w:hAnsi="Times New Roman" w:cs="Times New Roman"/>
                <w:b/>
                <w:sz w:val="20"/>
                <w:szCs w:val="20"/>
              </w:rPr>
            </w:pPr>
            <w:r w:rsidRPr="00142759">
              <w:rPr>
                <w:rFonts w:ascii="Times New Roman" w:hAnsi="Times New Roman" w:cs="Times New Roman"/>
                <w:b/>
                <w:sz w:val="20"/>
                <w:szCs w:val="20"/>
              </w:rPr>
              <w:lastRenderedPageBreak/>
              <w:t>Итого по 15 микрорайону</w:t>
            </w:r>
          </w:p>
        </w:tc>
        <w:tc>
          <w:tcPr>
            <w:tcW w:w="1259" w:type="dxa"/>
            <w:shd w:val="clear" w:color="auto" w:fill="FFFFFF" w:themeFill="background1"/>
          </w:tcPr>
          <w:p w:rsidR="001B7C55" w:rsidRPr="00142759" w:rsidRDefault="001B7C55" w:rsidP="00171871">
            <w:pPr>
              <w:jc w:val="center"/>
              <w:rPr>
                <w:rFonts w:ascii="Times New Roman" w:hAnsi="Times New Roman" w:cs="Times New Roman"/>
                <w:b/>
                <w:sz w:val="20"/>
                <w:szCs w:val="20"/>
              </w:rPr>
            </w:pPr>
            <w:r>
              <w:rPr>
                <w:rFonts w:ascii="Times New Roman" w:hAnsi="Times New Roman" w:cs="Times New Roman"/>
                <w:b/>
                <w:sz w:val="20"/>
                <w:szCs w:val="20"/>
              </w:rPr>
              <w:t>0,913 км</w:t>
            </w:r>
          </w:p>
        </w:tc>
        <w:tc>
          <w:tcPr>
            <w:tcW w:w="1701" w:type="dxa"/>
            <w:shd w:val="clear" w:color="auto" w:fill="FFFFFF" w:themeFill="background1"/>
          </w:tcPr>
          <w:p w:rsidR="001B7C55" w:rsidRPr="00142759" w:rsidRDefault="001B7C55" w:rsidP="00142759">
            <w:pPr>
              <w:jc w:val="center"/>
              <w:rPr>
                <w:rFonts w:ascii="Times New Roman" w:hAnsi="Times New Roman" w:cs="Times New Roman"/>
                <w:b/>
                <w:sz w:val="20"/>
                <w:szCs w:val="20"/>
              </w:rPr>
            </w:pPr>
            <w:r>
              <w:rPr>
                <w:rFonts w:ascii="Times New Roman" w:hAnsi="Times New Roman" w:cs="Times New Roman"/>
                <w:b/>
                <w:sz w:val="20"/>
                <w:szCs w:val="20"/>
              </w:rPr>
              <w:t>1,584</w:t>
            </w:r>
          </w:p>
        </w:tc>
        <w:tc>
          <w:tcPr>
            <w:tcW w:w="1711" w:type="dxa"/>
            <w:vMerge/>
            <w:shd w:val="clear" w:color="auto" w:fill="FFFFFF" w:themeFill="background1"/>
          </w:tcPr>
          <w:p w:rsidR="001B7C55" w:rsidRPr="003919B5" w:rsidRDefault="001B7C55" w:rsidP="00171871">
            <w:pPr>
              <w:rPr>
                <w:rFonts w:ascii="Times New Roman" w:hAnsi="Times New Roman" w:cs="Times New Roman"/>
                <w:sz w:val="20"/>
                <w:szCs w:val="20"/>
              </w:rPr>
            </w:pPr>
          </w:p>
        </w:tc>
        <w:tc>
          <w:tcPr>
            <w:tcW w:w="4811" w:type="dxa"/>
            <w:vMerge/>
            <w:shd w:val="clear" w:color="auto" w:fill="FFFFFF" w:themeFill="background1"/>
          </w:tcPr>
          <w:p w:rsidR="001B7C55" w:rsidRPr="00ED3A1B" w:rsidRDefault="001B7C55" w:rsidP="00171871">
            <w:pPr>
              <w:rPr>
                <w:rFonts w:ascii="Times New Roman" w:hAnsi="Times New Roman" w:cs="Times New Roman"/>
                <w:sz w:val="20"/>
                <w:szCs w:val="20"/>
              </w:rPr>
            </w:pPr>
          </w:p>
        </w:tc>
        <w:tc>
          <w:tcPr>
            <w:tcW w:w="1699" w:type="dxa"/>
            <w:shd w:val="clear" w:color="auto" w:fill="FFFFFF" w:themeFill="background1"/>
          </w:tcPr>
          <w:p w:rsidR="001B7C55" w:rsidRPr="003919B5" w:rsidRDefault="001B7C55"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142759" w:rsidRDefault="00655ABB" w:rsidP="00171871">
            <w:pPr>
              <w:jc w:val="center"/>
              <w:rPr>
                <w:rFonts w:ascii="Times New Roman" w:hAnsi="Times New Roman" w:cs="Times New Roman"/>
                <w:b/>
                <w:sz w:val="20"/>
                <w:szCs w:val="20"/>
              </w:rPr>
            </w:pPr>
            <w:r w:rsidRPr="00142759">
              <w:rPr>
                <w:rFonts w:ascii="Times New Roman" w:hAnsi="Times New Roman" w:cs="Times New Roman"/>
                <w:b/>
                <w:sz w:val="20"/>
                <w:szCs w:val="20"/>
              </w:rPr>
              <w:lastRenderedPageBreak/>
              <w:t>16 и 16</w:t>
            </w:r>
            <w:proofErr w:type="gramStart"/>
            <w:r w:rsidRPr="00142759">
              <w:rPr>
                <w:rFonts w:ascii="Times New Roman" w:hAnsi="Times New Roman" w:cs="Times New Roman"/>
                <w:b/>
                <w:sz w:val="20"/>
                <w:szCs w:val="20"/>
              </w:rPr>
              <w:t xml:space="preserve"> А</w:t>
            </w:r>
            <w:proofErr w:type="gramEnd"/>
            <w:r w:rsidRPr="00142759">
              <w:rPr>
                <w:rFonts w:ascii="Times New Roman" w:hAnsi="Times New Roman" w:cs="Times New Roman"/>
                <w:b/>
                <w:sz w:val="20"/>
                <w:szCs w:val="20"/>
              </w:rPr>
              <w:t xml:space="preserve">  микрорайоны</w:t>
            </w: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D41EC1">
              <w:rPr>
                <w:rFonts w:ascii="Times New Roman" w:hAnsi="Times New Roman" w:cs="Times New Roman"/>
                <w:sz w:val="20"/>
                <w:szCs w:val="20"/>
              </w:rPr>
              <w:t>Строительство подземного газопровода среднего давления</w:t>
            </w:r>
          </w:p>
        </w:tc>
        <w:tc>
          <w:tcPr>
            <w:tcW w:w="866"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142759">
            <w:pPr>
              <w:jc w:val="center"/>
              <w:rPr>
                <w:rFonts w:ascii="Times New Roman" w:hAnsi="Times New Roman" w:cs="Times New Roman"/>
                <w:sz w:val="20"/>
                <w:szCs w:val="20"/>
              </w:rPr>
            </w:pPr>
            <w:r w:rsidRPr="00D41EC1">
              <w:rPr>
                <w:rFonts w:ascii="Times New Roman" w:hAnsi="Times New Roman" w:cs="Times New Roman"/>
                <w:sz w:val="20"/>
                <w:szCs w:val="20"/>
              </w:rPr>
              <w:t>0,336</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val="restart"/>
            <w:shd w:val="clear" w:color="auto" w:fill="FFFFFF" w:themeFill="background1"/>
          </w:tcPr>
          <w:p w:rsidR="00DC46F9"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ОАО «Газпром газораспределение Север» (</w:t>
            </w:r>
            <w:proofErr w:type="spellStart"/>
            <w:r w:rsidRPr="00D218FD">
              <w:rPr>
                <w:rFonts w:ascii="Times New Roman" w:hAnsi="Times New Roman" w:cs="Times New Roman"/>
                <w:sz w:val="20"/>
                <w:szCs w:val="20"/>
              </w:rPr>
              <w:t>г</w:t>
            </w:r>
            <w:proofErr w:type="gramStart"/>
            <w:r w:rsidRPr="00D218FD">
              <w:rPr>
                <w:rFonts w:ascii="Times New Roman" w:hAnsi="Times New Roman" w:cs="Times New Roman"/>
                <w:sz w:val="20"/>
                <w:szCs w:val="20"/>
              </w:rPr>
              <w:t>.Ю</w:t>
            </w:r>
            <w:proofErr w:type="gramEnd"/>
            <w:r w:rsidRPr="00D218FD">
              <w:rPr>
                <w:rFonts w:ascii="Times New Roman" w:hAnsi="Times New Roman" w:cs="Times New Roman"/>
                <w:sz w:val="20"/>
                <w:szCs w:val="20"/>
              </w:rPr>
              <w:t>горск</w:t>
            </w:r>
            <w:proofErr w:type="spellEnd"/>
            <w:r w:rsidRPr="00D218FD">
              <w:rPr>
                <w:rFonts w:ascii="Times New Roman" w:hAnsi="Times New Roman" w:cs="Times New Roman"/>
                <w:sz w:val="20"/>
                <w:szCs w:val="20"/>
              </w:rPr>
              <w:t>, ХМАО)</w:t>
            </w:r>
          </w:p>
        </w:tc>
        <w:tc>
          <w:tcPr>
            <w:tcW w:w="4811" w:type="dxa"/>
            <w:vMerge w:val="restart"/>
            <w:shd w:val="clear" w:color="auto" w:fill="FFFFFF" w:themeFill="background1"/>
          </w:tcPr>
          <w:p w:rsidR="00DC46F9" w:rsidRPr="00D41EC1" w:rsidRDefault="00DC46F9" w:rsidP="00171871">
            <w:pPr>
              <w:rPr>
                <w:rFonts w:ascii="Times New Roman" w:hAnsi="Times New Roman" w:cs="Times New Roman"/>
                <w:sz w:val="20"/>
                <w:szCs w:val="20"/>
              </w:rPr>
            </w:pPr>
            <w:r w:rsidRPr="00D41EC1">
              <w:rPr>
                <w:rFonts w:ascii="Times New Roman" w:hAnsi="Times New Roman" w:cs="Times New Roman"/>
                <w:sz w:val="20"/>
                <w:szCs w:val="20"/>
              </w:rPr>
              <w:t>Магазин смешанного ассортимента товаров 200 м</w:t>
            </w:r>
            <w:r w:rsidRPr="005420A2">
              <w:rPr>
                <w:rFonts w:ascii="Times New Roman" w:hAnsi="Times New Roman" w:cs="Times New Roman"/>
                <w:sz w:val="20"/>
                <w:szCs w:val="20"/>
                <w:vertAlign w:val="superscript"/>
              </w:rPr>
              <w:t>2</w:t>
            </w:r>
            <w:r w:rsidRPr="00D41EC1">
              <w:rPr>
                <w:rFonts w:ascii="Times New Roman" w:hAnsi="Times New Roman" w:cs="Times New Roman"/>
                <w:sz w:val="20"/>
                <w:szCs w:val="20"/>
              </w:rPr>
              <w:t xml:space="preserve"> торг</w:t>
            </w:r>
            <w:proofErr w:type="gramStart"/>
            <w:r w:rsidRPr="00D41EC1">
              <w:rPr>
                <w:rFonts w:ascii="Times New Roman" w:hAnsi="Times New Roman" w:cs="Times New Roman"/>
                <w:sz w:val="20"/>
                <w:szCs w:val="20"/>
              </w:rPr>
              <w:t>.</w:t>
            </w:r>
            <w:proofErr w:type="gramEnd"/>
            <w:r w:rsidRPr="00D41EC1">
              <w:rPr>
                <w:rFonts w:ascii="Times New Roman" w:hAnsi="Times New Roman" w:cs="Times New Roman"/>
                <w:sz w:val="20"/>
                <w:szCs w:val="20"/>
              </w:rPr>
              <w:t xml:space="preserve"> </w:t>
            </w:r>
            <w:proofErr w:type="gramStart"/>
            <w:r w:rsidRPr="00D41EC1">
              <w:rPr>
                <w:rFonts w:ascii="Times New Roman" w:hAnsi="Times New Roman" w:cs="Times New Roman"/>
                <w:sz w:val="20"/>
                <w:szCs w:val="20"/>
              </w:rPr>
              <w:t>п</w:t>
            </w:r>
            <w:proofErr w:type="gramEnd"/>
            <w:r w:rsidRPr="00D41EC1">
              <w:rPr>
                <w:rFonts w:ascii="Times New Roman" w:hAnsi="Times New Roman" w:cs="Times New Roman"/>
                <w:sz w:val="20"/>
                <w:szCs w:val="20"/>
              </w:rPr>
              <w:t>лощади</w:t>
            </w:r>
          </w:p>
          <w:p w:rsidR="00DC46F9" w:rsidRPr="00D41EC1" w:rsidRDefault="00DC46F9" w:rsidP="00171871">
            <w:pPr>
              <w:rPr>
                <w:rFonts w:ascii="Times New Roman" w:hAnsi="Times New Roman" w:cs="Times New Roman"/>
                <w:sz w:val="20"/>
                <w:szCs w:val="20"/>
              </w:rPr>
            </w:pPr>
            <w:r w:rsidRPr="00D41EC1">
              <w:rPr>
                <w:rFonts w:ascii="Times New Roman" w:hAnsi="Times New Roman" w:cs="Times New Roman"/>
                <w:sz w:val="20"/>
                <w:szCs w:val="20"/>
              </w:rPr>
              <w:t xml:space="preserve">Предприятие общественного питания на 43 </w:t>
            </w:r>
            <w:proofErr w:type="gramStart"/>
            <w:r w:rsidRPr="00D41EC1">
              <w:rPr>
                <w:rFonts w:ascii="Times New Roman" w:hAnsi="Times New Roman" w:cs="Times New Roman"/>
                <w:sz w:val="20"/>
                <w:szCs w:val="20"/>
              </w:rPr>
              <w:t>посадочных</w:t>
            </w:r>
            <w:proofErr w:type="gramEnd"/>
            <w:r w:rsidRPr="00D41EC1">
              <w:rPr>
                <w:rFonts w:ascii="Times New Roman" w:hAnsi="Times New Roman" w:cs="Times New Roman"/>
                <w:sz w:val="20"/>
                <w:szCs w:val="20"/>
              </w:rPr>
              <w:t xml:space="preserve"> места</w:t>
            </w:r>
          </w:p>
          <w:p w:rsidR="00DC46F9" w:rsidRPr="00ED3A1B" w:rsidRDefault="00DC46F9" w:rsidP="00171871">
            <w:pPr>
              <w:rPr>
                <w:rFonts w:ascii="Times New Roman" w:hAnsi="Times New Roman" w:cs="Times New Roman"/>
                <w:sz w:val="20"/>
                <w:szCs w:val="20"/>
              </w:rPr>
            </w:pPr>
            <w:r w:rsidRPr="00D41EC1">
              <w:rPr>
                <w:rFonts w:ascii="Times New Roman" w:hAnsi="Times New Roman" w:cs="Times New Roman"/>
                <w:sz w:val="20"/>
                <w:szCs w:val="20"/>
              </w:rPr>
              <w:t>Предприятия бытовых услуг на 3 рабочих места</w:t>
            </w:r>
          </w:p>
        </w:tc>
        <w:tc>
          <w:tcPr>
            <w:tcW w:w="1699" w:type="dxa"/>
            <w:vMerge w:val="restart"/>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D41EC1">
              <w:rPr>
                <w:rFonts w:ascii="Times New Roman" w:hAnsi="Times New Roman" w:cs="Times New Roman"/>
                <w:sz w:val="20"/>
                <w:szCs w:val="20"/>
              </w:rPr>
              <w:t>Реконструкция подземного газопровода среднего давления</w:t>
            </w:r>
          </w:p>
        </w:tc>
        <w:tc>
          <w:tcPr>
            <w:tcW w:w="866" w:type="dxa"/>
            <w:vMerge w:val="restart"/>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142759">
            <w:pPr>
              <w:jc w:val="center"/>
              <w:rPr>
                <w:rFonts w:ascii="Times New Roman" w:hAnsi="Times New Roman" w:cs="Times New Roman"/>
                <w:sz w:val="20"/>
                <w:szCs w:val="20"/>
              </w:rPr>
            </w:pPr>
            <w:r w:rsidRPr="00D41EC1">
              <w:rPr>
                <w:rFonts w:ascii="Times New Roman" w:hAnsi="Times New Roman" w:cs="Times New Roman"/>
                <w:sz w:val="20"/>
                <w:szCs w:val="20"/>
              </w:rPr>
              <w:t>0,261</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ED3A1B"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D41EC1">
              <w:rPr>
                <w:rFonts w:ascii="Times New Roman" w:hAnsi="Times New Roman" w:cs="Times New Roman"/>
                <w:sz w:val="20"/>
                <w:szCs w:val="20"/>
              </w:rPr>
              <w:t>Строительство подземного газопровода низкого давления</w:t>
            </w:r>
          </w:p>
        </w:tc>
        <w:tc>
          <w:tcPr>
            <w:tcW w:w="866"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142759">
            <w:pPr>
              <w:jc w:val="center"/>
              <w:rPr>
                <w:rFonts w:ascii="Times New Roman" w:hAnsi="Times New Roman" w:cs="Times New Roman"/>
                <w:sz w:val="20"/>
                <w:szCs w:val="20"/>
              </w:rPr>
            </w:pPr>
            <w:r w:rsidRPr="00D41EC1">
              <w:rPr>
                <w:rFonts w:ascii="Times New Roman" w:hAnsi="Times New Roman" w:cs="Times New Roman"/>
                <w:sz w:val="20"/>
                <w:szCs w:val="20"/>
              </w:rPr>
              <w:t>1,474</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ED3A1B"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3811" w:type="dxa"/>
            <w:gridSpan w:val="2"/>
            <w:shd w:val="clear" w:color="auto" w:fill="FFFFFF" w:themeFill="background1"/>
          </w:tcPr>
          <w:p w:rsidR="00DC46F9" w:rsidRPr="00142759" w:rsidRDefault="00DC46F9" w:rsidP="00171871">
            <w:pPr>
              <w:rPr>
                <w:rFonts w:ascii="Times New Roman" w:hAnsi="Times New Roman" w:cs="Times New Roman"/>
                <w:b/>
                <w:sz w:val="20"/>
                <w:szCs w:val="20"/>
              </w:rPr>
            </w:pPr>
            <w:r w:rsidRPr="00142759">
              <w:rPr>
                <w:rFonts w:ascii="Times New Roman" w:hAnsi="Times New Roman" w:cs="Times New Roman"/>
                <w:b/>
                <w:sz w:val="20"/>
                <w:szCs w:val="20"/>
              </w:rPr>
              <w:t>Итого по 16 и 16</w:t>
            </w:r>
            <w:proofErr w:type="gramStart"/>
            <w:r w:rsidRPr="00142759">
              <w:rPr>
                <w:rFonts w:ascii="Times New Roman" w:hAnsi="Times New Roman" w:cs="Times New Roman"/>
                <w:b/>
                <w:sz w:val="20"/>
                <w:szCs w:val="20"/>
              </w:rPr>
              <w:t xml:space="preserve"> А</w:t>
            </w:r>
            <w:proofErr w:type="gramEnd"/>
            <w:r w:rsidRPr="00142759">
              <w:rPr>
                <w:rFonts w:ascii="Times New Roman" w:hAnsi="Times New Roman" w:cs="Times New Roman"/>
                <w:b/>
                <w:sz w:val="20"/>
                <w:szCs w:val="20"/>
              </w:rPr>
              <w:t xml:space="preserve"> микрорайонам</w:t>
            </w:r>
          </w:p>
        </w:tc>
        <w:tc>
          <w:tcPr>
            <w:tcW w:w="1259" w:type="dxa"/>
            <w:shd w:val="clear" w:color="auto" w:fill="FFFFFF" w:themeFill="background1"/>
          </w:tcPr>
          <w:p w:rsidR="00DC46F9" w:rsidRPr="00142759" w:rsidRDefault="00DC46F9" w:rsidP="00142759">
            <w:pPr>
              <w:jc w:val="center"/>
              <w:rPr>
                <w:rFonts w:ascii="Times New Roman" w:hAnsi="Times New Roman" w:cs="Times New Roman"/>
                <w:b/>
                <w:sz w:val="20"/>
                <w:szCs w:val="20"/>
              </w:rPr>
            </w:pPr>
            <w:r>
              <w:rPr>
                <w:rFonts w:ascii="Times New Roman" w:hAnsi="Times New Roman" w:cs="Times New Roman"/>
                <w:b/>
                <w:sz w:val="20"/>
                <w:szCs w:val="20"/>
              </w:rPr>
              <w:t>2,071 км</w:t>
            </w:r>
          </w:p>
        </w:tc>
        <w:tc>
          <w:tcPr>
            <w:tcW w:w="1701" w:type="dxa"/>
            <w:shd w:val="clear" w:color="auto" w:fill="FFFFFF" w:themeFill="background1"/>
          </w:tcPr>
          <w:p w:rsidR="00DC46F9" w:rsidRPr="00142759" w:rsidRDefault="00DC46F9" w:rsidP="0036660D">
            <w:pPr>
              <w:jc w:val="center"/>
              <w:rPr>
                <w:rFonts w:ascii="Times New Roman" w:hAnsi="Times New Roman" w:cs="Times New Roman"/>
                <w:b/>
                <w:sz w:val="20"/>
                <w:szCs w:val="20"/>
              </w:rPr>
            </w:pPr>
            <w:r>
              <w:rPr>
                <w:rFonts w:ascii="Times New Roman" w:hAnsi="Times New Roman" w:cs="Times New Roman"/>
                <w:b/>
                <w:sz w:val="20"/>
                <w:szCs w:val="20"/>
              </w:rPr>
              <w:t>1,945</w:t>
            </w: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ED3A1B"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A1403A" w:rsidRDefault="00655ABB" w:rsidP="00171871">
            <w:pPr>
              <w:jc w:val="center"/>
              <w:rPr>
                <w:rFonts w:ascii="Times New Roman" w:hAnsi="Times New Roman" w:cs="Times New Roman"/>
                <w:b/>
                <w:sz w:val="20"/>
                <w:szCs w:val="20"/>
              </w:rPr>
            </w:pPr>
            <w:r w:rsidRPr="00A1403A">
              <w:rPr>
                <w:rFonts w:ascii="Times New Roman" w:hAnsi="Times New Roman" w:cs="Times New Roman"/>
                <w:b/>
                <w:sz w:val="20"/>
                <w:szCs w:val="20"/>
              </w:rPr>
              <w:t>17 микрорайон</w:t>
            </w: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Pr>
                <w:rFonts w:ascii="Times New Roman" w:hAnsi="Times New Roman" w:cs="Times New Roman"/>
                <w:sz w:val="20"/>
                <w:szCs w:val="20"/>
              </w:rPr>
              <w:t>С</w:t>
            </w:r>
            <w:r w:rsidRPr="0036660D">
              <w:rPr>
                <w:rFonts w:ascii="Times New Roman" w:hAnsi="Times New Roman" w:cs="Times New Roman"/>
                <w:sz w:val="20"/>
                <w:szCs w:val="20"/>
              </w:rPr>
              <w:t xml:space="preserve">троительство </w:t>
            </w:r>
            <w:r>
              <w:rPr>
                <w:rFonts w:ascii="Times New Roman" w:hAnsi="Times New Roman" w:cs="Times New Roman"/>
                <w:sz w:val="20"/>
                <w:szCs w:val="20"/>
              </w:rPr>
              <w:t xml:space="preserve"> подземного </w:t>
            </w:r>
            <w:r w:rsidRPr="0036660D">
              <w:rPr>
                <w:rFonts w:ascii="Times New Roman" w:hAnsi="Times New Roman" w:cs="Times New Roman"/>
                <w:sz w:val="20"/>
                <w:szCs w:val="20"/>
              </w:rPr>
              <w:t>газопровода высокого давления</w:t>
            </w:r>
          </w:p>
        </w:tc>
        <w:tc>
          <w:tcPr>
            <w:tcW w:w="866" w:type="dxa"/>
            <w:vMerge w:val="restart"/>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171871">
            <w:pPr>
              <w:jc w:val="center"/>
              <w:rPr>
                <w:rFonts w:ascii="Times New Roman" w:hAnsi="Times New Roman" w:cs="Times New Roman"/>
                <w:sz w:val="20"/>
                <w:szCs w:val="20"/>
              </w:rPr>
            </w:pPr>
            <w:r>
              <w:rPr>
                <w:rFonts w:ascii="Times New Roman" w:hAnsi="Times New Roman" w:cs="Times New Roman"/>
                <w:sz w:val="20"/>
                <w:szCs w:val="20"/>
              </w:rPr>
              <w:t>0,528 км</w:t>
            </w:r>
          </w:p>
        </w:tc>
        <w:tc>
          <w:tcPr>
            <w:tcW w:w="1701" w:type="dxa"/>
            <w:shd w:val="clear" w:color="auto" w:fill="FFFFFF" w:themeFill="background1"/>
          </w:tcPr>
          <w:p w:rsidR="00DC46F9" w:rsidRPr="003919B5" w:rsidRDefault="00DC46F9" w:rsidP="005459A6">
            <w:pPr>
              <w:jc w:val="center"/>
              <w:rPr>
                <w:rFonts w:ascii="Times New Roman" w:hAnsi="Times New Roman" w:cs="Times New Roman"/>
                <w:sz w:val="20"/>
                <w:szCs w:val="20"/>
              </w:rPr>
            </w:pPr>
            <w:r>
              <w:rPr>
                <w:rFonts w:ascii="Times New Roman" w:hAnsi="Times New Roman" w:cs="Times New Roman"/>
                <w:sz w:val="20"/>
                <w:szCs w:val="20"/>
              </w:rPr>
              <w:t>1,774</w:t>
            </w:r>
          </w:p>
        </w:tc>
        <w:tc>
          <w:tcPr>
            <w:tcW w:w="1711" w:type="dxa"/>
            <w:vMerge w:val="restart"/>
            <w:shd w:val="clear" w:color="auto" w:fill="FFFFFF" w:themeFill="background1"/>
          </w:tcPr>
          <w:p w:rsidR="00DC46F9"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ОАО «Газпром газораспределение Север» (</w:t>
            </w:r>
            <w:proofErr w:type="spellStart"/>
            <w:r w:rsidRPr="00D218FD">
              <w:rPr>
                <w:rFonts w:ascii="Times New Roman" w:hAnsi="Times New Roman" w:cs="Times New Roman"/>
                <w:sz w:val="20"/>
                <w:szCs w:val="20"/>
              </w:rPr>
              <w:t>г</w:t>
            </w:r>
            <w:proofErr w:type="gramStart"/>
            <w:r w:rsidRPr="00D218FD">
              <w:rPr>
                <w:rFonts w:ascii="Times New Roman" w:hAnsi="Times New Roman" w:cs="Times New Roman"/>
                <w:sz w:val="20"/>
                <w:szCs w:val="20"/>
              </w:rPr>
              <w:t>.Ю</w:t>
            </w:r>
            <w:proofErr w:type="gramEnd"/>
            <w:r w:rsidRPr="00D218FD">
              <w:rPr>
                <w:rFonts w:ascii="Times New Roman" w:hAnsi="Times New Roman" w:cs="Times New Roman"/>
                <w:sz w:val="20"/>
                <w:szCs w:val="20"/>
              </w:rPr>
              <w:t>горск</w:t>
            </w:r>
            <w:proofErr w:type="spellEnd"/>
            <w:r w:rsidRPr="00D218FD">
              <w:rPr>
                <w:rFonts w:ascii="Times New Roman" w:hAnsi="Times New Roman" w:cs="Times New Roman"/>
                <w:sz w:val="20"/>
                <w:szCs w:val="20"/>
              </w:rPr>
              <w:t>, ХМАО)</w:t>
            </w:r>
          </w:p>
        </w:tc>
        <w:tc>
          <w:tcPr>
            <w:tcW w:w="4811" w:type="dxa"/>
            <w:vMerge w:val="restart"/>
            <w:shd w:val="clear" w:color="auto" w:fill="FFFFFF" w:themeFill="background1"/>
          </w:tcPr>
          <w:p w:rsidR="00DC46F9" w:rsidRPr="00D41EC1" w:rsidRDefault="00DC46F9" w:rsidP="00171871">
            <w:pPr>
              <w:rPr>
                <w:rFonts w:ascii="Times New Roman" w:hAnsi="Times New Roman" w:cs="Times New Roman"/>
                <w:sz w:val="20"/>
                <w:szCs w:val="20"/>
              </w:rPr>
            </w:pPr>
            <w:r w:rsidRPr="00D41EC1">
              <w:rPr>
                <w:rFonts w:ascii="Times New Roman" w:hAnsi="Times New Roman" w:cs="Times New Roman"/>
                <w:sz w:val="20"/>
                <w:szCs w:val="20"/>
              </w:rPr>
              <w:t>Многофункциональный физкультурно-оздоровительный комплекс общей площадью 2400 м</w:t>
            </w:r>
            <w:proofErr w:type="gramStart"/>
            <w:r w:rsidRPr="005420A2">
              <w:rPr>
                <w:rFonts w:ascii="Times New Roman" w:hAnsi="Times New Roman" w:cs="Times New Roman"/>
                <w:sz w:val="20"/>
                <w:szCs w:val="20"/>
                <w:vertAlign w:val="superscript"/>
              </w:rPr>
              <w:t>2</w:t>
            </w:r>
            <w:proofErr w:type="gramEnd"/>
          </w:p>
          <w:p w:rsidR="00DC46F9" w:rsidRPr="00D41EC1" w:rsidRDefault="00DC46F9" w:rsidP="00171871">
            <w:pPr>
              <w:rPr>
                <w:rFonts w:ascii="Times New Roman" w:hAnsi="Times New Roman" w:cs="Times New Roman"/>
                <w:sz w:val="20"/>
                <w:szCs w:val="20"/>
              </w:rPr>
            </w:pPr>
            <w:r w:rsidRPr="00D41EC1">
              <w:rPr>
                <w:rFonts w:ascii="Times New Roman" w:hAnsi="Times New Roman" w:cs="Times New Roman"/>
                <w:sz w:val="20"/>
                <w:szCs w:val="20"/>
              </w:rPr>
              <w:t>1 предприятие бытового обслуживания на 20 рабочих мест</w:t>
            </w:r>
          </w:p>
          <w:p w:rsidR="00DC46F9" w:rsidRPr="00D41EC1" w:rsidRDefault="00DC46F9" w:rsidP="00171871">
            <w:pPr>
              <w:rPr>
                <w:rFonts w:ascii="Times New Roman" w:hAnsi="Times New Roman" w:cs="Times New Roman"/>
                <w:sz w:val="20"/>
                <w:szCs w:val="20"/>
              </w:rPr>
            </w:pPr>
            <w:r w:rsidRPr="00D41EC1">
              <w:rPr>
                <w:rFonts w:ascii="Times New Roman" w:hAnsi="Times New Roman" w:cs="Times New Roman"/>
                <w:sz w:val="20"/>
                <w:szCs w:val="20"/>
              </w:rPr>
              <w:t>1 предприятие бытового обслуживания на 10 рабочих мест</w:t>
            </w:r>
          </w:p>
          <w:p w:rsidR="00DC46F9" w:rsidRPr="00D41EC1" w:rsidRDefault="00DC46F9" w:rsidP="00171871">
            <w:pPr>
              <w:rPr>
                <w:rFonts w:ascii="Times New Roman" w:hAnsi="Times New Roman" w:cs="Times New Roman"/>
                <w:sz w:val="20"/>
                <w:szCs w:val="20"/>
              </w:rPr>
            </w:pPr>
            <w:r w:rsidRPr="00D41EC1">
              <w:rPr>
                <w:rFonts w:ascii="Times New Roman" w:hAnsi="Times New Roman" w:cs="Times New Roman"/>
                <w:sz w:val="20"/>
                <w:szCs w:val="20"/>
              </w:rPr>
              <w:t>Баня на 45 мест</w:t>
            </w:r>
          </w:p>
          <w:p w:rsidR="00DC46F9" w:rsidRPr="00ED3A1B" w:rsidRDefault="00DC46F9" w:rsidP="00171871">
            <w:pPr>
              <w:rPr>
                <w:rFonts w:ascii="Times New Roman" w:hAnsi="Times New Roman" w:cs="Times New Roman"/>
                <w:sz w:val="20"/>
                <w:szCs w:val="20"/>
              </w:rPr>
            </w:pPr>
            <w:r w:rsidRPr="00D41EC1">
              <w:rPr>
                <w:rFonts w:ascii="Times New Roman" w:hAnsi="Times New Roman" w:cs="Times New Roman"/>
                <w:sz w:val="20"/>
                <w:szCs w:val="20"/>
              </w:rPr>
              <w:t>Многоквартирные жилые дома общей площади квартир 146516 м</w:t>
            </w:r>
            <w:proofErr w:type="gramStart"/>
            <w:r w:rsidRPr="005420A2">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2945" w:type="dxa"/>
            <w:shd w:val="clear" w:color="auto" w:fill="FFFFFF" w:themeFill="background1"/>
          </w:tcPr>
          <w:p w:rsidR="00DC46F9" w:rsidRDefault="00DC46F9" w:rsidP="00171871">
            <w:pPr>
              <w:rPr>
                <w:rFonts w:ascii="Times New Roman" w:hAnsi="Times New Roman" w:cs="Times New Roman"/>
                <w:sz w:val="20"/>
                <w:szCs w:val="20"/>
              </w:rPr>
            </w:pPr>
            <w:r>
              <w:rPr>
                <w:rFonts w:ascii="Times New Roman" w:hAnsi="Times New Roman" w:cs="Times New Roman"/>
                <w:sz w:val="20"/>
                <w:szCs w:val="20"/>
              </w:rPr>
              <w:t>С</w:t>
            </w:r>
            <w:r w:rsidRPr="0036660D">
              <w:rPr>
                <w:rFonts w:ascii="Times New Roman" w:hAnsi="Times New Roman" w:cs="Times New Roman"/>
                <w:sz w:val="20"/>
                <w:szCs w:val="20"/>
              </w:rPr>
              <w:t xml:space="preserve">троительство </w:t>
            </w:r>
            <w:r>
              <w:rPr>
                <w:rFonts w:ascii="Times New Roman" w:hAnsi="Times New Roman" w:cs="Times New Roman"/>
                <w:sz w:val="20"/>
                <w:szCs w:val="20"/>
              </w:rPr>
              <w:t xml:space="preserve"> подземного </w:t>
            </w:r>
            <w:r w:rsidRPr="0036660D">
              <w:rPr>
                <w:rFonts w:ascii="Times New Roman" w:hAnsi="Times New Roman" w:cs="Times New Roman"/>
                <w:sz w:val="20"/>
                <w:szCs w:val="20"/>
              </w:rPr>
              <w:t>газопровода среднего давления</w:t>
            </w:r>
          </w:p>
        </w:tc>
        <w:tc>
          <w:tcPr>
            <w:tcW w:w="866"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D41EC1" w:rsidRDefault="00DC46F9" w:rsidP="00171871">
            <w:pPr>
              <w:jc w:val="center"/>
              <w:rPr>
                <w:rFonts w:ascii="Times New Roman" w:hAnsi="Times New Roman" w:cs="Times New Roman"/>
                <w:sz w:val="20"/>
                <w:szCs w:val="20"/>
              </w:rPr>
            </w:pPr>
            <w:r w:rsidRPr="001B7C55">
              <w:rPr>
                <w:rFonts w:ascii="Times New Roman" w:hAnsi="Times New Roman" w:cs="Times New Roman"/>
                <w:sz w:val="20"/>
                <w:szCs w:val="20"/>
              </w:rPr>
              <w:t>0,528 км</w:t>
            </w:r>
          </w:p>
        </w:tc>
        <w:tc>
          <w:tcPr>
            <w:tcW w:w="1701" w:type="dxa"/>
            <w:shd w:val="clear" w:color="auto" w:fill="FFFFFF" w:themeFill="background1"/>
          </w:tcPr>
          <w:p w:rsidR="00DC46F9" w:rsidRPr="003919B5" w:rsidRDefault="00DC46F9" w:rsidP="005459A6">
            <w:pPr>
              <w:jc w:val="center"/>
              <w:rPr>
                <w:rFonts w:ascii="Times New Roman" w:hAnsi="Times New Roman" w:cs="Times New Roman"/>
                <w:sz w:val="20"/>
                <w:szCs w:val="20"/>
              </w:rPr>
            </w:pPr>
            <w:r>
              <w:rPr>
                <w:rFonts w:ascii="Times New Roman" w:hAnsi="Times New Roman" w:cs="Times New Roman"/>
                <w:sz w:val="20"/>
                <w:szCs w:val="20"/>
              </w:rPr>
              <w:t>1,352</w:t>
            </w: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D41EC1"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2945" w:type="dxa"/>
            <w:shd w:val="clear" w:color="auto" w:fill="FFFFFF" w:themeFill="background1"/>
          </w:tcPr>
          <w:p w:rsidR="00DC46F9" w:rsidRDefault="00DC46F9" w:rsidP="00171871">
            <w:pPr>
              <w:rPr>
                <w:rFonts w:ascii="Times New Roman" w:hAnsi="Times New Roman" w:cs="Times New Roman"/>
                <w:sz w:val="20"/>
                <w:szCs w:val="20"/>
              </w:rPr>
            </w:pPr>
            <w:r>
              <w:rPr>
                <w:rFonts w:ascii="Times New Roman" w:hAnsi="Times New Roman" w:cs="Times New Roman"/>
                <w:sz w:val="20"/>
                <w:szCs w:val="20"/>
              </w:rPr>
              <w:t>С</w:t>
            </w:r>
            <w:r w:rsidRPr="0036660D">
              <w:rPr>
                <w:rFonts w:ascii="Times New Roman" w:hAnsi="Times New Roman" w:cs="Times New Roman"/>
                <w:sz w:val="20"/>
                <w:szCs w:val="20"/>
              </w:rPr>
              <w:t>троительство</w:t>
            </w:r>
            <w:r>
              <w:rPr>
                <w:rFonts w:ascii="Times New Roman" w:hAnsi="Times New Roman" w:cs="Times New Roman"/>
                <w:sz w:val="20"/>
                <w:szCs w:val="20"/>
              </w:rPr>
              <w:t xml:space="preserve"> подземного</w:t>
            </w:r>
            <w:r w:rsidRPr="0036660D">
              <w:rPr>
                <w:rFonts w:ascii="Times New Roman" w:hAnsi="Times New Roman" w:cs="Times New Roman"/>
                <w:sz w:val="20"/>
                <w:szCs w:val="20"/>
              </w:rPr>
              <w:t xml:space="preserve"> газопроводов низкого давления</w:t>
            </w:r>
          </w:p>
        </w:tc>
        <w:tc>
          <w:tcPr>
            <w:tcW w:w="866"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D41EC1" w:rsidRDefault="00DC46F9" w:rsidP="00171871">
            <w:pPr>
              <w:jc w:val="center"/>
              <w:rPr>
                <w:rFonts w:ascii="Times New Roman" w:hAnsi="Times New Roman" w:cs="Times New Roman"/>
                <w:sz w:val="20"/>
                <w:szCs w:val="20"/>
              </w:rPr>
            </w:pPr>
            <w:r>
              <w:rPr>
                <w:rFonts w:ascii="Times New Roman" w:hAnsi="Times New Roman" w:cs="Times New Roman"/>
                <w:sz w:val="20"/>
                <w:szCs w:val="20"/>
              </w:rPr>
              <w:t>1,9 км</w:t>
            </w:r>
          </w:p>
        </w:tc>
        <w:tc>
          <w:tcPr>
            <w:tcW w:w="1701" w:type="dxa"/>
            <w:shd w:val="clear" w:color="auto" w:fill="FFFFFF" w:themeFill="background1"/>
          </w:tcPr>
          <w:p w:rsidR="00DC46F9" w:rsidRPr="003919B5" w:rsidRDefault="00DC46F9" w:rsidP="005459A6">
            <w:pPr>
              <w:jc w:val="center"/>
              <w:rPr>
                <w:rFonts w:ascii="Times New Roman" w:hAnsi="Times New Roman" w:cs="Times New Roman"/>
                <w:sz w:val="20"/>
                <w:szCs w:val="20"/>
              </w:rPr>
            </w:pPr>
            <w:r>
              <w:rPr>
                <w:rFonts w:ascii="Times New Roman" w:hAnsi="Times New Roman" w:cs="Times New Roman"/>
                <w:sz w:val="20"/>
                <w:szCs w:val="20"/>
              </w:rPr>
              <w:t>14,926</w:t>
            </w: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D41EC1"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2945" w:type="dxa"/>
            <w:shd w:val="clear" w:color="auto" w:fill="FFFFFF" w:themeFill="background1"/>
          </w:tcPr>
          <w:p w:rsidR="00DC46F9" w:rsidRDefault="00DC46F9" w:rsidP="00171871">
            <w:pPr>
              <w:rPr>
                <w:rFonts w:ascii="Times New Roman" w:hAnsi="Times New Roman" w:cs="Times New Roman"/>
                <w:sz w:val="20"/>
                <w:szCs w:val="20"/>
              </w:rPr>
            </w:pPr>
            <w:r w:rsidRPr="00A1403A">
              <w:rPr>
                <w:rFonts w:ascii="Times New Roman" w:hAnsi="Times New Roman" w:cs="Times New Roman"/>
                <w:sz w:val="20"/>
                <w:szCs w:val="20"/>
              </w:rPr>
              <w:t>Газорегуляторный пункт</w:t>
            </w:r>
          </w:p>
        </w:tc>
        <w:tc>
          <w:tcPr>
            <w:tcW w:w="866"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Default="00DC46F9" w:rsidP="00171871">
            <w:pPr>
              <w:jc w:val="center"/>
              <w:rPr>
                <w:rFonts w:ascii="Times New Roman" w:hAnsi="Times New Roman" w:cs="Times New Roman"/>
                <w:sz w:val="20"/>
                <w:szCs w:val="20"/>
              </w:rPr>
            </w:pPr>
            <w:r>
              <w:rPr>
                <w:rFonts w:ascii="Times New Roman" w:hAnsi="Times New Roman" w:cs="Times New Roman"/>
                <w:sz w:val="20"/>
                <w:szCs w:val="20"/>
              </w:rPr>
              <w:t>2 объекта</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D41EC1"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2945" w:type="dxa"/>
            <w:shd w:val="clear" w:color="auto" w:fill="FFFFFF" w:themeFill="background1"/>
          </w:tcPr>
          <w:p w:rsidR="00DC46F9" w:rsidRPr="00A1403A" w:rsidRDefault="00DC46F9" w:rsidP="00171871">
            <w:pPr>
              <w:rPr>
                <w:rFonts w:ascii="Times New Roman" w:hAnsi="Times New Roman" w:cs="Times New Roman"/>
                <w:b/>
                <w:sz w:val="20"/>
                <w:szCs w:val="20"/>
              </w:rPr>
            </w:pPr>
            <w:r w:rsidRPr="00A1403A">
              <w:rPr>
                <w:rFonts w:ascii="Times New Roman" w:hAnsi="Times New Roman" w:cs="Times New Roman"/>
                <w:b/>
                <w:sz w:val="20"/>
                <w:szCs w:val="20"/>
              </w:rPr>
              <w:t>Итого по 17 микрорайону</w:t>
            </w:r>
          </w:p>
        </w:tc>
        <w:tc>
          <w:tcPr>
            <w:tcW w:w="866" w:type="dxa"/>
            <w:shd w:val="clear" w:color="auto" w:fill="FFFFFF" w:themeFill="background1"/>
          </w:tcPr>
          <w:p w:rsidR="00DC46F9" w:rsidRPr="00A1403A" w:rsidRDefault="00DC46F9" w:rsidP="00171871">
            <w:pPr>
              <w:rPr>
                <w:rFonts w:ascii="Times New Roman" w:hAnsi="Times New Roman" w:cs="Times New Roman"/>
                <w:b/>
                <w:sz w:val="20"/>
                <w:szCs w:val="20"/>
              </w:rPr>
            </w:pPr>
          </w:p>
        </w:tc>
        <w:tc>
          <w:tcPr>
            <w:tcW w:w="1259" w:type="dxa"/>
            <w:shd w:val="clear" w:color="auto" w:fill="FFFFFF" w:themeFill="background1"/>
          </w:tcPr>
          <w:p w:rsidR="00DC46F9" w:rsidRPr="00A1403A" w:rsidRDefault="00DC46F9" w:rsidP="00171871">
            <w:pPr>
              <w:jc w:val="center"/>
              <w:rPr>
                <w:rFonts w:ascii="Times New Roman" w:hAnsi="Times New Roman" w:cs="Times New Roman"/>
                <w:b/>
                <w:sz w:val="20"/>
                <w:szCs w:val="20"/>
              </w:rPr>
            </w:pPr>
            <w:r>
              <w:rPr>
                <w:rFonts w:ascii="Times New Roman" w:hAnsi="Times New Roman" w:cs="Times New Roman"/>
                <w:b/>
                <w:sz w:val="20"/>
                <w:szCs w:val="20"/>
              </w:rPr>
              <w:t>2,956</w:t>
            </w:r>
          </w:p>
        </w:tc>
        <w:tc>
          <w:tcPr>
            <w:tcW w:w="1701" w:type="dxa"/>
            <w:shd w:val="clear" w:color="auto" w:fill="FFFFFF" w:themeFill="background1"/>
          </w:tcPr>
          <w:p w:rsidR="00DC46F9" w:rsidRPr="00A1403A" w:rsidRDefault="00DC46F9" w:rsidP="005459A6">
            <w:pPr>
              <w:jc w:val="center"/>
              <w:rPr>
                <w:rFonts w:ascii="Times New Roman" w:hAnsi="Times New Roman" w:cs="Times New Roman"/>
                <w:b/>
                <w:sz w:val="20"/>
                <w:szCs w:val="20"/>
              </w:rPr>
            </w:pPr>
            <w:r>
              <w:rPr>
                <w:rFonts w:ascii="Times New Roman" w:hAnsi="Times New Roman" w:cs="Times New Roman"/>
                <w:b/>
                <w:sz w:val="20"/>
                <w:szCs w:val="20"/>
              </w:rPr>
              <w:t>18,052</w:t>
            </w: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ED3A1B"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A1403A" w:rsidRDefault="00655ABB" w:rsidP="00171871">
            <w:pPr>
              <w:jc w:val="center"/>
              <w:rPr>
                <w:rFonts w:ascii="Times New Roman" w:hAnsi="Times New Roman" w:cs="Times New Roman"/>
                <w:b/>
                <w:sz w:val="20"/>
                <w:szCs w:val="20"/>
              </w:rPr>
            </w:pPr>
            <w:r w:rsidRPr="00A1403A">
              <w:rPr>
                <w:rFonts w:ascii="Times New Roman" w:hAnsi="Times New Roman" w:cs="Times New Roman"/>
                <w:b/>
                <w:sz w:val="20"/>
                <w:szCs w:val="20"/>
              </w:rPr>
              <w:t xml:space="preserve">Район </w:t>
            </w:r>
            <w:proofErr w:type="spellStart"/>
            <w:r w:rsidRPr="00A1403A">
              <w:rPr>
                <w:rFonts w:ascii="Times New Roman" w:hAnsi="Times New Roman" w:cs="Times New Roman"/>
                <w:b/>
                <w:sz w:val="20"/>
                <w:szCs w:val="20"/>
              </w:rPr>
              <w:t>Югорск</w:t>
            </w:r>
            <w:proofErr w:type="spellEnd"/>
            <w:r w:rsidRPr="00A1403A">
              <w:rPr>
                <w:rFonts w:ascii="Times New Roman" w:hAnsi="Times New Roman" w:cs="Times New Roman"/>
                <w:b/>
                <w:sz w:val="20"/>
                <w:szCs w:val="20"/>
              </w:rPr>
              <w:t xml:space="preserve"> 2</w:t>
            </w: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5420A2">
              <w:rPr>
                <w:rFonts w:ascii="Times New Roman" w:hAnsi="Times New Roman" w:cs="Times New Roman"/>
                <w:sz w:val="20"/>
                <w:szCs w:val="20"/>
              </w:rPr>
              <w:t>Строительство подземного газопровода среднего давления</w:t>
            </w:r>
          </w:p>
        </w:tc>
        <w:tc>
          <w:tcPr>
            <w:tcW w:w="866" w:type="dxa"/>
            <w:vMerge w:val="restart"/>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36660D">
            <w:pPr>
              <w:jc w:val="center"/>
              <w:rPr>
                <w:rFonts w:ascii="Times New Roman" w:hAnsi="Times New Roman" w:cs="Times New Roman"/>
                <w:sz w:val="20"/>
                <w:szCs w:val="20"/>
              </w:rPr>
            </w:pPr>
            <w:r w:rsidRPr="005420A2">
              <w:rPr>
                <w:rFonts w:ascii="Times New Roman" w:hAnsi="Times New Roman" w:cs="Times New Roman"/>
                <w:sz w:val="20"/>
                <w:szCs w:val="20"/>
              </w:rPr>
              <w:t>1,789</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356CF0">
            <w:pPr>
              <w:jc w:val="center"/>
              <w:rPr>
                <w:rFonts w:ascii="Times New Roman" w:hAnsi="Times New Roman" w:cs="Times New Roman"/>
                <w:sz w:val="20"/>
                <w:szCs w:val="20"/>
              </w:rPr>
            </w:pPr>
            <w:r>
              <w:rPr>
                <w:rFonts w:ascii="Times New Roman" w:hAnsi="Times New Roman" w:cs="Times New Roman"/>
                <w:sz w:val="20"/>
                <w:szCs w:val="20"/>
              </w:rPr>
              <w:t>4,582</w:t>
            </w:r>
          </w:p>
        </w:tc>
        <w:tc>
          <w:tcPr>
            <w:tcW w:w="1711" w:type="dxa"/>
            <w:vMerge w:val="restart"/>
            <w:shd w:val="clear" w:color="auto" w:fill="FFFFFF" w:themeFill="background1"/>
          </w:tcPr>
          <w:p w:rsidR="00DC46F9"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ОАО «Газпром газораспределение Север» (</w:t>
            </w:r>
            <w:proofErr w:type="spellStart"/>
            <w:r w:rsidRPr="00D218FD">
              <w:rPr>
                <w:rFonts w:ascii="Times New Roman" w:hAnsi="Times New Roman" w:cs="Times New Roman"/>
                <w:sz w:val="20"/>
                <w:szCs w:val="20"/>
              </w:rPr>
              <w:t>г</w:t>
            </w:r>
            <w:proofErr w:type="gramStart"/>
            <w:r w:rsidRPr="00D218FD">
              <w:rPr>
                <w:rFonts w:ascii="Times New Roman" w:hAnsi="Times New Roman" w:cs="Times New Roman"/>
                <w:sz w:val="20"/>
                <w:szCs w:val="20"/>
              </w:rPr>
              <w:t>.Ю</w:t>
            </w:r>
            <w:proofErr w:type="gramEnd"/>
            <w:r w:rsidRPr="00D218FD">
              <w:rPr>
                <w:rFonts w:ascii="Times New Roman" w:hAnsi="Times New Roman" w:cs="Times New Roman"/>
                <w:sz w:val="20"/>
                <w:szCs w:val="20"/>
              </w:rPr>
              <w:t>горск</w:t>
            </w:r>
            <w:proofErr w:type="spellEnd"/>
            <w:r w:rsidRPr="00D218FD">
              <w:rPr>
                <w:rFonts w:ascii="Times New Roman" w:hAnsi="Times New Roman" w:cs="Times New Roman"/>
                <w:sz w:val="20"/>
                <w:szCs w:val="20"/>
              </w:rPr>
              <w:t>, ХМАО)</w:t>
            </w:r>
          </w:p>
        </w:tc>
        <w:tc>
          <w:tcPr>
            <w:tcW w:w="4811" w:type="dxa"/>
            <w:vMerge w:val="restart"/>
            <w:shd w:val="clear" w:color="auto" w:fill="FFFFFF" w:themeFill="background1"/>
          </w:tcPr>
          <w:p w:rsidR="00DC46F9" w:rsidRPr="005420A2" w:rsidRDefault="00DC46F9" w:rsidP="00171871">
            <w:pPr>
              <w:rPr>
                <w:rFonts w:ascii="Times New Roman" w:hAnsi="Times New Roman" w:cs="Times New Roman"/>
                <w:sz w:val="20"/>
                <w:szCs w:val="20"/>
              </w:rPr>
            </w:pPr>
            <w:r w:rsidRPr="005420A2">
              <w:rPr>
                <w:rFonts w:ascii="Times New Roman" w:hAnsi="Times New Roman" w:cs="Times New Roman"/>
                <w:sz w:val="20"/>
                <w:szCs w:val="20"/>
              </w:rPr>
              <w:t>Магазин смешанного ассортимента товаров 350,0 м</w:t>
            </w:r>
            <w:r w:rsidRPr="005420A2">
              <w:rPr>
                <w:rFonts w:ascii="Times New Roman" w:hAnsi="Times New Roman" w:cs="Times New Roman"/>
                <w:sz w:val="20"/>
                <w:szCs w:val="20"/>
                <w:vertAlign w:val="superscript"/>
              </w:rPr>
              <w:t>2</w:t>
            </w:r>
            <w:r w:rsidRPr="005420A2">
              <w:rPr>
                <w:rFonts w:ascii="Times New Roman" w:hAnsi="Times New Roman" w:cs="Times New Roman"/>
                <w:sz w:val="20"/>
                <w:szCs w:val="20"/>
              </w:rPr>
              <w:t xml:space="preserve"> торг</w:t>
            </w:r>
            <w:proofErr w:type="gramStart"/>
            <w:r w:rsidRPr="005420A2">
              <w:rPr>
                <w:rFonts w:ascii="Times New Roman" w:hAnsi="Times New Roman" w:cs="Times New Roman"/>
                <w:sz w:val="20"/>
                <w:szCs w:val="20"/>
              </w:rPr>
              <w:t>.</w:t>
            </w:r>
            <w:proofErr w:type="gramEnd"/>
            <w:r w:rsidRPr="005420A2">
              <w:rPr>
                <w:rFonts w:ascii="Times New Roman" w:hAnsi="Times New Roman" w:cs="Times New Roman"/>
                <w:sz w:val="20"/>
                <w:szCs w:val="20"/>
              </w:rPr>
              <w:t xml:space="preserve"> </w:t>
            </w:r>
            <w:proofErr w:type="gramStart"/>
            <w:r w:rsidRPr="005420A2">
              <w:rPr>
                <w:rFonts w:ascii="Times New Roman" w:hAnsi="Times New Roman" w:cs="Times New Roman"/>
                <w:sz w:val="20"/>
                <w:szCs w:val="20"/>
              </w:rPr>
              <w:t>п</w:t>
            </w:r>
            <w:proofErr w:type="gramEnd"/>
            <w:r w:rsidRPr="005420A2">
              <w:rPr>
                <w:rFonts w:ascii="Times New Roman" w:hAnsi="Times New Roman" w:cs="Times New Roman"/>
                <w:sz w:val="20"/>
                <w:szCs w:val="20"/>
              </w:rPr>
              <w:t>лощади</w:t>
            </w:r>
          </w:p>
          <w:p w:rsidR="00DC46F9" w:rsidRPr="005420A2" w:rsidRDefault="00DC46F9" w:rsidP="00171871">
            <w:pPr>
              <w:rPr>
                <w:rFonts w:ascii="Times New Roman" w:hAnsi="Times New Roman" w:cs="Times New Roman"/>
                <w:sz w:val="20"/>
                <w:szCs w:val="20"/>
              </w:rPr>
            </w:pPr>
            <w:r w:rsidRPr="005420A2">
              <w:rPr>
                <w:rFonts w:ascii="Times New Roman" w:hAnsi="Times New Roman" w:cs="Times New Roman"/>
                <w:sz w:val="20"/>
                <w:szCs w:val="20"/>
              </w:rPr>
              <w:t>Торговые центры 5000 м</w:t>
            </w:r>
            <w:r w:rsidRPr="005420A2">
              <w:rPr>
                <w:rFonts w:ascii="Times New Roman" w:hAnsi="Times New Roman" w:cs="Times New Roman"/>
                <w:sz w:val="20"/>
                <w:szCs w:val="20"/>
                <w:vertAlign w:val="superscript"/>
              </w:rPr>
              <w:t>2</w:t>
            </w:r>
            <w:r w:rsidRPr="005420A2">
              <w:rPr>
                <w:rFonts w:ascii="Times New Roman" w:hAnsi="Times New Roman" w:cs="Times New Roman"/>
                <w:sz w:val="20"/>
                <w:szCs w:val="20"/>
              </w:rPr>
              <w:t xml:space="preserve"> торг</w:t>
            </w:r>
            <w:proofErr w:type="gramStart"/>
            <w:r w:rsidRPr="005420A2">
              <w:rPr>
                <w:rFonts w:ascii="Times New Roman" w:hAnsi="Times New Roman" w:cs="Times New Roman"/>
                <w:sz w:val="20"/>
                <w:szCs w:val="20"/>
              </w:rPr>
              <w:t>.</w:t>
            </w:r>
            <w:proofErr w:type="gramEnd"/>
            <w:r w:rsidRPr="005420A2">
              <w:rPr>
                <w:rFonts w:ascii="Times New Roman" w:hAnsi="Times New Roman" w:cs="Times New Roman"/>
                <w:sz w:val="20"/>
                <w:szCs w:val="20"/>
              </w:rPr>
              <w:t xml:space="preserve"> </w:t>
            </w:r>
            <w:proofErr w:type="gramStart"/>
            <w:r w:rsidRPr="005420A2">
              <w:rPr>
                <w:rFonts w:ascii="Times New Roman" w:hAnsi="Times New Roman" w:cs="Times New Roman"/>
                <w:sz w:val="20"/>
                <w:szCs w:val="20"/>
              </w:rPr>
              <w:t>п</w:t>
            </w:r>
            <w:proofErr w:type="gramEnd"/>
            <w:r w:rsidRPr="005420A2">
              <w:rPr>
                <w:rFonts w:ascii="Times New Roman" w:hAnsi="Times New Roman" w:cs="Times New Roman"/>
                <w:sz w:val="20"/>
                <w:szCs w:val="20"/>
              </w:rPr>
              <w:t>лощади</w:t>
            </w:r>
          </w:p>
          <w:p w:rsidR="00DC46F9" w:rsidRPr="005420A2" w:rsidRDefault="00DC46F9" w:rsidP="00171871">
            <w:pPr>
              <w:rPr>
                <w:rFonts w:ascii="Times New Roman" w:hAnsi="Times New Roman" w:cs="Times New Roman"/>
                <w:sz w:val="20"/>
                <w:szCs w:val="20"/>
              </w:rPr>
            </w:pPr>
            <w:r w:rsidRPr="005420A2">
              <w:rPr>
                <w:rFonts w:ascii="Times New Roman" w:hAnsi="Times New Roman" w:cs="Times New Roman"/>
                <w:sz w:val="20"/>
                <w:szCs w:val="20"/>
              </w:rPr>
              <w:t>Предприятия общественного питания на  95 посад</w:t>
            </w:r>
            <w:proofErr w:type="gramStart"/>
            <w:r w:rsidRPr="005420A2">
              <w:rPr>
                <w:rFonts w:ascii="Times New Roman" w:hAnsi="Times New Roman" w:cs="Times New Roman"/>
                <w:sz w:val="20"/>
                <w:szCs w:val="20"/>
              </w:rPr>
              <w:t>.</w:t>
            </w:r>
            <w:proofErr w:type="gramEnd"/>
            <w:r w:rsidRPr="005420A2">
              <w:rPr>
                <w:rFonts w:ascii="Times New Roman" w:hAnsi="Times New Roman" w:cs="Times New Roman"/>
                <w:sz w:val="20"/>
                <w:szCs w:val="20"/>
              </w:rPr>
              <w:t xml:space="preserve"> </w:t>
            </w:r>
            <w:proofErr w:type="gramStart"/>
            <w:r w:rsidRPr="005420A2">
              <w:rPr>
                <w:rFonts w:ascii="Times New Roman" w:hAnsi="Times New Roman" w:cs="Times New Roman"/>
                <w:sz w:val="20"/>
                <w:szCs w:val="20"/>
              </w:rPr>
              <w:t>м</w:t>
            </w:r>
            <w:proofErr w:type="gramEnd"/>
            <w:r w:rsidRPr="005420A2">
              <w:rPr>
                <w:rFonts w:ascii="Times New Roman" w:hAnsi="Times New Roman" w:cs="Times New Roman"/>
                <w:sz w:val="20"/>
                <w:szCs w:val="20"/>
              </w:rPr>
              <w:t>ест</w:t>
            </w:r>
          </w:p>
          <w:p w:rsidR="00DC46F9" w:rsidRPr="005420A2" w:rsidRDefault="00DC46F9" w:rsidP="00171871">
            <w:pPr>
              <w:rPr>
                <w:rFonts w:ascii="Times New Roman" w:hAnsi="Times New Roman" w:cs="Times New Roman"/>
                <w:sz w:val="20"/>
                <w:szCs w:val="20"/>
              </w:rPr>
            </w:pPr>
            <w:r w:rsidRPr="005420A2">
              <w:rPr>
                <w:rFonts w:ascii="Times New Roman" w:hAnsi="Times New Roman" w:cs="Times New Roman"/>
                <w:sz w:val="20"/>
                <w:szCs w:val="20"/>
              </w:rPr>
              <w:t>Спортивный зал 508,8 м</w:t>
            </w:r>
            <w:proofErr w:type="gramStart"/>
            <w:r w:rsidRPr="005420A2">
              <w:rPr>
                <w:rFonts w:ascii="Times New Roman" w:hAnsi="Times New Roman" w:cs="Times New Roman"/>
                <w:sz w:val="20"/>
                <w:szCs w:val="20"/>
                <w:vertAlign w:val="superscript"/>
              </w:rPr>
              <w:t>2</w:t>
            </w:r>
            <w:proofErr w:type="gramEnd"/>
            <w:r w:rsidRPr="005420A2">
              <w:rPr>
                <w:rFonts w:ascii="Times New Roman" w:hAnsi="Times New Roman" w:cs="Times New Roman"/>
                <w:sz w:val="20"/>
                <w:szCs w:val="20"/>
                <w:vertAlign w:val="superscript"/>
              </w:rPr>
              <w:t xml:space="preserve"> </w:t>
            </w:r>
            <w:r w:rsidRPr="005420A2">
              <w:rPr>
                <w:rFonts w:ascii="Times New Roman" w:hAnsi="Times New Roman" w:cs="Times New Roman"/>
                <w:sz w:val="20"/>
                <w:szCs w:val="20"/>
              </w:rPr>
              <w:t>общей площади</w:t>
            </w:r>
          </w:p>
          <w:p w:rsidR="00DC46F9" w:rsidRPr="00ED3A1B" w:rsidRDefault="00DC46F9" w:rsidP="00171871">
            <w:pPr>
              <w:rPr>
                <w:rFonts w:ascii="Times New Roman" w:hAnsi="Times New Roman" w:cs="Times New Roman"/>
                <w:sz w:val="20"/>
                <w:szCs w:val="20"/>
              </w:rPr>
            </w:pPr>
            <w:r w:rsidRPr="005420A2">
              <w:rPr>
                <w:rFonts w:ascii="Times New Roman" w:hAnsi="Times New Roman" w:cs="Times New Roman"/>
                <w:sz w:val="20"/>
                <w:szCs w:val="20"/>
              </w:rPr>
              <w:t>Многоквартирные жилые дома общей площади квартир 21429,3  м</w:t>
            </w:r>
            <w:proofErr w:type="gramStart"/>
            <w:r w:rsidRPr="005420A2">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5420A2">
              <w:rPr>
                <w:rFonts w:ascii="Times New Roman" w:hAnsi="Times New Roman" w:cs="Times New Roman"/>
                <w:sz w:val="20"/>
                <w:szCs w:val="20"/>
              </w:rPr>
              <w:t>Строительство подземного газопровода низкого давления</w:t>
            </w:r>
          </w:p>
        </w:tc>
        <w:tc>
          <w:tcPr>
            <w:tcW w:w="866"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36660D">
            <w:pPr>
              <w:jc w:val="center"/>
              <w:rPr>
                <w:rFonts w:ascii="Times New Roman" w:hAnsi="Times New Roman" w:cs="Times New Roman"/>
                <w:sz w:val="20"/>
                <w:szCs w:val="20"/>
              </w:rPr>
            </w:pPr>
            <w:r w:rsidRPr="005420A2">
              <w:rPr>
                <w:rFonts w:ascii="Times New Roman" w:hAnsi="Times New Roman" w:cs="Times New Roman"/>
                <w:sz w:val="20"/>
                <w:szCs w:val="20"/>
              </w:rPr>
              <w:t>1,793</w:t>
            </w:r>
            <w:r>
              <w:rPr>
                <w:rFonts w:ascii="Times New Roman" w:hAnsi="Times New Roman" w:cs="Times New Roman"/>
                <w:sz w:val="20"/>
                <w:szCs w:val="20"/>
              </w:rPr>
              <w:t xml:space="preserve"> км</w:t>
            </w:r>
          </w:p>
        </w:tc>
        <w:tc>
          <w:tcPr>
            <w:tcW w:w="1701" w:type="dxa"/>
            <w:shd w:val="clear" w:color="auto" w:fill="FFFFFF" w:themeFill="background1"/>
          </w:tcPr>
          <w:p w:rsidR="00DC46F9" w:rsidRPr="003919B5" w:rsidRDefault="00DC46F9" w:rsidP="00356CF0">
            <w:pPr>
              <w:jc w:val="center"/>
              <w:rPr>
                <w:rFonts w:ascii="Times New Roman" w:hAnsi="Times New Roman" w:cs="Times New Roman"/>
                <w:sz w:val="20"/>
                <w:szCs w:val="20"/>
              </w:rPr>
            </w:pPr>
            <w:r>
              <w:rPr>
                <w:rFonts w:ascii="Times New Roman" w:hAnsi="Times New Roman" w:cs="Times New Roman"/>
                <w:sz w:val="20"/>
                <w:szCs w:val="20"/>
              </w:rPr>
              <w:t>2,899</w:t>
            </w: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ED3A1B"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2945" w:type="dxa"/>
            <w:shd w:val="clear" w:color="auto" w:fill="FFFFFF" w:themeFill="background1"/>
          </w:tcPr>
          <w:p w:rsidR="00DC46F9" w:rsidRPr="00E87364" w:rsidRDefault="00DC46F9" w:rsidP="00171871">
            <w:pPr>
              <w:rPr>
                <w:rFonts w:ascii="Times New Roman" w:hAnsi="Times New Roman" w:cs="Times New Roman"/>
                <w:sz w:val="20"/>
                <w:szCs w:val="20"/>
              </w:rPr>
            </w:pPr>
            <w:r w:rsidRPr="005420A2">
              <w:rPr>
                <w:rFonts w:ascii="Times New Roman" w:hAnsi="Times New Roman" w:cs="Times New Roman"/>
                <w:sz w:val="20"/>
                <w:szCs w:val="20"/>
              </w:rPr>
              <w:t>Газорегуляторный пункт</w:t>
            </w:r>
          </w:p>
        </w:tc>
        <w:tc>
          <w:tcPr>
            <w:tcW w:w="866"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36660D">
            <w:pPr>
              <w:jc w:val="center"/>
              <w:rPr>
                <w:rFonts w:ascii="Times New Roman" w:hAnsi="Times New Roman" w:cs="Times New Roman"/>
                <w:sz w:val="20"/>
                <w:szCs w:val="20"/>
              </w:rPr>
            </w:pPr>
            <w:r>
              <w:rPr>
                <w:rFonts w:ascii="Times New Roman" w:hAnsi="Times New Roman" w:cs="Times New Roman"/>
                <w:sz w:val="20"/>
                <w:szCs w:val="20"/>
              </w:rPr>
              <w:t>1</w:t>
            </w:r>
            <w:r>
              <w:t xml:space="preserve"> </w:t>
            </w:r>
            <w:r w:rsidRPr="005420A2">
              <w:rPr>
                <w:rFonts w:ascii="Times New Roman" w:hAnsi="Times New Roman" w:cs="Times New Roman"/>
                <w:sz w:val="20"/>
                <w:szCs w:val="20"/>
              </w:rPr>
              <w:t>объект</w:t>
            </w:r>
          </w:p>
        </w:tc>
        <w:tc>
          <w:tcPr>
            <w:tcW w:w="170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ED3A1B"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3811" w:type="dxa"/>
            <w:gridSpan w:val="2"/>
            <w:shd w:val="clear" w:color="auto" w:fill="FFFFFF" w:themeFill="background1"/>
          </w:tcPr>
          <w:p w:rsidR="00DC46F9" w:rsidRPr="00A1403A" w:rsidRDefault="00DC46F9" w:rsidP="00171871">
            <w:pPr>
              <w:rPr>
                <w:rFonts w:ascii="Times New Roman" w:hAnsi="Times New Roman" w:cs="Times New Roman"/>
                <w:b/>
                <w:sz w:val="20"/>
                <w:szCs w:val="20"/>
              </w:rPr>
            </w:pPr>
            <w:r w:rsidRPr="00A1403A">
              <w:rPr>
                <w:rFonts w:ascii="Times New Roman" w:hAnsi="Times New Roman" w:cs="Times New Roman"/>
                <w:b/>
                <w:sz w:val="20"/>
                <w:szCs w:val="20"/>
              </w:rPr>
              <w:t xml:space="preserve">Итого по району </w:t>
            </w:r>
            <w:proofErr w:type="spellStart"/>
            <w:r w:rsidRPr="00A1403A">
              <w:rPr>
                <w:rFonts w:ascii="Times New Roman" w:hAnsi="Times New Roman" w:cs="Times New Roman"/>
                <w:b/>
                <w:sz w:val="20"/>
                <w:szCs w:val="20"/>
              </w:rPr>
              <w:t>Югорск</w:t>
            </w:r>
            <w:proofErr w:type="spellEnd"/>
            <w:r w:rsidRPr="00A1403A">
              <w:rPr>
                <w:rFonts w:ascii="Times New Roman" w:hAnsi="Times New Roman" w:cs="Times New Roman"/>
                <w:b/>
                <w:sz w:val="20"/>
                <w:szCs w:val="20"/>
              </w:rPr>
              <w:t xml:space="preserve"> 2</w:t>
            </w:r>
          </w:p>
        </w:tc>
        <w:tc>
          <w:tcPr>
            <w:tcW w:w="1259" w:type="dxa"/>
            <w:shd w:val="clear" w:color="auto" w:fill="FFFFFF" w:themeFill="background1"/>
          </w:tcPr>
          <w:p w:rsidR="00DC46F9" w:rsidRPr="00A1403A" w:rsidRDefault="00DC46F9" w:rsidP="00171871">
            <w:pPr>
              <w:jc w:val="center"/>
              <w:rPr>
                <w:rFonts w:ascii="Times New Roman" w:hAnsi="Times New Roman" w:cs="Times New Roman"/>
                <w:b/>
                <w:sz w:val="20"/>
                <w:szCs w:val="20"/>
              </w:rPr>
            </w:pPr>
            <w:r>
              <w:rPr>
                <w:rFonts w:ascii="Times New Roman" w:hAnsi="Times New Roman" w:cs="Times New Roman"/>
                <w:b/>
                <w:sz w:val="20"/>
                <w:szCs w:val="20"/>
              </w:rPr>
              <w:t>3,306 км</w:t>
            </w:r>
          </w:p>
        </w:tc>
        <w:tc>
          <w:tcPr>
            <w:tcW w:w="1701" w:type="dxa"/>
            <w:shd w:val="clear" w:color="auto" w:fill="FFFFFF" w:themeFill="background1"/>
          </w:tcPr>
          <w:p w:rsidR="00DC46F9" w:rsidRPr="00A1403A" w:rsidRDefault="00DC46F9" w:rsidP="00A1403A">
            <w:pPr>
              <w:jc w:val="center"/>
              <w:rPr>
                <w:rFonts w:ascii="Times New Roman" w:hAnsi="Times New Roman" w:cs="Times New Roman"/>
                <w:b/>
                <w:sz w:val="20"/>
                <w:szCs w:val="20"/>
              </w:rPr>
            </w:pPr>
            <w:r>
              <w:rPr>
                <w:rFonts w:ascii="Times New Roman" w:hAnsi="Times New Roman" w:cs="Times New Roman"/>
                <w:b/>
                <w:sz w:val="20"/>
                <w:szCs w:val="20"/>
              </w:rPr>
              <w:t>7,481</w:t>
            </w:r>
          </w:p>
        </w:tc>
        <w:tc>
          <w:tcPr>
            <w:tcW w:w="17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ED3A1B"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ED67E4" w:rsidRDefault="00655ABB" w:rsidP="00171871">
            <w:pPr>
              <w:jc w:val="center"/>
              <w:rPr>
                <w:rFonts w:ascii="Times New Roman" w:hAnsi="Times New Roman" w:cs="Times New Roman"/>
                <w:b/>
                <w:sz w:val="20"/>
                <w:szCs w:val="20"/>
              </w:rPr>
            </w:pPr>
            <w:r w:rsidRPr="00ED67E4">
              <w:rPr>
                <w:rFonts w:ascii="Times New Roman" w:hAnsi="Times New Roman" w:cs="Times New Roman"/>
                <w:b/>
                <w:sz w:val="20"/>
                <w:szCs w:val="20"/>
              </w:rPr>
              <w:t>19 микрорайон</w:t>
            </w:r>
          </w:p>
        </w:tc>
      </w:tr>
      <w:tr w:rsidR="00D218FD" w:rsidRPr="003919B5" w:rsidTr="00171871">
        <w:tc>
          <w:tcPr>
            <w:tcW w:w="2945" w:type="dxa"/>
            <w:shd w:val="clear" w:color="auto" w:fill="FFFFFF" w:themeFill="background1"/>
          </w:tcPr>
          <w:p w:rsidR="00D218FD" w:rsidRPr="00E87364" w:rsidRDefault="00D218FD" w:rsidP="00171871">
            <w:pPr>
              <w:rPr>
                <w:rFonts w:ascii="Times New Roman" w:hAnsi="Times New Roman" w:cs="Times New Roman"/>
                <w:sz w:val="20"/>
                <w:szCs w:val="20"/>
              </w:rPr>
            </w:pPr>
            <w:r w:rsidRPr="00ED67E4">
              <w:rPr>
                <w:rFonts w:ascii="Times New Roman" w:hAnsi="Times New Roman" w:cs="Times New Roman"/>
                <w:sz w:val="20"/>
                <w:szCs w:val="20"/>
              </w:rPr>
              <w:lastRenderedPageBreak/>
              <w:t>Строительство подземного газопровода среднего давления</w:t>
            </w:r>
          </w:p>
        </w:tc>
        <w:tc>
          <w:tcPr>
            <w:tcW w:w="866"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3919B5" w:rsidRDefault="00D218FD" w:rsidP="00171871">
            <w:pPr>
              <w:jc w:val="center"/>
              <w:rPr>
                <w:rFonts w:ascii="Times New Roman" w:hAnsi="Times New Roman" w:cs="Times New Roman"/>
                <w:sz w:val="20"/>
                <w:szCs w:val="20"/>
              </w:rPr>
            </w:pPr>
          </w:p>
        </w:tc>
        <w:tc>
          <w:tcPr>
            <w:tcW w:w="1701"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711"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ОАО «Газпром газораспределение Север» (</w:t>
            </w:r>
            <w:proofErr w:type="spellStart"/>
            <w:r w:rsidRPr="00D218FD">
              <w:rPr>
                <w:rFonts w:ascii="Times New Roman" w:hAnsi="Times New Roman" w:cs="Times New Roman"/>
                <w:sz w:val="20"/>
                <w:szCs w:val="20"/>
              </w:rPr>
              <w:t>г</w:t>
            </w:r>
            <w:proofErr w:type="gramStart"/>
            <w:r w:rsidRPr="00D218FD">
              <w:rPr>
                <w:rFonts w:ascii="Times New Roman" w:hAnsi="Times New Roman" w:cs="Times New Roman"/>
                <w:sz w:val="20"/>
                <w:szCs w:val="20"/>
              </w:rPr>
              <w:t>.Ю</w:t>
            </w:r>
            <w:proofErr w:type="gramEnd"/>
            <w:r w:rsidRPr="00D218FD">
              <w:rPr>
                <w:rFonts w:ascii="Times New Roman" w:hAnsi="Times New Roman" w:cs="Times New Roman"/>
                <w:sz w:val="20"/>
                <w:szCs w:val="20"/>
              </w:rPr>
              <w:t>горск</w:t>
            </w:r>
            <w:proofErr w:type="spellEnd"/>
            <w:r w:rsidRPr="00D218FD">
              <w:rPr>
                <w:rFonts w:ascii="Times New Roman" w:hAnsi="Times New Roman" w:cs="Times New Roman"/>
                <w:sz w:val="20"/>
                <w:szCs w:val="20"/>
              </w:rPr>
              <w:t>, ХМАО)</w:t>
            </w:r>
          </w:p>
        </w:tc>
        <w:tc>
          <w:tcPr>
            <w:tcW w:w="4811" w:type="dxa"/>
            <w:vMerge w:val="restart"/>
            <w:shd w:val="clear" w:color="auto" w:fill="FFFFFF" w:themeFill="background1"/>
          </w:tcPr>
          <w:p w:rsidR="00D218FD" w:rsidRPr="005420A2" w:rsidRDefault="00D218FD" w:rsidP="00171871">
            <w:pPr>
              <w:rPr>
                <w:rFonts w:ascii="Times New Roman" w:hAnsi="Times New Roman" w:cs="Times New Roman"/>
                <w:sz w:val="20"/>
                <w:szCs w:val="20"/>
              </w:rPr>
            </w:pPr>
            <w:r w:rsidRPr="005420A2">
              <w:rPr>
                <w:rFonts w:ascii="Times New Roman" w:hAnsi="Times New Roman" w:cs="Times New Roman"/>
                <w:sz w:val="20"/>
                <w:szCs w:val="20"/>
              </w:rPr>
              <w:t>Спортивный зал  500 м</w:t>
            </w:r>
            <w:proofErr w:type="gramStart"/>
            <w:r w:rsidRPr="005420A2">
              <w:rPr>
                <w:rFonts w:ascii="Times New Roman" w:hAnsi="Times New Roman" w:cs="Times New Roman"/>
                <w:sz w:val="20"/>
                <w:szCs w:val="20"/>
                <w:vertAlign w:val="superscript"/>
              </w:rPr>
              <w:t>2</w:t>
            </w:r>
            <w:proofErr w:type="gramEnd"/>
            <w:r w:rsidRPr="005420A2">
              <w:rPr>
                <w:rFonts w:ascii="Times New Roman" w:hAnsi="Times New Roman" w:cs="Times New Roman"/>
                <w:sz w:val="20"/>
                <w:szCs w:val="20"/>
              </w:rPr>
              <w:t xml:space="preserve"> площади пола  </w:t>
            </w:r>
          </w:p>
          <w:p w:rsidR="00D218FD" w:rsidRPr="005420A2" w:rsidRDefault="00D218FD" w:rsidP="00171871">
            <w:pPr>
              <w:rPr>
                <w:rFonts w:ascii="Times New Roman" w:hAnsi="Times New Roman" w:cs="Times New Roman"/>
                <w:sz w:val="20"/>
                <w:szCs w:val="20"/>
              </w:rPr>
            </w:pPr>
            <w:r w:rsidRPr="005420A2">
              <w:rPr>
                <w:rFonts w:ascii="Times New Roman" w:hAnsi="Times New Roman" w:cs="Times New Roman"/>
                <w:sz w:val="20"/>
                <w:szCs w:val="20"/>
              </w:rPr>
              <w:t>2 продовольственных  магазина 50,0 м</w:t>
            </w:r>
            <w:proofErr w:type="gramStart"/>
            <w:r w:rsidRPr="005420A2">
              <w:rPr>
                <w:rFonts w:ascii="Times New Roman" w:hAnsi="Times New Roman" w:cs="Times New Roman"/>
                <w:sz w:val="20"/>
                <w:szCs w:val="20"/>
                <w:vertAlign w:val="superscript"/>
              </w:rPr>
              <w:t>2</w:t>
            </w:r>
            <w:proofErr w:type="gramEnd"/>
            <w:r w:rsidRPr="005420A2">
              <w:rPr>
                <w:rFonts w:ascii="Times New Roman" w:hAnsi="Times New Roman" w:cs="Times New Roman"/>
                <w:sz w:val="20"/>
                <w:szCs w:val="20"/>
              </w:rPr>
              <w:t xml:space="preserve"> торговой площади </w:t>
            </w:r>
          </w:p>
          <w:p w:rsidR="00D218FD" w:rsidRPr="005420A2" w:rsidRDefault="00D218FD" w:rsidP="00171871">
            <w:pPr>
              <w:rPr>
                <w:rFonts w:ascii="Times New Roman" w:hAnsi="Times New Roman" w:cs="Times New Roman"/>
                <w:sz w:val="20"/>
                <w:szCs w:val="20"/>
              </w:rPr>
            </w:pPr>
            <w:r w:rsidRPr="005420A2">
              <w:rPr>
                <w:rFonts w:ascii="Times New Roman" w:hAnsi="Times New Roman" w:cs="Times New Roman"/>
                <w:sz w:val="20"/>
                <w:szCs w:val="20"/>
              </w:rPr>
              <w:t>Кафе на 55 посадочных мест</w:t>
            </w:r>
          </w:p>
          <w:p w:rsidR="00D218FD" w:rsidRPr="005420A2" w:rsidRDefault="00D218FD" w:rsidP="00171871">
            <w:pPr>
              <w:rPr>
                <w:rFonts w:ascii="Times New Roman" w:hAnsi="Times New Roman" w:cs="Times New Roman"/>
                <w:sz w:val="20"/>
                <w:szCs w:val="20"/>
              </w:rPr>
            </w:pPr>
            <w:r w:rsidRPr="005420A2">
              <w:rPr>
                <w:rFonts w:ascii="Times New Roman" w:hAnsi="Times New Roman" w:cs="Times New Roman"/>
                <w:sz w:val="20"/>
                <w:szCs w:val="20"/>
              </w:rPr>
              <w:t xml:space="preserve">2 продовольственных  магазина 50,0 </w:t>
            </w:r>
            <w:r>
              <w:rPr>
                <w:rFonts w:ascii="Times New Roman" w:hAnsi="Times New Roman" w:cs="Times New Roman"/>
                <w:sz w:val="20"/>
                <w:szCs w:val="20"/>
              </w:rPr>
              <w:t>м</w:t>
            </w:r>
            <w:proofErr w:type="gramStart"/>
            <w:r w:rsidRPr="005420A2">
              <w:rPr>
                <w:rFonts w:ascii="Times New Roman" w:hAnsi="Times New Roman" w:cs="Times New Roman"/>
                <w:sz w:val="20"/>
                <w:szCs w:val="20"/>
                <w:vertAlign w:val="superscript"/>
              </w:rPr>
              <w:t>2</w:t>
            </w:r>
            <w:proofErr w:type="gramEnd"/>
            <w:r>
              <w:rPr>
                <w:rFonts w:ascii="Times New Roman" w:hAnsi="Times New Roman" w:cs="Times New Roman"/>
                <w:sz w:val="20"/>
                <w:szCs w:val="20"/>
              </w:rPr>
              <w:t xml:space="preserve">  и 30,0 м</w:t>
            </w:r>
            <w:r w:rsidRPr="005420A2">
              <w:rPr>
                <w:rFonts w:ascii="Times New Roman" w:hAnsi="Times New Roman" w:cs="Times New Roman"/>
                <w:sz w:val="20"/>
                <w:szCs w:val="20"/>
                <w:vertAlign w:val="superscript"/>
              </w:rPr>
              <w:t xml:space="preserve">2 </w:t>
            </w:r>
            <w:r>
              <w:rPr>
                <w:rFonts w:ascii="Times New Roman" w:hAnsi="Times New Roman" w:cs="Times New Roman"/>
                <w:sz w:val="20"/>
                <w:szCs w:val="20"/>
              </w:rPr>
              <w:t xml:space="preserve">торговой площади </w:t>
            </w:r>
          </w:p>
          <w:p w:rsidR="00D218FD" w:rsidRPr="00ED3A1B" w:rsidRDefault="00D218FD" w:rsidP="00171871">
            <w:pPr>
              <w:rPr>
                <w:rFonts w:ascii="Times New Roman" w:hAnsi="Times New Roman" w:cs="Times New Roman"/>
                <w:sz w:val="20"/>
                <w:szCs w:val="20"/>
              </w:rPr>
            </w:pPr>
            <w:r w:rsidRPr="005420A2">
              <w:rPr>
                <w:rFonts w:ascii="Times New Roman" w:hAnsi="Times New Roman" w:cs="Times New Roman"/>
                <w:sz w:val="20"/>
                <w:szCs w:val="20"/>
              </w:rPr>
              <w:t>Кафе на 120 посадочных мест</w:t>
            </w:r>
          </w:p>
        </w:tc>
        <w:tc>
          <w:tcPr>
            <w:tcW w:w="1699"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2945" w:type="dxa"/>
            <w:shd w:val="clear" w:color="auto" w:fill="FFFFFF" w:themeFill="background1"/>
          </w:tcPr>
          <w:p w:rsidR="00D218FD" w:rsidRPr="00ED67E4" w:rsidRDefault="00D218FD" w:rsidP="00171871">
            <w:pPr>
              <w:rPr>
                <w:rFonts w:ascii="Times New Roman" w:hAnsi="Times New Roman" w:cs="Times New Roman"/>
                <w:sz w:val="20"/>
                <w:szCs w:val="20"/>
              </w:rPr>
            </w:pPr>
            <w:r w:rsidRPr="00ED67E4">
              <w:rPr>
                <w:rFonts w:ascii="Times New Roman" w:hAnsi="Times New Roman" w:cs="Times New Roman"/>
                <w:sz w:val="20"/>
                <w:szCs w:val="20"/>
              </w:rPr>
              <w:t>Строительство подземного газопровода низкого давления</w:t>
            </w:r>
          </w:p>
        </w:tc>
        <w:tc>
          <w:tcPr>
            <w:tcW w:w="866"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3919B5" w:rsidRDefault="00D218FD" w:rsidP="00171871">
            <w:pPr>
              <w:jc w:val="center"/>
              <w:rPr>
                <w:rFonts w:ascii="Times New Roman" w:hAnsi="Times New Roman" w:cs="Times New Roman"/>
                <w:sz w:val="20"/>
                <w:szCs w:val="20"/>
              </w:rPr>
            </w:pPr>
          </w:p>
        </w:tc>
        <w:tc>
          <w:tcPr>
            <w:tcW w:w="1701"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shd w:val="clear" w:color="auto" w:fill="FFFFFF" w:themeFill="background1"/>
          </w:tcPr>
          <w:p w:rsidR="00D218FD" w:rsidRPr="005420A2" w:rsidRDefault="00D218FD" w:rsidP="00171871">
            <w:pPr>
              <w:rPr>
                <w:rFonts w:ascii="Times New Roman" w:hAnsi="Times New Roman" w:cs="Times New Roman"/>
                <w:sz w:val="20"/>
                <w:szCs w:val="20"/>
              </w:rPr>
            </w:pPr>
          </w:p>
        </w:tc>
        <w:tc>
          <w:tcPr>
            <w:tcW w:w="1699"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2945" w:type="dxa"/>
            <w:shd w:val="clear" w:color="auto" w:fill="FFFFFF" w:themeFill="background1"/>
          </w:tcPr>
          <w:p w:rsidR="00D218FD" w:rsidRPr="00ED67E4" w:rsidRDefault="00D218FD" w:rsidP="00171871">
            <w:pPr>
              <w:rPr>
                <w:rFonts w:ascii="Times New Roman" w:hAnsi="Times New Roman" w:cs="Times New Roman"/>
                <w:sz w:val="20"/>
                <w:szCs w:val="20"/>
              </w:rPr>
            </w:pPr>
            <w:r w:rsidRPr="00ED67E4">
              <w:rPr>
                <w:rFonts w:ascii="Times New Roman" w:hAnsi="Times New Roman" w:cs="Times New Roman"/>
                <w:sz w:val="20"/>
                <w:szCs w:val="20"/>
              </w:rPr>
              <w:t>Реконструкция надземного газопровода низкого давления</w:t>
            </w:r>
          </w:p>
        </w:tc>
        <w:tc>
          <w:tcPr>
            <w:tcW w:w="866"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3919B5" w:rsidRDefault="00D218FD" w:rsidP="00171871">
            <w:pPr>
              <w:jc w:val="center"/>
              <w:rPr>
                <w:rFonts w:ascii="Times New Roman" w:hAnsi="Times New Roman" w:cs="Times New Roman"/>
                <w:sz w:val="20"/>
                <w:szCs w:val="20"/>
              </w:rPr>
            </w:pPr>
          </w:p>
        </w:tc>
        <w:tc>
          <w:tcPr>
            <w:tcW w:w="1701"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shd w:val="clear" w:color="auto" w:fill="FFFFFF" w:themeFill="background1"/>
          </w:tcPr>
          <w:p w:rsidR="00D218FD" w:rsidRPr="005420A2" w:rsidRDefault="00D218FD" w:rsidP="00171871">
            <w:pPr>
              <w:rPr>
                <w:rFonts w:ascii="Times New Roman" w:hAnsi="Times New Roman" w:cs="Times New Roman"/>
                <w:sz w:val="20"/>
                <w:szCs w:val="20"/>
              </w:rPr>
            </w:pPr>
          </w:p>
        </w:tc>
        <w:tc>
          <w:tcPr>
            <w:tcW w:w="1699"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3811" w:type="dxa"/>
            <w:gridSpan w:val="2"/>
            <w:shd w:val="clear" w:color="auto" w:fill="FFFFFF" w:themeFill="background1"/>
          </w:tcPr>
          <w:p w:rsidR="00D218FD" w:rsidRPr="00ED67E4" w:rsidRDefault="00D218FD" w:rsidP="00171871">
            <w:pPr>
              <w:rPr>
                <w:rFonts w:ascii="Times New Roman" w:hAnsi="Times New Roman" w:cs="Times New Roman"/>
                <w:b/>
                <w:sz w:val="20"/>
                <w:szCs w:val="20"/>
              </w:rPr>
            </w:pPr>
            <w:r w:rsidRPr="00ED67E4">
              <w:rPr>
                <w:rFonts w:ascii="Times New Roman" w:hAnsi="Times New Roman" w:cs="Times New Roman"/>
                <w:b/>
                <w:sz w:val="20"/>
                <w:szCs w:val="20"/>
              </w:rPr>
              <w:t>Итого по 19 микрорайону</w:t>
            </w:r>
          </w:p>
        </w:tc>
        <w:tc>
          <w:tcPr>
            <w:tcW w:w="1259" w:type="dxa"/>
            <w:shd w:val="clear" w:color="auto" w:fill="FFFFFF" w:themeFill="background1"/>
          </w:tcPr>
          <w:p w:rsidR="00D218FD" w:rsidRPr="003919B5" w:rsidRDefault="00D218FD" w:rsidP="00171871">
            <w:pPr>
              <w:jc w:val="center"/>
              <w:rPr>
                <w:rFonts w:ascii="Times New Roman" w:hAnsi="Times New Roman" w:cs="Times New Roman"/>
                <w:sz w:val="20"/>
                <w:szCs w:val="20"/>
              </w:rPr>
            </w:pPr>
          </w:p>
        </w:tc>
        <w:tc>
          <w:tcPr>
            <w:tcW w:w="1701"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shd w:val="clear" w:color="auto" w:fill="FFFFFF" w:themeFill="background1"/>
          </w:tcPr>
          <w:p w:rsidR="00D218FD" w:rsidRPr="00ED3A1B" w:rsidRDefault="00D218FD" w:rsidP="00171871">
            <w:pPr>
              <w:rPr>
                <w:rFonts w:ascii="Times New Roman" w:hAnsi="Times New Roman" w:cs="Times New Roman"/>
                <w:sz w:val="20"/>
                <w:szCs w:val="20"/>
              </w:rPr>
            </w:pPr>
          </w:p>
        </w:tc>
        <w:tc>
          <w:tcPr>
            <w:tcW w:w="1699"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ED67E4" w:rsidRDefault="00655ABB" w:rsidP="00171871">
            <w:pPr>
              <w:jc w:val="center"/>
              <w:rPr>
                <w:rFonts w:ascii="Times New Roman" w:hAnsi="Times New Roman" w:cs="Times New Roman"/>
                <w:b/>
                <w:sz w:val="20"/>
                <w:szCs w:val="20"/>
              </w:rPr>
            </w:pPr>
            <w:r w:rsidRPr="00ED67E4">
              <w:rPr>
                <w:rFonts w:ascii="Times New Roman" w:hAnsi="Times New Roman" w:cs="Times New Roman"/>
                <w:b/>
                <w:sz w:val="20"/>
                <w:szCs w:val="20"/>
              </w:rPr>
              <w:t>Музейно-туристический комплекс «Ворота в Югру»</w:t>
            </w:r>
          </w:p>
        </w:tc>
      </w:tr>
      <w:tr w:rsidR="00D218FD" w:rsidRPr="003919B5" w:rsidTr="00171871">
        <w:tc>
          <w:tcPr>
            <w:tcW w:w="2945" w:type="dxa"/>
            <w:shd w:val="clear" w:color="auto" w:fill="FFFFFF" w:themeFill="background1"/>
          </w:tcPr>
          <w:p w:rsidR="00D218FD" w:rsidRPr="00E87364" w:rsidRDefault="00D218FD" w:rsidP="002D37AD">
            <w:pPr>
              <w:rPr>
                <w:rFonts w:ascii="Times New Roman" w:hAnsi="Times New Roman" w:cs="Times New Roman"/>
                <w:sz w:val="20"/>
                <w:szCs w:val="20"/>
              </w:rPr>
            </w:pPr>
            <w:r w:rsidRPr="00ED67E4">
              <w:rPr>
                <w:rFonts w:ascii="Times New Roman" w:hAnsi="Times New Roman" w:cs="Times New Roman"/>
                <w:sz w:val="20"/>
                <w:szCs w:val="20"/>
              </w:rPr>
              <w:t>Строительство подземного газопровода среднего давления</w:t>
            </w:r>
          </w:p>
        </w:tc>
        <w:tc>
          <w:tcPr>
            <w:tcW w:w="866"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3919B5" w:rsidRDefault="00D218FD" w:rsidP="00171871">
            <w:pPr>
              <w:jc w:val="center"/>
              <w:rPr>
                <w:rFonts w:ascii="Times New Roman" w:hAnsi="Times New Roman" w:cs="Times New Roman"/>
                <w:sz w:val="20"/>
                <w:szCs w:val="20"/>
              </w:rPr>
            </w:pPr>
            <w:r>
              <w:rPr>
                <w:rFonts w:ascii="Times New Roman" w:hAnsi="Times New Roman" w:cs="Times New Roman"/>
                <w:sz w:val="20"/>
                <w:szCs w:val="20"/>
              </w:rPr>
              <w:t>10 км</w:t>
            </w:r>
          </w:p>
        </w:tc>
        <w:tc>
          <w:tcPr>
            <w:tcW w:w="1701" w:type="dxa"/>
            <w:shd w:val="clear" w:color="auto" w:fill="FFFFFF" w:themeFill="background1"/>
          </w:tcPr>
          <w:p w:rsidR="00D218FD" w:rsidRPr="003919B5" w:rsidRDefault="00D218FD" w:rsidP="00792A34">
            <w:pPr>
              <w:jc w:val="center"/>
              <w:rPr>
                <w:rFonts w:ascii="Times New Roman" w:hAnsi="Times New Roman" w:cs="Times New Roman"/>
                <w:sz w:val="20"/>
                <w:szCs w:val="20"/>
              </w:rPr>
            </w:pPr>
            <w:r>
              <w:rPr>
                <w:rFonts w:ascii="Times New Roman" w:hAnsi="Times New Roman" w:cs="Times New Roman"/>
                <w:sz w:val="20"/>
                <w:szCs w:val="20"/>
              </w:rPr>
              <w:t>25,615</w:t>
            </w:r>
          </w:p>
        </w:tc>
        <w:tc>
          <w:tcPr>
            <w:tcW w:w="1711"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ОАО «Газпром газораспределение Север» (</w:t>
            </w:r>
            <w:proofErr w:type="spellStart"/>
            <w:r w:rsidRPr="00D218FD">
              <w:rPr>
                <w:rFonts w:ascii="Times New Roman" w:hAnsi="Times New Roman" w:cs="Times New Roman"/>
                <w:sz w:val="20"/>
                <w:szCs w:val="20"/>
              </w:rPr>
              <w:t>г</w:t>
            </w:r>
            <w:proofErr w:type="gramStart"/>
            <w:r w:rsidRPr="00D218FD">
              <w:rPr>
                <w:rFonts w:ascii="Times New Roman" w:hAnsi="Times New Roman" w:cs="Times New Roman"/>
                <w:sz w:val="20"/>
                <w:szCs w:val="20"/>
              </w:rPr>
              <w:t>.Ю</w:t>
            </w:r>
            <w:proofErr w:type="gramEnd"/>
            <w:r w:rsidRPr="00D218FD">
              <w:rPr>
                <w:rFonts w:ascii="Times New Roman" w:hAnsi="Times New Roman" w:cs="Times New Roman"/>
                <w:sz w:val="20"/>
                <w:szCs w:val="20"/>
              </w:rPr>
              <w:t>горск</w:t>
            </w:r>
            <w:proofErr w:type="spellEnd"/>
            <w:r w:rsidRPr="00D218FD">
              <w:rPr>
                <w:rFonts w:ascii="Times New Roman" w:hAnsi="Times New Roman" w:cs="Times New Roman"/>
                <w:sz w:val="20"/>
                <w:szCs w:val="20"/>
              </w:rPr>
              <w:t>, ХМАО)</w:t>
            </w:r>
          </w:p>
        </w:tc>
        <w:tc>
          <w:tcPr>
            <w:tcW w:w="4811" w:type="dxa"/>
            <w:vMerge w:val="restart"/>
            <w:shd w:val="clear" w:color="auto" w:fill="FFFFFF" w:themeFill="background1"/>
          </w:tcPr>
          <w:p w:rsidR="00D218FD" w:rsidRPr="00772245" w:rsidRDefault="00D218FD" w:rsidP="00772245">
            <w:pPr>
              <w:rPr>
                <w:rFonts w:ascii="Times New Roman" w:hAnsi="Times New Roman" w:cs="Times New Roman"/>
                <w:sz w:val="20"/>
                <w:szCs w:val="20"/>
              </w:rPr>
            </w:pPr>
            <w:r w:rsidRPr="00772245">
              <w:rPr>
                <w:rFonts w:ascii="Times New Roman" w:hAnsi="Times New Roman" w:cs="Times New Roman"/>
                <w:sz w:val="20"/>
                <w:szCs w:val="20"/>
              </w:rPr>
              <w:t>Таежный театр на 300 мест</w:t>
            </w:r>
          </w:p>
          <w:p w:rsidR="00D218FD" w:rsidRPr="00772245" w:rsidRDefault="00D218FD" w:rsidP="00772245">
            <w:pPr>
              <w:rPr>
                <w:rFonts w:ascii="Times New Roman" w:hAnsi="Times New Roman" w:cs="Times New Roman"/>
                <w:sz w:val="20"/>
                <w:szCs w:val="20"/>
              </w:rPr>
            </w:pPr>
            <w:r w:rsidRPr="00772245">
              <w:rPr>
                <w:rFonts w:ascii="Times New Roman" w:hAnsi="Times New Roman" w:cs="Times New Roman"/>
                <w:sz w:val="20"/>
                <w:szCs w:val="20"/>
              </w:rPr>
              <w:t>Административно-хозяйственный корпус.</w:t>
            </w:r>
          </w:p>
          <w:p w:rsidR="00D218FD" w:rsidRPr="00772245" w:rsidRDefault="00D218FD" w:rsidP="00772245">
            <w:pPr>
              <w:rPr>
                <w:rFonts w:ascii="Times New Roman" w:hAnsi="Times New Roman" w:cs="Times New Roman"/>
                <w:sz w:val="20"/>
                <w:szCs w:val="20"/>
              </w:rPr>
            </w:pPr>
            <w:r w:rsidRPr="00772245">
              <w:rPr>
                <w:rFonts w:ascii="Times New Roman" w:hAnsi="Times New Roman" w:cs="Times New Roman"/>
                <w:sz w:val="20"/>
                <w:szCs w:val="20"/>
              </w:rPr>
              <w:t>Помещения для хранения экспозиционных материалов</w:t>
            </w:r>
          </w:p>
          <w:p w:rsidR="00D218FD" w:rsidRPr="00772245" w:rsidRDefault="00D218FD" w:rsidP="00772245">
            <w:pPr>
              <w:rPr>
                <w:rFonts w:ascii="Times New Roman" w:hAnsi="Times New Roman" w:cs="Times New Roman"/>
                <w:sz w:val="20"/>
                <w:szCs w:val="20"/>
              </w:rPr>
            </w:pPr>
            <w:r w:rsidRPr="00772245">
              <w:rPr>
                <w:rFonts w:ascii="Times New Roman" w:hAnsi="Times New Roman" w:cs="Times New Roman"/>
                <w:sz w:val="20"/>
                <w:szCs w:val="20"/>
              </w:rPr>
              <w:t>Гостиница на 4</w:t>
            </w:r>
            <w:r>
              <w:rPr>
                <w:rFonts w:ascii="Times New Roman" w:hAnsi="Times New Roman" w:cs="Times New Roman"/>
                <w:sz w:val="20"/>
                <w:szCs w:val="20"/>
              </w:rPr>
              <w:t>0</w:t>
            </w:r>
            <w:r w:rsidRPr="00772245">
              <w:rPr>
                <w:rFonts w:ascii="Times New Roman" w:hAnsi="Times New Roman" w:cs="Times New Roman"/>
                <w:sz w:val="20"/>
                <w:szCs w:val="20"/>
              </w:rPr>
              <w:t xml:space="preserve"> мест</w:t>
            </w:r>
          </w:p>
          <w:p w:rsidR="00D218FD" w:rsidRPr="00772245" w:rsidRDefault="00D218FD" w:rsidP="00772245">
            <w:pPr>
              <w:rPr>
                <w:rFonts w:ascii="Times New Roman" w:hAnsi="Times New Roman" w:cs="Times New Roman"/>
                <w:sz w:val="20"/>
                <w:szCs w:val="20"/>
              </w:rPr>
            </w:pPr>
            <w:r w:rsidRPr="00772245">
              <w:rPr>
                <w:rFonts w:ascii="Times New Roman" w:hAnsi="Times New Roman" w:cs="Times New Roman"/>
                <w:sz w:val="20"/>
                <w:szCs w:val="20"/>
              </w:rPr>
              <w:t>Помещения для проведения конференций, фестивалей, форумов</w:t>
            </w:r>
          </w:p>
          <w:p w:rsidR="00D218FD" w:rsidRPr="00772245" w:rsidRDefault="00D218FD" w:rsidP="00772245">
            <w:pPr>
              <w:rPr>
                <w:rFonts w:ascii="Times New Roman" w:hAnsi="Times New Roman" w:cs="Times New Roman"/>
                <w:sz w:val="20"/>
                <w:szCs w:val="20"/>
              </w:rPr>
            </w:pPr>
            <w:r w:rsidRPr="00772245">
              <w:rPr>
                <w:rFonts w:ascii="Times New Roman" w:hAnsi="Times New Roman" w:cs="Times New Roman"/>
                <w:sz w:val="20"/>
                <w:szCs w:val="20"/>
              </w:rPr>
              <w:t>Кафе на 80-100 пос. мест</w:t>
            </w:r>
          </w:p>
          <w:p w:rsidR="00D218FD" w:rsidRPr="00772245" w:rsidRDefault="00D218FD" w:rsidP="00772245">
            <w:pPr>
              <w:rPr>
                <w:rFonts w:ascii="Times New Roman" w:hAnsi="Times New Roman" w:cs="Times New Roman"/>
                <w:sz w:val="20"/>
                <w:szCs w:val="20"/>
              </w:rPr>
            </w:pPr>
            <w:r w:rsidRPr="00772245">
              <w:rPr>
                <w:rFonts w:ascii="Times New Roman" w:hAnsi="Times New Roman" w:cs="Times New Roman"/>
                <w:sz w:val="20"/>
                <w:szCs w:val="20"/>
              </w:rPr>
              <w:t xml:space="preserve">Помещения для проведения семейных праздников </w:t>
            </w:r>
          </w:p>
          <w:p w:rsidR="00D218FD" w:rsidRPr="00772245" w:rsidRDefault="00D218FD" w:rsidP="00772245">
            <w:pPr>
              <w:rPr>
                <w:rFonts w:ascii="Times New Roman" w:hAnsi="Times New Roman" w:cs="Times New Roman"/>
                <w:sz w:val="20"/>
                <w:szCs w:val="20"/>
              </w:rPr>
            </w:pPr>
            <w:r w:rsidRPr="00772245">
              <w:rPr>
                <w:rFonts w:ascii="Times New Roman" w:hAnsi="Times New Roman" w:cs="Times New Roman"/>
                <w:sz w:val="20"/>
                <w:szCs w:val="20"/>
              </w:rPr>
              <w:t>Пункт проката</w:t>
            </w:r>
          </w:p>
          <w:p w:rsidR="00D218FD" w:rsidRPr="00772245" w:rsidRDefault="00D218FD" w:rsidP="00772245">
            <w:pPr>
              <w:rPr>
                <w:rFonts w:ascii="Times New Roman" w:hAnsi="Times New Roman" w:cs="Times New Roman"/>
                <w:sz w:val="20"/>
                <w:szCs w:val="20"/>
              </w:rPr>
            </w:pPr>
            <w:r w:rsidRPr="00772245">
              <w:rPr>
                <w:rFonts w:ascii="Times New Roman" w:hAnsi="Times New Roman" w:cs="Times New Roman"/>
                <w:sz w:val="20"/>
                <w:szCs w:val="20"/>
              </w:rPr>
              <w:t>Места индивидуального отдыха на 28 мест</w:t>
            </w:r>
          </w:p>
          <w:p w:rsidR="00D218FD" w:rsidRPr="00772245" w:rsidRDefault="00D218FD" w:rsidP="00772245">
            <w:pPr>
              <w:rPr>
                <w:rFonts w:ascii="Times New Roman" w:hAnsi="Times New Roman" w:cs="Times New Roman"/>
                <w:sz w:val="20"/>
                <w:szCs w:val="20"/>
              </w:rPr>
            </w:pPr>
            <w:r w:rsidRPr="00772245">
              <w:rPr>
                <w:rFonts w:ascii="Times New Roman" w:hAnsi="Times New Roman" w:cs="Times New Roman"/>
                <w:sz w:val="20"/>
                <w:szCs w:val="20"/>
              </w:rPr>
              <w:t>Бунгало (на территории кемпинга) на 25 мест</w:t>
            </w:r>
          </w:p>
          <w:p w:rsidR="00D218FD" w:rsidRPr="00772245" w:rsidRDefault="00D218FD" w:rsidP="00772245">
            <w:pPr>
              <w:rPr>
                <w:rFonts w:ascii="Times New Roman" w:hAnsi="Times New Roman" w:cs="Times New Roman"/>
                <w:sz w:val="20"/>
                <w:szCs w:val="20"/>
              </w:rPr>
            </w:pPr>
            <w:r w:rsidRPr="00772245">
              <w:rPr>
                <w:rFonts w:ascii="Times New Roman" w:hAnsi="Times New Roman" w:cs="Times New Roman"/>
                <w:sz w:val="20"/>
                <w:szCs w:val="20"/>
              </w:rPr>
              <w:t>Банно-оздоровительный комплекс на 40 мест</w:t>
            </w:r>
          </w:p>
          <w:p w:rsidR="00D218FD" w:rsidRPr="00ED3A1B" w:rsidRDefault="00D218FD" w:rsidP="00772245">
            <w:pPr>
              <w:rPr>
                <w:rFonts w:ascii="Times New Roman" w:hAnsi="Times New Roman" w:cs="Times New Roman"/>
                <w:sz w:val="20"/>
                <w:szCs w:val="20"/>
              </w:rPr>
            </w:pPr>
            <w:r w:rsidRPr="00772245">
              <w:rPr>
                <w:rFonts w:ascii="Times New Roman" w:hAnsi="Times New Roman" w:cs="Times New Roman"/>
                <w:sz w:val="20"/>
                <w:szCs w:val="20"/>
              </w:rPr>
              <w:t>Комплекс «Мастеровой двор» на 10 мест</w:t>
            </w:r>
          </w:p>
        </w:tc>
        <w:tc>
          <w:tcPr>
            <w:tcW w:w="1699"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2945" w:type="dxa"/>
            <w:shd w:val="clear" w:color="auto" w:fill="FFFFFF" w:themeFill="background1"/>
          </w:tcPr>
          <w:p w:rsidR="00D218FD" w:rsidRPr="00ED67E4" w:rsidRDefault="00D218FD" w:rsidP="002D37AD">
            <w:pPr>
              <w:rPr>
                <w:rFonts w:ascii="Times New Roman" w:hAnsi="Times New Roman" w:cs="Times New Roman"/>
                <w:sz w:val="20"/>
                <w:szCs w:val="20"/>
              </w:rPr>
            </w:pPr>
            <w:r w:rsidRPr="00ED67E4">
              <w:rPr>
                <w:rFonts w:ascii="Times New Roman" w:hAnsi="Times New Roman" w:cs="Times New Roman"/>
                <w:sz w:val="20"/>
                <w:szCs w:val="20"/>
              </w:rPr>
              <w:t>Строительство подземного газопровода низкого давления</w:t>
            </w:r>
          </w:p>
        </w:tc>
        <w:tc>
          <w:tcPr>
            <w:tcW w:w="866"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3919B5" w:rsidRDefault="00D218FD" w:rsidP="00171871">
            <w:pPr>
              <w:jc w:val="center"/>
              <w:rPr>
                <w:rFonts w:ascii="Times New Roman" w:hAnsi="Times New Roman" w:cs="Times New Roman"/>
                <w:sz w:val="20"/>
                <w:szCs w:val="20"/>
              </w:rPr>
            </w:pPr>
            <w:r>
              <w:rPr>
                <w:rFonts w:ascii="Times New Roman" w:hAnsi="Times New Roman" w:cs="Times New Roman"/>
                <w:sz w:val="20"/>
                <w:szCs w:val="20"/>
              </w:rPr>
              <w:t>3,5 км</w:t>
            </w:r>
          </w:p>
        </w:tc>
        <w:tc>
          <w:tcPr>
            <w:tcW w:w="1701" w:type="dxa"/>
            <w:shd w:val="clear" w:color="auto" w:fill="FFFFFF" w:themeFill="background1"/>
          </w:tcPr>
          <w:p w:rsidR="00D218FD" w:rsidRPr="003919B5" w:rsidRDefault="00D218FD" w:rsidP="00792A34">
            <w:pPr>
              <w:jc w:val="center"/>
              <w:rPr>
                <w:rFonts w:ascii="Times New Roman" w:hAnsi="Times New Roman" w:cs="Times New Roman"/>
                <w:sz w:val="20"/>
                <w:szCs w:val="20"/>
              </w:rPr>
            </w:pPr>
            <w:r>
              <w:rPr>
                <w:rFonts w:ascii="Times New Roman" w:hAnsi="Times New Roman" w:cs="Times New Roman"/>
                <w:sz w:val="20"/>
                <w:szCs w:val="20"/>
              </w:rPr>
              <w:t>5,658</w:t>
            </w: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shd w:val="clear" w:color="auto" w:fill="FFFFFF" w:themeFill="background1"/>
          </w:tcPr>
          <w:p w:rsidR="00D218FD" w:rsidRPr="00ED3A1B" w:rsidRDefault="00D218FD" w:rsidP="00171871">
            <w:pPr>
              <w:rPr>
                <w:rFonts w:ascii="Times New Roman" w:hAnsi="Times New Roman" w:cs="Times New Roman"/>
                <w:sz w:val="20"/>
                <w:szCs w:val="20"/>
              </w:rPr>
            </w:pPr>
          </w:p>
        </w:tc>
        <w:tc>
          <w:tcPr>
            <w:tcW w:w="1699"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2945" w:type="dxa"/>
            <w:shd w:val="clear" w:color="auto" w:fill="FFFFFF" w:themeFill="background1"/>
          </w:tcPr>
          <w:p w:rsidR="00D218FD" w:rsidRPr="00772245" w:rsidRDefault="00D218FD" w:rsidP="002D37AD">
            <w:pPr>
              <w:rPr>
                <w:rFonts w:ascii="Times New Roman" w:hAnsi="Times New Roman" w:cs="Times New Roman"/>
                <w:b/>
                <w:sz w:val="20"/>
                <w:szCs w:val="20"/>
              </w:rPr>
            </w:pPr>
            <w:r w:rsidRPr="00772245">
              <w:rPr>
                <w:rFonts w:ascii="Times New Roman" w:hAnsi="Times New Roman" w:cs="Times New Roman"/>
                <w:b/>
                <w:sz w:val="20"/>
                <w:szCs w:val="20"/>
              </w:rPr>
              <w:t>Итого по МТК</w:t>
            </w:r>
          </w:p>
        </w:tc>
        <w:tc>
          <w:tcPr>
            <w:tcW w:w="866"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792A34" w:rsidRDefault="00D218FD" w:rsidP="00171871">
            <w:pPr>
              <w:jc w:val="center"/>
              <w:rPr>
                <w:rFonts w:ascii="Times New Roman" w:hAnsi="Times New Roman" w:cs="Times New Roman"/>
                <w:b/>
                <w:sz w:val="20"/>
                <w:szCs w:val="20"/>
              </w:rPr>
            </w:pPr>
            <w:r w:rsidRPr="00792A34">
              <w:rPr>
                <w:rFonts w:ascii="Times New Roman" w:hAnsi="Times New Roman" w:cs="Times New Roman"/>
                <w:b/>
                <w:sz w:val="20"/>
                <w:szCs w:val="20"/>
              </w:rPr>
              <w:t>13,5 км</w:t>
            </w:r>
          </w:p>
        </w:tc>
        <w:tc>
          <w:tcPr>
            <w:tcW w:w="1701" w:type="dxa"/>
            <w:shd w:val="clear" w:color="auto" w:fill="FFFFFF" w:themeFill="background1"/>
          </w:tcPr>
          <w:p w:rsidR="00D218FD" w:rsidRPr="00792A34" w:rsidRDefault="00D218FD" w:rsidP="00792A34">
            <w:pPr>
              <w:jc w:val="center"/>
              <w:rPr>
                <w:rFonts w:ascii="Times New Roman" w:hAnsi="Times New Roman" w:cs="Times New Roman"/>
                <w:b/>
                <w:sz w:val="20"/>
                <w:szCs w:val="20"/>
              </w:rPr>
            </w:pPr>
            <w:r w:rsidRPr="00792A34">
              <w:rPr>
                <w:rFonts w:ascii="Times New Roman" w:hAnsi="Times New Roman" w:cs="Times New Roman"/>
                <w:b/>
                <w:sz w:val="20"/>
                <w:szCs w:val="20"/>
              </w:rPr>
              <w:t>31,273</w:t>
            </w: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shd w:val="clear" w:color="auto" w:fill="FFFFFF" w:themeFill="background1"/>
          </w:tcPr>
          <w:p w:rsidR="00D218FD" w:rsidRPr="00ED3A1B" w:rsidRDefault="00D218FD" w:rsidP="00171871">
            <w:pPr>
              <w:rPr>
                <w:rFonts w:ascii="Times New Roman" w:hAnsi="Times New Roman" w:cs="Times New Roman"/>
                <w:sz w:val="20"/>
                <w:szCs w:val="20"/>
              </w:rPr>
            </w:pPr>
          </w:p>
        </w:tc>
        <w:tc>
          <w:tcPr>
            <w:tcW w:w="1699"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3811" w:type="dxa"/>
            <w:gridSpan w:val="2"/>
            <w:shd w:val="clear" w:color="auto" w:fill="FFFFFF" w:themeFill="background1"/>
          </w:tcPr>
          <w:p w:rsidR="00D218FD" w:rsidRPr="00772245" w:rsidRDefault="00D218FD" w:rsidP="00171871">
            <w:pPr>
              <w:rPr>
                <w:rFonts w:ascii="Times New Roman" w:hAnsi="Times New Roman" w:cs="Times New Roman"/>
                <w:b/>
                <w:sz w:val="20"/>
                <w:szCs w:val="20"/>
              </w:rPr>
            </w:pPr>
            <w:r w:rsidRPr="00772245">
              <w:rPr>
                <w:rFonts w:ascii="Times New Roman" w:hAnsi="Times New Roman" w:cs="Times New Roman"/>
                <w:b/>
                <w:sz w:val="20"/>
                <w:szCs w:val="20"/>
              </w:rPr>
              <w:t>Итого по разделу Газоснабжение</w:t>
            </w:r>
          </w:p>
        </w:tc>
        <w:tc>
          <w:tcPr>
            <w:tcW w:w="1259"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701" w:type="dxa"/>
            <w:shd w:val="clear" w:color="auto" w:fill="FFFFFF" w:themeFill="background1"/>
          </w:tcPr>
          <w:p w:rsidR="00D218FD" w:rsidRPr="00792A34" w:rsidRDefault="00D218FD" w:rsidP="00792A34">
            <w:pPr>
              <w:jc w:val="center"/>
              <w:rPr>
                <w:rFonts w:ascii="Times New Roman" w:hAnsi="Times New Roman" w:cs="Times New Roman"/>
                <w:b/>
                <w:sz w:val="20"/>
                <w:szCs w:val="20"/>
              </w:rPr>
            </w:pPr>
            <w:r w:rsidRPr="00792A34">
              <w:rPr>
                <w:rFonts w:ascii="Times New Roman" w:hAnsi="Times New Roman" w:cs="Times New Roman"/>
                <w:b/>
                <w:sz w:val="20"/>
                <w:szCs w:val="20"/>
              </w:rPr>
              <w:t>161,154</w:t>
            </w: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1699" w:type="dxa"/>
            <w:shd w:val="clear" w:color="auto" w:fill="FFFFFF" w:themeFill="background1"/>
          </w:tcPr>
          <w:p w:rsidR="00D218FD" w:rsidRPr="003919B5" w:rsidRDefault="00D218FD"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3E03D8" w:rsidRDefault="00655ABB" w:rsidP="00171871">
            <w:pPr>
              <w:shd w:val="clear" w:color="auto" w:fill="548DD4" w:themeFill="text2" w:themeFillTint="99"/>
              <w:jc w:val="center"/>
              <w:rPr>
                <w:rFonts w:ascii="Times New Roman" w:hAnsi="Times New Roman" w:cs="Times New Roman"/>
                <w:b/>
                <w:sz w:val="20"/>
                <w:szCs w:val="20"/>
              </w:rPr>
            </w:pPr>
            <w:r w:rsidRPr="003E03D8">
              <w:rPr>
                <w:rFonts w:ascii="Times New Roman" w:hAnsi="Times New Roman" w:cs="Times New Roman"/>
                <w:b/>
                <w:color w:val="FFFFFF" w:themeColor="background1"/>
                <w:sz w:val="20"/>
                <w:szCs w:val="20"/>
              </w:rPr>
              <w:t>Теплоснабжение</w:t>
            </w:r>
          </w:p>
        </w:tc>
      </w:tr>
      <w:tr w:rsidR="00655ABB" w:rsidRPr="003919B5" w:rsidTr="00171871">
        <w:tc>
          <w:tcPr>
            <w:tcW w:w="14992" w:type="dxa"/>
            <w:gridSpan w:val="7"/>
            <w:shd w:val="clear" w:color="auto" w:fill="FFFFFF" w:themeFill="background1"/>
          </w:tcPr>
          <w:p w:rsidR="00655ABB" w:rsidRPr="00772245" w:rsidRDefault="00655ABB" w:rsidP="00171871">
            <w:pPr>
              <w:jc w:val="center"/>
              <w:rPr>
                <w:rFonts w:ascii="Times New Roman" w:hAnsi="Times New Roman" w:cs="Times New Roman"/>
                <w:b/>
                <w:sz w:val="20"/>
                <w:szCs w:val="20"/>
              </w:rPr>
            </w:pPr>
            <w:r w:rsidRPr="00772245">
              <w:rPr>
                <w:rFonts w:ascii="Times New Roman" w:hAnsi="Times New Roman" w:cs="Times New Roman"/>
                <w:b/>
                <w:sz w:val="20"/>
                <w:szCs w:val="20"/>
              </w:rPr>
              <w:t xml:space="preserve">Южная </w:t>
            </w:r>
            <w:proofErr w:type="spellStart"/>
            <w:r w:rsidRPr="00772245">
              <w:rPr>
                <w:rFonts w:ascii="Times New Roman" w:hAnsi="Times New Roman" w:cs="Times New Roman"/>
                <w:b/>
                <w:sz w:val="20"/>
                <w:szCs w:val="20"/>
              </w:rPr>
              <w:t>промзона</w:t>
            </w:r>
            <w:proofErr w:type="spellEnd"/>
          </w:p>
        </w:tc>
      </w:tr>
      <w:tr w:rsidR="00D218FD" w:rsidRPr="003919B5" w:rsidTr="00171871">
        <w:tc>
          <w:tcPr>
            <w:tcW w:w="2945" w:type="dxa"/>
            <w:shd w:val="clear" w:color="auto" w:fill="FFFFFF" w:themeFill="background1"/>
          </w:tcPr>
          <w:p w:rsidR="00D218FD" w:rsidRPr="003919B5" w:rsidRDefault="00D218FD" w:rsidP="00171871">
            <w:pPr>
              <w:rPr>
                <w:rFonts w:ascii="Times New Roman" w:hAnsi="Times New Roman" w:cs="Times New Roman"/>
                <w:sz w:val="20"/>
                <w:szCs w:val="20"/>
              </w:rPr>
            </w:pPr>
            <w:r w:rsidRPr="003919B5">
              <w:rPr>
                <w:rFonts w:ascii="Times New Roman" w:hAnsi="Times New Roman" w:cs="Times New Roman"/>
                <w:sz w:val="20"/>
                <w:szCs w:val="20"/>
              </w:rPr>
              <w:t>Строительство сетей теплоснабжения</w:t>
            </w:r>
          </w:p>
        </w:tc>
        <w:tc>
          <w:tcPr>
            <w:tcW w:w="866"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3919B5" w:rsidRDefault="00D218FD" w:rsidP="00772245">
            <w:pPr>
              <w:jc w:val="center"/>
              <w:rPr>
                <w:rFonts w:ascii="Times New Roman" w:hAnsi="Times New Roman" w:cs="Times New Roman"/>
                <w:sz w:val="20"/>
                <w:szCs w:val="20"/>
              </w:rPr>
            </w:pPr>
            <w:r w:rsidRPr="003919B5">
              <w:rPr>
                <w:rFonts w:ascii="Times New Roman" w:hAnsi="Times New Roman" w:cs="Times New Roman"/>
                <w:sz w:val="20"/>
                <w:szCs w:val="20"/>
              </w:rPr>
              <w:t>1,954 км</w:t>
            </w:r>
          </w:p>
        </w:tc>
        <w:tc>
          <w:tcPr>
            <w:tcW w:w="1701"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711"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r>
              <w:rPr>
                <w:rFonts w:ascii="Times New Roman" w:hAnsi="Times New Roman" w:cs="Times New Roman"/>
                <w:sz w:val="20"/>
                <w:szCs w:val="20"/>
              </w:rPr>
              <w:t xml:space="preserve">Бюджет АО, бюджет города </w:t>
            </w:r>
            <w:proofErr w:type="spellStart"/>
            <w:r>
              <w:rPr>
                <w:rFonts w:ascii="Times New Roman" w:hAnsi="Times New Roman" w:cs="Times New Roman"/>
                <w:sz w:val="20"/>
                <w:szCs w:val="20"/>
              </w:rPr>
              <w:t>Югорска</w:t>
            </w:r>
            <w:proofErr w:type="spellEnd"/>
            <w:r>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D218FD" w:rsidRDefault="00D218FD" w:rsidP="00171871">
            <w:pPr>
              <w:rPr>
                <w:rFonts w:ascii="Times New Roman" w:hAnsi="Times New Roman" w:cs="Times New Roman"/>
                <w:sz w:val="20"/>
                <w:szCs w:val="20"/>
              </w:rPr>
            </w:pPr>
            <w:r w:rsidRPr="00772245">
              <w:rPr>
                <w:rFonts w:ascii="Times New Roman" w:hAnsi="Times New Roman" w:cs="Times New Roman"/>
                <w:sz w:val="20"/>
                <w:szCs w:val="20"/>
              </w:rPr>
              <w:t xml:space="preserve">Домостроительный комбинат. Цех по производству </w:t>
            </w:r>
            <w:proofErr w:type="gramStart"/>
            <w:r w:rsidRPr="00772245">
              <w:rPr>
                <w:rFonts w:ascii="Times New Roman" w:hAnsi="Times New Roman" w:cs="Times New Roman"/>
                <w:sz w:val="20"/>
                <w:szCs w:val="20"/>
              </w:rPr>
              <w:t>железо-бетонных</w:t>
            </w:r>
            <w:proofErr w:type="gramEnd"/>
            <w:r w:rsidRPr="00772245">
              <w:rPr>
                <w:rFonts w:ascii="Times New Roman" w:hAnsi="Times New Roman" w:cs="Times New Roman"/>
                <w:sz w:val="20"/>
                <w:szCs w:val="20"/>
              </w:rPr>
              <w:t xml:space="preserve"> изделий (плиты перекрытия, сваи, ж/б опоры)</w:t>
            </w:r>
          </w:p>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 xml:space="preserve">Цех по производству керамической плитки, </w:t>
            </w:r>
            <w:proofErr w:type="spellStart"/>
            <w:r w:rsidRPr="00161255">
              <w:rPr>
                <w:rFonts w:ascii="Times New Roman" w:hAnsi="Times New Roman" w:cs="Times New Roman"/>
                <w:sz w:val="20"/>
                <w:szCs w:val="20"/>
              </w:rPr>
              <w:t>санфаянса</w:t>
            </w:r>
            <w:proofErr w:type="spellEnd"/>
            <w:r w:rsidRPr="00161255">
              <w:rPr>
                <w:rFonts w:ascii="Times New Roman" w:hAnsi="Times New Roman" w:cs="Times New Roman"/>
                <w:sz w:val="20"/>
                <w:szCs w:val="20"/>
              </w:rPr>
              <w:t xml:space="preserve"> и брусчатки</w:t>
            </w:r>
          </w:p>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Инвестиционные производственные площадки II-V класса</w:t>
            </w:r>
          </w:p>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 xml:space="preserve">Инвестиционные площадки для размещения </w:t>
            </w:r>
            <w:r w:rsidRPr="00161255">
              <w:rPr>
                <w:rFonts w:ascii="Times New Roman" w:hAnsi="Times New Roman" w:cs="Times New Roman"/>
                <w:sz w:val="20"/>
                <w:szCs w:val="20"/>
              </w:rPr>
              <w:lastRenderedPageBreak/>
              <w:t>объектов инженерно-транспортного назначения</w:t>
            </w:r>
          </w:p>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Административно-офисные объекты</w:t>
            </w:r>
          </w:p>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Объект торговли смешанного ассортимента товаров</w:t>
            </w:r>
          </w:p>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 xml:space="preserve">Многофункциональный комплекс зданий общественно-делового назначения </w:t>
            </w:r>
          </w:p>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 xml:space="preserve">Станция технического обслуживания автомобилей на 5 постов </w:t>
            </w:r>
          </w:p>
          <w:p w:rsidR="00D218FD" w:rsidRPr="003919B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Станция технического обслуживания для большегрузной техники  на 5 постов</w:t>
            </w:r>
          </w:p>
        </w:tc>
        <w:tc>
          <w:tcPr>
            <w:tcW w:w="1699"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2945" w:type="dxa"/>
            <w:shd w:val="clear" w:color="auto" w:fill="FFFFFF" w:themeFill="background1"/>
          </w:tcPr>
          <w:p w:rsidR="00D218FD" w:rsidRPr="003919B5" w:rsidRDefault="00D218FD" w:rsidP="00171871">
            <w:pPr>
              <w:rPr>
                <w:rFonts w:ascii="Times New Roman" w:hAnsi="Times New Roman" w:cs="Times New Roman"/>
                <w:sz w:val="20"/>
                <w:szCs w:val="20"/>
              </w:rPr>
            </w:pPr>
            <w:r w:rsidRPr="003919B5">
              <w:rPr>
                <w:rFonts w:ascii="Times New Roman" w:hAnsi="Times New Roman" w:cs="Times New Roman"/>
                <w:sz w:val="20"/>
                <w:szCs w:val="20"/>
              </w:rPr>
              <w:t xml:space="preserve">Строительство котельных </w:t>
            </w:r>
          </w:p>
        </w:tc>
        <w:tc>
          <w:tcPr>
            <w:tcW w:w="866"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3919B5" w:rsidRDefault="00D218FD" w:rsidP="00772245">
            <w:pPr>
              <w:jc w:val="center"/>
              <w:rPr>
                <w:rFonts w:ascii="Times New Roman" w:hAnsi="Times New Roman" w:cs="Times New Roman"/>
                <w:sz w:val="20"/>
                <w:szCs w:val="20"/>
              </w:rPr>
            </w:pPr>
            <w:r>
              <w:rPr>
                <w:rFonts w:ascii="Times New Roman" w:hAnsi="Times New Roman" w:cs="Times New Roman"/>
                <w:sz w:val="20"/>
                <w:szCs w:val="20"/>
              </w:rPr>
              <w:t>2 объекта</w:t>
            </w:r>
          </w:p>
        </w:tc>
        <w:tc>
          <w:tcPr>
            <w:tcW w:w="1701"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1699"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3811" w:type="dxa"/>
            <w:gridSpan w:val="2"/>
            <w:shd w:val="clear" w:color="auto" w:fill="FFFFFF" w:themeFill="background1"/>
          </w:tcPr>
          <w:p w:rsidR="00D218FD" w:rsidRPr="00772245" w:rsidRDefault="00D218FD" w:rsidP="00171871">
            <w:pPr>
              <w:rPr>
                <w:rFonts w:ascii="Times New Roman" w:hAnsi="Times New Roman" w:cs="Times New Roman"/>
                <w:b/>
                <w:sz w:val="20"/>
                <w:szCs w:val="20"/>
              </w:rPr>
            </w:pPr>
            <w:r w:rsidRPr="00772245">
              <w:rPr>
                <w:rFonts w:ascii="Times New Roman" w:hAnsi="Times New Roman" w:cs="Times New Roman"/>
                <w:b/>
                <w:sz w:val="20"/>
                <w:szCs w:val="20"/>
              </w:rPr>
              <w:t xml:space="preserve">Итого по Южной </w:t>
            </w:r>
            <w:proofErr w:type="spellStart"/>
            <w:r w:rsidRPr="00772245">
              <w:rPr>
                <w:rFonts w:ascii="Times New Roman" w:hAnsi="Times New Roman" w:cs="Times New Roman"/>
                <w:b/>
                <w:sz w:val="20"/>
                <w:szCs w:val="20"/>
              </w:rPr>
              <w:t>промзоне</w:t>
            </w:r>
            <w:proofErr w:type="spellEnd"/>
          </w:p>
        </w:tc>
        <w:tc>
          <w:tcPr>
            <w:tcW w:w="1259" w:type="dxa"/>
            <w:shd w:val="clear" w:color="auto" w:fill="FFFFFF" w:themeFill="background1"/>
          </w:tcPr>
          <w:p w:rsidR="00D218FD" w:rsidRPr="00772245" w:rsidRDefault="00D218FD" w:rsidP="00772245">
            <w:pPr>
              <w:jc w:val="center"/>
              <w:rPr>
                <w:rFonts w:ascii="Times New Roman" w:hAnsi="Times New Roman" w:cs="Times New Roman"/>
                <w:b/>
                <w:sz w:val="20"/>
                <w:szCs w:val="20"/>
              </w:rPr>
            </w:pPr>
            <w:r w:rsidRPr="00772245">
              <w:rPr>
                <w:rFonts w:ascii="Times New Roman" w:hAnsi="Times New Roman" w:cs="Times New Roman"/>
                <w:b/>
                <w:sz w:val="20"/>
                <w:szCs w:val="20"/>
              </w:rPr>
              <w:t>1,954 км</w:t>
            </w:r>
          </w:p>
        </w:tc>
        <w:tc>
          <w:tcPr>
            <w:tcW w:w="1701" w:type="dxa"/>
            <w:shd w:val="clear" w:color="auto" w:fill="FFFFFF" w:themeFill="background1"/>
          </w:tcPr>
          <w:p w:rsidR="00D218FD" w:rsidRPr="00772245" w:rsidRDefault="00D218FD" w:rsidP="00772245">
            <w:pPr>
              <w:jc w:val="center"/>
              <w:rPr>
                <w:rFonts w:ascii="Times New Roman" w:hAnsi="Times New Roman" w:cs="Times New Roman"/>
                <w:b/>
                <w:sz w:val="20"/>
                <w:szCs w:val="20"/>
              </w:rPr>
            </w:pPr>
            <w:r w:rsidRPr="00772245">
              <w:rPr>
                <w:rFonts w:ascii="Times New Roman" w:hAnsi="Times New Roman" w:cs="Times New Roman"/>
                <w:b/>
                <w:sz w:val="20"/>
                <w:szCs w:val="20"/>
              </w:rPr>
              <w:t>20,411</w:t>
            </w: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1699"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772245" w:rsidRDefault="00655ABB" w:rsidP="00171871">
            <w:pPr>
              <w:jc w:val="center"/>
              <w:rPr>
                <w:rFonts w:ascii="Times New Roman" w:hAnsi="Times New Roman" w:cs="Times New Roman"/>
                <w:b/>
                <w:sz w:val="20"/>
                <w:szCs w:val="20"/>
              </w:rPr>
            </w:pPr>
            <w:r w:rsidRPr="00772245">
              <w:rPr>
                <w:rFonts w:ascii="Times New Roman" w:hAnsi="Times New Roman" w:cs="Times New Roman"/>
                <w:b/>
                <w:sz w:val="20"/>
                <w:szCs w:val="20"/>
              </w:rPr>
              <w:lastRenderedPageBreak/>
              <w:t xml:space="preserve">Западная </w:t>
            </w:r>
            <w:proofErr w:type="spellStart"/>
            <w:r w:rsidRPr="00772245">
              <w:rPr>
                <w:rFonts w:ascii="Times New Roman" w:hAnsi="Times New Roman" w:cs="Times New Roman"/>
                <w:b/>
                <w:sz w:val="20"/>
                <w:szCs w:val="20"/>
              </w:rPr>
              <w:t>промзона</w:t>
            </w:r>
            <w:proofErr w:type="spellEnd"/>
          </w:p>
        </w:tc>
      </w:tr>
      <w:tr w:rsidR="00D218FD" w:rsidRPr="003919B5" w:rsidTr="00171871">
        <w:tc>
          <w:tcPr>
            <w:tcW w:w="2945" w:type="dxa"/>
            <w:shd w:val="clear" w:color="auto" w:fill="FFFFFF" w:themeFill="background1"/>
          </w:tcPr>
          <w:p w:rsidR="00D218FD" w:rsidRPr="003919B5" w:rsidRDefault="00D218FD" w:rsidP="00171871">
            <w:pPr>
              <w:rPr>
                <w:rFonts w:ascii="Times New Roman" w:hAnsi="Times New Roman" w:cs="Times New Roman"/>
                <w:sz w:val="20"/>
                <w:szCs w:val="20"/>
              </w:rPr>
            </w:pPr>
            <w:r w:rsidRPr="00CF5979">
              <w:rPr>
                <w:rFonts w:ascii="Times New Roman" w:hAnsi="Times New Roman" w:cs="Times New Roman"/>
                <w:sz w:val="20"/>
                <w:szCs w:val="20"/>
              </w:rPr>
              <w:t>Строительство сетей теплоснабжения</w:t>
            </w:r>
          </w:p>
        </w:tc>
        <w:tc>
          <w:tcPr>
            <w:tcW w:w="866"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3919B5" w:rsidRDefault="00D218FD" w:rsidP="00772245">
            <w:pPr>
              <w:jc w:val="center"/>
              <w:rPr>
                <w:rFonts w:ascii="Times New Roman" w:hAnsi="Times New Roman" w:cs="Times New Roman"/>
                <w:sz w:val="20"/>
                <w:szCs w:val="20"/>
              </w:rPr>
            </w:pPr>
            <w:r w:rsidRPr="00CF5979">
              <w:rPr>
                <w:rFonts w:ascii="Times New Roman" w:hAnsi="Times New Roman" w:cs="Times New Roman"/>
                <w:sz w:val="20"/>
                <w:szCs w:val="20"/>
              </w:rPr>
              <w:t>3,91</w:t>
            </w:r>
            <w:r>
              <w:rPr>
                <w:rFonts w:ascii="Times New Roman" w:hAnsi="Times New Roman" w:cs="Times New Roman"/>
                <w:sz w:val="20"/>
                <w:szCs w:val="20"/>
              </w:rPr>
              <w:t xml:space="preserve"> км</w:t>
            </w:r>
          </w:p>
        </w:tc>
        <w:tc>
          <w:tcPr>
            <w:tcW w:w="1701"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711"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 xml:space="preserve">Бюджет АО, бюджет города </w:t>
            </w:r>
            <w:proofErr w:type="spellStart"/>
            <w:r w:rsidRPr="00D218FD">
              <w:rPr>
                <w:rFonts w:ascii="Times New Roman" w:hAnsi="Times New Roman" w:cs="Times New Roman"/>
                <w:sz w:val="20"/>
                <w:szCs w:val="20"/>
              </w:rPr>
              <w:t>Югорска</w:t>
            </w:r>
            <w:proofErr w:type="spellEnd"/>
            <w:r w:rsidRPr="00D218FD">
              <w:rPr>
                <w:rFonts w:ascii="Times New Roman" w:hAnsi="Times New Roman" w:cs="Times New Roman"/>
                <w:sz w:val="20"/>
                <w:szCs w:val="20"/>
              </w:rPr>
              <w:t>, частные инвестиции</w:t>
            </w:r>
          </w:p>
        </w:tc>
        <w:tc>
          <w:tcPr>
            <w:tcW w:w="4811" w:type="dxa"/>
            <w:shd w:val="clear" w:color="auto" w:fill="FFFFFF" w:themeFill="background1"/>
          </w:tcPr>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Битумный цех</w:t>
            </w:r>
          </w:p>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Промышленная база с офисным центром</w:t>
            </w:r>
          </w:p>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Промышленные предприятия (инвестиционное освоение)</w:t>
            </w:r>
          </w:p>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Административный блок, включающий многофункциональный центр</w:t>
            </w:r>
          </w:p>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Водноспортивный комплекс</w:t>
            </w:r>
          </w:p>
          <w:p w:rsidR="00D218FD" w:rsidRPr="003919B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Станция технического обслуживания на 7  постов</w:t>
            </w:r>
          </w:p>
        </w:tc>
        <w:tc>
          <w:tcPr>
            <w:tcW w:w="1699"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2945" w:type="dxa"/>
            <w:shd w:val="clear" w:color="auto" w:fill="FFFFFF" w:themeFill="background1"/>
          </w:tcPr>
          <w:p w:rsidR="00D218FD" w:rsidRPr="003919B5" w:rsidRDefault="00D218FD" w:rsidP="00171871">
            <w:pPr>
              <w:rPr>
                <w:rFonts w:ascii="Times New Roman" w:hAnsi="Times New Roman" w:cs="Times New Roman"/>
                <w:sz w:val="20"/>
                <w:szCs w:val="20"/>
              </w:rPr>
            </w:pPr>
            <w:r w:rsidRPr="00CF5979">
              <w:rPr>
                <w:rFonts w:ascii="Times New Roman" w:hAnsi="Times New Roman" w:cs="Times New Roman"/>
                <w:sz w:val="20"/>
                <w:szCs w:val="20"/>
              </w:rPr>
              <w:t>Строительство котельных</w:t>
            </w:r>
          </w:p>
        </w:tc>
        <w:tc>
          <w:tcPr>
            <w:tcW w:w="866"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3919B5" w:rsidRDefault="00D218FD" w:rsidP="00772245">
            <w:pPr>
              <w:jc w:val="center"/>
              <w:rPr>
                <w:rFonts w:ascii="Times New Roman" w:hAnsi="Times New Roman" w:cs="Times New Roman"/>
                <w:sz w:val="20"/>
                <w:szCs w:val="20"/>
              </w:rPr>
            </w:pPr>
            <w:r>
              <w:rPr>
                <w:rFonts w:ascii="Times New Roman" w:hAnsi="Times New Roman" w:cs="Times New Roman"/>
                <w:sz w:val="20"/>
                <w:szCs w:val="20"/>
              </w:rPr>
              <w:t>1 объект</w:t>
            </w:r>
          </w:p>
        </w:tc>
        <w:tc>
          <w:tcPr>
            <w:tcW w:w="1701"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p>
        </w:tc>
        <w:tc>
          <w:tcPr>
            <w:tcW w:w="1699"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2945" w:type="dxa"/>
            <w:shd w:val="clear" w:color="auto" w:fill="FFFFFF" w:themeFill="background1"/>
          </w:tcPr>
          <w:p w:rsidR="00D218FD" w:rsidRPr="00772245" w:rsidRDefault="00D218FD" w:rsidP="00171871">
            <w:pPr>
              <w:rPr>
                <w:rFonts w:ascii="Times New Roman" w:hAnsi="Times New Roman" w:cs="Times New Roman"/>
                <w:b/>
                <w:sz w:val="20"/>
                <w:szCs w:val="20"/>
              </w:rPr>
            </w:pPr>
            <w:r w:rsidRPr="00772245">
              <w:rPr>
                <w:rFonts w:ascii="Times New Roman" w:hAnsi="Times New Roman" w:cs="Times New Roman"/>
                <w:b/>
                <w:sz w:val="20"/>
                <w:szCs w:val="20"/>
              </w:rPr>
              <w:t xml:space="preserve">Итого по Западной  </w:t>
            </w:r>
            <w:proofErr w:type="spellStart"/>
            <w:r w:rsidRPr="00772245">
              <w:rPr>
                <w:rFonts w:ascii="Times New Roman" w:hAnsi="Times New Roman" w:cs="Times New Roman"/>
                <w:b/>
                <w:sz w:val="20"/>
                <w:szCs w:val="20"/>
              </w:rPr>
              <w:t>промзоне</w:t>
            </w:r>
            <w:proofErr w:type="spellEnd"/>
          </w:p>
        </w:tc>
        <w:tc>
          <w:tcPr>
            <w:tcW w:w="866" w:type="dxa"/>
            <w:shd w:val="clear" w:color="auto" w:fill="FFFFFF" w:themeFill="background1"/>
          </w:tcPr>
          <w:p w:rsidR="00D218FD" w:rsidRPr="00772245" w:rsidRDefault="00D218FD" w:rsidP="00171871">
            <w:pPr>
              <w:rPr>
                <w:rFonts w:ascii="Times New Roman" w:hAnsi="Times New Roman" w:cs="Times New Roman"/>
                <w:b/>
                <w:sz w:val="20"/>
                <w:szCs w:val="20"/>
              </w:rPr>
            </w:pPr>
          </w:p>
        </w:tc>
        <w:tc>
          <w:tcPr>
            <w:tcW w:w="1259" w:type="dxa"/>
            <w:shd w:val="clear" w:color="auto" w:fill="FFFFFF" w:themeFill="background1"/>
          </w:tcPr>
          <w:p w:rsidR="00D218FD" w:rsidRPr="00772245" w:rsidRDefault="00D218FD" w:rsidP="00772245">
            <w:pPr>
              <w:jc w:val="center"/>
              <w:rPr>
                <w:rFonts w:ascii="Times New Roman" w:hAnsi="Times New Roman" w:cs="Times New Roman"/>
                <w:b/>
                <w:sz w:val="20"/>
                <w:szCs w:val="20"/>
              </w:rPr>
            </w:pPr>
            <w:r>
              <w:rPr>
                <w:rFonts w:ascii="Times New Roman" w:hAnsi="Times New Roman" w:cs="Times New Roman"/>
                <w:b/>
                <w:sz w:val="20"/>
                <w:szCs w:val="20"/>
              </w:rPr>
              <w:t>3,91 км</w:t>
            </w:r>
          </w:p>
        </w:tc>
        <w:tc>
          <w:tcPr>
            <w:tcW w:w="1701" w:type="dxa"/>
            <w:shd w:val="clear" w:color="auto" w:fill="FFFFFF" w:themeFill="background1"/>
          </w:tcPr>
          <w:p w:rsidR="00D218FD" w:rsidRPr="00772245" w:rsidRDefault="00D218FD" w:rsidP="00772245">
            <w:pPr>
              <w:jc w:val="center"/>
              <w:rPr>
                <w:rFonts w:ascii="Times New Roman" w:hAnsi="Times New Roman" w:cs="Times New Roman"/>
                <w:b/>
                <w:sz w:val="20"/>
                <w:szCs w:val="20"/>
              </w:rPr>
            </w:pPr>
            <w:r>
              <w:rPr>
                <w:rFonts w:ascii="Times New Roman" w:hAnsi="Times New Roman" w:cs="Times New Roman"/>
                <w:b/>
                <w:sz w:val="20"/>
                <w:szCs w:val="20"/>
              </w:rPr>
              <w:t>41,965</w:t>
            </w: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1699"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142FBA" w:rsidRDefault="00655ABB" w:rsidP="00171871">
            <w:pPr>
              <w:jc w:val="center"/>
              <w:rPr>
                <w:rFonts w:ascii="Times New Roman" w:hAnsi="Times New Roman" w:cs="Times New Roman"/>
                <w:b/>
                <w:sz w:val="20"/>
                <w:szCs w:val="20"/>
              </w:rPr>
            </w:pPr>
            <w:r w:rsidRPr="00142FBA">
              <w:rPr>
                <w:rFonts w:ascii="Times New Roman" w:hAnsi="Times New Roman" w:cs="Times New Roman"/>
                <w:b/>
                <w:sz w:val="20"/>
                <w:szCs w:val="20"/>
              </w:rPr>
              <w:t xml:space="preserve">Северная </w:t>
            </w:r>
            <w:proofErr w:type="spellStart"/>
            <w:r w:rsidRPr="00142FBA">
              <w:rPr>
                <w:rFonts w:ascii="Times New Roman" w:hAnsi="Times New Roman" w:cs="Times New Roman"/>
                <w:b/>
                <w:sz w:val="20"/>
                <w:szCs w:val="20"/>
              </w:rPr>
              <w:t>промзона</w:t>
            </w:r>
            <w:proofErr w:type="spellEnd"/>
          </w:p>
        </w:tc>
      </w:tr>
      <w:tr w:rsidR="00D218FD" w:rsidRPr="003919B5" w:rsidTr="00171871">
        <w:tc>
          <w:tcPr>
            <w:tcW w:w="2945" w:type="dxa"/>
            <w:shd w:val="clear" w:color="auto" w:fill="FFFFFF" w:themeFill="background1"/>
          </w:tcPr>
          <w:p w:rsidR="00D218FD" w:rsidRPr="003919B5" w:rsidRDefault="00D218FD" w:rsidP="00171871">
            <w:pPr>
              <w:rPr>
                <w:rFonts w:ascii="Times New Roman" w:hAnsi="Times New Roman" w:cs="Times New Roman"/>
                <w:sz w:val="20"/>
                <w:szCs w:val="20"/>
              </w:rPr>
            </w:pPr>
            <w:r w:rsidRPr="00CF5979">
              <w:rPr>
                <w:rFonts w:ascii="Times New Roman" w:hAnsi="Times New Roman" w:cs="Times New Roman"/>
                <w:sz w:val="20"/>
                <w:szCs w:val="20"/>
              </w:rPr>
              <w:t>Строительство сетей теплоснабжения</w:t>
            </w:r>
          </w:p>
        </w:tc>
        <w:tc>
          <w:tcPr>
            <w:tcW w:w="866"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3919B5" w:rsidRDefault="00D218FD" w:rsidP="00142FBA">
            <w:pPr>
              <w:jc w:val="center"/>
              <w:rPr>
                <w:rFonts w:ascii="Times New Roman" w:hAnsi="Times New Roman" w:cs="Times New Roman"/>
                <w:sz w:val="20"/>
                <w:szCs w:val="20"/>
              </w:rPr>
            </w:pPr>
            <w:r>
              <w:rPr>
                <w:rFonts w:ascii="Times New Roman" w:hAnsi="Times New Roman" w:cs="Times New Roman"/>
                <w:sz w:val="20"/>
                <w:szCs w:val="20"/>
              </w:rPr>
              <w:t>6,51 км</w:t>
            </w:r>
          </w:p>
        </w:tc>
        <w:tc>
          <w:tcPr>
            <w:tcW w:w="1701"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711"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 xml:space="preserve">Бюджет АО, бюджет города </w:t>
            </w:r>
            <w:proofErr w:type="spellStart"/>
            <w:r w:rsidRPr="00D218FD">
              <w:rPr>
                <w:rFonts w:ascii="Times New Roman" w:hAnsi="Times New Roman" w:cs="Times New Roman"/>
                <w:sz w:val="20"/>
                <w:szCs w:val="20"/>
              </w:rPr>
              <w:t>Югорска</w:t>
            </w:r>
            <w:proofErr w:type="spellEnd"/>
            <w:r w:rsidRPr="00D218FD">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Цех по производству майонеза</w:t>
            </w:r>
          </w:p>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Цех по производству йогуртов</w:t>
            </w:r>
          </w:p>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Молокозавод</w:t>
            </w:r>
          </w:p>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Типография</w:t>
            </w:r>
          </w:p>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Швейный цех</w:t>
            </w:r>
          </w:p>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Хлебопекарня ООО «</w:t>
            </w:r>
            <w:proofErr w:type="spellStart"/>
            <w:r w:rsidRPr="00161255">
              <w:rPr>
                <w:rFonts w:ascii="Times New Roman" w:hAnsi="Times New Roman" w:cs="Times New Roman"/>
                <w:sz w:val="20"/>
                <w:szCs w:val="20"/>
              </w:rPr>
              <w:t>Юграгазторг</w:t>
            </w:r>
            <w:proofErr w:type="spellEnd"/>
            <w:r w:rsidRPr="00161255">
              <w:rPr>
                <w:rFonts w:ascii="Times New Roman" w:hAnsi="Times New Roman" w:cs="Times New Roman"/>
                <w:sz w:val="20"/>
                <w:szCs w:val="20"/>
              </w:rPr>
              <w:t>» (перенос из Западной промышленной зоны)</w:t>
            </w:r>
          </w:p>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 xml:space="preserve">2 </w:t>
            </w:r>
            <w:proofErr w:type="spellStart"/>
            <w:r w:rsidRPr="00161255">
              <w:rPr>
                <w:rFonts w:ascii="Times New Roman" w:hAnsi="Times New Roman" w:cs="Times New Roman"/>
                <w:sz w:val="20"/>
                <w:szCs w:val="20"/>
              </w:rPr>
              <w:t>автогазозаправочные</w:t>
            </w:r>
            <w:proofErr w:type="spellEnd"/>
            <w:r w:rsidRPr="00161255">
              <w:rPr>
                <w:rFonts w:ascii="Times New Roman" w:hAnsi="Times New Roman" w:cs="Times New Roman"/>
                <w:sz w:val="20"/>
                <w:szCs w:val="20"/>
              </w:rPr>
              <w:t xml:space="preserve"> станции на 5 колонок</w:t>
            </w:r>
          </w:p>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Станция технического обслуживания автомобилей на 6 постов</w:t>
            </w:r>
          </w:p>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 xml:space="preserve">3 станции технического обслуживания автомобилей </w:t>
            </w:r>
            <w:r w:rsidRPr="00161255">
              <w:rPr>
                <w:rFonts w:ascii="Times New Roman" w:hAnsi="Times New Roman" w:cs="Times New Roman"/>
                <w:sz w:val="20"/>
                <w:szCs w:val="20"/>
              </w:rPr>
              <w:lastRenderedPageBreak/>
              <w:t>на 5 постов</w:t>
            </w:r>
          </w:p>
          <w:p w:rsidR="00D218FD" w:rsidRPr="003919B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Станция технического обслуживания для грузовых и легковых машин на 5 постов</w:t>
            </w:r>
          </w:p>
        </w:tc>
        <w:tc>
          <w:tcPr>
            <w:tcW w:w="1699"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2945" w:type="dxa"/>
            <w:shd w:val="clear" w:color="auto" w:fill="FFFFFF" w:themeFill="background1"/>
          </w:tcPr>
          <w:p w:rsidR="00D218FD" w:rsidRPr="00142FBA" w:rsidRDefault="00D218FD" w:rsidP="00171871">
            <w:pPr>
              <w:rPr>
                <w:rFonts w:ascii="Times New Roman" w:hAnsi="Times New Roman" w:cs="Times New Roman"/>
                <w:b/>
                <w:sz w:val="20"/>
                <w:szCs w:val="20"/>
              </w:rPr>
            </w:pPr>
            <w:r w:rsidRPr="00142FBA">
              <w:rPr>
                <w:rFonts w:ascii="Times New Roman" w:hAnsi="Times New Roman" w:cs="Times New Roman"/>
                <w:b/>
                <w:sz w:val="20"/>
                <w:szCs w:val="20"/>
              </w:rPr>
              <w:t xml:space="preserve">Итого по Северной  </w:t>
            </w:r>
            <w:proofErr w:type="spellStart"/>
            <w:r w:rsidRPr="00142FBA">
              <w:rPr>
                <w:rFonts w:ascii="Times New Roman" w:hAnsi="Times New Roman" w:cs="Times New Roman"/>
                <w:b/>
                <w:sz w:val="20"/>
                <w:szCs w:val="20"/>
              </w:rPr>
              <w:t>промзоне</w:t>
            </w:r>
            <w:proofErr w:type="spellEnd"/>
          </w:p>
        </w:tc>
        <w:tc>
          <w:tcPr>
            <w:tcW w:w="866" w:type="dxa"/>
            <w:shd w:val="clear" w:color="auto" w:fill="FFFFFF" w:themeFill="background1"/>
          </w:tcPr>
          <w:p w:rsidR="00D218FD" w:rsidRPr="00142FBA" w:rsidRDefault="00D218FD" w:rsidP="00171871">
            <w:pPr>
              <w:rPr>
                <w:rFonts w:ascii="Times New Roman" w:hAnsi="Times New Roman" w:cs="Times New Roman"/>
                <w:b/>
                <w:sz w:val="20"/>
                <w:szCs w:val="20"/>
              </w:rPr>
            </w:pPr>
          </w:p>
        </w:tc>
        <w:tc>
          <w:tcPr>
            <w:tcW w:w="1259" w:type="dxa"/>
            <w:shd w:val="clear" w:color="auto" w:fill="FFFFFF" w:themeFill="background1"/>
          </w:tcPr>
          <w:p w:rsidR="00D218FD" w:rsidRPr="00142FBA" w:rsidRDefault="00D218FD" w:rsidP="00142FBA">
            <w:pPr>
              <w:jc w:val="center"/>
              <w:rPr>
                <w:rFonts w:ascii="Times New Roman" w:hAnsi="Times New Roman" w:cs="Times New Roman"/>
                <w:b/>
                <w:sz w:val="20"/>
                <w:szCs w:val="20"/>
              </w:rPr>
            </w:pPr>
            <w:r w:rsidRPr="00142FBA">
              <w:rPr>
                <w:rFonts w:ascii="Times New Roman" w:hAnsi="Times New Roman" w:cs="Times New Roman"/>
                <w:b/>
                <w:sz w:val="20"/>
                <w:szCs w:val="20"/>
              </w:rPr>
              <w:t>6,51 км</w:t>
            </w:r>
          </w:p>
        </w:tc>
        <w:tc>
          <w:tcPr>
            <w:tcW w:w="1701" w:type="dxa"/>
            <w:shd w:val="clear" w:color="auto" w:fill="FFFFFF" w:themeFill="background1"/>
          </w:tcPr>
          <w:p w:rsidR="00D218FD" w:rsidRPr="00142FBA" w:rsidRDefault="00D218FD" w:rsidP="00B81EA4">
            <w:pPr>
              <w:jc w:val="center"/>
              <w:rPr>
                <w:rFonts w:ascii="Times New Roman" w:hAnsi="Times New Roman" w:cs="Times New Roman"/>
                <w:b/>
                <w:sz w:val="20"/>
                <w:szCs w:val="20"/>
              </w:rPr>
            </w:pPr>
            <w:r>
              <w:rPr>
                <w:rFonts w:ascii="Times New Roman" w:hAnsi="Times New Roman" w:cs="Times New Roman"/>
                <w:b/>
                <w:sz w:val="20"/>
                <w:szCs w:val="20"/>
              </w:rPr>
              <w:t>81,499</w:t>
            </w: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1699"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B81EA4" w:rsidRDefault="00655ABB" w:rsidP="00171871">
            <w:pPr>
              <w:jc w:val="center"/>
              <w:rPr>
                <w:rFonts w:ascii="Times New Roman" w:hAnsi="Times New Roman" w:cs="Times New Roman"/>
                <w:b/>
                <w:sz w:val="20"/>
                <w:szCs w:val="20"/>
              </w:rPr>
            </w:pPr>
            <w:r w:rsidRPr="00B81EA4">
              <w:rPr>
                <w:rFonts w:ascii="Times New Roman" w:hAnsi="Times New Roman" w:cs="Times New Roman"/>
                <w:b/>
                <w:sz w:val="20"/>
                <w:szCs w:val="20"/>
              </w:rPr>
              <w:lastRenderedPageBreak/>
              <w:t>1 микрорайон</w:t>
            </w:r>
          </w:p>
        </w:tc>
      </w:tr>
      <w:tr w:rsidR="00D218FD" w:rsidRPr="003919B5" w:rsidTr="00171871">
        <w:tc>
          <w:tcPr>
            <w:tcW w:w="2945" w:type="dxa"/>
            <w:shd w:val="clear" w:color="auto" w:fill="FFFFFF" w:themeFill="background1"/>
          </w:tcPr>
          <w:p w:rsidR="00D218FD" w:rsidRPr="003919B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Строительство сетей теплоснабжения</w:t>
            </w:r>
          </w:p>
        </w:tc>
        <w:tc>
          <w:tcPr>
            <w:tcW w:w="866"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3919B5" w:rsidRDefault="00D218FD" w:rsidP="00DA6755">
            <w:pPr>
              <w:jc w:val="center"/>
              <w:rPr>
                <w:rFonts w:ascii="Times New Roman" w:hAnsi="Times New Roman" w:cs="Times New Roman"/>
                <w:sz w:val="20"/>
                <w:szCs w:val="20"/>
              </w:rPr>
            </w:pPr>
            <w:r w:rsidRPr="009F3F83">
              <w:rPr>
                <w:rFonts w:ascii="Times New Roman" w:hAnsi="Times New Roman" w:cs="Times New Roman"/>
                <w:sz w:val="20"/>
                <w:szCs w:val="20"/>
              </w:rPr>
              <w:t>1,084 км</w:t>
            </w:r>
          </w:p>
        </w:tc>
        <w:tc>
          <w:tcPr>
            <w:tcW w:w="1701"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711"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 xml:space="preserve">Бюджет АО, бюджет города </w:t>
            </w:r>
            <w:proofErr w:type="spellStart"/>
            <w:r w:rsidRPr="00D218FD">
              <w:rPr>
                <w:rFonts w:ascii="Times New Roman" w:hAnsi="Times New Roman" w:cs="Times New Roman"/>
                <w:sz w:val="20"/>
                <w:szCs w:val="20"/>
              </w:rPr>
              <w:t>Югорска</w:t>
            </w:r>
            <w:proofErr w:type="spellEnd"/>
            <w:r w:rsidRPr="00D218FD">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D218FD" w:rsidRPr="00F81EF1" w:rsidRDefault="00D218FD" w:rsidP="00171871">
            <w:pPr>
              <w:rPr>
                <w:rFonts w:ascii="Times New Roman" w:hAnsi="Times New Roman" w:cs="Times New Roman"/>
                <w:sz w:val="20"/>
                <w:szCs w:val="20"/>
              </w:rPr>
            </w:pPr>
            <w:r w:rsidRPr="00F81EF1">
              <w:rPr>
                <w:rFonts w:ascii="Times New Roman" w:hAnsi="Times New Roman" w:cs="Times New Roman"/>
                <w:sz w:val="20"/>
                <w:szCs w:val="20"/>
              </w:rPr>
              <w:t>Дошкольное образовательное учреждение на 300 мест</w:t>
            </w:r>
          </w:p>
          <w:p w:rsidR="00D218FD" w:rsidRPr="00F81EF1" w:rsidRDefault="00D218FD" w:rsidP="00171871">
            <w:pPr>
              <w:rPr>
                <w:rFonts w:ascii="Times New Roman" w:hAnsi="Times New Roman" w:cs="Times New Roman"/>
                <w:sz w:val="20"/>
                <w:szCs w:val="20"/>
              </w:rPr>
            </w:pPr>
            <w:r w:rsidRPr="00F81EF1">
              <w:rPr>
                <w:rFonts w:ascii="Times New Roman" w:hAnsi="Times New Roman" w:cs="Times New Roman"/>
                <w:sz w:val="20"/>
                <w:szCs w:val="20"/>
              </w:rPr>
              <w:t>Торговый центр 600 м2 торг</w:t>
            </w:r>
            <w:proofErr w:type="gramStart"/>
            <w:r w:rsidRPr="00F81EF1">
              <w:rPr>
                <w:rFonts w:ascii="Times New Roman" w:hAnsi="Times New Roman" w:cs="Times New Roman"/>
                <w:sz w:val="20"/>
                <w:szCs w:val="20"/>
              </w:rPr>
              <w:t>.</w:t>
            </w:r>
            <w:proofErr w:type="gramEnd"/>
            <w:r w:rsidRPr="00F81EF1">
              <w:rPr>
                <w:rFonts w:ascii="Times New Roman" w:hAnsi="Times New Roman" w:cs="Times New Roman"/>
                <w:sz w:val="20"/>
                <w:szCs w:val="20"/>
              </w:rPr>
              <w:t xml:space="preserve"> </w:t>
            </w:r>
            <w:proofErr w:type="gramStart"/>
            <w:r w:rsidRPr="00F81EF1">
              <w:rPr>
                <w:rFonts w:ascii="Times New Roman" w:hAnsi="Times New Roman" w:cs="Times New Roman"/>
                <w:sz w:val="20"/>
                <w:szCs w:val="20"/>
              </w:rPr>
              <w:t>п</w:t>
            </w:r>
            <w:proofErr w:type="gramEnd"/>
            <w:r w:rsidRPr="00F81EF1">
              <w:rPr>
                <w:rFonts w:ascii="Times New Roman" w:hAnsi="Times New Roman" w:cs="Times New Roman"/>
                <w:sz w:val="20"/>
                <w:szCs w:val="20"/>
              </w:rPr>
              <w:t>лощади</w:t>
            </w:r>
          </w:p>
          <w:p w:rsidR="00D218FD" w:rsidRPr="00F81EF1" w:rsidRDefault="00D218FD" w:rsidP="00171871">
            <w:pPr>
              <w:rPr>
                <w:rFonts w:ascii="Times New Roman" w:hAnsi="Times New Roman" w:cs="Times New Roman"/>
                <w:sz w:val="20"/>
                <w:szCs w:val="20"/>
              </w:rPr>
            </w:pPr>
            <w:r w:rsidRPr="00F81EF1">
              <w:rPr>
                <w:rFonts w:ascii="Times New Roman" w:hAnsi="Times New Roman" w:cs="Times New Roman"/>
                <w:sz w:val="20"/>
                <w:szCs w:val="20"/>
              </w:rPr>
              <w:t xml:space="preserve">Предприятие общественного питания 364 </w:t>
            </w:r>
            <w:proofErr w:type="gramStart"/>
            <w:r w:rsidRPr="00F81EF1">
              <w:rPr>
                <w:rFonts w:ascii="Times New Roman" w:hAnsi="Times New Roman" w:cs="Times New Roman"/>
                <w:sz w:val="20"/>
                <w:szCs w:val="20"/>
              </w:rPr>
              <w:t>посадочных</w:t>
            </w:r>
            <w:proofErr w:type="gramEnd"/>
            <w:r w:rsidRPr="00F81EF1">
              <w:rPr>
                <w:rFonts w:ascii="Times New Roman" w:hAnsi="Times New Roman" w:cs="Times New Roman"/>
                <w:sz w:val="20"/>
                <w:szCs w:val="20"/>
              </w:rPr>
              <w:t xml:space="preserve"> места</w:t>
            </w:r>
          </w:p>
          <w:p w:rsidR="00D218FD" w:rsidRPr="00F81EF1" w:rsidRDefault="00D218FD" w:rsidP="00171871">
            <w:pPr>
              <w:rPr>
                <w:rFonts w:ascii="Times New Roman" w:hAnsi="Times New Roman" w:cs="Times New Roman"/>
                <w:sz w:val="20"/>
                <w:szCs w:val="20"/>
              </w:rPr>
            </w:pPr>
            <w:r w:rsidRPr="00F81EF1">
              <w:rPr>
                <w:rFonts w:ascii="Times New Roman" w:hAnsi="Times New Roman" w:cs="Times New Roman"/>
                <w:sz w:val="20"/>
                <w:szCs w:val="20"/>
              </w:rPr>
              <w:t>Магазин смешанного ассортимента товаров 300 м2 торг</w:t>
            </w:r>
            <w:proofErr w:type="gramStart"/>
            <w:r w:rsidRPr="00F81EF1">
              <w:rPr>
                <w:rFonts w:ascii="Times New Roman" w:hAnsi="Times New Roman" w:cs="Times New Roman"/>
                <w:sz w:val="20"/>
                <w:szCs w:val="20"/>
              </w:rPr>
              <w:t>.</w:t>
            </w:r>
            <w:proofErr w:type="gramEnd"/>
            <w:r w:rsidRPr="00F81EF1">
              <w:rPr>
                <w:rFonts w:ascii="Times New Roman" w:hAnsi="Times New Roman" w:cs="Times New Roman"/>
                <w:sz w:val="20"/>
                <w:szCs w:val="20"/>
              </w:rPr>
              <w:t xml:space="preserve"> </w:t>
            </w:r>
            <w:proofErr w:type="gramStart"/>
            <w:r w:rsidRPr="00F81EF1">
              <w:rPr>
                <w:rFonts w:ascii="Times New Roman" w:hAnsi="Times New Roman" w:cs="Times New Roman"/>
                <w:sz w:val="20"/>
                <w:szCs w:val="20"/>
              </w:rPr>
              <w:t>п</w:t>
            </w:r>
            <w:proofErr w:type="gramEnd"/>
            <w:r w:rsidRPr="00F81EF1">
              <w:rPr>
                <w:rFonts w:ascii="Times New Roman" w:hAnsi="Times New Roman" w:cs="Times New Roman"/>
                <w:sz w:val="20"/>
                <w:szCs w:val="20"/>
              </w:rPr>
              <w:t>лощади</w:t>
            </w:r>
          </w:p>
          <w:p w:rsidR="00D218FD" w:rsidRPr="003919B5" w:rsidRDefault="00D218FD" w:rsidP="00171871">
            <w:pPr>
              <w:rPr>
                <w:rFonts w:ascii="Times New Roman" w:hAnsi="Times New Roman" w:cs="Times New Roman"/>
                <w:sz w:val="20"/>
                <w:szCs w:val="20"/>
              </w:rPr>
            </w:pPr>
            <w:r w:rsidRPr="00F81EF1">
              <w:rPr>
                <w:rFonts w:ascii="Times New Roman" w:hAnsi="Times New Roman" w:cs="Times New Roman"/>
                <w:sz w:val="20"/>
                <w:szCs w:val="20"/>
              </w:rPr>
              <w:t>Многоквартирные жилые дома общей площади квартир 51887,25 м</w:t>
            </w:r>
            <w:proofErr w:type="gramStart"/>
            <w:r w:rsidRPr="00F81EF1">
              <w:rPr>
                <w:rFonts w:ascii="Times New Roman" w:hAnsi="Times New Roman" w:cs="Times New Roman"/>
                <w:sz w:val="20"/>
                <w:szCs w:val="20"/>
              </w:rPr>
              <w:t>2</w:t>
            </w:r>
            <w:proofErr w:type="gramEnd"/>
          </w:p>
        </w:tc>
        <w:tc>
          <w:tcPr>
            <w:tcW w:w="1699"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2945" w:type="dxa"/>
            <w:shd w:val="clear" w:color="auto" w:fill="FFFFFF" w:themeFill="background1"/>
          </w:tcPr>
          <w:p w:rsidR="00D218FD" w:rsidRPr="003919B5" w:rsidRDefault="00D218FD" w:rsidP="00171871">
            <w:pPr>
              <w:rPr>
                <w:rFonts w:ascii="Times New Roman" w:hAnsi="Times New Roman" w:cs="Times New Roman"/>
                <w:sz w:val="20"/>
                <w:szCs w:val="20"/>
              </w:rPr>
            </w:pPr>
            <w:r>
              <w:rPr>
                <w:rFonts w:ascii="Times New Roman" w:hAnsi="Times New Roman" w:cs="Times New Roman"/>
                <w:sz w:val="20"/>
                <w:szCs w:val="20"/>
              </w:rPr>
              <w:t>Реконструкция котельной</w:t>
            </w:r>
          </w:p>
        </w:tc>
        <w:tc>
          <w:tcPr>
            <w:tcW w:w="866"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701"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1699"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2945" w:type="dxa"/>
            <w:shd w:val="clear" w:color="auto" w:fill="FFFFFF" w:themeFill="background1"/>
          </w:tcPr>
          <w:p w:rsidR="00D218FD" w:rsidRPr="00B81EA4" w:rsidRDefault="00D218FD" w:rsidP="00171871">
            <w:pPr>
              <w:rPr>
                <w:rFonts w:ascii="Times New Roman" w:hAnsi="Times New Roman" w:cs="Times New Roman"/>
                <w:b/>
                <w:sz w:val="20"/>
                <w:szCs w:val="20"/>
              </w:rPr>
            </w:pPr>
            <w:r w:rsidRPr="00B81EA4">
              <w:rPr>
                <w:rFonts w:ascii="Times New Roman" w:hAnsi="Times New Roman" w:cs="Times New Roman"/>
                <w:b/>
                <w:sz w:val="20"/>
                <w:szCs w:val="20"/>
              </w:rPr>
              <w:t>Итого по 1 микрорайону</w:t>
            </w:r>
          </w:p>
        </w:tc>
        <w:tc>
          <w:tcPr>
            <w:tcW w:w="866" w:type="dxa"/>
            <w:shd w:val="clear" w:color="auto" w:fill="FFFFFF" w:themeFill="background1"/>
          </w:tcPr>
          <w:p w:rsidR="00D218FD" w:rsidRPr="00B81EA4" w:rsidRDefault="00D218FD" w:rsidP="00171871">
            <w:pPr>
              <w:rPr>
                <w:rFonts w:ascii="Times New Roman" w:hAnsi="Times New Roman" w:cs="Times New Roman"/>
                <w:b/>
                <w:sz w:val="20"/>
                <w:szCs w:val="20"/>
              </w:rPr>
            </w:pPr>
          </w:p>
        </w:tc>
        <w:tc>
          <w:tcPr>
            <w:tcW w:w="1259" w:type="dxa"/>
            <w:shd w:val="clear" w:color="auto" w:fill="FFFFFF" w:themeFill="background1"/>
          </w:tcPr>
          <w:p w:rsidR="00D218FD" w:rsidRPr="00B81EA4" w:rsidRDefault="00D218FD" w:rsidP="00DA6755">
            <w:pPr>
              <w:jc w:val="center"/>
              <w:rPr>
                <w:rFonts w:ascii="Times New Roman" w:hAnsi="Times New Roman" w:cs="Times New Roman"/>
                <w:b/>
                <w:sz w:val="20"/>
                <w:szCs w:val="20"/>
              </w:rPr>
            </w:pPr>
            <w:r>
              <w:rPr>
                <w:rFonts w:ascii="Times New Roman" w:hAnsi="Times New Roman" w:cs="Times New Roman"/>
                <w:b/>
                <w:sz w:val="20"/>
                <w:szCs w:val="20"/>
              </w:rPr>
              <w:t>1,0884 км</w:t>
            </w:r>
          </w:p>
        </w:tc>
        <w:tc>
          <w:tcPr>
            <w:tcW w:w="1701" w:type="dxa"/>
            <w:shd w:val="clear" w:color="auto" w:fill="FFFFFF" w:themeFill="background1"/>
          </w:tcPr>
          <w:p w:rsidR="00D218FD" w:rsidRPr="00B81EA4" w:rsidRDefault="00D218FD" w:rsidP="00DA6755">
            <w:pPr>
              <w:jc w:val="center"/>
              <w:rPr>
                <w:rFonts w:ascii="Times New Roman" w:hAnsi="Times New Roman" w:cs="Times New Roman"/>
                <w:b/>
                <w:sz w:val="20"/>
                <w:szCs w:val="20"/>
              </w:rPr>
            </w:pPr>
            <w:r>
              <w:rPr>
                <w:rFonts w:ascii="Times New Roman" w:hAnsi="Times New Roman" w:cs="Times New Roman"/>
                <w:b/>
                <w:sz w:val="20"/>
                <w:szCs w:val="20"/>
              </w:rPr>
              <w:t>10,391</w:t>
            </w: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1699"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792A34" w:rsidRDefault="00655ABB" w:rsidP="00171871">
            <w:pPr>
              <w:jc w:val="center"/>
              <w:rPr>
                <w:rFonts w:ascii="Times New Roman" w:hAnsi="Times New Roman" w:cs="Times New Roman"/>
                <w:b/>
                <w:sz w:val="20"/>
                <w:szCs w:val="20"/>
              </w:rPr>
            </w:pPr>
            <w:r w:rsidRPr="00792A34">
              <w:rPr>
                <w:rFonts w:ascii="Times New Roman" w:hAnsi="Times New Roman" w:cs="Times New Roman"/>
                <w:b/>
                <w:sz w:val="20"/>
                <w:szCs w:val="20"/>
              </w:rPr>
              <w:t>3 микрорайон</w:t>
            </w:r>
          </w:p>
        </w:tc>
      </w:tr>
      <w:tr w:rsidR="00D218FD" w:rsidRPr="003919B5" w:rsidTr="00171871">
        <w:tc>
          <w:tcPr>
            <w:tcW w:w="2945" w:type="dxa"/>
            <w:shd w:val="clear" w:color="auto" w:fill="FFFFFF" w:themeFill="background1"/>
          </w:tcPr>
          <w:p w:rsidR="00D218FD" w:rsidRPr="003919B5" w:rsidRDefault="00D218FD" w:rsidP="00171871">
            <w:pPr>
              <w:rPr>
                <w:rFonts w:ascii="Times New Roman" w:hAnsi="Times New Roman" w:cs="Times New Roman"/>
                <w:sz w:val="20"/>
                <w:szCs w:val="20"/>
              </w:rPr>
            </w:pPr>
            <w:r w:rsidRPr="001B26C0">
              <w:rPr>
                <w:rFonts w:ascii="Times New Roman" w:hAnsi="Times New Roman" w:cs="Times New Roman"/>
                <w:sz w:val="20"/>
                <w:szCs w:val="20"/>
              </w:rPr>
              <w:t>Строительство сетей теплоснабжения</w:t>
            </w:r>
          </w:p>
        </w:tc>
        <w:tc>
          <w:tcPr>
            <w:tcW w:w="866"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3919B5" w:rsidRDefault="00D218FD" w:rsidP="00DA6755">
            <w:pPr>
              <w:jc w:val="center"/>
              <w:rPr>
                <w:rFonts w:ascii="Times New Roman" w:hAnsi="Times New Roman" w:cs="Times New Roman"/>
                <w:sz w:val="20"/>
                <w:szCs w:val="20"/>
              </w:rPr>
            </w:pPr>
            <w:r w:rsidRPr="001B26C0">
              <w:rPr>
                <w:rFonts w:ascii="Times New Roman" w:hAnsi="Times New Roman" w:cs="Times New Roman"/>
                <w:sz w:val="20"/>
                <w:szCs w:val="20"/>
              </w:rPr>
              <w:t>2,542 км</w:t>
            </w:r>
          </w:p>
        </w:tc>
        <w:tc>
          <w:tcPr>
            <w:tcW w:w="1701"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711"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 xml:space="preserve">Бюджет АО, бюджет города </w:t>
            </w:r>
            <w:proofErr w:type="spellStart"/>
            <w:r w:rsidRPr="00D218FD">
              <w:rPr>
                <w:rFonts w:ascii="Times New Roman" w:hAnsi="Times New Roman" w:cs="Times New Roman"/>
                <w:sz w:val="20"/>
                <w:szCs w:val="20"/>
              </w:rPr>
              <w:t>Югорска</w:t>
            </w:r>
            <w:proofErr w:type="spellEnd"/>
            <w:r w:rsidRPr="00D218FD">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Торговый центр 400 м2 торг</w:t>
            </w:r>
            <w:proofErr w:type="gramStart"/>
            <w:r w:rsidRPr="00161255">
              <w:rPr>
                <w:rFonts w:ascii="Times New Roman" w:hAnsi="Times New Roman" w:cs="Times New Roman"/>
                <w:sz w:val="20"/>
                <w:szCs w:val="20"/>
              </w:rPr>
              <w:t>.</w:t>
            </w:r>
            <w:proofErr w:type="gramEnd"/>
            <w:r w:rsidRPr="00161255">
              <w:rPr>
                <w:rFonts w:ascii="Times New Roman" w:hAnsi="Times New Roman" w:cs="Times New Roman"/>
                <w:sz w:val="20"/>
                <w:szCs w:val="20"/>
              </w:rPr>
              <w:t xml:space="preserve"> </w:t>
            </w:r>
            <w:proofErr w:type="gramStart"/>
            <w:r w:rsidRPr="00161255">
              <w:rPr>
                <w:rFonts w:ascii="Times New Roman" w:hAnsi="Times New Roman" w:cs="Times New Roman"/>
                <w:sz w:val="20"/>
                <w:szCs w:val="20"/>
              </w:rPr>
              <w:t>п</w:t>
            </w:r>
            <w:proofErr w:type="gramEnd"/>
            <w:r w:rsidRPr="00161255">
              <w:rPr>
                <w:rFonts w:ascii="Times New Roman" w:hAnsi="Times New Roman" w:cs="Times New Roman"/>
                <w:sz w:val="20"/>
                <w:szCs w:val="20"/>
              </w:rPr>
              <w:t>лощади</w:t>
            </w:r>
          </w:p>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 xml:space="preserve">Предприятие общественного питания 145 </w:t>
            </w:r>
            <w:proofErr w:type="gramStart"/>
            <w:r w:rsidRPr="00161255">
              <w:rPr>
                <w:rFonts w:ascii="Times New Roman" w:hAnsi="Times New Roman" w:cs="Times New Roman"/>
                <w:sz w:val="20"/>
                <w:szCs w:val="20"/>
              </w:rPr>
              <w:t>посадочных</w:t>
            </w:r>
            <w:proofErr w:type="gramEnd"/>
            <w:r w:rsidRPr="00161255">
              <w:rPr>
                <w:rFonts w:ascii="Times New Roman" w:hAnsi="Times New Roman" w:cs="Times New Roman"/>
                <w:sz w:val="20"/>
                <w:szCs w:val="20"/>
              </w:rPr>
              <w:t xml:space="preserve"> места</w:t>
            </w:r>
          </w:p>
          <w:p w:rsidR="00D218FD" w:rsidRPr="0016125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Объект торговли смешанного типа 100 м2 торг</w:t>
            </w:r>
            <w:proofErr w:type="gramStart"/>
            <w:r w:rsidRPr="00161255">
              <w:rPr>
                <w:rFonts w:ascii="Times New Roman" w:hAnsi="Times New Roman" w:cs="Times New Roman"/>
                <w:sz w:val="20"/>
                <w:szCs w:val="20"/>
              </w:rPr>
              <w:t>.</w:t>
            </w:r>
            <w:proofErr w:type="gramEnd"/>
            <w:r w:rsidRPr="00161255">
              <w:rPr>
                <w:rFonts w:ascii="Times New Roman" w:hAnsi="Times New Roman" w:cs="Times New Roman"/>
                <w:sz w:val="20"/>
                <w:szCs w:val="20"/>
              </w:rPr>
              <w:t xml:space="preserve"> </w:t>
            </w:r>
            <w:proofErr w:type="gramStart"/>
            <w:r w:rsidRPr="00161255">
              <w:rPr>
                <w:rFonts w:ascii="Times New Roman" w:hAnsi="Times New Roman" w:cs="Times New Roman"/>
                <w:sz w:val="20"/>
                <w:szCs w:val="20"/>
              </w:rPr>
              <w:t>п</w:t>
            </w:r>
            <w:proofErr w:type="gramEnd"/>
            <w:r w:rsidRPr="00161255">
              <w:rPr>
                <w:rFonts w:ascii="Times New Roman" w:hAnsi="Times New Roman" w:cs="Times New Roman"/>
                <w:sz w:val="20"/>
                <w:szCs w:val="20"/>
              </w:rPr>
              <w:t>лощади</w:t>
            </w:r>
          </w:p>
          <w:p w:rsidR="00D218FD" w:rsidRPr="00161255" w:rsidRDefault="00D218FD" w:rsidP="00171871">
            <w:pPr>
              <w:rPr>
                <w:rFonts w:ascii="Times New Roman" w:hAnsi="Times New Roman" w:cs="Times New Roman"/>
                <w:sz w:val="20"/>
                <w:szCs w:val="20"/>
              </w:rPr>
            </w:pPr>
            <w:r>
              <w:rPr>
                <w:rFonts w:ascii="Times New Roman" w:hAnsi="Times New Roman" w:cs="Times New Roman"/>
                <w:sz w:val="20"/>
                <w:szCs w:val="20"/>
              </w:rPr>
              <w:t>Р</w:t>
            </w:r>
            <w:r w:rsidRPr="00161255">
              <w:rPr>
                <w:rFonts w:ascii="Times New Roman" w:hAnsi="Times New Roman" w:cs="Times New Roman"/>
                <w:sz w:val="20"/>
                <w:szCs w:val="20"/>
              </w:rPr>
              <w:t>асширение спортивного зала ДЮСШ «Смена» с увеличением площади на 393,95 м</w:t>
            </w:r>
            <w:proofErr w:type="gramStart"/>
            <w:r w:rsidRPr="00161255">
              <w:rPr>
                <w:rFonts w:ascii="Times New Roman" w:hAnsi="Times New Roman" w:cs="Times New Roman"/>
                <w:sz w:val="20"/>
                <w:szCs w:val="20"/>
              </w:rPr>
              <w:t>2</w:t>
            </w:r>
            <w:proofErr w:type="gramEnd"/>
          </w:p>
          <w:p w:rsidR="00D218FD" w:rsidRPr="003919B5" w:rsidRDefault="00D218FD" w:rsidP="00171871">
            <w:pPr>
              <w:rPr>
                <w:rFonts w:ascii="Times New Roman" w:hAnsi="Times New Roman" w:cs="Times New Roman"/>
                <w:sz w:val="20"/>
                <w:szCs w:val="20"/>
              </w:rPr>
            </w:pPr>
            <w:r w:rsidRPr="00161255">
              <w:rPr>
                <w:rFonts w:ascii="Times New Roman" w:hAnsi="Times New Roman" w:cs="Times New Roman"/>
                <w:sz w:val="20"/>
                <w:szCs w:val="20"/>
              </w:rPr>
              <w:t>Многоквартирные жилые дома общей площади квартир 63802,06 м</w:t>
            </w:r>
            <w:proofErr w:type="gramStart"/>
            <w:r w:rsidRPr="00161255">
              <w:rPr>
                <w:rFonts w:ascii="Times New Roman" w:hAnsi="Times New Roman" w:cs="Times New Roman"/>
                <w:sz w:val="20"/>
                <w:szCs w:val="20"/>
              </w:rPr>
              <w:t>2</w:t>
            </w:r>
            <w:proofErr w:type="gramEnd"/>
          </w:p>
        </w:tc>
        <w:tc>
          <w:tcPr>
            <w:tcW w:w="1699"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2945" w:type="dxa"/>
            <w:shd w:val="clear" w:color="auto" w:fill="FFFFFF" w:themeFill="background1"/>
          </w:tcPr>
          <w:p w:rsidR="00D218FD" w:rsidRPr="003919B5" w:rsidRDefault="00D218FD" w:rsidP="00171871">
            <w:pPr>
              <w:rPr>
                <w:rFonts w:ascii="Times New Roman" w:hAnsi="Times New Roman" w:cs="Times New Roman"/>
                <w:sz w:val="20"/>
                <w:szCs w:val="20"/>
              </w:rPr>
            </w:pPr>
            <w:r>
              <w:rPr>
                <w:rFonts w:ascii="Times New Roman" w:hAnsi="Times New Roman" w:cs="Times New Roman"/>
                <w:sz w:val="20"/>
                <w:szCs w:val="20"/>
              </w:rPr>
              <w:t>Строительство котельных</w:t>
            </w:r>
          </w:p>
        </w:tc>
        <w:tc>
          <w:tcPr>
            <w:tcW w:w="866"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3919B5" w:rsidRDefault="00D218FD" w:rsidP="00DA6755">
            <w:pPr>
              <w:jc w:val="center"/>
              <w:rPr>
                <w:rFonts w:ascii="Times New Roman" w:hAnsi="Times New Roman" w:cs="Times New Roman"/>
                <w:sz w:val="20"/>
                <w:szCs w:val="20"/>
              </w:rPr>
            </w:pPr>
            <w:r>
              <w:rPr>
                <w:rFonts w:ascii="Times New Roman" w:hAnsi="Times New Roman" w:cs="Times New Roman"/>
                <w:sz w:val="20"/>
                <w:szCs w:val="20"/>
              </w:rPr>
              <w:t>1 объект</w:t>
            </w:r>
          </w:p>
        </w:tc>
        <w:tc>
          <w:tcPr>
            <w:tcW w:w="1701"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1699"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2945" w:type="dxa"/>
            <w:shd w:val="clear" w:color="auto" w:fill="FFFFFF" w:themeFill="background1"/>
          </w:tcPr>
          <w:p w:rsidR="00D218FD" w:rsidRPr="00792A34" w:rsidRDefault="00D218FD" w:rsidP="00171871">
            <w:pPr>
              <w:rPr>
                <w:rFonts w:ascii="Times New Roman" w:hAnsi="Times New Roman" w:cs="Times New Roman"/>
                <w:b/>
                <w:sz w:val="20"/>
                <w:szCs w:val="20"/>
              </w:rPr>
            </w:pPr>
            <w:r w:rsidRPr="00792A34">
              <w:rPr>
                <w:rFonts w:ascii="Times New Roman" w:hAnsi="Times New Roman" w:cs="Times New Roman"/>
                <w:b/>
                <w:sz w:val="20"/>
                <w:szCs w:val="20"/>
              </w:rPr>
              <w:t>Итого по 3 микрорайону</w:t>
            </w:r>
          </w:p>
        </w:tc>
        <w:tc>
          <w:tcPr>
            <w:tcW w:w="866"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DA6755" w:rsidRDefault="00D218FD" w:rsidP="00DA6755">
            <w:pPr>
              <w:jc w:val="center"/>
              <w:rPr>
                <w:rFonts w:ascii="Times New Roman" w:hAnsi="Times New Roman" w:cs="Times New Roman"/>
                <w:b/>
                <w:sz w:val="20"/>
                <w:szCs w:val="20"/>
              </w:rPr>
            </w:pPr>
            <w:r w:rsidRPr="00DA6755">
              <w:rPr>
                <w:rFonts w:ascii="Times New Roman" w:hAnsi="Times New Roman" w:cs="Times New Roman"/>
                <w:b/>
                <w:sz w:val="20"/>
                <w:szCs w:val="20"/>
              </w:rPr>
              <w:t>2,542 км</w:t>
            </w:r>
          </w:p>
        </w:tc>
        <w:tc>
          <w:tcPr>
            <w:tcW w:w="1701" w:type="dxa"/>
            <w:shd w:val="clear" w:color="auto" w:fill="FFFFFF" w:themeFill="background1"/>
          </w:tcPr>
          <w:p w:rsidR="00D218FD" w:rsidRPr="00DA6755" w:rsidRDefault="00D218FD" w:rsidP="00DA6755">
            <w:pPr>
              <w:jc w:val="center"/>
              <w:rPr>
                <w:rFonts w:ascii="Times New Roman" w:hAnsi="Times New Roman" w:cs="Times New Roman"/>
                <w:b/>
                <w:sz w:val="20"/>
                <w:szCs w:val="20"/>
              </w:rPr>
            </w:pPr>
            <w:r w:rsidRPr="00DA6755">
              <w:rPr>
                <w:rFonts w:ascii="Times New Roman" w:hAnsi="Times New Roman" w:cs="Times New Roman"/>
                <w:b/>
                <w:sz w:val="20"/>
                <w:szCs w:val="20"/>
              </w:rPr>
              <w:t>28,457</w:t>
            </w: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1699"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DA6755" w:rsidRDefault="00655ABB" w:rsidP="00171871">
            <w:pPr>
              <w:jc w:val="center"/>
              <w:rPr>
                <w:rFonts w:ascii="Times New Roman" w:hAnsi="Times New Roman" w:cs="Times New Roman"/>
                <w:b/>
                <w:sz w:val="20"/>
                <w:szCs w:val="20"/>
              </w:rPr>
            </w:pPr>
            <w:r w:rsidRPr="00DA6755">
              <w:rPr>
                <w:rFonts w:ascii="Times New Roman" w:hAnsi="Times New Roman" w:cs="Times New Roman"/>
                <w:b/>
                <w:sz w:val="20"/>
                <w:szCs w:val="20"/>
              </w:rPr>
              <w:t>5А микрорайон</w:t>
            </w:r>
          </w:p>
        </w:tc>
      </w:tr>
      <w:tr w:rsidR="00D218FD" w:rsidRPr="003919B5" w:rsidTr="00171871">
        <w:tc>
          <w:tcPr>
            <w:tcW w:w="2945" w:type="dxa"/>
            <w:shd w:val="clear" w:color="auto" w:fill="FFFFFF" w:themeFill="background1"/>
          </w:tcPr>
          <w:p w:rsidR="00D218FD" w:rsidRPr="003919B5" w:rsidRDefault="00D218FD" w:rsidP="00171871">
            <w:pPr>
              <w:rPr>
                <w:rFonts w:ascii="Times New Roman" w:hAnsi="Times New Roman" w:cs="Times New Roman"/>
                <w:sz w:val="20"/>
                <w:szCs w:val="20"/>
              </w:rPr>
            </w:pPr>
            <w:r w:rsidRPr="001B26C0">
              <w:rPr>
                <w:rFonts w:ascii="Times New Roman" w:hAnsi="Times New Roman" w:cs="Times New Roman"/>
                <w:sz w:val="20"/>
                <w:szCs w:val="20"/>
              </w:rPr>
              <w:t>Строительство сетей теплоснабжения</w:t>
            </w:r>
          </w:p>
        </w:tc>
        <w:tc>
          <w:tcPr>
            <w:tcW w:w="866"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3919B5" w:rsidRDefault="00D218FD" w:rsidP="00DA6755">
            <w:pPr>
              <w:jc w:val="center"/>
              <w:rPr>
                <w:rFonts w:ascii="Times New Roman" w:hAnsi="Times New Roman" w:cs="Times New Roman"/>
                <w:sz w:val="20"/>
                <w:szCs w:val="20"/>
              </w:rPr>
            </w:pPr>
            <w:r w:rsidRPr="00F81EF1">
              <w:rPr>
                <w:rFonts w:ascii="Times New Roman" w:hAnsi="Times New Roman" w:cs="Times New Roman"/>
                <w:sz w:val="20"/>
                <w:szCs w:val="20"/>
              </w:rPr>
              <w:t>3,797 км</w:t>
            </w:r>
          </w:p>
        </w:tc>
        <w:tc>
          <w:tcPr>
            <w:tcW w:w="1701" w:type="dxa"/>
            <w:shd w:val="clear" w:color="auto" w:fill="FFFFFF" w:themeFill="background1"/>
          </w:tcPr>
          <w:p w:rsidR="00D218FD" w:rsidRPr="00DA6755" w:rsidRDefault="00D218FD" w:rsidP="00DA6755">
            <w:pPr>
              <w:jc w:val="center"/>
              <w:rPr>
                <w:rFonts w:ascii="Times New Roman" w:hAnsi="Times New Roman" w:cs="Times New Roman"/>
                <w:b/>
                <w:sz w:val="20"/>
                <w:szCs w:val="20"/>
              </w:rPr>
            </w:pPr>
          </w:p>
        </w:tc>
        <w:tc>
          <w:tcPr>
            <w:tcW w:w="1711"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 xml:space="preserve">Бюджет АО, бюджет города </w:t>
            </w:r>
            <w:proofErr w:type="spellStart"/>
            <w:r w:rsidRPr="00D218FD">
              <w:rPr>
                <w:rFonts w:ascii="Times New Roman" w:hAnsi="Times New Roman" w:cs="Times New Roman"/>
                <w:sz w:val="20"/>
                <w:szCs w:val="20"/>
              </w:rPr>
              <w:t>Югорска</w:t>
            </w:r>
            <w:proofErr w:type="spellEnd"/>
            <w:r w:rsidRPr="00D218FD">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r w:rsidRPr="00F81EF1">
              <w:rPr>
                <w:rFonts w:ascii="Times New Roman" w:hAnsi="Times New Roman" w:cs="Times New Roman"/>
                <w:sz w:val="20"/>
                <w:szCs w:val="20"/>
              </w:rPr>
              <w:t>Инвестиционный объект общественно-делового назначения</w:t>
            </w:r>
          </w:p>
        </w:tc>
        <w:tc>
          <w:tcPr>
            <w:tcW w:w="1699"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2945" w:type="dxa"/>
            <w:shd w:val="clear" w:color="auto" w:fill="FFFFFF" w:themeFill="background1"/>
          </w:tcPr>
          <w:p w:rsidR="00D218FD" w:rsidRPr="00DA6755" w:rsidRDefault="00D218FD" w:rsidP="00171871">
            <w:pPr>
              <w:rPr>
                <w:rFonts w:ascii="Times New Roman" w:hAnsi="Times New Roman" w:cs="Times New Roman"/>
                <w:b/>
                <w:sz w:val="20"/>
                <w:szCs w:val="20"/>
              </w:rPr>
            </w:pPr>
            <w:r w:rsidRPr="00DA6755">
              <w:rPr>
                <w:rFonts w:ascii="Times New Roman" w:hAnsi="Times New Roman" w:cs="Times New Roman"/>
                <w:b/>
                <w:sz w:val="20"/>
                <w:szCs w:val="20"/>
              </w:rPr>
              <w:t>Итого по 5</w:t>
            </w:r>
            <w:proofErr w:type="gramStart"/>
            <w:r w:rsidRPr="00DA6755">
              <w:rPr>
                <w:rFonts w:ascii="Times New Roman" w:hAnsi="Times New Roman" w:cs="Times New Roman"/>
                <w:b/>
                <w:sz w:val="20"/>
                <w:szCs w:val="20"/>
              </w:rPr>
              <w:t xml:space="preserve"> А</w:t>
            </w:r>
            <w:proofErr w:type="gramEnd"/>
            <w:r w:rsidRPr="00DA6755">
              <w:rPr>
                <w:rFonts w:ascii="Times New Roman" w:hAnsi="Times New Roman" w:cs="Times New Roman"/>
                <w:b/>
                <w:sz w:val="20"/>
                <w:szCs w:val="20"/>
              </w:rPr>
              <w:t xml:space="preserve"> микрорайону</w:t>
            </w:r>
          </w:p>
        </w:tc>
        <w:tc>
          <w:tcPr>
            <w:tcW w:w="866" w:type="dxa"/>
            <w:shd w:val="clear" w:color="auto" w:fill="FFFFFF" w:themeFill="background1"/>
          </w:tcPr>
          <w:p w:rsidR="00D218FD" w:rsidRPr="00DA6755" w:rsidRDefault="00D218FD" w:rsidP="00171871">
            <w:pPr>
              <w:rPr>
                <w:rFonts w:ascii="Times New Roman" w:hAnsi="Times New Roman" w:cs="Times New Roman"/>
                <w:b/>
                <w:sz w:val="20"/>
                <w:szCs w:val="20"/>
              </w:rPr>
            </w:pPr>
          </w:p>
        </w:tc>
        <w:tc>
          <w:tcPr>
            <w:tcW w:w="1259" w:type="dxa"/>
            <w:shd w:val="clear" w:color="auto" w:fill="FFFFFF" w:themeFill="background1"/>
          </w:tcPr>
          <w:p w:rsidR="00D218FD" w:rsidRPr="00DA6755" w:rsidRDefault="00D218FD" w:rsidP="00DA6755">
            <w:pPr>
              <w:jc w:val="center"/>
              <w:rPr>
                <w:rFonts w:ascii="Times New Roman" w:hAnsi="Times New Roman" w:cs="Times New Roman"/>
                <w:b/>
                <w:sz w:val="20"/>
                <w:szCs w:val="20"/>
              </w:rPr>
            </w:pPr>
            <w:r w:rsidRPr="00DA6755">
              <w:rPr>
                <w:rFonts w:ascii="Times New Roman" w:hAnsi="Times New Roman" w:cs="Times New Roman"/>
                <w:b/>
                <w:sz w:val="20"/>
                <w:szCs w:val="20"/>
              </w:rPr>
              <w:t>3,797 км</w:t>
            </w:r>
          </w:p>
        </w:tc>
        <w:tc>
          <w:tcPr>
            <w:tcW w:w="1701" w:type="dxa"/>
            <w:shd w:val="clear" w:color="auto" w:fill="FFFFFF" w:themeFill="background1"/>
          </w:tcPr>
          <w:p w:rsidR="00D218FD" w:rsidRPr="00DA6755" w:rsidRDefault="00D218FD" w:rsidP="00DA6755">
            <w:pPr>
              <w:jc w:val="center"/>
              <w:rPr>
                <w:rFonts w:ascii="Times New Roman" w:hAnsi="Times New Roman" w:cs="Times New Roman"/>
                <w:b/>
                <w:sz w:val="20"/>
                <w:szCs w:val="20"/>
              </w:rPr>
            </w:pPr>
            <w:r w:rsidRPr="00DA6755">
              <w:rPr>
                <w:rFonts w:ascii="Times New Roman" w:hAnsi="Times New Roman" w:cs="Times New Roman"/>
                <w:b/>
                <w:sz w:val="20"/>
                <w:szCs w:val="20"/>
              </w:rPr>
              <w:t>46,631</w:t>
            </w: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1699"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DA6755" w:rsidRDefault="00655ABB" w:rsidP="00171871">
            <w:pPr>
              <w:jc w:val="center"/>
              <w:rPr>
                <w:rFonts w:ascii="Times New Roman" w:hAnsi="Times New Roman" w:cs="Times New Roman"/>
                <w:b/>
                <w:sz w:val="20"/>
                <w:szCs w:val="20"/>
              </w:rPr>
            </w:pPr>
            <w:r w:rsidRPr="00DA6755">
              <w:rPr>
                <w:rFonts w:ascii="Times New Roman" w:hAnsi="Times New Roman" w:cs="Times New Roman"/>
                <w:b/>
                <w:sz w:val="20"/>
                <w:szCs w:val="20"/>
              </w:rPr>
              <w:t>5 и 7 микрорайоны</w:t>
            </w:r>
          </w:p>
        </w:tc>
      </w:tr>
      <w:tr w:rsidR="00D218FD" w:rsidRPr="003919B5" w:rsidTr="00171871">
        <w:tc>
          <w:tcPr>
            <w:tcW w:w="2945" w:type="dxa"/>
            <w:shd w:val="clear" w:color="auto" w:fill="FFFFFF" w:themeFill="background1"/>
          </w:tcPr>
          <w:p w:rsidR="00D218FD" w:rsidRPr="003919B5" w:rsidRDefault="00D218FD" w:rsidP="00171871">
            <w:pPr>
              <w:rPr>
                <w:rFonts w:ascii="Times New Roman" w:hAnsi="Times New Roman" w:cs="Times New Roman"/>
                <w:sz w:val="20"/>
                <w:szCs w:val="20"/>
              </w:rPr>
            </w:pPr>
            <w:r w:rsidRPr="00F81EF1">
              <w:rPr>
                <w:rFonts w:ascii="Times New Roman" w:hAnsi="Times New Roman" w:cs="Times New Roman"/>
                <w:sz w:val="20"/>
                <w:szCs w:val="20"/>
              </w:rPr>
              <w:t>Строительство сетей теплоснабжения</w:t>
            </w:r>
          </w:p>
        </w:tc>
        <w:tc>
          <w:tcPr>
            <w:tcW w:w="866"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3919B5" w:rsidRDefault="00D218FD" w:rsidP="00DA6755">
            <w:pPr>
              <w:jc w:val="center"/>
              <w:rPr>
                <w:rFonts w:ascii="Times New Roman" w:hAnsi="Times New Roman" w:cs="Times New Roman"/>
                <w:sz w:val="20"/>
                <w:szCs w:val="20"/>
              </w:rPr>
            </w:pPr>
            <w:r w:rsidRPr="00F81EF1">
              <w:rPr>
                <w:rFonts w:ascii="Times New Roman" w:hAnsi="Times New Roman" w:cs="Times New Roman"/>
                <w:sz w:val="20"/>
                <w:szCs w:val="20"/>
              </w:rPr>
              <w:t>0,646 км</w:t>
            </w:r>
          </w:p>
        </w:tc>
        <w:tc>
          <w:tcPr>
            <w:tcW w:w="1701"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711"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 xml:space="preserve">Бюджет АО, бюджет города </w:t>
            </w:r>
            <w:proofErr w:type="spellStart"/>
            <w:r w:rsidRPr="00D218FD">
              <w:rPr>
                <w:rFonts w:ascii="Times New Roman" w:hAnsi="Times New Roman" w:cs="Times New Roman"/>
                <w:sz w:val="20"/>
                <w:szCs w:val="20"/>
              </w:rPr>
              <w:lastRenderedPageBreak/>
              <w:t>Югорска</w:t>
            </w:r>
            <w:proofErr w:type="spellEnd"/>
            <w:r w:rsidRPr="00D218FD">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r w:rsidRPr="00F81EF1">
              <w:rPr>
                <w:rFonts w:ascii="Times New Roman" w:hAnsi="Times New Roman" w:cs="Times New Roman"/>
                <w:sz w:val="20"/>
                <w:szCs w:val="20"/>
              </w:rPr>
              <w:lastRenderedPageBreak/>
              <w:t>Дошкольное образовательное учреждение на 300 мест</w:t>
            </w:r>
          </w:p>
        </w:tc>
        <w:tc>
          <w:tcPr>
            <w:tcW w:w="1699"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2945" w:type="dxa"/>
            <w:shd w:val="clear" w:color="auto" w:fill="FFFFFF" w:themeFill="background1"/>
          </w:tcPr>
          <w:p w:rsidR="00D218FD" w:rsidRPr="00DA6755" w:rsidRDefault="00D218FD" w:rsidP="00171871">
            <w:pPr>
              <w:rPr>
                <w:rFonts w:ascii="Times New Roman" w:hAnsi="Times New Roman" w:cs="Times New Roman"/>
                <w:b/>
                <w:sz w:val="20"/>
                <w:szCs w:val="20"/>
              </w:rPr>
            </w:pPr>
            <w:r w:rsidRPr="00DA6755">
              <w:rPr>
                <w:rFonts w:ascii="Times New Roman" w:hAnsi="Times New Roman" w:cs="Times New Roman"/>
                <w:b/>
                <w:sz w:val="20"/>
                <w:szCs w:val="20"/>
              </w:rPr>
              <w:lastRenderedPageBreak/>
              <w:t xml:space="preserve">Итого по 5  и 7  </w:t>
            </w:r>
            <w:proofErr w:type="gramStart"/>
            <w:r w:rsidRPr="00DA6755">
              <w:rPr>
                <w:rFonts w:ascii="Times New Roman" w:hAnsi="Times New Roman" w:cs="Times New Roman"/>
                <w:b/>
                <w:sz w:val="20"/>
                <w:szCs w:val="20"/>
              </w:rPr>
              <w:t>микрорайонах</w:t>
            </w:r>
            <w:proofErr w:type="gramEnd"/>
          </w:p>
        </w:tc>
        <w:tc>
          <w:tcPr>
            <w:tcW w:w="866" w:type="dxa"/>
            <w:shd w:val="clear" w:color="auto" w:fill="FFFFFF" w:themeFill="background1"/>
          </w:tcPr>
          <w:p w:rsidR="00D218FD" w:rsidRPr="00DA6755" w:rsidRDefault="00D218FD" w:rsidP="00171871">
            <w:pPr>
              <w:rPr>
                <w:rFonts w:ascii="Times New Roman" w:hAnsi="Times New Roman" w:cs="Times New Roman"/>
                <w:b/>
                <w:sz w:val="20"/>
                <w:szCs w:val="20"/>
              </w:rPr>
            </w:pPr>
          </w:p>
        </w:tc>
        <w:tc>
          <w:tcPr>
            <w:tcW w:w="1259" w:type="dxa"/>
            <w:shd w:val="clear" w:color="auto" w:fill="FFFFFF" w:themeFill="background1"/>
          </w:tcPr>
          <w:p w:rsidR="00D218FD" w:rsidRPr="00DA6755" w:rsidRDefault="00D218FD" w:rsidP="00DA6755">
            <w:pPr>
              <w:jc w:val="center"/>
              <w:rPr>
                <w:rFonts w:ascii="Times New Roman" w:hAnsi="Times New Roman" w:cs="Times New Roman"/>
                <w:b/>
                <w:sz w:val="20"/>
                <w:szCs w:val="20"/>
              </w:rPr>
            </w:pPr>
            <w:r>
              <w:rPr>
                <w:rFonts w:ascii="Times New Roman" w:hAnsi="Times New Roman" w:cs="Times New Roman"/>
                <w:b/>
                <w:sz w:val="20"/>
                <w:szCs w:val="20"/>
              </w:rPr>
              <w:t>0,646 км</w:t>
            </w:r>
          </w:p>
        </w:tc>
        <w:tc>
          <w:tcPr>
            <w:tcW w:w="1701" w:type="dxa"/>
            <w:shd w:val="clear" w:color="auto" w:fill="FFFFFF" w:themeFill="background1"/>
          </w:tcPr>
          <w:p w:rsidR="00D218FD" w:rsidRPr="00DA6755" w:rsidRDefault="00D218FD" w:rsidP="00DA6755">
            <w:pPr>
              <w:jc w:val="center"/>
              <w:rPr>
                <w:rFonts w:ascii="Times New Roman" w:hAnsi="Times New Roman" w:cs="Times New Roman"/>
                <w:b/>
                <w:sz w:val="20"/>
                <w:szCs w:val="20"/>
              </w:rPr>
            </w:pPr>
            <w:r>
              <w:rPr>
                <w:rFonts w:ascii="Times New Roman" w:hAnsi="Times New Roman" w:cs="Times New Roman"/>
                <w:b/>
                <w:sz w:val="20"/>
                <w:szCs w:val="20"/>
              </w:rPr>
              <w:t>7,039</w:t>
            </w: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1699"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DA6755" w:rsidRDefault="00655ABB" w:rsidP="00171871">
            <w:pPr>
              <w:jc w:val="center"/>
              <w:rPr>
                <w:rFonts w:ascii="Times New Roman" w:hAnsi="Times New Roman" w:cs="Times New Roman"/>
                <w:b/>
                <w:sz w:val="20"/>
                <w:szCs w:val="20"/>
              </w:rPr>
            </w:pPr>
            <w:r w:rsidRPr="00DA6755">
              <w:rPr>
                <w:rFonts w:ascii="Times New Roman" w:hAnsi="Times New Roman" w:cs="Times New Roman"/>
                <w:b/>
                <w:sz w:val="20"/>
                <w:szCs w:val="20"/>
              </w:rPr>
              <w:lastRenderedPageBreak/>
              <w:t>6 микрорайон</w:t>
            </w:r>
          </w:p>
        </w:tc>
      </w:tr>
      <w:tr w:rsidR="00D218FD" w:rsidRPr="003919B5" w:rsidTr="00171871">
        <w:tc>
          <w:tcPr>
            <w:tcW w:w="2945" w:type="dxa"/>
            <w:shd w:val="clear" w:color="auto" w:fill="FFFFFF" w:themeFill="background1"/>
          </w:tcPr>
          <w:p w:rsidR="00D218FD" w:rsidRPr="003919B5" w:rsidRDefault="00D218FD" w:rsidP="00171871">
            <w:pPr>
              <w:rPr>
                <w:rFonts w:ascii="Times New Roman" w:hAnsi="Times New Roman" w:cs="Times New Roman"/>
                <w:sz w:val="20"/>
                <w:szCs w:val="20"/>
              </w:rPr>
            </w:pPr>
            <w:r w:rsidRPr="003536A0">
              <w:rPr>
                <w:rFonts w:ascii="Times New Roman" w:hAnsi="Times New Roman" w:cs="Times New Roman"/>
                <w:sz w:val="20"/>
                <w:szCs w:val="20"/>
              </w:rPr>
              <w:t>Строительство сетей теплоснабжения</w:t>
            </w:r>
          </w:p>
        </w:tc>
        <w:tc>
          <w:tcPr>
            <w:tcW w:w="866"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3919B5" w:rsidRDefault="00D218FD" w:rsidP="00DA6755">
            <w:pPr>
              <w:jc w:val="center"/>
              <w:rPr>
                <w:rFonts w:ascii="Times New Roman" w:hAnsi="Times New Roman" w:cs="Times New Roman"/>
                <w:sz w:val="20"/>
                <w:szCs w:val="20"/>
              </w:rPr>
            </w:pPr>
            <w:r w:rsidRPr="00E63032">
              <w:rPr>
                <w:rFonts w:ascii="Times New Roman" w:hAnsi="Times New Roman" w:cs="Times New Roman"/>
                <w:sz w:val="20"/>
                <w:szCs w:val="20"/>
              </w:rPr>
              <w:t>2,679</w:t>
            </w:r>
            <w:r>
              <w:rPr>
                <w:rFonts w:ascii="Times New Roman" w:hAnsi="Times New Roman" w:cs="Times New Roman"/>
                <w:sz w:val="20"/>
                <w:szCs w:val="20"/>
              </w:rPr>
              <w:t xml:space="preserve"> км</w:t>
            </w:r>
          </w:p>
        </w:tc>
        <w:tc>
          <w:tcPr>
            <w:tcW w:w="1701"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711"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 xml:space="preserve">Бюджет АО, бюджет города </w:t>
            </w:r>
            <w:proofErr w:type="spellStart"/>
            <w:r w:rsidRPr="00D218FD">
              <w:rPr>
                <w:rFonts w:ascii="Times New Roman" w:hAnsi="Times New Roman" w:cs="Times New Roman"/>
                <w:sz w:val="20"/>
                <w:szCs w:val="20"/>
              </w:rPr>
              <w:t>Югорска</w:t>
            </w:r>
            <w:proofErr w:type="spellEnd"/>
            <w:r w:rsidRPr="00D218FD">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D218FD" w:rsidRPr="003536A0" w:rsidRDefault="00D218FD" w:rsidP="00171871">
            <w:pPr>
              <w:rPr>
                <w:rFonts w:ascii="Times New Roman" w:hAnsi="Times New Roman" w:cs="Times New Roman"/>
                <w:sz w:val="20"/>
                <w:szCs w:val="20"/>
              </w:rPr>
            </w:pPr>
            <w:r w:rsidRPr="003536A0">
              <w:rPr>
                <w:rFonts w:ascii="Times New Roman" w:hAnsi="Times New Roman" w:cs="Times New Roman"/>
                <w:sz w:val="20"/>
                <w:szCs w:val="20"/>
              </w:rPr>
              <w:t>Общеобразовательное учреждение на 900 учащихся</w:t>
            </w:r>
          </w:p>
          <w:p w:rsidR="00D218FD" w:rsidRPr="003536A0" w:rsidRDefault="00D218FD" w:rsidP="00171871">
            <w:pPr>
              <w:rPr>
                <w:rFonts w:ascii="Times New Roman" w:hAnsi="Times New Roman" w:cs="Times New Roman"/>
                <w:sz w:val="20"/>
                <w:szCs w:val="20"/>
              </w:rPr>
            </w:pPr>
            <w:r w:rsidRPr="003536A0">
              <w:rPr>
                <w:rFonts w:ascii="Times New Roman" w:hAnsi="Times New Roman" w:cs="Times New Roman"/>
                <w:sz w:val="20"/>
                <w:szCs w:val="20"/>
              </w:rPr>
              <w:t>Кафедральный собор на 500 мест</w:t>
            </w:r>
          </w:p>
          <w:p w:rsidR="00D218FD" w:rsidRPr="003536A0" w:rsidRDefault="00D218FD" w:rsidP="00171871">
            <w:pPr>
              <w:rPr>
                <w:rFonts w:ascii="Times New Roman" w:hAnsi="Times New Roman" w:cs="Times New Roman"/>
                <w:sz w:val="20"/>
                <w:szCs w:val="20"/>
              </w:rPr>
            </w:pPr>
            <w:r w:rsidRPr="003536A0">
              <w:rPr>
                <w:rFonts w:ascii="Times New Roman" w:hAnsi="Times New Roman" w:cs="Times New Roman"/>
                <w:sz w:val="20"/>
                <w:szCs w:val="20"/>
              </w:rPr>
              <w:t>Епархиальное управление</w:t>
            </w:r>
          </w:p>
          <w:p w:rsidR="00D218FD" w:rsidRPr="003919B5" w:rsidRDefault="00D218FD" w:rsidP="00171871">
            <w:pPr>
              <w:rPr>
                <w:rFonts w:ascii="Times New Roman" w:hAnsi="Times New Roman" w:cs="Times New Roman"/>
                <w:sz w:val="20"/>
                <w:szCs w:val="20"/>
              </w:rPr>
            </w:pPr>
            <w:r w:rsidRPr="003536A0">
              <w:rPr>
                <w:rFonts w:ascii="Times New Roman" w:hAnsi="Times New Roman" w:cs="Times New Roman"/>
                <w:sz w:val="20"/>
                <w:szCs w:val="20"/>
              </w:rPr>
              <w:t>Многоквартирные жилые дома общей площади квартир 10277,59 м</w:t>
            </w:r>
            <w:proofErr w:type="gramStart"/>
            <w:r w:rsidRPr="003536A0">
              <w:rPr>
                <w:rFonts w:ascii="Times New Roman" w:hAnsi="Times New Roman" w:cs="Times New Roman"/>
                <w:sz w:val="20"/>
                <w:szCs w:val="20"/>
              </w:rPr>
              <w:t>2</w:t>
            </w:r>
            <w:proofErr w:type="gramEnd"/>
          </w:p>
        </w:tc>
        <w:tc>
          <w:tcPr>
            <w:tcW w:w="1699"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2945" w:type="dxa"/>
            <w:shd w:val="clear" w:color="auto" w:fill="FFFFFF" w:themeFill="background1"/>
          </w:tcPr>
          <w:p w:rsidR="00D218FD" w:rsidRPr="003919B5" w:rsidRDefault="00D218FD" w:rsidP="00171871">
            <w:pPr>
              <w:rPr>
                <w:rFonts w:ascii="Times New Roman" w:hAnsi="Times New Roman" w:cs="Times New Roman"/>
                <w:sz w:val="20"/>
                <w:szCs w:val="20"/>
              </w:rPr>
            </w:pPr>
            <w:r w:rsidRPr="00E63032">
              <w:rPr>
                <w:rFonts w:ascii="Times New Roman" w:hAnsi="Times New Roman" w:cs="Times New Roman"/>
                <w:sz w:val="20"/>
                <w:szCs w:val="20"/>
              </w:rPr>
              <w:t>Строительство котельных</w:t>
            </w:r>
          </w:p>
        </w:tc>
        <w:tc>
          <w:tcPr>
            <w:tcW w:w="866"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3919B5" w:rsidRDefault="00D218FD" w:rsidP="00DA6755">
            <w:pPr>
              <w:jc w:val="center"/>
              <w:rPr>
                <w:rFonts w:ascii="Times New Roman" w:hAnsi="Times New Roman" w:cs="Times New Roman"/>
                <w:sz w:val="20"/>
                <w:szCs w:val="20"/>
              </w:rPr>
            </w:pPr>
            <w:r>
              <w:rPr>
                <w:rFonts w:ascii="Times New Roman" w:hAnsi="Times New Roman" w:cs="Times New Roman"/>
                <w:sz w:val="20"/>
                <w:szCs w:val="20"/>
              </w:rPr>
              <w:t>1 объект</w:t>
            </w:r>
          </w:p>
        </w:tc>
        <w:tc>
          <w:tcPr>
            <w:tcW w:w="1701"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1699"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2945" w:type="dxa"/>
            <w:shd w:val="clear" w:color="auto" w:fill="FFFFFF" w:themeFill="background1"/>
          </w:tcPr>
          <w:p w:rsidR="00D218FD" w:rsidRPr="00DA6755" w:rsidRDefault="00D218FD" w:rsidP="00171871">
            <w:pPr>
              <w:rPr>
                <w:rFonts w:ascii="Times New Roman" w:hAnsi="Times New Roman" w:cs="Times New Roman"/>
                <w:b/>
                <w:sz w:val="20"/>
                <w:szCs w:val="20"/>
              </w:rPr>
            </w:pPr>
            <w:r w:rsidRPr="00DA6755">
              <w:rPr>
                <w:rFonts w:ascii="Times New Roman" w:hAnsi="Times New Roman" w:cs="Times New Roman"/>
                <w:b/>
                <w:sz w:val="20"/>
                <w:szCs w:val="20"/>
              </w:rPr>
              <w:t>Итого по 6 микрорайону</w:t>
            </w:r>
          </w:p>
        </w:tc>
        <w:tc>
          <w:tcPr>
            <w:tcW w:w="866" w:type="dxa"/>
            <w:shd w:val="clear" w:color="auto" w:fill="FFFFFF" w:themeFill="background1"/>
          </w:tcPr>
          <w:p w:rsidR="00D218FD" w:rsidRPr="00DA6755" w:rsidRDefault="00D218FD" w:rsidP="00171871">
            <w:pPr>
              <w:rPr>
                <w:rFonts w:ascii="Times New Roman" w:hAnsi="Times New Roman" w:cs="Times New Roman"/>
                <w:b/>
                <w:sz w:val="20"/>
                <w:szCs w:val="20"/>
              </w:rPr>
            </w:pPr>
          </w:p>
        </w:tc>
        <w:tc>
          <w:tcPr>
            <w:tcW w:w="1259" w:type="dxa"/>
            <w:shd w:val="clear" w:color="auto" w:fill="FFFFFF" w:themeFill="background1"/>
          </w:tcPr>
          <w:p w:rsidR="00D218FD" w:rsidRPr="00DA6755" w:rsidRDefault="00D218FD" w:rsidP="00DA6755">
            <w:pPr>
              <w:jc w:val="center"/>
              <w:rPr>
                <w:rFonts w:ascii="Times New Roman" w:hAnsi="Times New Roman" w:cs="Times New Roman"/>
                <w:b/>
                <w:sz w:val="20"/>
                <w:szCs w:val="20"/>
              </w:rPr>
            </w:pPr>
            <w:r w:rsidRPr="00DA6755">
              <w:rPr>
                <w:rFonts w:ascii="Times New Roman" w:hAnsi="Times New Roman" w:cs="Times New Roman"/>
                <w:b/>
                <w:sz w:val="20"/>
                <w:szCs w:val="20"/>
              </w:rPr>
              <w:t>2,679 км</w:t>
            </w:r>
          </w:p>
        </w:tc>
        <w:tc>
          <w:tcPr>
            <w:tcW w:w="1701" w:type="dxa"/>
            <w:shd w:val="clear" w:color="auto" w:fill="FFFFFF" w:themeFill="background1"/>
          </w:tcPr>
          <w:p w:rsidR="00D218FD" w:rsidRPr="00DA6755" w:rsidRDefault="00D218FD" w:rsidP="00DA6755">
            <w:pPr>
              <w:jc w:val="center"/>
              <w:rPr>
                <w:rFonts w:ascii="Times New Roman" w:hAnsi="Times New Roman" w:cs="Times New Roman"/>
                <w:b/>
                <w:sz w:val="20"/>
                <w:szCs w:val="20"/>
              </w:rPr>
            </w:pPr>
            <w:r>
              <w:rPr>
                <w:rFonts w:ascii="Times New Roman" w:hAnsi="Times New Roman" w:cs="Times New Roman"/>
                <w:b/>
                <w:sz w:val="20"/>
                <w:szCs w:val="20"/>
              </w:rPr>
              <w:t>31,952</w:t>
            </w: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1699"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DA6755" w:rsidRDefault="00655ABB" w:rsidP="00171871">
            <w:pPr>
              <w:jc w:val="center"/>
              <w:rPr>
                <w:rFonts w:ascii="Times New Roman" w:hAnsi="Times New Roman" w:cs="Times New Roman"/>
                <w:b/>
                <w:sz w:val="20"/>
                <w:szCs w:val="20"/>
              </w:rPr>
            </w:pPr>
            <w:r w:rsidRPr="00DA6755">
              <w:rPr>
                <w:rFonts w:ascii="Times New Roman" w:hAnsi="Times New Roman" w:cs="Times New Roman"/>
                <w:b/>
                <w:sz w:val="20"/>
                <w:szCs w:val="20"/>
              </w:rPr>
              <w:t>8 микрорайон</w:t>
            </w:r>
          </w:p>
        </w:tc>
      </w:tr>
      <w:tr w:rsidR="00D218FD" w:rsidRPr="003919B5" w:rsidTr="00171871">
        <w:tc>
          <w:tcPr>
            <w:tcW w:w="2945" w:type="dxa"/>
            <w:shd w:val="clear" w:color="auto" w:fill="FFFFFF" w:themeFill="background1"/>
          </w:tcPr>
          <w:p w:rsidR="00D218FD" w:rsidRPr="003919B5" w:rsidRDefault="00D218FD" w:rsidP="00171871">
            <w:pPr>
              <w:rPr>
                <w:rFonts w:ascii="Times New Roman" w:hAnsi="Times New Roman" w:cs="Times New Roman"/>
                <w:sz w:val="20"/>
                <w:szCs w:val="20"/>
              </w:rPr>
            </w:pPr>
            <w:r w:rsidRPr="00E63032">
              <w:rPr>
                <w:rFonts w:ascii="Times New Roman" w:hAnsi="Times New Roman" w:cs="Times New Roman"/>
                <w:sz w:val="20"/>
                <w:szCs w:val="20"/>
              </w:rPr>
              <w:t>Строительство сетей теплоснабжения</w:t>
            </w:r>
          </w:p>
        </w:tc>
        <w:tc>
          <w:tcPr>
            <w:tcW w:w="866"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3919B5" w:rsidRDefault="00D218FD" w:rsidP="00DA6755">
            <w:pPr>
              <w:jc w:val="center"/>
              <w:rPr>
                <w:rFonts w:ascii="Times New Roman" w:hAnsi="Times New Roman" w:cs="Times New Roman"/>
                <w:sz w:val="20"/>
                <w:szCs w:val="20"/>
              </w:rPr>
            </w:pPr>
            <w:r w:rsidRPr="00E63032">
              <w:rPr>
                <w:rFonts w:ascii="Times New Roman" w:hAnsi="Times New Roman" w:cs="Times New Roman"/>
                <w:sz w:val="20"/>
                <w:szCs w:val="20"/>
              </w:rPr>
              <w:t>3,483 км</w:t>
            </w:r>
          </w:p>
        </w:tc>
        <w:tc>
          <w:tcPr>
            <w:tcW w:w="1701" w:type="dxa"/>
            <w:shd w:val="clear" w:color="auto" w:fill="FFFFFF" w:themeFill="background1"/>
          </w:tcPr>
          <w:p w:rsidR="00D218FD" w:rsidRPr="003919B5" w:rsidRDefault="00D218FD" w:rsidP="00DA6755">
            <w:pPr>
              <w:jc w:val="center"/>
              <w:rPr>
                <w:rFonts w:ascii="Times New Roman" w:hAnsi="Times New Roman" w:cs="Times New Roman"/>
                <w:sz w:val="20"/>
                <w:szCs w:val="20"/>
              </w:rPr>
            </w:pPr>
          </w:p>
        </w:tc>
        <w:tc>
          <w:tcPr>
            <w:tcW w:w="1711"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 xml:space="preserve">Бюджет АО, бюджет города </w:t>
            </w:r>
            <w:proofErr w:type="spellStart"/>
            <w:r w:rsidRPr="00D218FD">
              <w:rPr>
                <w:rFonts w:ascii="Times New Roman" w:hAnsi="Times New Roman" w:cs="Times New Roman"/>
                <w:sz w:val="20"/>
                <w:szCs w:val="20"/>
              </w:rPr>
              <w:t>Югорска</w:t>
            </w:r>
            <w:proofErr w:type="spellEnd"/>
            <w:r w:rsidRPr="00D218FD">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D218FD" w:rsidRPr="00E63032" w:rsidRDefault="00D218FD" w:rsidP="00171871">
            <w:pPr>
              <w:rPr>
                <w:rFonts w:ascii="Times New Roman" w:hAnsi="Times New Roman" w:cs="Times New Roman"/>
                <w:sz w:val="20"/>
                <w:szCs w:val="20"/>
              </w:rPr>
            </w:pPr>
            <w:r w:rsidRPr="00E63032">
              <w:rPr>
                <w:rFonts w:ascii="Times New Roman" w:hAnsi="Times New Roman" w:cs="Times New Roman"/>
                <w:sz w:val="20"/>
                <w:szCs w:val="20"/>
              </w:rPr>
              <w:t>Православная гимназия на 190 учащихся</w:t>
            </w:r>
          </w:p>
          <w:p w:rsidR="00D218FD" w:rsidRPr="00E63032" w:rsidRDefault="00D218FD" w:rsidP="00171871">
            <w:pPr>
              <w:rPr>
                <w:rFonts w:ascii="Times New Roman" w:hAnsi="Times New Roman" w:cs="Times New Roman"/>
                <w:sz w:val="20"/>
                <w:szCs w:val="20"/>
              </w:rPr>
            </w:pPr>
            <w:r w:rsidRPr="00E63032">
              <w:rPr>
                <w:rFonts w:ascii="Times New Roman" w:hAnsi="Times New Roman" w:cs="Times New Roman"/>
                <w:sz w:val="20"/>
                <w:szCs w:val="20"/>
              </w:rPr>
              <w:t>Спортивный комплекс  1365,0 м</w:t>
            </w:r>
            <w:proofErr w:type="gramStart"/>
            <w:r w:rsidRPr="00E63032">
              <w:rPr>
                <w:rFonts w:ascii="Times New Roman" w:hAnsi="Times New Roman" w:cs="Times New Roman"/>
                <w:sz w:val="20"/>
                <w:szCs w:val="20"/>
              </w:rPr>
              <w:t>2</w:t>
            </w:r>
            <w:proofErr w:type="gramEnd"/>
            <w:r w:rsidRPr="00E63032">
              <w:rPr>
                <w:rFonts w:ascii="Times New Roman" w:hAnsi="Times New Roman" w:cs="Times New Roman"/>
                <w:sz w:val="20"/>
                <w:szCs w:val="20"/>
              </w:rPr>
              <w:t xml:space="preserve"> общей площади</w:t>
            </w:r>
          </w:p>
          <w:p w:rsidR="00D218FD" w:rsidRPr="00E63032" w:rsidRDefault="00D218FD" w:rsidP="00171871">
            <w:pPr>
              <w:rPr>
                <w:rFonts w:ascii="Times New Roman" w:hAnsi="Times New Roman" w:cs="Times New Roman"/>
                <w:sz w:val="20"/>
                <w:szCs w:val="20"/>
              </w:rPr>
            </w:pPr>
            <w:r w:rsidRPr="00E63032">
              <w:rPr>
                <w:rFonts w:ascii="Times New Roman" w:hAnsi="Times New Roman" w:cs="Times New Roman"/>
                <w:sz w:val="20"/>
                <w:szCs w:val="20"/>
              </w:rPr>
              <w:t>Мечеть</w:t>
            </w:r>
          </w:p>
          <w:p w:rsidR="00D218FD" w:rsidRPr="00E63032" w:rsidRDefault="00D218FD" w:rsidP="00171871">
            <w:pPr>
              <w:rPr>
                <w:rFonts w:ascii="Times New Roman" w:hAnsi="Times New Roman" w:cs="Times New Roman"/>
                <w:sz w:val="20"/>
                <w:szCs w:val="20"/>
              </w:rPr>
            </w:pPr>
            <w:r w:rsidRPr="00E63032">
              <w:rPr>
                <w:rFonts w:ascii="Times New Roman" w:hAnsi="Times New Roman" w:cs="Times New Roman"/>
                <w:sz w:val="20"/>
                <w:szCs w:val="20"/>
              </w:rPr>
              <w:t>Югорский политехнический колледж</w:t>
            </w:r>
          </w:p>
          <w:p w:rsidR="00D218FD" w:rsidRPr="00E63032" w:rsidRDefault="00D218FD" w:rsidP="00171871">
            <w:pPr>
              <w:rPr>
                <w:rFonts w:ascii="Times New Roman" w:hAnsi="Times New Roman" w:cs="Times New Roman"/>
                <w:sz w:val="20"/>
                <w:szCs w:val="20"/>
              </w:rPr>
            </w:pPr>
            <w:r w:rsidRPr="00E63032">
              <w:rPr>
                <w:rFonts w:ascii="Times New Roman" w:hAnsi="Times New Roman" w:cs="Times New Roman"/>
                <w:sz w:val="20"/>
                <w:szCs w:val="20"/>
              </w:rPr>
              <w:t>Автовокзал</w:t>
            </w:r>
          </w:p>
          <w:p w:rsidR="00D218FD" w:rsidRPr="003919B5" w:rsidRDefault="00D218FD" w:rsidP="00171871">
            <w:pPr>
              <w:rPr>
                <w:rFonts w:ascii="Times New Roman" w:hAnsi="Times New Roman" w:cs="Times New Roman"/>
                <w:sz w:val="20"/>
                <w:szCs w:val="20"/>
              </w:rPr>
            </w:pPr>
            <w:r w:rsidRPr="00E63032">
              <w:rPr>
                <w:rFonts w:ascii="Times New Roman" w:hAnsi="Times New Roman" w:cs="Times New Roman"/>
                <w:sz w:val="20"/>
                <w:szCs w:val="20"/>
              </w:rPr>
              <w:t>Многоквартирные жилые дома общей площади квартир 29999,98 м</w:t>
            </w:r>
            <w:proofErr w:type="gramStart"/>
            <w:r w:rsidRPr="00E63032">
              <w:rPr>
                <w:rFonts w:ascii="Times New Roman" w:hAnsi="Times New Roman" w:cs="Times New Roman"/>
                <w:sz w:val="20"/>
                <w:szCs w:val="20"/>
              </w:rPr>
              <w:t>2</w:t>
            </w:r>
            <w:proofErr w:type="gramEnd"/>
          </w:p>
        </w:tc>
        <w:tc>
          <w:tcPr>
            <w:tcW w:w="1699"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2945" w:type="dxa"/>
            <w:shd w:val="clear" w:color="auto" w:fill="FFFFFF" w:themeFill="background1"/>
          </w:tcPr>
          <w:p w:rsidR="00D218FD" w:rsidRPr="003919B5" w:rsidRDefault="00D218FD" w:rsidP="00171871">
            <w:pPr>
              <w:rPr>
                <w:rFonts w:ascii="Times New Roman" w:hAnsi="Times New Roman" w:cs="Times New Roman"/>
                <w:sz w:val="20"/>
                <w:szCs w:val="20"/>
              </w:rPr>
            </w:pPr>
            <w:r w:rsidRPr="00E63032">
              <w:rPr>
                <w:rFonts w:ascii="Times New Roman" w:hAnsi="Times New Roman" w:cs="Times New Roman"/>
                <w:sz w:val="20"/>
                <w:szCs w:val="20"/>
              </w:rPr>
              <w:t>Строительство котельных</w:t>
            </w:r>
          </w:p>
        </w:tc>
        <w:tc>
          <w:tcPr>
            <w:tcW w:w="866"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3919B5" w:rsidRDefault="00D218FD" w:rsidP="00DA6755">
            <w:pPr>
              <w:jc w:val="center"/>
              <w:rPr>
                <w:rFonts w:ascii="Times New Roman" w:hAnsi="Times New Roman" w:cs="Times New Roman"/>
                <w:sz w:val="20"/>
                <w:szCs w:val="20"/>
              </w:rPr>
            </w:pPr>
            <w:r>
              <w:rPr>
                <w:rFonts w:ascii="Times New Roman" w:hAnsi="Times New Roman" w:cs="Times New Roman"/>
                <w:sz w:val="20"/>
                <w:szCs w:val="20"/>
              </w:rPr>
              <w:t>1 объект</w:t>
            </w:r>
          </w:p>
        </w:tc>
        <w:tc>
          <w:tcPr>
            <w:tcW w:w="1701" w:type="dxa"/>
            <w:shd w:val="clear" w:color="auto" w:fill="FFFFFF" w:themeFill="background1"/>
          </w:tcPr>
          <w:p w:rsidR="00D218FD" w:rsidRPr="003919B5" w:rsidRDefault="00D218FD" w:rsidP="00DA6755">
            <w:pPr>
              <w:jc w:val="center"/>
              <w:rPr>
                <w:rFonts w:ascii="Times New Roman" w:hAnsi="Times New Roman" w:cs="Times New Roman"/>
                <w:sz w:val="20"/>
                <w:szCs w:val="20"/>
              </w:rPr>
            </w:pP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1699"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2945" w:type="dxa"/>
            <w:shd w:val="clear" w:color="auto" w:fill="FFFFFF" w:themeFill="background1"/>
          </w:tcPr>
          <w:p w:rsidR="00D218FD" w:rsidRPr="00DA6755" w:rsidRDefault="00D218FD" w:rsidP="00171871">
            <w:pPr>
              <w:rPr>
                <w:rFonts w:ascii="Times New Roman" w:hAnsi="Times New Roman" w:cs="Times New Roman"/>
                <w:b/>
                <w:sz w:val="20"/>
                <w:szCs w:val="20"/>
              </w:rPr>
            </w:pPr>
            <w:r w:rsidRPr="00DA6755">
              <w:rPr>
                <w:rFonts w:ascii="Times New Roman" w:hAnsi="Times New Roman" w:cs="Times New Roman"/>
                <w:b/>
                <w:sz w:val="20"/>
                <w:szCs w:val="20"/>
              </w:rPr>
              <w:t>Итого по 8 микрорайону</w:t>
            </w:r>
          </w:p>
        </w:tc>
        <w:tc>
          <w:tcPr>
            <w:tcW w:w="866" w:type="dxa"/>
            <w:shd w:val="clear" w:color="auto" w:fill="FFFFFF" w:themeFill="background1"/>
          </w:tcPr>
          <w:p w:rsidR="00D218FD" w:rsidRPr="00DA6755" w:rsidRDefault="00D218FD" w:rsidP="00171871">
            <w:pPr>
              <w:rPr>
                <w:rFonts w:ascii="Times New Roman" w:hAnsi="Times New Roman" w:cs="Times New Roman"/>
                <w:b/>
                <w:sz w:val="20"/>
                <w:szCs w:val="20"/>
              </w:rPr>
            </w:pPr>
          </w:p>
        </w:tc>
        <w:tc>
          <w:tcPr>
            <w:tcW w:w="1259" w:type="dxa"/>
            <w:shd w:val="clear" w:color="auto" w:fill="FFFFFF" w:themeFill="background1"/>
          </w:tcPr>
          <w:p w:rsidR="00D218FD" w:rsidRPr="00DA6755" w:rsidRDefault="00D218FD" w:rsidP="00DA6755">
            <w:pPr>
              <w:jc w:val="center"/>
              <w:rPr>
                <w:rFonts w:ascii="Times New Roman" w:hAnsi="Times New Roman" w:cs="Times New Roman"/>
                <w:b/>
                <w:sz w:val="20"/>
                <w:szCs w:val="20"/>
              </w:rPr>
            </w:pPr>
            <w:r w:rsidRPr="00DA6755">
              <w:rPr>
                <w:rFonts w:ascii="Times New Roman" w:hAnsi="Times New Roman" w:cs="Times New Roman"/>
                <w:b/>
                <w:sz w:val="20"/>
                <w:szCs w:val="20"/>
              </w:rPr>
              <w:t>3,483 км</w:t>
            </w:r>
          </w:p>
        </w:tc>
        <w:tc>
          <w:tcPr>
            <w:tcW w:w="1701" w:type="dxa"/>
            <w:shd w:val="clear" w:color="auto" w:fill="FFFFFF" w:themeFill="background1"/>
          </w:tcPr>
          <w:p w:rsidR="00D218FD" w:rsidRPr="00DA6755" w:rsidRDefault="00D218FD" w:rsidP="00DA6755">
            <w:pPr>
              <w:jc w:val="center"/>
              <w:rPr>
                <w:rFonts w:ascii="Times New Roman" w:hAnsi="Times New Roman" w:cs="Times New Roman"/>
                <w:b/>
                <w:sz w:val="20"/>
                <w:szCs w:val="20"/>
              </w:rPr>
            </w:pPr>
            <w:r>
              <w:rPr>
                <w:rFonts w:ascii="Times New Roman" w:hAnsi="Times New Roman" w:cs="Times New Roman"/>
                <w:b/>
                <w:sz w:val="20"/>
                <w:szCs w:val="20"/>
              </w:rPr>
              <w:t>45,018</w:t>
            </w: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1699"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DA6755" w:rsidRDefault="00655ABB" w:rsidP="00171871">
            <w:pPr>
              <w:jc w:val="center"/>
              <w:rPr>
                <w:rFonts w:ascii="Times New Roman" w:hAnsi="Times New Roman" w:cs="Times New Roman"/>
                <w:b/>
                <w:sz w:val="20"/>
                <w:szCs w:val="20"/>
              </w:rPr>
            </w:pPr>
            <w:r w:rsidRPr="00DA6755">
              <w:rPr>
                <w:rFonts w:ascii="Times New Roman" w:hAnsi="Times New Roman" w:cs="Times New Roman"/>
                <w:b/>
                <w:sz w:val="20"/>
                <w:szCs w:val="20"/>
              </w:rPr>
              <w:t>9 микрорайон</w:t>
            </w:r>
          </w:p>
        </w:tc>
      </w:tr>
      <w:tr w:rsidR="00D218FD" w:rsidRPr="003919B5" w:rsidTr="00171871">
        <w:tc>
          <w:tcPr>
            <w:tcW w:w="2945" w:type="dxa"/>
            <w:shd w:val="clear" w:color="auto" w:fill="FFFFFF" w:themeFill="background1"/>
          </w:tcPr>
          <w:p w:rsidR="00D218FD" w:rsidRPr="003919B5" w:rsidRDefault="00D218FD" w:rsidP="00171871">
            <w:pPr>
              <w:rPr>
                <w:rFonts w:ascii="Times New Roman" w:hAnsi="Times New Roman" w:cs="Times New Roman"/>
                <w:sz w:val="20"/>
                <w:szCs w:val="20"/>
              </w:rPr>
            </w:pPr>
            <w:r w:rsidRPr="00795BF6">
              <w:rPr>
                <w:rFonts w:ascii="Times New Roman" w:hAnsi="Times New Roman" w:cs="Times New Roman"/>
                <w:sz w:val="20"/>
                <w:szCs w:val="20"/>
              </w:rPr>
              <w:t>Строительство сетей теплоснабжения</w:t>
            </w:r>
          </w:p>
        </w:tc>
        <w:tc>
          <w:tcPr>
            <w:tcW w:w="866"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3919B5" w:rsidRDefault="00D218FD" w:rsidP="00DA6755">
            <w:pPr>
              <w:jc w:val="center"/>
              <w:rPr>
                <w:rFonts w:ascii="Times New Roman" w:hAnsi="Times New Roman" w:cs="Times New Roman"/>
                <w:sz w:val="20"/>
                <w:szCs w:val="20"/>
              </w:rPr>
            </w:pPr>
            <w:r w:rsidRPr="00795BF6">
              <w:rPr>
                <w:rFonts w:ascii="Times New Roman" w:hAnsi="Times New Roman" w:cs="Times New Roman"/>
                <w:sz w:val="20"/>
                <w:szCs w:val="20"/>
              </w:rPr>
              <w:t>4,097 км</w:t>
            </w:r>
          </w:p>
        </w:tc>
        <w:tc>
          <w:tcPr>
            <w:tcW w:w="1701" w:type="dxa"/>
            <w:shd w:val="clear" w:color="auto" w:fill="FFFFFF" w:themeFill="background1"/>
          </w:tcPr>
          <w:p w:rsidR="00D218FD" w:rsidRPr="003919B5" w:rsidRDefault="00D218FD" w:rsidP="00DA6755">
            <w:pPr>
              <w:jc w:val="center"/>
              <w:rPr>
                <w:rFonts w:ascii="Times New Roman" w:hAnsi="Times New Roman" w:cs="Times New Roman"/>
                <w:sz w:val="20"/>
                <w:szCs w:val="20"/>
              </w:rPr>
            </w:pPr>
          </w:p>
        </w:tc>
        <w:tc>
          <w:tcPr>
            <w:tcW w:w="1711"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 xml:space="preserve">Бюджет АО, бюджет города </w:t>
            </w:r>
            <w:proofErr w:type="spellStart"/>
            <w:r w:rsidRPr="00D218FD">
              <w:rPr>
                <w:rFonts w:ascii="Times New Roman" w:hAnsi="Times New Roman" w:cs="Times New Roman"/>
                <w:sz w:val="20"/>
                <w:szCs w:val="20"/>
              </w:rPr>
              <w:t>Югорска</w:t>
            </w:r>
            <w:proofErr w:type="spellEnd"/>
            <w:r w:rsidRPr="00D218FD">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D218FD" w:rsidRPr="00E63032" w:rsidRDefault="00D218FD" w:rsidP="00171871">
            <w:pPr>
              <w:rPr>
                <w:rFonts w:ascii="Times New Roman" w:hAnsi="Times New Roman" w:cs="Times New Roman"/>
                <w:sz w:val="20"/>
                <w:szCs w:val="20"/>
              </w:rPr>
            </w:pPr>
            <w:r w:rsidRPr="00E63032">
              <w:rPr>
                <w:rFonts w:ascii="Times New Roman" w:hAnsi="Times New Roman" w:cs="Times New Roman"/>
                <w:sz w:val="20"/>
                <w:szCs w:val="20"/>
              </w:rPr>
              <w:t>Учреждение дополнительного образования для детей на 192 места</w:t>
            </w:r>
          </w:p>
          <w:p w:rsidR="00D218FD" w:rsidRPr="00E63032" w:rsidRDefault="00D218FD" w:rsidP="00171871">
            <w:pPr>
              <w:rPr>
                <w:rFonts w:ascii="Times New Roman" w:hAnsi="Times New Roman" w:cs="Times New Roman"/>
                <w:sz w:val="20"/>
                <w:szCs w:val="20"/>
              </w:rPr>
            </w:pPr>
            <w:r w:rsidRPr="00E63032">
              <w:rPr>
                <w:rFonts w:ascii="Times New Roman" w:hAnsi="Times New Roman" w:cs="Times New Roman"/>
                <w:sz w:val="20"/>
                <w:szCs w:val="20"/>
              </w:rPr>
              <w:t>Спортивные залы на 1040 м</w:t>
            </w:r>
            <w:proofErr w:type="gramStart"/>
            <w:r w:rsidRPr="00E63032">
              <w:rPr>
                <w:rFonts w:ascii="Times New Roman" w:hAnsi="Times New Roman" w:cs="Times New Roman"/>
                <w:sz w:val="20"/>
                <w:szCs w:val="20"/>
              </w:rPr>
              <w:t>2</w:t>
            </w:r>
            <w:proofErr w:type="gramEnd"/>
            <w:r w:rsidRPr="00E63032">
              <w:rPr>
                <w:rFonts w:ascii="Times New Roman" w:hAnsi="Times New Roman" w:cs="Times New Roman"/>
                <w:sz w:val="20"/>
                <w:szCs w:val="20"/>
              </w:rPr>
              <w:t xml:space="preserve"> общей площади</w:t>
            </w:r>
          </w:p>
          <w:p w:rsidR="00D218FD" w:rsidRPr="003919B5" w:rsidRDefault="00D218FD" w:rsidP="00171871">
            <w:pPr>
              <w:rPr>
                <w:rFonts w:ascii="Times New Roman" w:hAnsi="Times New Roman" w:cs="Times New Roman"/>
                <w:sz w:val="20"/>
                <w:szCs w:val="20"/>
              </w:rPr>
            </w:pPr>
            <w:r w:rsidRPr="00E63032">
              <w:rPr>
                <w:rFonts w:ascii="Times New Roman" w:hAnsi="Times New Roman" w:cs="Times New Roman"/>
                <w:sz w:val="20"/>
                <w:szCs w:val="20"/>
              </w:rPr>
              <w:t>Многоквартирные жилые дома общей площади квартир 70747,2 м</w:t>
            </w:r>
            <w:proofErr w:type="gramStart"/>
            <w:r w:rsidRPr="00E63032">
              <w:rPr>
                <w:rFonts w:ascii="Times New Roman" w:hAnsi="Times New Roman" w:cs="Times New Roman"/>
                <w:sz w:val="20"/>
                <w:szCs w:val="20"/>
              </w:rPr>
              <w:t>2</w:t>
            </w:r>
            <w:proofErr w:type="gramEnd"/>
          </w:p>
        </w:tc>
        <w:tc>
          <w:tcPr>
            <w:tcW w:w="1699"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2945" w:type="dxa"/>
            <w:shd w:val="clear" w:color="auto" w:fill="FFFFFF" w:themeFill="background1"/>
          </w:tcPr>
          <w:p w:rsidR="00D218FD" w:rsidRPr="00DA6755" w:rsidRDefault="00D218FD" w:rsidP="00171871">
            <w:pPr>
              <w:rPr>
                <w:rFonts w:ascii="Times New Roman" w:hAnsi="Times New Roman" w:cs="Times New Roman"/>
                <w:b/>
                <w:sz w:val="20"/>
                <w:szCs w:val="20"/>
              </w:rPr>
            </w:pPr>
            <w:r w:rsidRPr="00DA6755">
              <w:rPr>
                <w:rFonts w:ascii="Times New Roman" w:hAnsi="Times New Roman" w:cs="Times New Roman"/>
                <w:b/>
                <w:sz w:val="20"/>
                <w:szCs w:val="20"/>
              </w:rPr>
              <w:t>Итого по 9 микрорайону</w:t>
            </w:r>
          </w:p>
        </w:tc>
        <w:tc>
          <w:tcPr>
            <w:tcW w:w="866" w:type="dxa"/>
            <w:shd w:val="clear" w:color="auto" w:fill="FFFFFF" w:themeFill="background1"/>
          </w:tcPr>
          <w:p w:rsidR="00D218FD" w:rsidRPr="00DA6755" w:rsidRDefault="00D218FD" w:rsidP="00171871">
            <w:pPr>
              <w:rPr>
                <w:rFonts w:ascii="Times New Roman" w:hAnsi="Times New Roman" w:cs="Times New Roman"/>
                <w:b/>
                <w:sz w:val="20"/>
                <w:szCs w:val="20"/>
              </w:rPr>
            </w:pPr>
          </w:p>
        </w:tc>
        <w:tc>
          <w:tcPr>
            <w:tcW w:w="1259" w:type="dxa"/>
            <w:shd w:val="clear" w:color="auto" w:fill="FFFFFF" w:themeFill="background1"/>
          </w:tcPr>
          <w:p w:rsidR="00D218FD" w:rsidRPr="00DA6755" w:rsidRDefault="00D218FD" w:rsidP="00DA6755">
            <w:pPr>
              <w:jc w:val="center"/>
              <w:rPr>
                <w:rFonts w:ascii="Times New Roman" w:hAnsi="Times New Roman" w:cs="Times New Roman"/>
                <w:b/>
                <w:sz w:val="20"/>
                <w:szCs w:val="20"/>
              </w:rPr>
            </w:pPr>
            <w:r w:rsidRPr="00DA6755">
              <w:rPr>
                <w:rFonts w:ascii="Times New Roman" w:hAnsi="Times New Roman" w:cs="Times New Roman"/>
                <w:b/>
                <w:sz w:val="20"/>
                <w:szCs w:val="20"/>
              </w:rPr>
              <w:t>4,097 км</w:t>
            </w:r>
          </w:p>
        </w:tc>
        <w:tc>
          <w:tcPr>
            <w:tcW w:w="1701" w:type="dxa"/>
            <w:shd w:val="clear" w:color="auto" w:fill="FFFFFF" w:themeFill="background1"/>
          </w:tcPr>
          <w:p w:rsidR="00D218FD" w:rsidRPr="00DA6755" w:rsidRDefault="00D218FD" w:rsidP="00DA6755">
            <w:pPr>
              <w:jc w:val="center"/>
              <w:rPr>
                <w:rFonts w:ascii="Times New Roman" w:hAnsi="Times New Roman" w:cs="Times New Roman"/>
                <w:b/>
                <w:sz w:val="20"/>
                <w:szCs w:val="20"/>
              </w:rPr>
            </w:pPr>
            <w:r>
              <w:rPr>
                <w:rFonts w:ascii="Times New Roman" w:hAnsi="Times New Roman" w:cs="Times New Roman"/>
                <w:b/>
                <w:sz w:val="20"/>
                <w:szCs w:val="20"/>
              </w:rPr>
              <w:t>61,112</w:t>
            </w: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1699"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3C1EC1" w:rsidRDefault="00655ABB" w:rsidP="00171871">
            <w:pPr>
              <w:jc w:val="center"/>
              <w:rPr>
                <w:rFonts w:ascii="Times New Roman" w:hAnsi="Times New Roman" w:cs="Times New Roman"/>
                <w:b/>
                <w:sz w:val="20"/>
                <w:szCs w:val="20"/>
              </w:rPr>
            </w:pPr>
            <w:r w:rsidRPr="003C1EC1">
              <w:rPr>
                <w:rFonts w:ascii="Times New Roman" w:hAnsi="Times New Roman" w:cs="Times New Roman"/>
                <w:b/>
                <w:sz w:val="20"/>
                <w:szCs w:val="20"/>
              </w:rPr>
              <w:t>10 микрорайон</w:t>
            </w:r>
          </w:p>
        </w:tc>
      </w:tr>
      <w:tr w:rsidR="00D218FD" w:rsidRPr="003919B5" w:rsidTr="00171871">
        <w:tc>
          <w:tcPr>
            <w:tcW w:w="2945" w:type="dxa"/>
            <w:shd w:val="clear" w:color="auto" w:fill="FFFFFF" w:themeFill="background1"/>
          </w:tcPr>
          <w:p w:rsidR="00D218FD" w:rsidRPr="003919B5" w:rsidRDefault="00D218FD" w:rsidP="00171871">
            <w:pPr>
              <w:rPr>
                <w:rFonts w:ascii="Times New Roman" w:hAnsi="Times New Roman" w:cs="Times New Roman"/>
                <w:sz w:val="20"/>
                <w:szCs w:val="20"/>
              </w:rPr>
            </w:pPr>
            <w:r w:rsidRPr="00795BF6">
              <w:rPr>
                <w:rFonts w:ascii="Times New Roman" w:hAnsi="Times New Roman" w:cs="Times New Roman"/>
                <w:sz w:val="20"/>
                <w:szCs w:val="20"/>
              </w:rPr>
              <w:t>Строительство сетей теплоснабжения</w:t>
            </w:r>
          </w:p>
        </w:tc>
        <w:tc>
          <w:tcPr>
            <w:tcW w:w="866"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259" w:type="dxa"/>
            <w:shd w:val="clear" w:color="auto" w:fill="FFFFFF" w:themeFill="background1"/>
          </w:tcPr>
          <w:p w:rsidR="00D218FD" w:rsidRPr="003919B5" w:rsidRDefault="00D218FD" w:rsidP="003C1EC1">
            <w:pPr>
              <w:jc w:val="center"/>
              <w:rPr>
                <w:rFonts w:ascii="Times New Roman" w:hAnsi="Times New Roman" w:cs="Times New Roman"/>
                <w:sz w:val="20"/>
                <w:szCs w:val="20"/>
              </w:rPr>
            </w:pPr>
            <w:r w:rsidRPr="00795BF6">
              <w:rPr>
                <w:rFonts w:ascii="Times New Roman" w:hAnsi="Times New Roman" w:cs="Times New Roman"/>
                <w:sz w:val="20"/>
                <w:szCs w:val="20"/>
              </w:rPr>
              <w:t>0,733 км</w:t>
            </w:r>
          </w:p>
        </w:tc>
        <w:tc>
          <w:tcPr>
            <w:tcW w:w="1701" w:type="dxa"/>
            <w:shd w:val="clear" w:color="auto" w:fill="FFFFFF" w:themeFill="background1"/>
          </w:tcPr>
          <w:p w:rsidR="00D218FD" w:rsidRPr="003919B5" w:rsidRDefault="00D218FD" w:rsidP="00171871">
            <w:pPr>
              <w:rPr>
                <w:rFonts w:ascii="Times New Roman" w:hAnsi="Times New Roman" w:cs="Times New Roman"/>
                <w:sz w:val="20"/>
                <w:szCs w:val="20"/>
              </w:rPr>
            </w:pPr>
          </w:p>
        </w:tc>
        <w:tc>
          <w:tcPr>
            <w:tcW w:w="1711"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r w:rsidRPr="00D218FD">
              <w:rPr>
                <w:rFonts w:ascii="Times New Roman" w:hAnsi="Times New Roman" w:cs="Times New Roman"/>
                <w:sz w:val="20"/>
                <w:szCs w:val="20"/>
              </w:rPr>
              <w:t xml:space="preserve">Бюджет АО, бюджет города </w:t>
            </w:r>
            <w:proofErr w:type="spellStart"/>
            <w:r w:rsidRPr="00D218FD">
              <w:rPr>
                <w:rFonts w:ascii="Times New Roman" w:hAnsi="Times New Roman" w:cs="Times New Roman"/>
                <w:sz w:val="20"/>
                <w:szCs w:val="20"/>
              </w:rPr>
              <w:t>Югорска</w:t>
            </w:r>
            <w:proofErr w:type="spellEnd"/>
            <w:r w:rsidRPr="00D218FD">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D218FD" w:rsidRPr="00795BF6" w:rsidRDefault="00D218FD" w:rsidP="00171871">
            <w:pPr>
              <w:rPr>
                <w:rFonts w:ascii="Times New Roman" w:hAnsi="Times New Roman" w:cs="Times New Roman"/>
                <w:sz w:val="20"/>
                <w:szCs w:val="20"/>
              </w:rPr>
            </w:pPr>
            <w:r w:rsidRPr="00795BF6">
              <w:rPr>
                <w:rFonts w:ascii="Times New Roman" w:hAnsi="Times New Roman" w:cs="Times New Roman"/>
                <w:sz w:val="20"/>
                <w:szCs w:val="20"/>
              </w:rPr>
              <w:t>Кафе</w:t>
            </w:r>
          </w:p>
          <w:p w:rsidR="00D218FD" w:rsidRPr="00795BF6" w:rsidRDefault="00D218FD" w:rsidP="00171871">
            <w:pPr>
              <w:rPr>
                <w:rFonts w:ascii="Times New Roman" w:hAnsi="Times New Roman" w:cs="Times New Roman"/>
                <w:sz w:val="20"/>
                <w:szCs w:val="20"/>
              </w:rPr>
            </w:pPr>
            <w:r w:rsidRPr="00795BF6">
              <w:rPr>
                <w:rFonts w:ascii="Times New Roman" w:hAnsi="Times New Roman" w:cs="Times New Roman"/>
                <w:sz w:val="20"/>
                <w:szCs w:val="20"/>
              </w:rPr>
              <w:t>Общественный туалет</w:t>
            </w:r>
          </w:p>
          <w:p w:rsidR="00D218FD" w:rsidRPr="003919B5" w:rsidRDefault="00D218FD" w:rsidP="00171871">
            <w:pPr>
              <w:rPr>
                <w:rFonts w:ascii="Times New Roman" w:hAnsi="Times New Roman" w:cs="Times New Roman"/>
                <w:sz w:val="20"/>
                <w:szCs w:val="20"/>
              </w:rPr>
            </w:pPr>
            <w:r w:rsidRPr="00795BF6">
              <w:rPr>
                <w:rFonts w:ascii="Times New Roman" w:hAnsi="Times New Roman" w:cs="Times New Roman"/>
                <w:sz w:val="20"/>
                <w:szCs w:val="20"/>
              </w:rPr>
              <w:t>Церковная лавка</w:t>
            </w:r>
          </w:p>
        </w:tc>
        <w:tc>
          <w:tcPr>
            <w:tcW w:w="1699" w:type="dxa"/>
            <w:vMerge w:val="restart"/>
            <w:shd w:val="clear" w:color="auto" w:fill="FFFFFF" w:themeFill="background1"/>
          </w:tcPr>
          <w:p w:rsidR="00D218FD" w:rsidRPr="003919B5" w:rsidRDefault="00D218FD" w:rsidP="00171871">
            <w:pPr>
              <w:rPr>
                <w:rFonts w:ascii="Times New Roman" w:hAnsi="Times New Roman" w:cs="Times New Roman"/>
                <w:sz w:val="20"/>
                <w:szCs w:val="20"/>
              </w:rPr>
            </w:pPr>
          </w:p>
        </w:tc>
      </w:tr>
      <w:tr w:rsidR="00D218FD" w:rsidRPr="003919B5" w:rsidTr="00171871">
        <w:tc>
          <w:tcPr>
            <w:tcW w:w="2945" w:type="dxa"/>
            <w:shd w:val="clear" w:color="auto" w:fill="FFFFFF" w:themeFill="background1"/>
          </w:tcPr>
          <w:p w:rsidR="00D218FD" w:rsidRPr="003C1EC1" w:rsidRDefault="00D218FD" w:rsidP="003C1EC1">
            <w:pPr>
              <w:jc w:val="center"/>
              <w:rPr>
                <w:rFonts w:ascii="Times New Roman" w:hAnsi="Times New Roman" w:cs="Times New Roman"/>
                <w:b/>
                <w:sz w:val="20"/>
                <w:szCs w:val="20"/>
              </w:rPr>
            </w:pPr>
            <w:r w:rsidRPr="003C1EC1">
              <w:rPr>
                <w:rFonts w:ascii="Times New Roman" w:hAnsi="Times New Roman" w:cs="Times New Roman"/>
                <w:b/>
                <w:sz w:val="20"/>
                <w:szCs w:val="20"/>
              </w:rPr>
              <w:t>Итого по 10 микрорайону</w:t>
            </w:r>
          </w:p>
        </w:tc>
        <w:tc>
          <w:tcPr>
            <w:tcW w:w="866" w:type="dxa"/>
            <w:shd w:val="clear" w:color="auto" w:fill="FFFFFF" w:themeFill="background1"/>
          </w:tcPr>
          <w:p w:rsidR="00D218FD" w:rsidRPr="003C1EC1" w:rsidRDefault="00D218FD" w:rsidP="003C1EC1">
            <w:pPr>
              <w:jc w:val="center"/>
              <w:rPr>
                <w:rFonts w:ascii="Times New Roman" w:hAnsi="Times New Roman" w:cs="Times New Roman"/>
                <w:b/>
                <w:sz w:val="20"/>
                <w:szCs w:val="20"/>
              </w:rPr>
            </w:pPr>
          </w:p>
        </w:tc>
        <w:tc>
          <w:tcPr>
            <w:tcW w:w="1259" w:type="dxa"/>
            <w:shd w:val="clear" w:color="auto" w:fill="FFFFFF" w:themeFill="background1"/>
          </w:tcPr>
          <w:p w:rsidR="00D218FD" w:rsidRPr="003C1EC1" w:rsidRDefault="00D218FD" w:rsidP="003C1EC1">
            <w:pPr>
              <w:jc w:val="center"/>
              <w:rPr>
                <w:rFonts w:ascii="Times New Roman" w:hAnsi="Times New Roman" w:cs="Times New Roman"/>
                <w:b/>
                <w:sz w:val="20"/>
                <w:szCs w:val="20"/>
              </w:rPr>
            </w:pPr>
            <w:r w:rsidRPr="003C1EC1">
              <w:rPr>
                <w:rFonts w:ascii="Times New Roman" w:hAnsi="Times New Roman" w:cs="Times New Roman"/>
                <w:b/>
                <w:sz w:val="20"/>
                <w:szCs w:val="20"/>
              </w:rPr>
              <w:t>0,733 км</w:t>
            </w:r>
          </w:p>
        </w:tc>
        <w:tc>
          <w:tcPr>
            <w:tcW w:w="1701" w:type="dxa"/>
            <w:shd w:val="clear" w:color="auto" w:fill="FFFFFF" w:themeFill="background1"/>
          </w:tcPr>
          <w:p w:rsidR="00D218FD" w:rsidRPr="003C1EC1" w:rsidRDefault="00D218FD" w:rsidP="003C1EC1">
            <w:pPr>
              <w:jc w:val="center"/>
              <w:rPr>
                <w:rFonts w:ascii="Times New Roman" w:hAnsi="Times New Roman" w:cs="Times New Roman"/>
                <w:b/>
                <w:sz w:val="20"/>
                <w:szCs w:val="20"/>
              </w:rPr>
            </w:pPr>
            <w:r>
              <w:rPr>
                <w:rFonts w:ascii="Times New Roman" w:hAnsi="Times New Roman" w:cs="Times New Roman"/>
                <w:b/>
                <w:sz w:val="20"/>
                <w:szCs w:val="20"/>
              </w:rPr>
              <w:t>6,698</w:t>
            </w:r>
          </w:p>
        </w:tc>
        <w:tc>
          <w:tcPr>
            <w:tcW w:w="17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4811"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c>
          <w:tcPr>
            <w:tcW w:w="1699" w:type="dxa"/>
            <w:vMerge/>
            <w:shd w:val="clear" w:color="auto" w:fill="FFFFFF" w:themeFill="background1"/>
          </w:tcPr>
          <w:p w:rsidR="00D218FD" w:rsidRPr="003919B5" w:rsidRDefault="00D218FD" w:rsidP="00171871">
            <w:pPr>
              <w:rPr>
                <w:rFonts w:ascii="Times New Roman" w:hAnsi="Times New Roman" w:cs="Times New Roman"/>
                <w:sz w:val="20"/>
                <w:szCs w:val="20"/>
              </w:rPr>
            </w:pPr>
          </w:p>
        </w:tc>
      </w:tr>
      <w:tr w:rsidR="003C1EC1" w:rsidRPr="003919B5" w:rsidTr="00ED6B25">
        <w:tc>
          <w:tcPr>
            <w:tcW w:w="14992" w:type="dxa"/>
            <w:gridSpan w:val="7"/>
            <w:shd w:val="clear" w:color="auto" w:fill="FFFFFF" w:themeFill="background1"/>
          </w:tcPr>
          <w:p w:rsidR="003C1EC1" w:rsidRPr="003C1EC1" w:rsidRDefault="003C1EC1" w:rsidP="003C1EC1">
            <w:pPr>
              <w:jc w:val="center"/>
              <w:rPr>
                <w:rFonts w:ascii="Times New Roman" w:hAnsi="Times New Roman" w:cs="Times New Roman"/>
                <w:b/>
                <w:sz w:val="20"/>
                <w:szCs w:val="20"/>
              </w:rPr>
            </w:pPr>
            <w:r w:rsidRPr="003C1EC1">
              <w:rPr>
                <w:rFonts w:ascii="Times New Roman" w:hAnsi="Times New Roman" w:cs="Times New Roman"/>
                <w:b/>
                <w:sz w:val="20"/>
                <w:szCs w:val="20"/>
              </w:rPr>
              <w:t>11 микрорайон</w:t>
            </w: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795BF6">
              <w:rPr>
                <w:rFonts w:ascii="Times New Roman" w:hAnsi="Times New Roman" w:cs="Times New Roman"/>
                <w:sz w:val="20"/>
                <w:szCs w:val="20"/>
              </w:rPr>
              <w:t>Строительство сетей теплоснабжения</w:t>
            </w:r>
          </w:p>
        </w:tc>
        <w:tc>
          <w:tcPr>
            <w:tcW w:w="866"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3C1EC1">
            <w:pPr>
              <w:jc w:val="center"/>
              <w:rPr>
                <w:rFonts w:ascii="Times New Roman" w:hAnsi="Times New Roman" w:cs="Times New Roman"/>
                <w:sz w:val="20"/>
                <w:szCs w:val="20"/>
              </w:rPr>
            </w:pPr>
            <w:r w:rsidRPr="00795BF6">
              <w:rPr>
                <w:rFonts w:ascii="Times New Roman" w:hAnsi="Times New Roman" w:cs="Times New Roman"/>
                <w:sz w:val="20"/>
                <w:szCs w:val="20"/>
              </w:rPr>
              <w:t>5,34 км</w:t>
            </w:r>
          </w:p>
        </w:tc>
        <w:tc>
          <w:tcPr>
            <w:tcW w:w="1701"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711"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lastRenderedPageBreak/>
              <w:t>Югорска</w:t>
            </w:r>
            <w:proofErr w:type="spellEnd"/>
            <w:r w:rsidRPr="001944FC">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1944FC" w:rsidRPr="00795BF6" w:rsidRDefault="001944FC" w:rsidP="00171871">
            <w:pPr>
              <w:rPr>
                <w:rFonts w:ascii="Times New Roman" w:hAnsi="Times New Roman" w:cs="Times New Roman"/>
                <w:sz w:val="20"/>
                <w:szCs w:val="20"/>
              </w:rPr>
            </w:pPr>
            <w:r w:rsidRPr="00795BF6">
              <w:rPr>
                <w:rFonts w:ascii="Times New Roman" w:hAnsi="Times New Roman" w:cs="Times New Roman"/>
                <w:sz w:val="20"/>
                <w:szCs w:val="20"/>
              </w:rPr>
              <w:lastRenderedPageBreak/>
              <w:t>Общеобразовательное учреждение на 900 учащихся</w:t>
            </w:r>
          </w:p>
          <w:p w:rsidR="001944FC" w:rsidRPr="00795BF6" w:rsidRDefault="001944FC" w:rsidP="00171871">
            <w:pPr>
              <w:rPr>
                <w:rFonts w:ascii="Times New Roman" w:hAnsi="Times New Roman" w:cs="Times New Roman"/>
                <w:sz w:val="20"/>
                <w:szCs w:val="20"/>
              </w:rPr>
            </w:pPr>
            <w:r w:rsidRPr="00795BF6">
              <w:rPr>
                <w:rFonts w:ascii="Times New Roman" w:hAnsi="Times New Roman" w:cs="Times New Roman"/>
                <w:sz w:val="20"/>
                <w:szCs w:val="20"/>
              </w:rPr>
              <w:t xml:space="preserve">Учреждение дополнительного образования для детей </w:t>
            </w:r>
            <w:r w:rsidRPr="00795BF6">
              <w:rPr>
                <w:rFonts w:ascii="Times New Roman" w:hAnsi="Times New Roman" w:cs="Times New Roman"/>
                <w:sz w:val="20"/>
                <w:szCs w:val="20"/>
              </w:rPr>
              <w:lastRenderedPageBreak/>
              <w:t>на 195 мест</w:t>
            </w:r>
          </w:p>
          <w:p w:rsidR="001944FC" w:rsidRPr="003919B5" w:rsidRDefault="001944FC" w:rsidP="00171871">
            <w:pPr>
              <w:rPr>
                <w:rFonts w:ascii="Times New Roman" w:hAnsi="Times New Roman" w:cs="Times New Roman"/>
                <w:sz w:val="20"/>
                <w:szCs w:val="20"/>
              </w:rPr>
            </w:pPr>
            <w:r w:rsidRPr="00795BF6">
              <w:rPr>
                <w:rFonts w:ascii="Times New Roman" w:hAnsi="Times New Roman" w:cs="Times New Roman"/>
                <w:sz w:val="20"/>
                <w:szCs w:val="20"/>
              </w:rPr>
              <w:t>Многоквартирные жилые дома общей площади квартир 15380,3 м</w:t>
            </w:r>
            <w:proofErr w:type="gramStart"/>
            <w:r w:rsidRPr="00795BF6">
              <w:rPr>
                <w:rFonts w:ascii="Times New Roman" w:hAnsi="Times New Roman" w:cs="Times New Roman"/>
                <w:sz w:val="20"/>
                <w:szCs w:val="20"/>
              </w:rPr>
              <w:t>2</w:t>
            </w:r>
            <w:proofErr w:type="gramEnd"/>
          </w:p>
        </w:tc>
        <w:tc>
          <w:tcPr>
            <w:tcW w:w="1699"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Pr>
                <w:rFonts w:ascii="Times New Roman" w:hAnsi="Times New Roman" w:cs="Times New Roman"/>
                <w:sz w:val="20"/>
                <w:szCs w:val="20"/>
              </w:rPr>
              <w:lastRenderedPageBreak/>
              <w:t>Реконструкция сетей теплоснабжения</w:t>
            </w:r>
          </w:p>
        </w:tc>
        <w:tc>
          <w:tcPr>
            <w:tcW w:w="866"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3C1EC1">
            <w:pPr>
              <w:jc w:val="center"/>
              <w:rPr>
                <w:rFonts w:ascii="Times New Roman" w:hAnsi="Times New Roman" w:cs="Times New Roman"/>
                <w:sz w:val="20"/>
                <w:szCs w:val="20"/>
              </w:rPr>
            </w:pPr>
            <w:r w:rsidRPr="00795BF6">
              <w:rPr>
                <w:rFonts w:ascii="Times New Roman" w:hAnsi="Times New Roman" w:cs="Times New Roman"/>
                <w:sz w:val="20"/>
                <w:szCs w:val="20"/>
              </w:rPr>
              <w:t>0,293 км</w:t>
            </w:r>
          </w:p>
        </w:tc>
        <w:tc>
          <w:tcPr>
            <w:tcW w:w="1701"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3C1EC1" w:rsidRDefault="001944FC" w:rsidP="00171871">
            <w:pPr>
              <w:rPr>
                <w:rFonts w:ascii="Times New Roman" w:hAnsi="Times New Roman" w:cs="Times New Roman"/>
                <w:b/>
                <w:sz w:val="20"/>
                <w:szCs w:val="20"/>
              </w:rPr>
            </w:pPr>
            <w:r w:rsidRPr="003C1EC1">
              <w:rPr>
                <w:rFonts w:ascii="Times New Roman" w:hAnsi="Times New Roman" w:cs="Times New Roman"/>
                <w:b/>
                <w:sz w:val="20"/>
                <w:szCs w:val="20"/>
              </w:rPr>
              <w:lastRenderedPageBreak/>
              <w:t>Итого по 11 микрорайону</w:t>
            </w:r>
          </w:p>
        </w:tc>
        <w:tc>
          <w:tcPr>
            <w:tcW w:w="866" w:type="dxa"/>
            <w:shd w:val="clear" w:color="auto" w:fill="FFFFFF" w:themeFill="background1"/>
          </w:tcPr>
          <w:p w:rsidR="001944FC" w:rsidRPr="003C1EC1" w:rsidRDefault="001944FC" w:rsidP="00171871">
            <w:pPr>
              <w:rPr>
                <w:rFonts w:ascii="Times New Roman" w:hAnsi="Times New Roman" w:cs="Times New Roman"/>
                <w:b/>
                <w:sz w:val="20"/>
                <w:szCs w:val="20"/>
              </w:rPr>
            </w:pPr>
          </w:p>
        </w:tc>
        <w:tc>
          <w:tcPr>
            <w:tcW w:w="1259" w:type="dxa"/>
            <w:shd w:val="clear" w:color="auto" w:fill="FFFFFF" w:themeFill="background1"/>
          </w:tcPr>
          <w:p w:rsidR="001944FC" w:rsidRPr="003C1EC1" w:rsidRDefault="001944FC" w:rsidP="003C1EC1">
            <w:pPr>
              <w:jc w:val="center"/>
              <w:rPr>
                <w:rFonts w:ascii="Times New Roman" w:hAnsi="Times New Roman" w:cs="Times New Roman"/>
                <w:b/>
                <w:sz w:val="20"/>
                <w:szCs w:val="20"/>
              </w:rPr>
            </w:pPr>
            <w:r>
              <w:rPr>
                <w:rFonts w:ascii="Times New Roman" w:hAnsi="Times New Roman" w:cs="Times New Roman"/>
                <w:b/>
                <w:sz w:val="20"/>
                <w:szCs w:val="20"/>
              </w:rPr>
              <w:t>5,633 км</w:t>
            </w:r>
          </w:p>
        </w:tc>
        <w:tc>
          <w:tcPr>
            <w:tcW w:w="1701" w:type="dxa"/>
            <w:shd w:val="clear" w:color="auto" w:fill="FFFFFF" w:themeFill="background1"/>
          </w:tcPr>
          <w:p w:rsidR="001944FC" w:rsidRPr="003C1EC1" w:rsidRDefault="001944FC" w:rsidP="003C1EC1">
            <w:pPr>
              <w:jc w:val="center"/>
              <w:rPr>
                <w:rFonts w:ascii="Times New Roman" w:hAnsi="Times New Roman" w:cs="Times New Roman"/>
                <w:b/>
                <w:sz w:val="20"/>
                <w:szCs w:val="20"/>
              </w:rPr>
            </w:pPr>
            <w:r>
              <w:rPr>
                <w:rFonts w:ascii="Times New Roman" w:hAnsi="Times New Roman" w:cs="Times New Roman"/>
                <w:b/>
                <w:sz w:val="20"/>
                <w:szCs w:val="20"/>
              </w:rPr>
              <w:t>83,138</w:t>
            </w: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655ABB" w:rsidRPr="003919B5" w:rsidTr="00171871">
        <w:tc>
          <w:tcPr>
            <w:tcW w:w="2945"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866"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259"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701"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711" w:type="dxa"/>
            <w:shd w:val="clear" w:color="auto" w:fill="FFFFFF" w:themeFill="background1"/>
          </w:tcPr>
          <w:p w:rsidR="00655ABB" w:rsidRPr="00FD4B38" w:rsidRDefault="00655ABB" w:rsidP="00171871">
            <w:pPr>
              <w:rPr>
                <w:rFonts w:ascii="Times New Roman" w:hAnsi="Times New Roman" w:cs="Times New Roman"/>
                <w:b/>
                <w:sz w:val="20"/>
                <w:szCs w:val="20"/>
              </w:rPr>
            </w:pPr>
            <w:r w:rsidRPr="00FD4B38">
              <w:rPr>
                <w:rFonts w:ascii="Times New Roman" w:hAnsi="Times New Roman" w:cs="Times New Roman"/>
                <w:b/>
                <w:sz w:val="20"/>
                <w:szCs w:val="20"/>
              </w:rPr>
              <w:t>12 микрорайон</w:t>
            </w:r>
          </w:p>
        </w:tc>
        <w:tc>
          <w:tcPr>
            <w:tcW w:w="4811"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699" w:type="dxa"/>
            <w:shd w:val="clear" w:color="auto" w:fill="FFFFFF" w:themeFill="background1"/>
          </w:tcPr>
          <w:p w:rsidR="00655ABB" w:rsidRPr="003919B5" w:rsidRDefault="00655ABB"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795BF6">
              <w:rPr>
                <w:rFonts w:ascii="Times New Roman" w:hAnsi="Times New Roman" w:cs="Times New Roman"/>
                <w:sz w:val="20"/>
                <w:szCs w:val="20"/>
              </w:rPr>
              <w:t>Строительство сетей теплоснабжения</w:t>
            </w:r>
          </w:p>
        </w:tc>
        <w:tc>
          <w:tcPr>
            <w:tcW w:w="866"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FD4B38">
            <w:pPr>
              <w:jc w:val="center"/>
              <w:rPr>
                <w:rFonts w:ascii="Times New Roman" w:hAnsi="Times New Roman" w:cs="Times New Roman"/>
                <w:sz w:val="20"/>
                <w:szCs w:val="20"/>
              </w:rPr>
            </w:pPr>
            <w:r w:rsidRPr="00FE2077">
              <w:rPr>
                <w:rFonts w:ascii="Times New Roman" w:hAnsi="Times New Roman" w:cs="Times New Roman"/>
                <w:sz w:val="20"/>
                <w:szCs w:val="20"/>
              </w:rPr>
              <w:t>1,825 км</w:t>
            </w:r>
          </w:p>
        </w:tc>
        <w:tc>
          <w:tcPr>
            <w:tcW w:w="1701"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711"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t>Югорска</w:t>
            </w:r>
            <w:proofErr w:type="spellEnd"/>
            <w:r w:rsidRPr="001944FC">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r w:rsidRPr="00FE2077">
              <w:rPr>
                <w:rFonts w:ascii="Times New Roman" w:hAnsi="Times New Roman" w:cs="Times New Roman"/>
                <w:sz w:val="20"/>
                <w:szCs w:val="20"/>
              </w:rPr>
              <w:t>Многоквартирные жилые дома общей площади квартир 21816,05 м</w:t>
            </w:r>
            <w:proofErr w:type="gramStart"/>
            <w:r w:rsidRPr="00FE2077">
              <w:rPr>
                <w:rFonts w:ascii="Times New Roman" w:hAnsi="Times New Roman" w:cs="Times New Roman"/>
                <w:sz w:val="20"/>
                <w:szCs w:val="20"/>
              </w:rPr>
              <w:t>2</w:t>
            </w:r>
            <w:proofErr w:type="gramEnd"/>
          </w:p>
        </w:tc>
        <w:tc>
          <w:tcPr>
            <w:tcW w:w="1699"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Pr>
                <w:rFonts w:ascii="Times New Roman" w:hAnsi="Times New Roman" w:cs="Times New Roman"/>
                <w:sz w:val="20"/>
                <w:szCs w:val="20"/>
              </w:rPr>
              <w:t>Реконструкция сетей теплоснабжения</w:t>
            </w:r>
          </w:p>
        </w:tc>
        <w:tc>
          <w:tcPr>
            <w:tcW w:w="866"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FD4B38">
            <w:pPr>
              <w:jc w:val="center"/>
              <w:rPr>
                <w:rFonts w:ascii="Times New Roman" w:hAnsi="Times New Roman" w:cs="Times New Roman"/>
                <w:sz w:val="20"/>
                <w:szCs w:val="20"/>
              </w:rPr>
            </w:pPr>
            <w:r w:rsidRPr="00FE2077">
              <w:rPr>
                <w:rFonts w:ascii="Times New Roman" w:hAnsi="Times New Roman" w:cs="Times New Roman"/>
                <w:sz w:val="20"/>
                <w:szCs w:val="20"/>
              </w:rPr>
              <w:t>0,352 км</w:t>
            </w:r>
          </w:p>
        </w:tc>
        <w:tc>
          <w:tcPr>
            <w:tcW w:w="1701"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FD4B38" w:rsidRDefault="001944FC" w:rsidP="00171871">
            <w:pPr>
              <w:rPr>
                <w:rFonts w:ascii="Times New Roman" w:hAnsi="Times New Roman" w:cs="Times New Roman"/>
                <w:b/>
                <w:sz w:val="20"/>
                <w:szCs w:val="20"/>
              </w:rPr>
            </w:pPr>
            <w:r w:rsidRPr="00FD4B38">
              <w:rPr>
                <w:rFonts w:ascii="Times New Roman" w:hAnsi="Times New Roman" w:cs="Times New Roman"/>
                <w:b/>
                <w:sz w:val="20"/>
                <w:szCs w:val="20"/>
              </w:rPr>
              <w:t>Итого по 12 микрорайону</w:t>
            </w:r>
          </w:p>
        </w:tc>
        <w:tc>
          <w:tcPr>
            <w:tcW w:w="866" w:type="dxa"/>
            <w:shd w:val="clear" w:color="auto" w:fill="FFFFFF" w:themeFill="background1"/>
          </w:tcPr>
          <w:p w:rsidR="001944FC" w:rsidRPr="00FD4B38" w:rsidRDefault="001944FC" w:rsidP="00171871">
            <w:pPr>
              <w:rPr>
                <w:rFonts w:ascii="Times New Roman" w:hAnsi="Times New Roman" w:cs="Times New Roman"/>
                <w:b/>
                <w:sz w:val="20"/>
                <w:szCs w:val="20"/>
              </w:rPr>
            </w:pPr>
          </w:p>
        </w:tc>
        <w:tc>
          <w:tcPr>
            <w:tcW w:w="1259" w:type="dxa"/>
            <w:shd w:val="clear" w:color="auto" w:fill="FFFFFF" w:themeFill="background1"/>
          </w:tcPr>
          <w:p w:rsidR="001944FC" w:rsidRPr="00FD4B38" w:rsidRDefault="001944FC" w:rsidP="00FD4B38">
            <w:pPr>
              <w:jc w:val="center"/>
              <w:rPr>
                <w:rFonts w:ascii="Times New Roman" w:hAnsi="Times New Roman" w:cs="Times New Roman"/>
                <w:b/>
                <w:sz w:val="20"/>
                <w:szCs w:val="20"/>
              </w:rPr>
            </w:pPr>
            <w:r>
              <w:rPr>
                <w:rFonts w:ascii="Times New Roman" w:hAnsi="Times New Roman" w:cs="Times New Roman"/>
                <w:b/>
                <w:sz w:val="20"/>
                <w:szCs w:val="20"/>
              </w:rPr>
              <w:t>2,177 км</w:t>
            </w:r>
          </w:p>
        </w:tc>
        <w:tc>
          <w:tcPr>
            <w:tcW w:w="1701" w:type="dxa"/>
            <w:shd w:val="clear" w:color="auto" w:fill="FFFFFF" w:themeFill="background1"/>
          </w:tcPr>
          <w:p w:rsidR="001944FC" w:rsidRPr="00FD4B38" w:rsidRDefault="001944FC" w:rsidP="00FD4B38">
            <w:pPr>
              <w:jc w:val="center"/>
              <w:rPr>
                <w:rFonts w:ascii="Times New Roman" w:hAnsi="Times New Roman" w:cs="Times New Roman"/>
                <w:b/>
                <w:sz w:val="20"/>
                <w:szCs w:val="20"/>
              </w:rPr>
            </w:pPr>
            <w:r>
              <w:rPr>
                <w:rFonts w:ascii="Times New Roman" w:hAnsi="Times New Roman" w:cs="Times New Roman"/>
                <w:b/>
                <w:sz w:val="20"/>
                <w:szCs w:val="20"/>
              </w:rPr>
              <w:t>28,445</w:t>
            </w:r>
          </w:p>
        </w:tc>
        <w:tc>
          <w:tcPr>
            <w:tcW w:w="1711" w:type="dxa"/>
            <w:vMerge/>
            <w:shd w:val="clear" w:color="auto" w:fill="FFFFFF" w:themeFill="background1"/>
          </w:tcPr>
          <w:p w:rsidR="001944FC" w:rsidRPr="00FD4B38" w:rsidRDefault="001944FC" w:rsidP="00171871">
            <w:pPr>
              <w:rPr>
                <w:rFonts w:ascii="Times New Roman" w:hAnsi="Times New Roman" w:cs="Times New Roman"/>
                <w:b/>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FD4B38" w:rsidRDefault="00655ABB" w:rsidP="00171871">
            <w:pPr>
              <w:jc w:val="center"/>
              <w:rPr>
                <w:rFonts w:ascii="Times New Roman" w:hAnsi="Times New Roman" w:cs="Times New Roman"/>
                <w:b/>
                <w:sz w:val="20"/>
                <w:szCs w:val="20"/>
              </w:rPr>
            </w:pPr>
            <w:r w:rsidRPr="00FD4B38">
              <w:rPr>
                <w:rFonts w:ascii="Times New Roman" w:hAnsi="Times New Roman" w:cs="Times New Roman"/>
                <w:b/>
                <w:sz w:val="20"/>
                <w:szCs w:val="20"/>
              </w:rPr>
              <w:t>13 микрорайон</w:t>
            </w: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795BF6">
              <w:rPr>
                <w:rFonts w:ascii="Times New Roman" w:hAnsi="Times New Roman" w:cs="Times New Roman"/>
                <w:sz w:val="20"/>
                <w:szCs w:val="20"/>
              </w:rPr>
              <w:t>Строительство сетей теплоснабжения</w:t>
            </w:r>
          </w:p>
        </w:tc>
        <w:tc>
          <w:tcPr>
            <w:tcW w:w="866"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FD4B38">
            <w:pPr>
              <w:jc w:val="center"/>
              <w:rPr>
                <w:rFonts w:ascii="Times New Roman" w:hAnsi="Times New Roman" w:cs="Times New Roman"/>
                <w:sz w:val="20"/>
                <w:szCs w:val="20"/>
              </w:rPr>
            </w:pPr>
            <w:r w:rsidRPr="00A56AF4">
              <w:rPr>
                <w:rFonts w:ascii="Times New Roman" w:hAnsi="Times New Roman" w:cs="Times New Roman"/>
                <w:sz w:val="20"/>
                <w:szCs w:val="20"/>
              </w:rPr>
              <w:t>4,521 км</w:t>
            </w:r>
          </w:p>
        </w:tc>
        <w:tc>
          <w:tcPr>
            <w:tcW w:w="1701"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711"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t>Югорска</w:t>
            </w:r>
            <w:proofErr w:type="spellEnd"/>
            <w:r w:rsidRPr="001944FC">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1944FC" w:rsidRPr="00A56AF4" w:rsidRDefault="001944FC" w:rsidP="00171871">
            <w:pPr>
              <w:rPr>
                <w:rFonts w:ascii="Times New Roman" w:hAnsi="Times New Roman" w:cs="Times New Roman"/>
                <w:sz w:val="20"/>
                <w:szCs w:val="20"/>
              </w:rPr>
            </w:pPr>
            <w:r w:rsidRPr="00A56AF4">
              <w:rPr>
                <w:rFonts w:ascii="Times New Roman" w:hAnsi="Times New Roman" w:cs="Times New Roman"/>
                <w:sz w:val="20"/>
                <w:szCs w:val="20"/>
              </w:rPr>
              <w:t>Дошкольное образовательное учреждение на 220 мест</w:t>
            </w:r>
          </w:p>
          <w:p w:rsidR="001944FC" w:rsidRPr="00A56AF4" w:rsidRDefault="001944FC" w:rsidP="00171871">
            <w:pPr>
              <w:rPr>
                <w:rFonts w:ascii="Times New Roman" w:hAnsi="Times New Roman" w:cs="Times New Roman"/>
                <w:sz w:val="20"/>
                <w:szCs w:val="20"/>
              </w:rPr>
            </w:pPr>
            <w:r w:rsidRPr="00A56AF4">
              <w:rPr>
                <w:rFonts w:ascii="Times New Roman" w:hAnsi="Times New Roman" w:cs="Times New Roman"/>
                <w:sz w:val="20"/>
                <w:szCs w:val="20"/>
              </w:rPr>
              <w:t>Новое здание центра адаптивного спорта ХМАО-Югры 1556,48 м</w:t>
            </w:r>
            <w:proofErr w:type="gramStart"/>
            <w:r w:rsidRPr="00A56AF4">
              <w:rPr>
                <w:rFonts w:ascii="Times New Roman" w:hAnsi="Times New Roman" w:cs="Times New Roman"/>
                <w:sz w:val="20"/>
                <w:szCs w:val="20"/>
              </w:rPr>
              <w:t>2</w:t>
            </w:r>
            <w:proofErr w:type="gramEnd"/>
            <w:r w:rsidRPr="00A56AF4">
              <w:rPr>
                <w:rFonts w:ascii="Times New Roman" w:hAnsi="Times New Roman" w:cs="Times New Roman"/>
                <w:sz w:val="20"/>
                <w:szCs w:val="20"/>
              </w:rPr>
              <w:t xml:space="preserve"> (предусматривается снос ветхого здания центра адаптивного спорта с последующим строительством нового здания по ул. Мира)</w:t>
            </w:r>
          </w:p>
          <w:p w:rsidR="001944FC" w:rsidRPr="003919B5" w:rsidRDefault="001944FC" w:rsidP="00171871">
            <w:pPr>
              <w:rPr>
                <w:rFonts w:ascii="Times New Roman" w:hAnsi="Times New Roman" w:cs="Times New Roman"/>
                <w:sz w:val="20"/>
                <w:szCs w:val="20"/>
              </w:rPr>
            </w:pPr>
            <w:r w:rsidRPr="00A56AF4">
              <w:rPr>
                <w:rFonts w:ascii="Times New Roman" w:hAnsi="Times New Roman" w:cs="Times New Roman"/>
                <w:sz w:val="20"/>
                <w:szCs w:val="20"/>
              </w:rPr>
              <w:t>Многоквартирные жилые дома общей площади квартир 51772,4 м</w:t>
            </w:r>
            <w:proofErr w:type="gramStart"/>
            <w:r w:rsidRPr="00A56AF4">
              <w:rPr>
                <w:rFonts w:ascii="Times New Roman" w:hAnsi="Times New Roman" w:cs="Times New Roman"/>
                <w:sz w:val="20"/>
                <w:szCs w:val="20"/>
              </w:rPr>
              <w:t>2</w:t>
            </w:r>
            <w:proofErr w:type="gramEnd"/>
          </w:p>
        </w:tc>
        <w:tc>
          <w:tcPr>
            <w:tcW w:w="1699"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Pr>
                <w:rFonts w:ascii="Times New Roman" w:hAnsi="Times New Roman" w:cs="Times New Roman"/>
                <w:sz w:val="20"/>
                <w:szCs w:val="20"/>
              </w:rPr>
              <w:t>Реконструкция сетей теплоснабжения</w:t>
            </w:r>
          </w:p>
        </w:tc>
        <w:tc>
          <w:tcPr>
            <w:tcW w:w="866"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FD4B38">
            <w:pPr>
              <w:jc w:val="center"/>
              <w:rPr>
                <w:rFonts w:ascii="Times New Roman" w:hAnsi="Times New Roman" w:cs="Times New Roman"/>
                <w:sz w:val="20"/>
                <w:szCs w:val="20"/>
              </w:rPr>
            </w:pPr>
            <w:r w:rsidRPr="00A56AF4">
              <w:rPr>
                <w:rFonts w:ascii="Times New Roman" w:hAnsi="Times New Roman" w:cs="Times New Roman"/>
                <w:sz w:val="20"/>
                <w:szCs w:val="20"/>
              </w:rPr>
              <w:t>0,007 км</w:t>
            </w:r>
          </w:p>
        </w:tc>
        <w:tc>
          <w:tcPr>
            <w:tcW w:w="1701"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A56AF4">
              <w:rPr>
                <w:rFonts w:ascii="Times New Roman" w:hAnsi="Times New Roman" w:cs="Times New Roman"/>
                <w:sz w:val="20"/>
                <w:szCs w:val="20"/>
              </w:rPr>
              <w:t>Строительство котельных</w:t>
            </w:r>
          </w:p>
        </w:tc>
        <w:tc>
          <w:tcPr>
            <w:tcW w:w="866"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FD4B38">
            <w:pPr>
              <w:jc w:val="center"/>
              <w:rPr>
                <w:rFonts w:ascii="Times New Roman" w:hAnsi="Times New Roman" w:cs="Times New Roman"/>
                <w:sz w:val="20"/>
                <w:szCs w:val="20"/>
              </w:rPr>
            </w:pPr>
            <w:r>
              <w:rPr>
                <w:rFonts w:ascii="Times New Roman" w:hAnsi="Times New Roman" w:cs="Times New Roman"/>
                <w:sz w:val="20"/>
                <w:szCs w:val="20"/>
              </w:rPr>
              <w:t>1 объект</w:t>
            </w:r>
          </w:p>
        </w:tc>
        <w:tc>
          <w:tcPr>
            <w:tcW w:w="1701"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FD4B38" w:rsidRDefault="001944FC" w:rsidP="00171871">
            <w:pPr>
              <w:rPr>
                <w:rFonts w:ascii="Times New Roman" w:hAnsi="Times New Roman" w:cs="Times New Roman"/>
                <w:b/>
                <w:sz w:val="20"/>
                <w:szCs w:val="20"/>
              </w:rPr>
            </w:pPr>
            <w:r w:rsidRPr="00FD4B38">
              <w:rPr>
                <w:rFonts w:ascii="Times New Roman" w:hAnsi="Times New Roman" w:cs="Times New Roman"/>
                <w:b/>
                <w:sz w:val="20"/>
                <w:szCs w:val="20"/>
              </w:rPr>
              <w:t>Итого по 13 микрорайону</w:t>
            </w:r>
          </w:p>
        </w:tc>
        <w:tc>
          <w:tcPr>
            <w:tcW w:w="866" w:type="dxa"/>
            <w:shd w:val="clear" w:color="auto" w:fill="FFFFFF" w:themeFill="background1"/>
          </w:tcPr>
          <w:p w:rsidR="001944FC" w:rsidRPr="00FD4B38" w:rsidRDefault="001944FC" w:rsidP="00171871">
            <w:pPr>
              <w:rPr>
                <w:rFonts w:ascii="Times New Roman" w:hAnsi="Times New Roman" w:cs="Times New Roman"/>
                <w:b/>
                <w:sz w:val="20"/>
                <w:szCs w:val="20"/>
              </w:rPr>
            </w:pPr>
          </w:p>
        </w:tc>
        <w:tc>
          <w:tcPr>
            <w:tcW w:w="1259" w:type="dxa"/>
            <w:shd w:val="clear" w:color="auto" w:fill="FFFFFF" w:themeFill="background1"/>
          </w:tcPr>
          <w:p w:rsidR="001944FC" w:rsidRPr="00FD4B38" w:rsidRDefault="001944FC" w:rsidP="00FD4B38">
            <w:pPr>
              <w:jc w:val="center"/>
              <w:rPr>
                <w:rFonts w:ascii="Times New Roman" w:hAnsi="Times New Roman" w:cs="Times New Roman"/>
                <w:b/>
                <w:sz w:val="20"/>
                <w:szCs w:val="20"/>
              </w:rPr>
            </w:pPr>
            <w:r>
              <w:rPr>
                <w:rFonts w:ascii="Times New Roman" w:hAnsi="Times New Roman" w:cs="Times New Roman"/>
                <w:b/>
                <w:sz w:val="20"/>
                <w:szCs w:val="20"/>
              </w:rPr>
              <w:t>4,528 км</w:t>
            </w:r>
          </w:p>
        </w:tc>
        <w:tc>
          <w:tcPr>
            <w:tcW w:w="1701" w:type="dxa"/>
            <w:shd w:val="clear" w:color="auto" w:fill="FFFFFF" w:themeFill="background1"/>
          </w:tcPr>
          <w:p w:rsidR="001944FC" w:rsidRPr="00FD4B38" w:rsidRDefault="001944FC" w:rsidP="00FD4B38">
            <w:pPr>
              <w:jc w:val="center"/>
              <w:rPr>
                <w:rFonts w:ascii="Times New Roman" w:hAnsi="Times New Roman" w:cs="Times New Roman"/>
                <w:b/>
                <w:sz w:val="20"/>
                <w:szCs w:val="20"/>
              </w:rPr>
            </w:pPr>
            <w:r>
              <w:rPr>
                <w:rFonts w:ascii="Times New Roman" w:hAnsi="Times New Roman" w:cs="Times New Roman"/>
                <w:b/>
                <w:sz w:val="20"/>
                <w:szCs w:val="20"/>
              </w:rPr>
              <w:t>62,938</w:t>
            </w: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6659C1" w:rsidRPr="003919B5" w:rsidTr="00ED6B25">
        <w:tc>
          <w:tcPr>
            <w:tcW w:w="14992" w:type="dxa"/>
            <w:gridSpan w:val="7"/>
            <w:shd w:val="clear" w:color="auto" w:fill="FFFFFF" w:themeFill="background1"/>
          </w:tcPr>
          <w:p w:rsidR="006659C1" w:rsidRPr="003919B5" w:rsidRDefault="006659C1" w:rsidP="006659C1">
            <w:pPr>
              <w:jc w:val="center"/>
              <w:rPr>
                <w:rFonts w:ascii="Times New Roman" w:hAnsi="Times New Roman" w:cs="Times New Roman"/>
                <w:sz w:val="20"/>
                <w:szCs w:val="20"/>
              </w:rPr>
            </w:pPr>
            <w:r w:rsidRPr="006659C1">
              <w:rPr>
                <w:rFonts w:ascii="Times New Roman" w:hAnsi="Times New Roman" w:cs="Times New Roman"/>
                <w:b/>
                <w:sz w:val="20"/>
                <w:szCs w:val="20"/>
              </w:rPr>
              <w:t>14А микрорайон</w:t>
            </w: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D64C84">
              <w:rPr>
                <w:rFonts w:ascii="Times New Roman" w:hAnsi="Times New Roman" w:cs="Times New Roman"/>
                <w:sz w:val="20"/>
                <w:szCs w:val="20"/>
              </w:rPr>
              <w:t>Строительство сетей теплоснабжения</w:t>
            </w:r>
          </w:p>
        </w:tc>
        <w:tc>
          <w:tcPr>
            <w:tcW w:w="866"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6659C1">
            <w:pPr>
              <w:jc w:val="center"/>
              <w:rPr>
                <w:rFonts w:ascii="Times New Roman" w:hAnsi="Times New Roman" w:cs="Times New Roman"/>
                <w:sz w:val="20"/>
                <w:szCs w:val="20"/>
              </w:rPr>
            </w:pPr>
            <w:r w:rsidRPr="00D64C84">
              <w:rPr>
                <w:rFonts w:ascii="Times New Roman" w:hAnsi="Times New Roman" w:cs="Times New Roman"/>
                <w:sz w:val="20"/>
                <w:szCs w:val="20"/>
              </w:rPr>
              <w:t>4,508 км</w:t>
            </w:r>
          </w:p>
        </w:tc>
        <w:tc>
          <w:tcPr>
            <w:tcW w:w="1701" w:type="dxa"/>
            <w:shd w:val="clear" w:color="auto" w:fill="FFFFFF" w:themeFill="background1"/>
          </w:tcPr>
          <w:p w:rsidR="001944FC" w:rsidRPr="003919B5" w:rsidRDefault="001944FC" w:rsidP="006659C1">
            <w:pPr>
              <w:jc w:val="center"/>
              <w:rPr>
                <w:rFonts w:ascii="Times New Roman" w:hAnsi="Times New Roman" w:cs="Times New Roman"/>
                <w:sz w:val="20"/>
                <w:szCs w:val="20"/>
              </w:rPr>
            </w:pPr>
          </w:p>
        </w:tc>
        <w:tc>
          <w:tcPr>
            <w:tcW w:w="1711"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t>Югорска</w:t>
            </w:r>
            <w:proofErr w:type="spellEnd"/>
            <w:r w:rsidRPr="001944FC">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1944FC" w:rsidRPr="00D64C84" w:rsidRDefault="001944FC" w:rsidP="00171871">
            <w:pPr>
              <w:rPr>
                <w:rFonts w:ascii="Times New Roman" w:hAnsi="Times New Roman" w:cs="Times New Roman"/>
                <w:sz w:val="20"/>
                <w:szCs w:val="20"/>
              </w:rPr>
            </w:pPr>
            <w:r w:rsidRPr="00D64C84">
              <w:rPr>
                <w:rFonts w:ascii="Times New Roman" w:hAnsi="Times New Roman" w:cs="Times New Roman"/>
                <w:sz w:val="20"/>
                <w:szCs w:val="20"/>
              </w:rPr>
              <w:t>Дошкольное образовательное учреждение на 280 мест</w:t>
            </w:r>
          </w:p>
          <w:p w:rsidR="001944FC" w:rsidRPr="00D64C84" w:rsidRDefault="001944FC" w:rsidP="00171871">
            <w:pPr>
              <w:rPr>
                <w:rFonts w:ascii="Times New Roman" w:hAnsi="Times New Roman" w:cs="Times New Roman"/>
                <w:sz w:val="20"/>
                <w:szCs w:val="20"/>
              </w:rPr>
            </w:pPr>
            <w:r w:rsidRPr="00D64C84">
              <w:rPr>
                <w:rFonts w:ascii="Times New Roman" w:hAnsi="Times New Roman" w:cs="Times New Roman"/>
                <w:sz w:val="20"/>
                <w:szCs w:val="20"/>
              </w:rPr>
              <w:t>Общеобразовательное учреждение на 651 учащихся</w:t>
            </w:r>
          </w:p>
          <w:p w:rsidR="001944FC" w:rsidRPr="00D64C84" w:rsidRDefault="001944FC" w:rsidP="00171871">
            <w:pPr>
              <w:rPr>
                <w:rFonts w:ascii="Times New Roman" w:hAnsi="Times New Roman" w:cs="Times New Roman"/>
                <w:sz w:val="20"/>
                <w:szCs w:val="20"/>
              </w:rPr>
            </w:pPr>
            <w:r w:rsidRPr="00D64C84">
              <w:rPr>
                <w:rFonts w:ascii="Times New Roman" w:hAnsi="Times New Roman" w:cs="Times New Roman"/>
                <w:sz w:val="20"/>
                <w:szCs w:val="20"/>
              </w:rPr>
              <w:t>Учреждение дополнительного образования для детей на 290 мест</w:t>
            </w:r>
          </w:p>
          <w:p w:rsidR="001944FC" w:rsidRPr="00D64C84" w:rsidRDefault="001944FC" w:rsidP="00171871">
            <w:pPr>
              <w:rPr>
                <w:rFonts w:ascii="Times New Roman" w:hAnsi="Times New Roman" w:cs="Times New Roman"/>
                <w:sz w:val="20"/>
                <w:szCs w:val="20"/>
              </w:rPr>
            </w:pPr>
            <w:r w:rsidRPr="00D64C84">
              <w:rPr>
                <w:rFonts w:ascii="Times New Roman" w:hAnsi="Times New Roman" w:cs="Times New Roman"/>
                <w:sz w:val="20"/>
                <w:szCs w:val="20"/>
              </w:rPr>
              <w:t>Спортивный зал  1916,25 м</w:t>
            </w:r>
            <w:proofErr w:type="gramStart"/>
            <w:r w:rsidRPr="00D64C84">
              <w:rPr>
                <w:rFonts w:ascii="Times New Roman" w:hAnsi="Times New Roman" w:cs="Times New Roman"/>
                <w:sz w:val="20"/>
                <w:szCs w:val="20"/>
              </w:rPr>
              <w:t>2</w:t>
            </w:r>
            <w:proofErr w:type="gramEnd"/>
          </w:p>
          <w:p w:rsidR="001944FC" w:rsidRPr="003919B5" w:rsidRDefault="001944FC" w:rsidP="00171871">
            <w:pPr>
              <w:rPr>
                <w:rFonts w:ascii="Times New Roman" w:hAnsi="Times New Roman" w:cs="Times New Roman"/>
                <w:sz w:val="20"/>
                <w:szCs w:val="20"/>
              </w:rPr>
            </w:pPr>
            <w:r w:rsidRPr="00D64C84">
              <w:rPr>
                <w:rFonts w:ascii="Times New Roman" w:hAnsi="Times New Roman" w:cs="Times New Roman"/>
                <w:sz w:val="20"/>
                <w:szCs w:val="20"/>
              </w:rPr>
              <w:t>Многоквартирные жилые дома общей площади квартир 77772,16 м</w:t>
            </w:r>
            <w:proofErr w:type="gramStart"/>
            <w:r w:rsidRPr="00D64C84">
              <w:rPr>
                <w:rFonts w:ascii="Times New Roman" w:hAnsi="Times New Roman" w:cs="Times New Roman"/>
                <w:sz w:val="20"/>
                <w:szCs w:val="20"/>
              </w:rPr>
              <w:t>2</w:t>
            </w:r>
            <w:proofErr w:type="gramEnd"/>
          </w:p>
        </w:tc>
        <w:tc>
          <w:tcPr>
            <w:tcW w:w="1699"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6659C1" w:rsidRDefault="001944FC" w:rsidP="00171871">
            <w:pPr>
              <w:rPr>
                <w:rFonts w:ascii="Times New Roman" w:hAnsi="Times New Roman" w:cs="Times New Roman"/>
                <w:b/>
                <w:sz w:val="20"/>
                <w:szCs w:val="20"/>
              </w:rPr>
            </w:pPr>
            <w:r w:rsidRPr="006659C1">
              <w:rPr>
                <w:rFonts w:ascii="Times New Roman" w:hAnsi="Times New Roman" w:cs="Times New Roman"/>
                <w:b/>
                <w:sz w:val="20"/>
                <w:szCs w:val="20"/>
              </w:rPr>
              <w:t>Итого по 14</w:t>
            </w:r>
            <w:proofErr w:type="gramStart"/>
            <w:r w:rsidRPr="006659C1">
              <w:rPr>
                <w:rFonts w:ascii="Times New Roman" w:hAnsi="Times New Roman" w:cs="Times New Roman"/>
                <w:b/>
                <w:sz w:val="20"/>
                <w:szCs w:val="20"/>
              </w:rPr>
              <w:t xml:space="preserve"> А</w:t>
            </w:r>
            <w:proofErr w:type="gramEnd"/>
            <w:r w:rsidRPr="006659C1">
              <w:rPr>
                <w:rFonts w:ascii="Times New Roman" w:hAnsi="Times New Roman" w:cs="Times New Roman"/>
                <w:b/>
                <w:sz w:val="20"/>
                <w:szCs w:val="20"/>
              </w:rPr>
              <w:t xml:space="preserve"> микрорайону</w:t>
            </w:r>
          </w:p>
        </w:tc>
        <w:tc>
          <w:tcPr>
            <w:tcW w:w="866" w:type="dxa"/>
            <w:shd w:val="clear" w:color="auto" w:fill="FFFFFF" w:themeFill="background1"/>
          </w:tcPr>
          <w:p w:rsidR="001944FC" w:rsidRPr="006659C1" w:rsidRDefault="001944FC" w:rsidP="00171871">
            <w:pPr>
              <w:rPr>
                <w:rFonts w:ascii="Times New Roman" w:hAnsi="Times New Roman" w:cs="Times New Roman"/>
                <w:b/>
                <w:sz w:val="20"/>
                <w:szCs w:val="20"/>
              </w:rPr>
            </w:pPr>
          </w:p>
        </w:tc>
        <w:tc>
          <w:tcPr>
            <w:tcW w:w="1259" w:type="dxa"/>
            <w:shd w:val="clear" w:color="auto" w:fill="FFFFFF" w:themeFill="background1"/>
          </w:tcPr>
          <w:p w:rsidR="001944FC" w:rsidRPr="006659C1" w:rsidRDefault="001944FC" w:rsidP="006659C1">
            <w:pPr>
              <w:jc w:val="center"/>
              <w:rPr>
                <w:rFonts w:ascii="Times New Roman" w:hAnsi="Times New Roman" w:cs="Times New Roman"/>
                <w:b/>
                <w:sz w:val="20"/>
                <w:szCs w:val="20"/>
              </w:rPr>
            </w:pPr>
            <w:r w:rsidRPr="006659C1">
              <w:rPr>
                <w:rFonts w:ascii="Times New Roman" w:hAnsi="Times New Roman" w:cs="Times New Roman"/>
                <w:b/>
                <w:sz w:val="20"/>
                <w:szCs w:val="20"/>
              </w:rPr>
              <w:t>4,508 км</w:t>
            </w:r>
          </w:p>
        </w:tc>
        <w:tc>
          <w:tcPr>
            <w:tcW w:w="1701" w:type="dxa"/>
            <w:shd w:val="clear" w:color="auto" w:fill="FFFFFF" w:themeFill="background1"/>
          </w:tcPr>
          <w:p w:rsidR="001944FC" w:rsidRPr="006659C1" w:rsidRDefault="001944FC" w:rsidP="006659C1">
            <w:pPr>
              <w:jc w:val="center"/>
              <w:rPr>
                <w:rFonts w:ascii="Times New Roman" w:hAnsi="Times New Roman" w:cs="Times New Roman"/>
                <w:b/>
                <w:sz w:val="20"/>
                <w:szCs w:val="20"/>
              </w:rPr>
            </w:pPr>
            <w:r>
              <w:rPr>
                <w:rFonts w:ascii="Times New Roman" w:hAnsi="Times New Roman" w:cs="Times New Roman"/>
                <w:b/>
                <w:sz w:val="20"/>
                <w:szCs w:val="20"/>
              </w:rPr>
              <w:t>68,255</w:t>
            </w: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6659C1" w:rsidRDefault="00655ABB" w:rsidP="00171871">
            <w:pPr>
              <w:jc w:val="center"/>
              <w:rPr>
                <w:rFonts w:ascii="Times New Roman" w:hAnsi="Times New Roman" w:cs="Times New Roman"/>
                <w:b/>
                <w:sz w:val="20"/>
                <w:szCs w:val="20"/>
              </w:rPr>
            </w:pPr>
            <w:r w:rsidRPr="006659C1">
              <w:rPr>
                <w:rFonts w:ascii="Times New Roman" w:hAnsi="Times New Roman" w:cs="Times New Roman"/>
                <w:b/>
                <w:sz w:val="20"/>
                <w:szCs w:val="20"/>
              </w:rPr>
              <w:t>15 микрорайон</w:t>
            </w: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D64C84">
              <w:rPr>
                <w:rFonts w:ascii="Times New Roman" w:hAnsi="Times New Roman" w:cs="Times New Roman"/>
                <w:sz w:val="20"/>
                <w:szCs w:val="20"/>
              </w:rPr>
              <w:t>Строительство сетей теплоснабжения</w:t>
            </w:r>
          </w:p>
        </w:tc>
        <w:tc>
          <w:tcPr>
            <w:tcW w:w="866"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6659C1">
            <w:pPr>
              <w:jc w:val="center"/>
              <w:rPr>
                <w:rFonts w:ascii="Times New Roman" w:hAnsi="Times New Roman" w:cs="Times New Roman"/>
                <w:sz w:val="20"/>
                <w:szCs w:val="20"/>
              </w:rPr>
            </w:pPr>
            <w:r w:rsidRPr="00D64C84">
              <w:rPr>
                <w:rFonts w:ascii="Times New Roman" w:hAnsi="Times New Roman" w:cs="Times New Roman"/>
                <w:sz w:val="20"/>
                <w:szCs w:val="20"/>
              </w:rPr>
              <w:t>0,984 км</w:t>
            </w:r>
          </w:p>
        </w:tc>
        <w:tc>
          <w:tcPr>
            <w:tcW w:w="1701" w:type="dxa"/>
            <w:shd w:val="clear" w:color="auto" w:fill="FFFFFF" w:themeFill="background1"/>
          </w:tcPr>
          <w:p w:rsidR="001944FC" w:rsidRPr="003919B5" w:rsidRDefault="001944FC" w:rsidP="006659C1">
            <w:pPr>
              <w:jc w:val="center"/>
              <w:rPr>
                <w:rFonts w:ascii="Times New Roman" w:hAnsi="Times New Roman" w:cs="Times New Roman"/>
                <w:sz w:val="20"/>
                <w:szCs w:val="20"/>
              </w:rPr>
            </w:pPr>
          </w:p>
        </w:tc>
        <w:tc>
          <w:tcPr>
            <w:tcW w:w="1711"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t>Югорска</w:t>
            </w:r>
            <w:proofErr w:type="spellEnd"/>
            <w:r w:rsidRPr="001944FC">
              <w:rPr>
                <w:rFonts w:ascii="Times New Roman" w:hAnsi="Times New Roman" w:cs="Times New Roman"/>
                <w:sz w:val="20"/>
                <w:szCs w:val="20"/>
              </w:rPr>
              <w:t xml:space="preserve">, частные </w:t>
            </w:r>
            <w:r w:rsidRPr="001944FC">
              <w:rPr>
                <w:rFonts w:ascii="Times New Roman" w:hAnsi="Times New Roman" w:cs="Times New Roman"/>
                <w:sz w:val="20"/>
                <w:szCs w:val="20"/>
              </w:rPr>
              <w:lastRenderedPageBreak/>
              <w:t>инвестиции</w:t>
            </w:r>
          </w:p>
        </w:tc>
        <w:tc>
          <w:tcPr>
            <w:tcW w:w="4811" w:type="dxa"/>
            <w:vMerge w:val="restart"/>
            <w:shd w:val="clear" w:color="auto" w:fill="FFFFFF" w:themeFill="background1"/>
          </w:tcPr>
          <w:p w:rsidR="001944FC" w:rsidRPr="00D64C84" w:rsidRDefault="001944FC" w:rsidP="00171871">
            <w:pPr>
              <w:rPr>
                <w:rFonts w:ascii="Times New Roman" w:hAnsi="Times New Roman" w:cs="Times New Roman"/>
                <w:sz w:val="20"/>
                <w:szCs w:val="20"/>
              </w:rPr>
            </w:pPr>
            <w:r w:rsidRPr="00D64C84">
              <w:rPr>
                <w:rFonts w:ascii="Times New Roman" w:hAnsi="Times New Roman" w:cs="Times New Roman"/>
                <w:sz w:val="20"/>
                <w:szCs w:val="20"/>
              </w:rPr>
              <w:lastRenderedPageBreak/>
              <w:t>Спортивный зал 1109,52 м</w:t>
            </w:r>
            <w:proofErr w:type="gramStart"/>
            <w:r w:rsidRPr="00D64C84">
              <w:rPr>
                <w:rFonts w:ascii="Times New Roman" w:hAnsi="Times New Roman" w:cs="Times New Roman"/>
                <w:sz w:val="20"/>
                <w:szCs w:val="20"/>
              </w:rPr>
              <w:t>2</w:t>
            </w:r>
            <w:proofErr w:type="gramEnd"/>
          </w:p>
          <w:p w:rsidR="001944FC" w:rsidRPr="003919B5" w:rsidRDefault="001944FC" w:rsidP="00171871">
            <w:pPr>
              <w:rPr>
                <w:rFonts w:ascii="Times New Roman" w:hAnsi="Times New Roman" w:cs="Times New Roman"/>
                <w:sz w:val="20"/>
                <w:szCs w:val="20"/>
              </w:rPr>
            </w:pPr>
            <w:r w:rsidRPr="00D64C84">
              <w:rPr>
                <w:rFonts w:ascii="Times New Roman" w:hAnsi="Times New Roman" w:cs="Times New Roman"/>
                <w:sz w:val="20"/>
                <w:szCs w:val="20"/>
              </w:rPr>
              <w:t>Многоквартирные жилые дома общей площади квартир 23559,42 м</w:t>
            </w:r>
            <w:proofErr w:type="gramStart"/>
            <w:r w:rsidRPr="00D64C84">
              <w:rPr>
                <w:rFonts w:ascii="Times New Roman" w:hAnsi="Times New Roman" w:cs="Times New Roman"/>
                <w:sz w:val="20"/>
                <w:szCs w:val="20"/>
              </w:rPr>
              <w:t>2</w:t>
            </w:r>
            <w:proofErr w:type="gramEnd"/>
          </w:p>
        </w:tc>
        <w:tc>
          <w:tcPr>
            <w:tcW w:w="1699"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Pr>
                <w:rFonts w:ascii="Times New Roman" w:hAnsi="Times New Roman" w:cs="Times New Roman"/>
                <w:sz w:val="20"/>
                <w:szCs w:val="20"/>
              </w:rPr>
              <w:t>Реконструкция сетей теплоснабжения</w:t>
            </w:r>
          </w:p>
        </w:tc>
        <w:tc>
          <w:tcPr>
            <w:tcW w:w="866"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6659C1">
            <w:pPr>
              <w:jc w:val="center"/>
              <w:rPr>
                <w:rFonts w:ascii="Times New Roman" w:hAnsi="Times New Roman" w:cs="Times New Roman"/>
                <w:sz w:val="20"/>
                <w:szCs w:val="20"/>
              </w:rPr>
            </w:pPr>
            <w:r w:rsidRPr="00D64C84">
              <w:rPr>
                <w:rFonts w:ascii="Times New Roman" w:hAnsi="Times New Roman" w:cs="Times New Roman"/>
                <w:sz w:val="20"/>
                <w:szCs w:val="20"/>
              </w:rPr>
              <w:t>0,061 км</w:t>
            </w:r>
          </w:p>
        </w:tc>
        <w:tc>
          <w:tcPr>
            <w:tcW w:w="1701" w:type="dxa"/>
            <w:shd w:val="clear" w:color="auto" w:fill="FFFFFF" w:themeFill="background1"/>
          </w:tcPr>
          <w:p w:rsidR="001944FC" w:rsidRPr="003919B5" w:rsidRDefault="001944FC" w:rsidP="006659C1">
            <w:pPr>
              <w:jc w:val="center"/>
              <w:rPr>
                <w:rFonts w:ascii="Times New Roman" w:hAnsi="Times New Roman" w:cs="Times New Roman"/>
                <w:sz w:val="20"/>
                <w:szCs w:val="20"/>
              </w:rPr>
            </w:pP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A56AF4">
              <w:rPr>
                <w:rFonts w:ascii="Times New Roman" w:hAnsi="Times New Roman" w:cs="Times New Roman"/>
                <w:sz w:val="20"/>
                <w:szCs w:val="20"/>
              </w:rPr>
              <w:lastRenderedPageBreak/>
              <w:t>Строительство котельных</w:t>
            </w:r>
          </w:p>
        </w:tc>
        <w:tc>
          <w:tcPr>
            <w:tcW w:w="866"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6659C1">
            <w:pPr>
              <w:jc w:val="center"/>
              <w:rPr>
                <w:rFonts w:ascii="Times New Roman" w:hAnsi="Times New Roman" w:cs="Times New Roman"/>
                <w:sz w:val="20"/>
                <w:szCs w:val="20"/>
              </w:rPr>
            </w:pPr>
            <w:r>
              <w:rPr>
                <w:rFonts w:ascii="Times New Roman" w:hAnsi="Times New Roman" w:cs="Times New Roman"/>
                <w:sz w:val="20"/>
                <w:szCs w:val="20"/>
              </w:rPr>
              <w:t>1 объект</w:t>
            </w:r>
          </w:p>
        </w:tc>
        <w:tc>
          <w:tcPr>
            <w:tcW w:w="1701" w:type="dxa"/>
            <w:shd w:val="clear" w:color="auto" w:fill="FFFFFF" w:themeFill="background1"/>
          </w:tcPr>
          <w:p w:rsidR="001944FC" w:rsidRPr="003919B5" w:rsidRDefault="001944FC" w:rsidP="006659C1">
            <w:pPr>
              <w:jc w:val="center"/>
              <w:rPr>
                <w:rFonts w:ascii="Times New Roman" w:hAnsi="Times New Roman" w:cs="Times New Roman"/>
                <w:sz w:val="20"/>
                <w:szCs w:val="20"/>
              </w:rPr>
            </w:pP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6659C1" w:rsidRDefault="001944FC" w:rsidP="00171871">
            <w:pPr>
              <w:rPr>
                <w:rFonts w:ascii="Times New Roman" w:hAnsi="Times New Roman" w:cs="Times New Roman"/>
                <w:b/>
                <w:sz w:val="20"/>
                <w:szCs w:val="20"/>
              </w:rPr>
            </w:pPr>
            <w:r w:rsidRPr="006659C1">
              <w:rPr>
                <w:rFonts w:ascii="Times New Roman" w:hAnsi="Times New Roman" w:cs="Times New Roman"/>
                <w:b/>
                <w:sz w:val="20"/>
                <w:szCs w:val="20"/>
              </w:rPr>
              <w:lastRenderedPageBreak/>
              <w:t>Итого по 15 микрорайону</w:t>
            </w:r>
          </w:p>
        </w:tc>
        <w:tc>
          <w:tcPr>
            <w:tcW w:w="866" w:type="dxa"/>
            <w:shd w:val="clear" w:color="auto" w:fill="FFFFFF" w:themeFill="background1"/>
          </w:tcPr>
          <w:p w:rsidR="001944FC" w:rsidRPr="006659C1" w:rsidRDefault="001944FC" w:rsidP="00171871">
            <w:pPr>
              <w:rPr>
                <w:rFonts w:ascii="Times New Roman" w:hAnsi="Times New Roman" w:cs="Times New Roman"/>
                <w:b/>
                <w:sz w:val="20"/>
                <w:szCs w:val="20"/>
              </w:rPr>
            </w:pPr>
          </w:p>
        </w:tc>
        <w:tc>
          <w:tcPr>
            <w:tcW w:w="1259" w:type="dxa"/>
            <w:shd w:val="clear" w:color="auto" w:fill="FFFFFF" w:themeFill="background1"/>
          </w:tcPr>
          <w:p w:rsidR="001944FC" w:rsidRPr="006659C1" w:rsidRDefault="001944FC" w:rsidP="006659C1">
            <w:pPr>
              <w:jc w:val="center"/>
              <w:rPr>
                <w:rFonts w:ascii="Times New Roman" w:hAnsi="Times New Roman" w:cs="Times New Roman"/>
                <w:b/>
                <w:sz w:val="20"/>
                <w:szCs w:val="20"/>
              </w:rPr>
            </w:pPr>
            <w:r>
              <w:rPr>
                <w:rFonts w:ascii="Times New Roman" w:hAnsi="Times New Roman" w:cs="Times New Roman"/>
                <w:b/>
                <w:sz w:val="20"/>
                <w:szCs w:val="20"/>
              </w:rPr>
              <w:t>1,045</w:t>
            </w:r>
          </w:p>
        </w:tc>
        <w:tc>
          <w:tcPr>
            <w:tcW w:w="1701" w:type="dxa"/>
            <w:shd w:val="clear" w:color="auto" w:fill="FFFFFF" w:themeFill="background1"/>
          </w:tcPr>
          <w:p w:rsidR="001944FC" w:rsidRPr="006659C1" w:rsidRDefault="001944FC" w:rsidP="006659C1">
            <w:pPr>
              <w:jc w:val="center"/>
              <w:rPr>
                <w:rFonts w:ascii="Times New Roman" w:hAnsi="Times New Roman" w:cs="Times New Roman"/>
                <w:b/>
                <w:sz w:val="20"/>
                <w:szCs w:val="20"/>
              </w:rPr>
            </w:pPr>
            <w:r>
              <w:rPr>
                <w:rFonts w:ascii="Times New Roman" w:hAnsi="Times New Roman" w:cs="Times New Roman"/>
                <w:b/>
                <w:sz w:val="20"/>
                <w:szCs w:val="20"/>
              </w:rPr>
              <w:t>12,013</w:t>
            </w: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6659C1" w:rsidRDefault="00655ABB" w:rsidP="00171871">
            <w:pPr>
              <w:jc w:val="center"/>
              <w:rPr>
                <w:rFonts w:ascii="Times New Roman" w:hAnsi="Times New Roman" w:cs="Times New Roman"/>
                <w:b/>
                <w:sz w:val="20"/>
                <w:szCs w:val="20"/>
              </w:rPr>
            </w:pPr>
            <w:r w:rsidRPr="006659C1">
              <w:rPr>
                <w:rFonts w:ascii="Times New Roman" w:hAnsi="Times New Roman" w:cs="Times New Roman"/>
                <w:b/>
                <w:sz w:val="20"/>
                <w:szCs w:val="20"/>
              </w:rPr>
              <w:t>16 микрорайон</w:t>
            </w: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D64C84">
              <w:rPr>
                <w:rFonts w:ascii="Times New Roman" w:hAnsi="Times New Roman" w:cs="Times New Roman"/>
                <w:sz w:val="20"/>
                <w:szCs w:val="20"/>
              </w:rPr>
              <w:t>Строительство сетей теплоснабжения</w:t>
            </w:r>
          </w:p>
        </w:tc>
        <w:tc>
          <w:tcPr>
            <w:tcW w:w="866"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6659C1">
            <w:pPr>
              <w:jc w:val="center"/>
              <w:rPr>
                <w:rFonts w:ascii="Times New Roman" w:hAnsi="Times New Roman" w:cs="Times New Roman"/>
                <w:sz w:val="20"/>
                <w:szCs w:val="20"/>
              </w:rPr>
            </w:pPr>
            <w:r w:rsidRPr="00572707">
              <w:rPr>
                <w:rFonts w:ascii="Times New Roman" w:hAnsi="Times New Roman" w:cs="Times New Roman"/>
                <w:sz w:val="20"/>
                <w:szCs w:val="20"/>
              </w:rPr>
              <w:t>0,337</w:t>
            </w:r>
            <w:r>
              <w:rPr>
                <w:rFonts w:ascii="Times New Roman" w:hAnsi="Times New Roman" w:cs="Times New Roman"/>
                <w:sz w:val="20"/>
                <w:szCs w:val="20"/>
              </w:rPr>
              <w:t xml:space="preserve"> км</w:t>
            </w:r>
          </w:p>
        </w:tc>
        <w:tc>
          <w:tcPr>
            <w:tcW w:w="1701"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711"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t>Югорска</w:t>
            </w:r>
            <w:proofErr w:type="spellEnd"/>
            <w:r w:rsidRPr="001944FC">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r w:rsidRPr="00572707">
              <w:rPr>
                <w:rFonts w:ascii="Times New Roman" w:hAnsi="Times New Roman" w:cs="Times New Roman"/>
                <w:sz w:val="20"/>
                <w:szCs w:val="20"/>
              </w:rPr>
              <w:t>Дошкольное образовательное учреждение на 180 мест</w:t>
            </w:r>
          </w:p>
        </w:tc>
        <w:tc>
          <w:tcPr>
            <w:tcW w:w="1699" w:type="dxa"/>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DC46F9">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A56AF4">
              <w:rPr>
                <w:rFonts w:ascii="Times New Roman" w:hAnsi="Times New Roman" w:cs="Times New Roman"/>
                <w:sz w:val="20"/>
                <w:szCs w:val="20"/>
              </w:rPr>
              <w:t>Строительство котельных</w:t>
            </w:r>
          </w:p>
        </w:tc>
        <w:tc>
          <w:tcPr>
            <w:tcW w:w="866" w:type="dxa"/>
            <w:tcBorders>
              <w:top w:val="nil"/>
            </w:tcBorders>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6659C1">
            <w:pPr>
              <w:jc w:val="center"/>
              <w:rPr>
                <w:rFonts w:ascii="Times New Roman" w:hAnsi="Times New Roman" w:cs="Times New Roman"/>
                <w:sz w:val="20"/>
                <w:szCs w:val="20"/>
              </w:rPr>
            </w:pPr>
            <w:r>
              <w:rPr>
                <w:rFonts w:ascii="Times New Roman" w:hAnsi="Times New Roman" w:cs="Times New Roman"/>
                <w:sz w:val="20"/>
                <w:szCs w:val="20"/>
              </w:rPr>
              <w:t>1 объект</w:t>
            </w:r>
          </w:p>
        </w:tc>
        <w:tc>
          <w:tcPr>
            <w:tcW w:w="1701"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val="restart"/>
            <w:tcBorders>
              <w:top w:val="nil"/>
            </w:tcBorders>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DC46F9">
        <w:tc>
          <w:tcPr>
            <w:tcW w:w="2945" w:type="dxa"/>
            <w:shd w:val="clear" w:color="auto" w:fill="FFFFFF" w:themeFill="background1"/>
          </w:tcPr>
          <w:p w:rsidR="001944FC" w:rsidRPr="006659C1" w:rsidRDefault="001944FC" w:rsidP="00171871">
            <w:pPr>
              <w:rPr>
                <w:rFonts w:ascii="Times New Roman" w:hAnsi="Times New Roman" w:cs="Times New Roman"/>
                <w:b/>
                <w:sz w:val="20"/>
                <w:szCs w:val="20"/>
              </w:rPr>
            </w:pPr>
            <w:r w:rsidRPr="006659C1">
              <w:rPr>
                <w:rFonts w:ascii="Times New Roman" w:hAnsi="Times New Roman" w:cs="Times New Roman"/>
                <w:b/>
                <w:sz w:val="20"/>
                <w:szCs w:val="20"/>
              </w:rPr>
              <w:t>Итого по 16 микрорайону</w:t>
            </w:r>
          </w:p>
        </w:tc>
        <w:tc>
          <w:tcPr>
            <w:tcW w:w="866" w:type="dxa"/>
            <w:shd w:val="clear" w:color="auto" w:fill="FFFFFF" w:themeFill="background1"/>
          </w:tcPr>
          <w:p w:rsidR="001944FC" w:rsidRPr="006659C1" w:rsidRDefault="001944FC" w:rsidP="00171871">
            <w:pPr>
              <w:rPr>
                <w:rFonts w:ascii="Times New Roman" w:hAnsi="Times New Roman" w:cs="Times New Roman"/>
                <w:b/>
                <w:sz w:val="20"/>
                <w:szCs w:val="20"/>
              </w:rPr>
            </w:pPr>
          </w:p>
        </w:tc>
        <w:tc>
          <w:tcPr>
            <w:tcW w:w="1259" w:type="dxa"/>
            <w:shd w:val="clear" w:color="auto" w:fill="FFFFFF" w:themeFill="background1"/>
          </w:tcPr>
          <w:p w:rsidR="001944FC" w:rsidRPr="006659C1" w:rsidRDefault="001944FC" w:rsidP="006659C1">
            <w:pPr>
              <w:jc w:val="center"/>
              <w:rPr>
                <w:rFonts w:ascii="Times New Roman" w:hAnsi="Times New Roman" w:cs="Times New Roman"/>
                <w:b/>
                <w:sz w:val="20"/>
                <w:szCs w:val="20"/>
              </w:rPr>
            </w:pPr>
            <w:r w:rsidRPr="006659C1">
              <w:rPr>
                <w:rFonts w:ascii="Times New Roman" w:hAnsi="Times New Roman" w:cs="Times New Roman"/>
                <w:b/>
                <w:sz w:val="20"/>
                <w:szCs w:val="20"/>
              </w:rPr>
              <w:t>0,337 км</w:t>
            </w:r>
          </w:p>
        </w:tc>
        <w:tc>
          <w:tcPr>
            <w:tcW w:w="1701" w:type="dxa"/>
            <w:shd w:val="clear" w:color="auto" w:fill="FFFFFF" w:themeFill="background1"/>
          </w:tcPr>
          <w:p w:rsidR="001944FC" w:rsidRPr="006659C1" w:rsidRDefault="001944FC" w:rsidP="006659C1">
            <w:pPr>
              <w:jc w:val="center"/>
              <w:rPr>
                <w:rFonts w:ascii="Times New Roman" w:hAnsi="Times New Roman" w:cs="Times New Roman"/>
                <w:b/>
                <w:sz w:val="20"/>
                <w:szCs w:val="20"/>
              </w:rPr>
            </w:pPr>
            <w:r>
              <w:rPr>
                <w:rFonts w:ascii="Times New Roman" w:hAnsi="Times New Roman" w:cs="Times New Roman"/>
                <w:b/>
                <w:sz w:val="20"/>
                <w:szCs w:val="20"/>
              </w:rPr>
              <w:t>3,557</w:t>
            </w: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tcBorders>
              <w:top w:val="nil"/>
            </w:tcBorders>
            <w:shd w:val="clear" w:color="auto" w:fill="FFFFFF" w:themeFill="background1"/>
          </w:tcPr>
          <w:p w:rsidR="001944FC" w:rsidRPr="003919B5" w:rsidRDefault="001944FC"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6659C1" w:rsidRDefault="00655ABB" w:rsidP="00171871">
            <w:pPr>
              <w:jc w:val="center"/>
              <w:rPr>
                <w:rFonts w:ascii="Times New Roman" w:hAnsi="Times New Roman" w:cs="Times New Roman"/>
                <w:b/>
                <w:sz w:val="20"/>
                <w:szCs w:val="20"/>
              </w:rPr>
            </w:pPr>
            <w:r w:rsidRPr="006659C1">
              <w:rPr>
                <w:rFonts w:ascii="Times New Roman" w:hAnsi="Times New Roman" w:cs="Times New Roman"/>
                <w:b/>
                <w:sz w:val="20"/>
                <w:szCs w:val="20"/>
              </w:rPr>
              <w:t>17 микрорайон</w:t>
            </w: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D64C84">
              <w:rPr>
                <w:rFonts w:ascii="Times New Roman" w:hAnsi="Times New Roman" w:cs="Times New Roman"/>
                <w:sz w:val="20"/>
                <w:szCs w:val="20"/>
              </w:rPr>
              <w:t>Строительство сетей теплоснабжения</w:t>
            </w:r>
          </w:p>
        </w:tc>
        <w:tc>
          <w:tcPr>
            <w:tcW w:w="866"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6659C1">
            <w:pPr>
              <w:jc w:val="center"/>
              <w:rPr>
                <w:rFonts w:ascii="Times New Roman" w:hAnsi="Times New Roman" w:cs="Times New Roman"/>
                <w:sz w:val="20"/>
                <w:szCs w:val="20"/>
              </w:rPr>
            </w:pPr>
            <w:r>
              <w:rPr>
                <w:rFonts w:ascii="Times New Roman" w:hAnsi="Times New Roman" w:cs="Times New Roman"/>
                <w:sz w:val="20"/>
                <w:szCs w:val="20"/>
              </w:rPr>
              <w:t>5,5 км</w:t>
            </w:r>
          </w:p>
        </w:tc>
        <w:tc>
          <w:tcPr>
            <w:tcW w:w="1701"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711"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t>Югорска</w:t>
            </w:r>
            <w:proofErr w:type="spellEnd"/>
            <w:r w:rsidRPr="001944FC">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1944FC" w:rsidRPr="001C13BD" w:rsidRDefault="001944FC" w:rsidP="00171871">
            <w:pPr>
              <w:rPr>
                <w:rFonts w:ascii="Times New Roman" w:hAnsi="Times New Roman" w:cs="Times New Roman"/>
                <w:sz w:val="20"/>
                <w:szCs w:val="20"/>
              </w:rPr>
            </w:pPr>
            <w:r w:rsidRPr="001C13BD">
              <w:rPr>
                <w:rFonts w:ascii="Times New Roman" w:hAnsi="Times New Roman" w:cs="Times New Roman"/>
                <w:sz w:val="20"/>
                <w:szCs w:val="20"/>
              </w:rPr>
              <w:t>Дошкольное образовательное учреждение на 300 мест</w:t>
            </w:r>
          </w:p>
          <w:p w:rsidR="001944FC" w:rsidRPr="001C13BD" w:rsidRDefault="001944FC" w:rsidP="00171871">
            <w:pPr>
              <w:rPr>
                <w:rFonts w:ascii="Times New Roman" w:hAnsi="Times New Roman" w:cs="Times New Roman"/>
                <w:sz w:val="20"/>
                <w:szCs w:val="20"/>
              </w:rPr>
            </w:pPr>
            <w:r w:rsidRPr="001C13BD">
              <w:rPr>
                <w:rFonts w:ascii="Times New Roman" w:hAnsi="Times New Roman" w:cs="Times New Roman"/>
                <w:sz w:val="20"/>
                <w:szCs w:val="20"/>
              </w:rPr>
              <w:t>Начальная школа на 200 учащихся</w:t>
            </w:r>
          </w:p>
          <w:p w:rsidR="001944FC" w:rsidRPr="001C13BD" w:rsidRDefault="001944FC" w:rsidP="00171871">
            <w:pPr>
              <w:rPr>
                <w:rFonts w:ascii="Times New Roman" w:hAnsi="Times New Roman" w:cs="Times New Roman"/>
                <w:sz w:val="20"/>
                <w:szCs w:val="20"/>
              </w:rPr>
            </w:pPr>
            <w:r w:rsidRPr="001C13BD">
              <w:rPr>
                <w:rFonts w:ascii="Times New Roman" w:hAnsi="Times New Roman" w:cs="Times New Roman"/>
                <w:sz w:val="20"/>
                <w:szCs w:val="20"/>
              </w:rPr>
              <w:t>Учреждение клубного типа на 550 мест</w:t>
            </w:r>
          </w:p>
          <w:p w:rsidR="001944FC" w:rsidRPr="001C13BD" w:rsidRDefault="001944FC" w:rsidP="00171871">
            <w:pPr>
              <w:rPr>
                <w:rFonts w:ascii="Times New Roman" w:hAnsi="Times New Roman" w:cs="Times New Roman"/>
                <w:sz w:val="20"/>
                <w:szCs w:val="20"/>
              </w:rPr>
            </w:pPr>
            <w:r w:rsidRPr="001C13BD">
              <w:rPr>
                <w:rFonts w:ascii="Times New Roman" w:hAnsi="Times New Roman" w:cs="Times New Roman"/>
                <w:sz w:val="20"/>
                <w:szCs w:val="20"/>
              </w:rPr>
              <w:t>Многофункциональный физкультурно-оздоровительный комплекс общей площадью 2400 м</w:t>
            </w:r>
            <w:proofErr w:type="gramStart"/>
            <w:r w:rsidRPr="001C13BD">
              <w:rPr>
                <w:rFonts w:ascii="Times New Roman" w:hAnsi="Times New Roman" w:cs="Times New Roman"/>
                <w:sz w:val="20"/>
                <w:szCs w:val="20"/>
              </w:rPr>
              <w:t>2</w:t>
            </w:r>
            <w:proofErr w:type="gramEnd"/>
          </w:p>
          <w:p w:rsidR="001944FC" w:rsidRPr="003919B5" w:rsidRDefault="001944FC" w:rsidP="00171871">
            <w:pPr>
              <w:rPr>
                <w:rFonts w:ascii="Times New Roman" w:hAnsi="Times New Roman" w:cs="Times New Roman"/>
                <w:sz w:val="20"/>
                <w:szCs w:val="20"/>
              </w:rPr>
            </w:pPr>
            <w:r w:rsidRPr="001C13BD">
              <w:rPr>
                <w:rFonts w:ascii="Times New Roman" w:hAnsi="Times New Roman" w:cs="Times New Roman"/>
                <w:sz w:val="20"/>
                <w:szCs w:val="20"/>
              </w:rPr>
              <w:t>Многоквартирные жилые дома общей площади квартир 146516 м</w:t>
            </w:r>
            <w:proofErr w:type="gramStart"/>
            <w:r w:rsidRPr="001C13BD">
              <w:rPr>
                <w:rFonts w:ascii="Times New Roman" w:hAnsi="Times New Roman" w:cs="Times New Roman"/>
                <w:sz w:val="20"/>
                <w:szCs w:val="20"/>
              </w:rPr>
              <w:t>2</w:t>
            </w:r>
            <w:proofErr w:type="gramEnd"/>
          </w:p>
        </w:tc>
        <w:tc>
          <w:tcPr>
            <w:tcW w:w="1699"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A56AF4">
              <w:rPr>
                <w:rFonts w:ascii="Times New Roman" w:hAnsi="Times New Roman" w:cs="Times New Roman"/>
                <w:sz w:val="20"/>
                <w:szCs w:val="20"/>
              </w:rPr>
              <w:t>Строительство котельных</w:t>
            </w:r>
          </w:p>
        </w:tc>
        <w:tc>
          <w:tcPr>
            <w:tcW w:w="866"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6659C1">
            <w:pPr>
              <w:jc w:val="center"/>
              <w:rPr>
                <w:rFonts w:ascii="Times New Roman" w:hAnsi="Times New Roman" w:cs="Times New Roman"/>
                <w:sz w:val="20"/>
                <w:szCs w:val="20"/>
              </w:rPr>
            </w:pPr>
            <w:r>
              <w:rPr>
                <w:rFonts w:ascii="Times New Roman" w:hAnsi="Times New Roman" w:cs="Times New Roman"/>
                <w:sz w:val="20"/>
                <w:szCs w:val="20"/>
              </w:rPr>
              <w:t>1 объект</w:t>
            </w:r>
          </w:p>
        </w:tc>
        <w:tc>
          <w:tcPr>
            <w:tcW w:w="1701"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6659C1" w:rsidRDefault="001944FC" w:rsidP="00171871">
            <w:pPr>
              <w:rPr>
                <w:rFonts w:ascii="Times New Roman" w:hAnsi="Times New Roman" w:cs="Times New Roman"/>
                <w:b/>
                <w:sz w:val="20"/>
                <w:szCs w:val="20"/>
              </w:rPr>
            </w:pPr>
            <w:r w:rsidRPr="006659C1">
              <w:rPr>
                <w:rFonts w:ascii="Times New Roman" w:hAnsi="Times New Roman" w:cs="Times New Roman"/>
                <w:b/>
                <w:sz w:val="20"/>
                <w:szCs w:val="20"/>
              </w:rPr>
              <w:t>Итого по 17 микрорайону</w:t>
            </w:r>
          </w:p>
        </w:tc>
        <w:tc>
          <w:tcPr>
            <w:tcW w:w="866" w:type="dxa"/>
            <w:shd w:val="clear" w:color="auto" w:fill="FFFFFF" w:themeFill="background1"/>
          </w:tcPr>
          <w:p w:rsidR="001944FC" w:rsidRPr="006659C1" w:rsidRDefault="001944FC" w:rsidP="00171871">
            <w:pPr>
              <w:rPr>
                <w:rFonts w:ascii="Times New Roman" w:hAnsi="Times New Roman" w:cs="Times New Roman"/>
                <w:b/>
                <w:sz w:val="20"/>
                <w:szCs w:val="20"/>
              </w:rPr>
            </w:pPr>
          </w:p>
        </w:tc>
        <w:tc>
          <w:tcPr>
            <w:tcW w:w="1259" w:type="dxa"/>
            <w:shd w:val="clear" w:color="auto" w:fill="FFFFFF" w:themeFill="background1"/>
          </w:tcPr>
          <w:p w:rsidR="001944FC" w:rsidRPr="006659C1" w:rsidRDefault="001944FC" w:rsidP="006659C1">
            <w:pPr>
              <w:jc w:val="center"/>
              <w:rPr>
                <w:rFonts w:ascii="Times New Roman" w:hAnsi="Times New Roman" w:cs="Times New Roman"/>
                <w:b/>
                <w:sz w:val="20"/>
                <w:szCs w:val="20"/>
              </w:rPr>
            </w:pPr>
            <w:r w:rsidRPr="006659C1">
              <w:rPr>
                <w:rFonts w:ascii="Times New Roman" w:hAnsi="Times New Roman" w:cs="Times New Roman"/>
                <w:b/>
                <w:sz w:val="20"/>
                <w:szCs w:val="20"/>
              </w:rPr>
              <w:t>5,5 км</w:t>
            </w:r>
          </w:p>
        </w:tc>
        <w:tc>
          <w:tcPr>
            <w:tcW w:w="1701" w:type="dxa"/>
            <w:shd w:val="clear" w:color="auto" w:fill="FFFFFF" w:themeFill="background1"/>
          </w:tcPr>
          <w:p w:rsidR="001944FC" w:rsidRPr="006659C1" w:rsidRDefault="001944FC" w:rsidP="006659C1">
            <w:pPr>
              <w:jc w:val="center"/>
              <w:rPr>
                <w:rFonts w:ascii="Times New Roman" w:hAnsi="Times New Roman" w:cs="Times New Roman"/>
                <w:b/>
                <w:sz w:val="20"/>
                <w:szCs w:val="20"/>
              </w:rPr>
            </w:pPr>
            <w:r>
              <w:rPr>
                <w:rFonts w:ascii="Times New Roman" w:hAnsi="Times New Roman" w:cs="Times New Roman"/>
                <w:b/>
                <w:sz w:val="20"/>
                <w:szCs w:val="20"/>
              </w:rPr>
              <w:t>138,806</w:t>
            </w: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6659C1" w:rsidRDefault="00655ABB" w:rsidP="00171871">
            <w:pPr>
              <w:jc w:val="center"/>
              <w:rPr>
                <w:rFonts w:ascii="Times New Roman" w:hAnsi="Times New Roman" w:cs="Times New Roman"/>
                <w:b/>
                <w:sz w:val="20"/>
                <w:szCs w:val="20"/>
              </w:rPr>
            </w:pPr>
            <w:r w:rsidRPr="006659C1">
              <w:rPr>
                <w:rFonts w:ascii="Times New Roman" w:hAnsi="Times New Roman" w:cs="Times New Roman"/>
                <w:b/>
                <w:sz w:val="20"/>
                <w:szCs w:val="20"/>
              </w:rPr>
              <w:t xml:space="preserve">Район </w:t>
            </w:r>
            <w:proofErr w:type="spellStart"/>
            <w:r w:rsidRPr="006659C1">
              <w:rPr>
                <w:rFonts w:ascii="Times New Roman" w:hAnsi="Times New Roman" w:cs="Times New Roman"/>
                <w:b/>
                <w:sz w:val="20"/>
                <w:szCs w:val="20"/>
              </w:rPr>
              <w:t>Югорск</w:t>
            </w:r>
            <w:proofErr w:type="spellEnd"/>
            <w:r w:rsidRPr="006659C1">
              <w:rPr>
                <w:rFonts w:ascii="Times New Roman" w:hAnsi="Times New Roman" w:cs="Times New Roman"/>
                <w:b/>
                <w:sz w:val="20"/>
                <w:szCs w:val="20"/>
              </w:rPr>
              <w:t xml:space="preserve"> 2</w:t>
            </w: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D64C84">
              <w:rPr>
                <w:rFonts w:ascii="Times New Roman" w:hAnsi="Times New Roman" w:cs="Times New Roman"/>
                <w:sz w:val="20"/>
                <w:szCs w:val="20"/>
              </w:rPr>
              <w:t>Строительство сетей теплоснабжения</w:t>
            </w:r>
          </w:p>
        </w:tc>
        <w:tc>
          <w:tcPr>
            <w:tcW w:w="866"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6659C1">
            <w:pPr>
              <w:jc w:val="center"/>
              <w:rPr>
                <w:rFonts w:ascii="Times New Roman" w:hAnsi="Times New Roman" w:cs="Times New Roman"/>
                <w:sz w:val="20"/>
                <w:szCs w:val="20"/>
              </w:rPr>
            </w:pPr>
            <w:r w:rsidRPr="002A4E37">
              <w:rPr>
                <w:rFonts w:ascii="Times New Roman" w:hAnsi="Times New Roman" w:cs="Times New Roman"/>
                <w:sz w:val="20"/>
                <w:szCs w:val="20"/>
              </w:rPr>
              <w:t>5,972 км</w:t>
            </w:r>
          </w:p>
        </w:tc>
        <w:tc>
          <w:tcPr>
            <w:tcW w:w="1701" w:type="dxa"/>
            <w:shd w:val="clear" w:color="auto" w:fill="FFFFFF" w:themeFill="background1"/>
          </w:tcPr>
          <w:p w:rsidR="001944FC" w:rsidRPr="003919B5" w:rsidRDefault="001944FC" w:rsidP="006659C1">
            <w:pPr>
              <w:jc w:val="center"/>
              <w:rPr>
                <w:rFonts w:ascii="Times New Roman" w:hAnsi="Times New Roman" w:cs="Times New Roman"/>
                <w:sz w:val="20"/>
                <w:szCs w:val="20"/>
              </w:rPr>
            </w:pPr>
          </w:p>
        </w:tc>
        <w:tc>
          <w:tcPr>
            <w:tcW w:w="1711" w:type="dxa"/>
            <w:vMerge w:val="restart"/>
            <w:shd w:val="clear" w:color="auto" w:fill="FFFFFF" w:themeFill="background1"/>
          </w:tcPr>
          <w:p w:rsidR="001944FC" w:rsidRPr="001C13BD"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t>Югорска</w:t>
            </w:r>
            <w:proofErr w:type="spellEnd"/>
            <w:r w:rsidRPr="001944FC">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1944FC" w:rsidRPr="002A4E37" w:rsidRDefault="001944FC" w:rsidP="00171871">
            <w:pPr>
              <w:rPr>
                <w:rFonts w:ascii="Times New Roman" w:hAnsi="Times New Roman" w:cs="Times New Roman"/>
                <w:sz w:val="20"/>
                <w:szCs w:val="20"/>
              </w:rPr>
            </w:pPr>
            <w:r w:rsidRPr="002A4E37">
              <w:rPr>
                <w:rFonts w:ascii="Times New Roman" w:hAnsi="Times New Roman" w:cs="Times New Roman"/>
                <w:sz w:val="20"/>
                <w:szCs w:val="20"/>
              </w:rPr>
              <w:t>Дошкольное образовательное учреждение на 110 мест</w:t>
            </w:r>
          </w:p>
          <w:p w:rsidR="001944FC" w:rsidRPr="002A4E37" w:rsidRDefault="001944FC" w:rsidP="00171871">
            <w:pPr>
              <w:rPr>
                <w:rFonts w:ascii="Times New Roman" w:hAnsi="Times New Roman" w:cs="Times New Roman"/>
                <w:sz w:val="20"/>
                <w:szCs w:val="20"/>
              </w:rPr>
            </w:pPr>
            <w:r w:rsidRPr="002A4E37">
              <w:rPr>
                <w:rFonts w:ascii="Times New Roman" w:hAnsi="Times New Roman" w:cs="Times New Roman"/>
                <w:sz w:val="20"/>
                <w:szCs w:val="20"/>
              </w:rPr>
              <w:t>Общеобразовательные учреждения на 146 учащихся</w:t>
            </w:r>
          </w:p>
          <w:p w:rsidR="001944FC" w:rsidRPr="002A4E37" w:rsidRDefault="001944FC" w:rsidP="00171871">
            <w:pPr>
              <w:rPr>
                <w:rFonts w:ascii="Times New Roman" w:hAnsi="Times New Roman" w:cs="Times New Roman"/>
                <w:sz w:val="20"/>
                <w:szCs w:val="20"/>
              </w:rPr>
            </w:pPr>
            <w:r w:rsidRPr="002A4E37">
              <w:rPr>
                <w:rFonts w:ascii="Times New Roman" w:hAnsi="Times New Roman" w:cs="Times New Roman"/>
                <w:sz w:val="20"/>
                <w:szCs w:val="20"/>
              </w:rPr>
              <w:t>Учреждения дополнительного образования на 70 мест</w:t>
            </w:r>
          </w:p>
          <w:p w:rsidR="001944FC" w:rsidRPr="002A4E37" w:rsidRDefault="001944FC" w:rsidP="00171871">
            <w:pPr>
              <w:rPr>
                <w:rFonts w:ascii="Times New Roman" w:hAnsi="Times New Roman" w:cs="Times New Roman"/>
                <w:sz w:val="20"/>
                <w:szCs w:val="20"/>
              </w:rPr>
            </w:pPr>
            <w:r w:rsidRPr="002A4E37">
              <w:rPr>
                <w:rFonts w:ascii="Times New Roman" w:hAnsi="Times New Roman" w:cs="Times New Roman"/>
                <w:sz w:val="20"/>
                <w:szCs w:val="20"/>
              </w:rPr>
              <w:t>Спортивный зал 508,8 м</w:t>
            </w:r>
            <w:proofErr w:type="gramStart"/>
            <w:r w:rsidRPr="002A4E37">
              <w:rPr>
                <w:rFonts w:ascii="Times New Roman" w:hAnsi="Times New Roman" w:cs="Times New Roman"/>
                <w:sz w:val="20"/>
                <w:szCs w:val="20"/>
              </w:rPr>
              <w:t>2</w:t>
            </w:r>
            <w:proofErr w:type="gramEnd"/>
            <w:r w:rsidRPr="002A4E37">
              <w:rPr>
                <w:rFonts w:ascii="Times New Roman" w:hAnsi="Times New Roman" w:cs="Times New Roman"/>
                <w:sz w:val="20"/>
                <w:szCs w:val="20"/>
              </w:rPr>
              <w:t xml:space="preserve"> общей площади</w:t>
            </w:r>
          </w:p>
          <w:p w:rsidR="001944FC" w:rsidRPr="003919B5" w:rsidRDefault="001944FC" w:rsidP="00171871">
            <w:pPr>
              <w:rPr>
                <w:rFonts w:ascii="Times New Roman" w:hAnsi="Times New Roman" w:cs="Times New Roman"/>
                <w:sz w:val="20"/>
                <w:szCs w:val="20"/>
              </w:rPr>
            </w:pPr>
            <w:r w:rsidRPr="002A4E37">
              <w:rPr>
                <w:rFonts w:ascii="Times New Roman" w:hAnsi="Times New Roman" w:cs="Times New Roman"/>
                <w:sz w:val="20"/>
                <w:szCs w:val="20"/>
              </w:rPr>
              <w:t>Многоквартирные жилые дома общей площади квартир 21429,3  м</w:t>
            </w:r>
            <w:proofErr w:type="gramStart"/>
            <w:r w:rsidRPr="002A4E37">
              <w:rPr>
                <w:rFonts w:ascii="Times New Roman" w:hAnsi="Times New Roman" w:cs="Times New Roman"/>
                <w:sz w:val="20"/>
                <w:szCs w:val="20"/>
              </w:rPr>
              <w:t>2</w:t>
            </w:r>
            <w:proofErr w:type="gramEnd"/>
          </w:p>
        </w:tc>
        <w:tc>
          <w:tcPr>
            <w:tcW w:w="1699"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A56AF4">
              <w:rPr>
                <w:rFonts w:ascii="Times New Roman" w:hAnsi="Times New Roman" w:cs="Times New Roman"/>
                <w:sz w:val="20"/>
                <w:szCs w:val="20"/>
              </w:rPr>
              <w:t>Строительство котельных</w:t>
            </w:r>
          </w:p>
        </w:tc>
        <w:tc>
          <w:tcPr>
            <w:tcW w:w="866"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6659C1">
            <w:pPr>
              <w:jc w:val="center"/>
              <w:rPr>
                <w:rFonts w:ascii="Times New Roman" w:hAnsi="Times New Roman" w:cs="Times New Roman"/>
                <w:sz w:val="20"/>
                <w:szCs w:val="20"/>
              </w:rPr>
            </w:pPr>
            <w:r>
              <w:rPr>
                <w:rFonts w:ascii="Times New Roman" w:hAnsi="Times New Roman" w:cs="Times New Roman"/>
                <w:sz w:val="20"/>
                <w:szCs w:val="20"/>
              </w:rPr>
              <w:t>2 объекта</w:t>
            </w:r>
          </w:p>
        </w:tc>
        <w:tc>
          <w:tcPr>
            <w:tcW w:w="1701" w:type="dxa"/>
            <w:shd w:val="clear" w:color="auto" w:fill="FFFFFF" w:themeFill="background1"/>
          </w:tcPr>
          <w:p w:rsidR="001944FC" w:rsidRPr="003919B5" w:rsidRDefault="001944FC" w:rsidP="006659C1">
            <w:pPr>
              <w:jc w:val="center"/>
              <w:rPr>
                <w:rFonts w:ascii="Times New Roman" w:hAnsi="Times New Roman" w:cs="Times New Roman"/>
                <w:sz w:val="20"/>
                <w:szCs w:val="20"/>
              </w:rPr>
            </w:pPr>
          </w:p>
        </w:tc>
        <w:tc>
          <w:tcPr>
            <w:tcW w:w="1711" w:type="dxa"/>
            <w:vMerge/>
            <w:shd w:val="clear" w:color="auto" w:fill="FFFFFF" w:themeFill="background1"/>
          </w:tcPr>
          <w:p w:rsidR="001944FC" w:rsidRPr="001C13BD"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6659C1" w:rsidRDefault="001944FC" w:rsidP="006659C1">
            <w:pPr>
              <w:rPr>
                <w:rFonts w:ascii="Times New Roman" w:hAnsi="Times New Roman" w:cs="Times New Roman"/>
                <w:b/>
                <w:sz w:val="20"/>
                <w:szCs w:val="20"/>
              </w:rPr>
            </w:pPr>
            <w:r w:rsidRPr="006659C1">
              <w:rPr>
                <w:rFonts w:ascii="Times New Roman" w:hAnsi="Times New Roman" w:cs="Times New Roman"/>
                <w:b/>
                <w:sz w:val="20"/>
                <w:szCs w:val="20"/>
              </w:rPr>
              <w:t xml:space="preserve">Итого по району </w:t>
            </w:r>
            <w:proofErr w:type="spellStart"/>
            <w:r w:rsidRPr="006659C1">
              <w:rPr>
                <w:rFonts w:ascii="Times New Roman" w:hAnsi="Times New Roman" w:cs="Times New Roman"/>
                <w:b/>
                <w:sz w:val="20"/>
                <w:szCs w:val="20"/>
              </w:rPr>
              <w:t>Югорск</w:t>
            </w:r>
            <w:proofErr w:type="spellEnd"/>
            <w:r w:rsidRPr="006659C1">
              <w:rPr>
                <w:rFonts w:ascii="Times New Roman" w:hAnsi="Times New Roman" w:cs="Times New Roman"/>
                <w:b/>
                <w:sz w:val="20"/>
                <w:szCs w:val="20"/>
              </w:rPr>
              <w:t xml:space="preserve"> -2</w:t>
            </w:r>
          </w:p>
        </w:tc>
        <w:tc>
          <w:tcPr>
            <w:tcW w:w="866" w:type="dxa"/>
            <w:shd w:val="clear" w:color="auto" w:fill="FFFFFF" w:themeFill="background1"/>
          </w:tcPr>
          <w:p w:rsidR="001944FC" w:rsidRPr="006659C1" w:rsidRDefault="001944FC" w:rsidP="00171871">
            <w:pPr>
              <w:rPr>
                <w:rFonts w:ascii="Times New Roman" w:hAnsi="Times New Roman" w:cs="Times New Roman"/>
                <w:b/>
                <w:sz w:val="20"/>
                <w:szCs w:val="20"/>
              </w:rPr>
            </w:pPr>
          </w:p>
        </w:tc>
        <w:tc>
          <w:tcPr>
            <w:tcW w:w="1259" w:type="dxa"/>
            <w:shd w:val="clear" w:color="auto" w:fill="FFFFFF" w:themeFill="background1"/>
          </w:tcPr>
          <w:p w:rsidR="001944FC" w:rsidRPr="006659C1" w:rsidRDefault="001944FC" w:rsidP="006659C1">
            <w:pPr>
              <w:jc w:val="center"/>
              <w:rPr>
                <w:rFonts w:ascii="Times New Roman" w:hAnsi="Times New Roman" w:cs="Times New Roman"/>
                <w:b/>
                <w:sz w:val="20"/>
                <w:szCs w:val="20"/>
              </w:rPr>
            </w:pPr>
            <w:r w:rsidRPr="00CC7A41">
              <w:rPr>
                <w:rFonts w:ascii="Times New Roman" w:hAnsi="Times New Roman" w:cs="Times New Roman"/>
                <w:b/>
                <w:sz w:val="20"/>
                <w:szCs w:val="20"/>
              </w:rPr>
              <w:t>5,972 км</w:t>
            </w:r>
          </w:p>
        </w:tc>
        <w:tc>
          <w:tcPr>
            <w:tcW w:w="1701" w:type="dxa"/>
            <w:shd w:val="clear" w:color="auto" w:fill="FFFFFF" w:themeFill="background1"/>
          </w:tcPr>
          <w:p w:rsidR="001944FC" w:rsidRPr="006659C1" w:rsidRDefault="001944FC" w:rsidP="006659C1">
            <w:pPr>
              <w:jc w:val="center"/>
              <w:rPr>
                <w:rFonts w:ascii="Times New Roman" w:hAnsi="Times New Roman" w:cs="Times New Roman"/>
                <w:b/>
                <w:sz w:val="20"/>
                <w:szCs w:val="20"/>
              </w:rPr>
            </w:pPr>
            <w:r>
              <w:rPr>
                <w:rFonts w:ascii="Times New Roman" w:hAnsi="Times New Roman" w:cs="Times New Roman"/>
                <w:b/>
                <w:sz w:val="20"/>
                <w:szCs w:val="20"/>
              </w:rPr>
              <w:t>62,522</w:t>
            </w:r>
          </w:p>
        </w:tc>
        <w:tc>
          <w:tcPr>
            <w:tcW w:w="1711" w:type="dxa"/>
            <w:vMerge/>
            <w:shd w:val="clear" w:color="auto" w:fill="FFFFFF" w:themeFill="background1"/>
          </w:tcPr>
          <w:p w:rsidR="001944FC" w:rsidRPr="001C13BD"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CC7A41" w:rsidRDefault="00655ABB" w:rsidP="00171871">
            <w:pPr>
              <w:jc w:val="center"/>
              <w:rPr>
                <w:rFonts w:ascii="Times New Roman" w:hAnsi="Times New Roman" w:cs="Times New Roman"/>
                <w:b/>
                <w:sz w:val="20"/>
                <w:szCs w:val="20"/>
              </w:rPr>
            </w:pPr>
            <w:r w:rsidRPr="00CC7A41">
              <w:rPr>
                <w:rFonts w:ascii="Times New Roman" w:hAnsi="Times New Roman" w:cs="Times New Roman"/>
                <w:b/>
                <w:sz w:val="20"/>
                <w:szCs w:val="20"/>
              </w:rPr>
              <w:t>19 микрорайон</w:t>
            </w: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D64C84">
              <w:rPr>
                <w:rFonts w:ascii="Times New Roman" w:hAnsi="Times New Roman" w:cs="Times New Roman"/>
                <w:sz w:val="20"/>
                <w:szCs w:val="20"/>
              </w:rPr>
              <w:t>Строительство сетей теплоснабжения</w:t>
            </w:r>
          </w:p>
        </w:tc>
        <w:tc>
          <w:tcPr>
            <w:tcW w:w="866"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ED6B25">
            <w:pPr>
              <w:jc w:val="center"/>
              <w:rPr>
                <w:rFonts w:ascii="Times New Roman" w:hAnsi="Times New Roman" w:cs="Times New Roman"/>
                <w:sz w:val="20"/>
                <w:szCs w:val="20"/>
              </w:rPr>
            </w:pPr>
            <w:r>
              <w:rPr>
                <w:rFonts w:ascii="Times New Roman" w:hAnsi="Times New Roman" w:cs="Times New Roman"/>
                <w:sz w:val="20"/>
                <w:szCs w:val="20"/>
              </w:rPr>
              <w:t>5,9</w:t>
            </w:r>
            <w:r w:rsidRPr="002A4E37">
              <w:rPr>
                <w:rFonts w:ascii="Times New Roman" w:hAnsi="Times New Roman" w:cs="Times New Roman"/>
                <w:sz w:val="20"/>
                <w:szCs w:val="20"/>
              </w:rPr>
              <w:t xml:space="preserve"> км</w:t>
            </w:r>
          </w:p>
        </w:tc>
        <w:tc>
          <w:tcPr>
            <w:tcW w:w="1701" w:type="dxa"/>
            <w:shd w:val="clear" w:color="auto" w:fill="FFFFFF" w:themeFill="background1"/>
          </w:tcPr>
          <w:p w:rsidR="001944FC" w:rsidRPr="003919B5" w:rsidRDefault="001944FC" w:rsidP="00CC7A41">
            <w:pPr>
              <w:jc w:val="center"/>
              <w:rPr>
                <w:rFonts w:ascii="Times New Roman" w:hAnsi="Times New Roman" w:cs="Times New Roman"/>
                <w:sz w:val="20"/>
                <w:szCs w:val="20"/>
              </w:rPr>
            </w:pPr>
          </w:p>
        </w:tc>
        <w:tc>
          <w:tcPr>
            <w:tcW w:w="1711" w:type="dxa"/>
            <w:vMerge w:val="restart"/>
            <w:shd w:val="clear" w:color="auto" w:fill="FFFFFF" w:themeFill="background1"/>
          </w:tcPr>
          <w:p w:rsidR="001944FC" w:rsidRPr="001C13BD"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t>Югорска</w:t>
            </w:r>
            <w:proofErr w:type="spellEnd"/>
            <w:r w:rsidRPr="001944FC">
              <w:rPr>
                <w:rFonts w:ascii="Times New Roman" w:hAnsi="Times New Roman" w:cs="Times New Roman"/>
                <w:sz w:val="20"/>
                <w:szCs w:val="20"/>
              </w:rPr>
              <w:t xml:space="preserve">, частные </w:t>
            </w:r>
            <w:r w:rsidRPr="001944FC">
              <w:rPr>
                <w:rFonts w:ascii="Times New Roman" w:hAnsi="Times New Roman" w:cs="Times New Roman"/>
                <w:sz w:val="20"/>
                <w:szCs w:val="20"/>
              </w:rPr>
              <w:lastRenderedPageBreak/>
              <w:t>инвестиции</w:t>
            </w:r>
          </w:p>
        </w:tc>
        <w:tc>
          <w:tcPr>
            <w:tcW w:w="4811" w:type="dxa"/>
            <w:vMerge w:val="restart"/>
            <w:shd w:val="clear" w:color="auto" w:fill="FFFFFF" w:themeFill="background1"/>
          </w:tcPr>
          <w:p w:rsidR="001944FC" w:rsidRPr="002A4E37" w:rsidRDefault="001944FC" w:rsidP="00171871">
            <w:pPr>
              <w:rPr>
                <w:rFonts w:ascii="Times New Roman" w:hAnsi="Times New Roman" w:cs="Times New Roman"/>
                <w:sz w:val="20"/>
                <w:szCs w:val="20"/>
              </w:rPr>
            </w:pPr>
            <w:r w:rsidRPr="002A4E37">
              <w:rPr>
                <w:rFonts w:ascii="Times New Roman" w:hAnsi="Times New Roman" w:cs="Times New Roman"/>
                <w:sz w:val="20"/>
                <w:szCs w:val="20"/>
              </w:rPr>
              <w:lastRenderedPageBreak/>
              <w:t>Дошкольное образовательное учреждение на 300 мест</w:t>
            </w:r>
          </w:p>
          <w:p w:rsidR="001944FC" w:rsidRPr="002A4E37" w:rsidRDefault="001944FC" w:rsidP="00171871">
            <w:pPr>
              <w:rPr>
                <w:rFonts w:ascii="Times New Roman" w:hAnsi="Times New Roman" w:cs="Times New Roman"/>
                <w:sz w:val="20"/>
                <w:szCs w:val="20"/>
              </w:rPr>
            </w:pPr>
            <w:r w:rsidRPr="002A4E37">
              <w:rPr>
                <w:rFonts w:ascii="Times New Roman" w:hAnsi="Times New Roman" w:cs="Times New Roman"/>
                <w:sz w:val="20"/>
                <w:szCs w:val="20"/>
              </w:rPr>
              <w:t>Общеобразовательные учреждения на 450 учащихся</w:t>
            </w:r>
          </w:p>
          <w:p w:rsidR="001944FC" w:rsidRPr="002A4E37" w:rsidRDefault="001944FC" w:rsidP="00171871">
            <w:pPr>
              <w:rPr>
                <w:rFonts w:ascii="Times New Roman" w:hAnsi="Times New Roman" w:cs="Times New Roman"/>
                <w:sz w:val="20"/>
                <w:szCs w:val="20"/>
              </w:rPr>
            </w:pPr>
            <w:r w:rsidRPr="002A4E37">
              <w:rPr>
                <w:rFonts w:ascii="Times New Roman" w:hAnsi="Times New Roman" w:cs="Times New Roman"/>
                <w:sz w:val="20"/>
                <w:szCs w:val="20"/>
              </w:rPr>
              <w:t>Учреждение клубного типа на 550 мест</w:t>
            </w:r>
          </w:p>
          <w:p w:rsidR="001944FC" w:rsidRPr="003919B5" w:rsidRDefault="001944FC" w:rsidP="00171871">
            <w:pPr>
              <w:rPr>
                <w:rFonts w:ascii="Times New Roman" w:hAnsi="Times New Roman" w:cs="Times New Roman"/>
                <w:sz w:val="20"/>
                <w:szCs w:val="20"/>
              </w:rPr>
            </w:pPr>
            <w:r w:rsidRPr="002A4E37">
              <w:rPr>
                <w:rFonts w:ascii="Times New Roman" w:hAnsi="Times New Roman" w:cs="Times New Roman"/>
                <w:sz w:val="20"/>
                <w:szCs w:val="20"/>
              </w:rPr>
              <w:lastRenderedPageBreak/>
              <w:t>Спорти</w:t>
            </w:r>
            <w:r>
              <w:rPr>
                <w:rFonts w:ascii="Times New Roman" w:hAnsi="Times New Roman" w:cs="Times New Roman"/>
                <w:sz w:val="20"/>
                <w:szCs w:val="20"/>
              </w:rPr>
              <w:t>вный зал  500 м</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площади пола  </w:t>
            </w:r>
          </w:p>
        </w:tc>
        <w:tc>
          <w:tcPr>
            <w:tcW w:w="1699"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A56AF4">
              <w:rPr>
                <w:rFonts w:ascii="Times New Roman" w:hAnsi="Times New Roman" w:cs="Times New Roman"/>
                <w:sz w:val="20"/>
                <w:szCs w:val="20"/>
              </w:rPr>
              <w:t>Строительство котельных</w:t>
            </w:r>
          </w:p>
        </w:tc>
        <w:tc>
          <w:tcPr>
            <w:tcW w:w="866"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ED6B25">
            <w:pPr>
              <w:jc w:val="center"/>
              <w:rPr>
                <w:rFonts w:ascii="Times New Roman" w:hAnsi="Times New Roman" w:cs="Times New Roman"/>
                <w:sz w:val="20"/>
                <w:szCs w:val="20"/>
              </w:rPr>
            </w:pPr>
            <w:r>
              <w:rPr>
                <w:rFonts w:ascii="Times New Roman" w:hAnsi="Times New Roman" w:cs="Times New Roman"/>
                <w:sz w:val="20"/>
                <w:szCs w:val="20"/>
              </w:rPr>
              <w:t>2 объекта</w:t>
            </w:r>
          </w:p>
        </w:tc>
        <w:tc>
          <w:tcPr>
            <w:tcW w:w="1701" w:type="dxa"/>
            <w:shd w:val="clear" w:color="auto" w:fill="FFFFFF" w:themeFill="background1"/>
          </w:tcPr>
          <w:p w:rsidR="001944FC" w:rsidRPr="003919B5" w:rsidRDefault="001944FC" w:rsidP="00CC7A41">
            <w:pPr>
              <w:jc w:val="center"/>
              <w:rPr>
                <w:rFonts w:ascii="Times New Roman" w:hAnsi="Times New Roman" w:cs="Times New Roman"/>
                <w:sz w:val="20"/>
                <w:szCs w:val="20"/>
              </w:rPr>
            </w:pPr>
          </w:p>
        </w:tc>
        <w:tc>
          <w:tcPr>
            <w:tcW w:w="1711" w:type="dxa"/>
            <w:vMerge/>
            <w:shd w:val="clear" w:color="auto" w:fill="FFFFFF" w:themeFill="background1"/>
          </w:tcPr>
          <w:p w:rsidR="001944FC" w:rsidRPr="001C13BD"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CC7A41" w:rsidRDefault="001944FC" w:rsidP="00171871">
            <w:pPr>
              <w:rPr>
                <w:rFonts w:ascii="Times New Roman" w:hAnsi="Times New Roman" w:cs="Times New Roman"/>
                <w:b/>
                <w:sz w:val="20"/>
                <w:szCs w:val="20"/>
              </w:rPr>
            </w:pPr>
            <w:r w:rsidRPr="00CC7A41">
              <w:rPr>
                <w:rFonts w:ascii="Times New Roman" w:hAnsi="Times New Roman" w:cs="Times New Roman"/>
                <w:b/>
                <w:sz w:val="20"/>
                <w:szCs w:val="20"/>
              </w:rPr>
              <w:t>Итого по 19 микрорайону</w:t>
            </w:r>
          </w:p>
        </w:tc>
        <w:tc>
          <w:tcPr>
            <w:tcW w:w="866"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6659C1" w:rsidRDefault="001944FC" w:rsidP="00ED6B25">
            <w:pPr>
              <w:jc w:val="center"/>
              <w:rPr>
                <w:rFonts w:ascii="Times New Roman" w:hAnsi="Times New Roman" w:cs="Times New Roman"/>
                <w:b/>
                <w:sz w:val="20"/>
                <w:szCs w:val="20"/>
              </w:rPr>
            </w:pPr>
            <w:r>
              <w:rPr>
                <w:rFonts w:ascii="Times New Roman" w:hAnsi="Times New Roman" w:cs="Times New Roman"/>
                <w:b/>
                <w:sz w:val="20"/>
                <w:szCs w:val="20"/>
              </w:rPr>
              <w:t>5,9</w:t>
            </w:r>
            <w:r w:rsidRPr="00CC7A41">
              <w:rPr>
                <w:rFonts w:ascii="Times New Roman" w:hAnsi="Times New Roman" w:cs="Times New Roman"/>
                <w:b/>
                <w:sz w:val="20"/>
                <w:szCs w:val="20"/>
              </w:rPr>
              <w:t xml:space="preserve"> км</w:t>
            </w:r>
          </w:p>
        </w:tc>
        <w:tc>
          <w:tcPr>
            <w:tcW w:w="1701" w:type="dxa"/>
            <w:shd w:val="clear" w:color="auto" w:fill="FFFFFF" w:themeFill="background1"/>
          </w:tcPr>
          <w:p w:rsidR="001944FC" w:rsidRPr="006659C1" w:rsidRDefault="001944FC" w:rsidP="00ED6B25">
            <w:pPr>
              <w:jc w:val="center"/>
              <w:rPr>
                <w:rFonts w:ascii="Times New Roman" w:hAnsi="Times New Roman" w:cs="Times New Roman"/>
                <w:b/>
                <w:sz w:val="20"/>
                <w:szCs w:val="20"/>
              </w:rPr>
            </w:pPr>
            <w:r>
              <w:rPr>
                <w:rFonts w:ascii="Times New Roman" w:hAnsi="Times New Roman" w:cs="Times New Roman"/>
                <w:b/>
                <w:sz w:val="20"/>
                <w:szCs w:val="20"/>
              </w:rPr>
              <w:t>62,5</w:t>
            </w:r>
          </w:p>
        </w:tc>
        <w:tc>
          <w:tcPr>
            <w:tcW w:w="1711" w:type="dxa"/>
            <w:vMerge/>
            <w:shd w:val="clear" w:color="auto" w:fill="FFFFFF" w:themeFill="background1"/>
          </w:tcPr>
          <w:p w:rsidR="001944FC" w:rsidRPr="001C13BD"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3811" w:type="dxa"/>
            <w:gridSpan w:val="2"/>
            <w:shd w:val="clear" w:color="auto" w:fill="FFFFFF" w:themeFill="background1"/>
          </w:tcPr>
          <w:p w:rsidR="001944FC" w:rsidRPr="00CC7A41" w:rsidRDefault="001944FC" w:rsidP="00171871">
            <w:pPr>
              <w:rPr>
                <w:rFonts w:ascii="Times New Roman" w:hAnsi="Times New Roman" w:cs="Times New Roman"/>
                <w:b/>
                <w:sz w:val="20"/>
                <w:szCs w:val="20"/>
              </w:rPr>
            </w:pPr>
            <w:r w:rsidRPr="00CC7A41">
              <w:rPr>
                <w:rFonts w:ascii="Times New Roman" w:hAnsi="Times New Roman" w:cs="Times New Roman"/>
                <w:b/>
                <w:sz w:val="20"/>
                <w:szCs w:val="20"/>
              </w:rPr>
              <w:lastRenderedPageBreak/>
              <w:t>Итого по разделу Теплоснабжение</w:t>
            </w:r>
          </w:p>
        </w:tc>
        <w:tc>
          <w:tcPr>
            <w:tcW w:w="1259"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701" w:type="dxa"/>
            <w:shd w:val="clear" w:color="auto" w:fill="FFFFFF" w:themeFill="background1"/>
          </w:tcPr>
          <w:p w:rsidR="001944FC" w:rsidRPr="00C93C70" w:rsidRDefault="001944FC" w:rsidP="00C93C70">
            <w:pPr>
              <w:jc w:val="center"/>
              <w:rPr>
                <w:rFonts w:ascii="Times New Roman" w:hAnsi="Times New Roman" w:cs="Times New Roman"/>
                <w:b/>
                <w:sz w:val="20"/>
                <w:szCs w:val="20"/>
              </w:rPr>
            </w:pPr>
            <w:r w:rsidRPr="00C93C70">
              <w:rPr>
                <w:rFonts w:ascii="Times New Roman" w:hAnsi="Times New Roman" w:cs="Times New Roman"/>
                <w:b/>
                <w:sz w:val="20"/>
                <w:szCs w:val="20"/>
              </w:rPr>
              <w:t>923,327</w:t>
            </w: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shd w:val="clear" w:color="auto" w:fill="FFFFFF" w:themeFill="background1"/>
          </w:tcPr>
          <w:p w:rsidR="001944FC" w:rsidRPr="003919B5" w:rsidRDefault="001944FC" w:rsidP="00171871">
            <w:pPr>
              <w:rPr>
                <w:rFonts w:ascii="Times New Roman" w:hAnsi="Times New Roman" w:cs="Times New Roman"/>
                <w:sz w:val="20"/>
                <w:szCs w:val="20"/>
              </w:rPr>
            </w:pPr>
          </w:p>
        </w:tc>
      </w:tr>
      <w:tr w:rsidR="00655ABB" w:rsidRPr="003919B5" w:rsidTr="00171871">
        <w:tc>
          <w:tcPr>
            <w:tcW w:w="14992" w:type="dxa"/>
            <w:gridSpan w:val="7"/>
            <w:shd w:val="clear" w:color="auto" w:fill="548DD4" w:themeFill="text2" w:themeFillTint="99"/>
          </w:tcPr>
          <w:p w:rsidR="00655ABB" w:rsidRPr="00011227" w:rsidRDefault="00655ABB" w:rsidP="00171871">
            <w:pPr>
              <w:jc w:val="center"/>
              <w:rPr>
                <w:rFonts w:ascii="Times New Roman" w:hAnsi="Times New Roman" w:cs="Times New Roman"/>
                <w:b/>
                <w:sz w:val="20"/>
                <w:szCs w:val="20"/>
              </w:rPr>
            </w:pPr>
            <w:r w:rsidRPr="00011227">
              <w:rPr>
                <w:rFonts w:ascii="Times New Roman" w:hAnsi="Times New Roman" w:cs="Times New Roman"/>
                <w:b/>
                <w:color w:val="FFFFFF" w:themeColor="background1"/>
                <w:sz w:val="20"/>
                <w:szCs w:val="20"/>
              </w:rPr>
              <w:t>Водоснабжение</w:t>
            </w:r>
          </w:p>
        </w:tc>
      </w:tr>
      <w:tr w:rsidR="00655ABB" w:rsidRPr="003919B5" w:rsidTr="00171871">
        <w:tc>
          <w:tcPr>
            <w:tcW w:w="14992" w:type="dxa"/>
            <w:gridSpan w:val="7"/>
            <w:shd w:val="clear" w:color="auto" w:fill="FFFFFF" w:themeFill="background1"/>
          </w:tcPr>
          <w:p w:rsidR="00655ABB" w:rsidRPr="00CC7A41" w:rsidRDefault="00655ABB" w:rsidP="00171871">
            <w:pPr>
              <w:jc w:val="center"/>
              <w:rPr>
                <w:rFonts w:ascii="Times New Roman" w:hAnsi="Times New Roman" w:cs="Times New Roman"/>
                <w:b/>
                <w:color w:val="FFFFFF" w:themeColor="background1"/>
                <w:sz w:val="20"/>
                <w:szCs w:val="20"/>
              </w:rPr>
            </w:pPr>
            <w:r w:rsidRPr="00CC7A41">
              <w:rPr>
                <w:rFonts w:ascii="Times New Roman" w:hAnsi="Times New Roman" w:cs="Times New Roman"/>
                <w:b/>
                <w:sz w:val="20"/>
                <w:szCs w:val="20"/>
              </w:rPr>
              <w:t xml:space="preserve">Южная </w:t>
            </w:r>
            <w:proofErr w:type="spellStart"/>
            <w:r w:rsidRPr="00CC7A41">
              <w:rPr>
                <w:rFonts w:ascii="Times New Roman" w:hAnsi="Times New Roman" w:cs="Times New Roman"/>
                <w:b/>
                <w:sz w:val="20"/>
                <w:szCs w:val="20"/>
              </w:rPr>
              <w:t>промзона</w:t>
            </w:r>
            <w:proofErr w:type="spellEnd"/>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3919B5">
              <w:rPr>
                <w:rFonts w:ascii="Times New Roman" w:hAnsi="Times New Roman" w:cs="Times New Roman"/>
                <w:sz w:val="20"/>
                <w:szCs w:val="20"/>
              </w:rPr>
              <w:t>Строительство сетей водоснабжения</w:t>
            </w:r>
          </w:p>
        </w:tc>
        <w:tc>
          <w:tcPr>
            <w:tcW w:w="866"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C93C70">
            <w:pPr>
              <w:jc w:val="center"/>
              <w:rPr>
                <w:rFonts w:ascii="Times New Roman" w:hAnsi="Times New Roman" w:cs="Times New Roman"/>
                <w:sz w:val="20"/>
                <w:szCs w:val="20"/>
              </w:rPr>
            </w:pPr>
            <w:r w:rsidRPr="003919B5">
              <w:rPr>
                <w:rFonts w:ascii="Times New Roman" w:hAnsi="Times New Roman" w:cs="Times New Roman"/>
                <w:sz w:val="20"/>
                <w:szCs w:val="20"/>
              </w:rPr>
              <w:t>11,615 км</w:t>
            </w:r>
          </w:p>
        </w:tc>
        <w:tc>
          <w:tcPr>
            <w:tcW w:w="1701" w:type="dxa"/>
            <w:shd w:val="clear" w:color="auto" w:fill="FFFFFF" w:themeFill="background1"/>
          </w:tcPr>
          <w:p w:rsidR="001944FC" w:rsidRPr="003919B5" w:rsidRDefault="001944FC" w:rsidP="00C93C70">
            <w:pPr>
              <w:jc w:val="center"/>
              <w:rPr>
                <w:rFonts w:ascii="Times New Roman" w:hAnsi="Times New Roman" w:cs="Times New Roman"/>
                <w:sz w:val="20"/>
                <w:szCs w:val="20"/>
              </w:rPr>
            </w:pPr>
          </w:p>
        </w:tc>
        <w:tc>
          <w:tcPr>
            <w:tcW w:w="1711"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t>Югорска</w:t>
            </w:r>
            <w:proofErr w:type="spellEnd"/>
            <w:r w:rsidRPr="001944FC">
              <w:rPr>
                <w:rFonts w:ascii="Times New Roman" w:hAnsi="Times New Roman" w:cs="Times New Roman"/>
                <w:sz w:val="20"/>
                <w:szCs w:val="20"/>
              </w:rPr>
              <w:t>, частные инвестиции</w:t>
            </w:r>
          </w:p>
        </w:tc>
        <w:tc>
          <w:tcPr>
            <w:tcW w:w="4811" w:type="dxa"/>
            <w:shd w:val="clear" w:color="auto" w:fill="FFFFFF" w:themeFill="background1"/>
          </w:tcPr>
          <w:p w:rsidR="001944FC" w:rsidRDefault="001944FC" w:rsidP="00171871">
            <w:pPr>
              <w:rPr>
                <w:rFonts w:ascii="Times New Roman" w:hAnsi="Times New Roman" w:cs="Times New Roman"/>
                <w:sz w:val="20"/>
                <w:szCs w:val="20"/>
              </w:rPr>
            </w:pPr>
            <w:r w:rsidRPr="00C93C70">
              <w:rPr>
                <w:rFonts w:ascii="Times New Roman" w:hAnsi="Times New Roman" w:cs="Times New Roman"/>
                <w:sz w:val="20"/>
                <w:szCs w:val="20"/>
              </w:rPr>
              <w:t xml:space="preserve">Домостроительный комбинат. Цех по производству </w:t>
            </w:r>
            <w:proofErr w:type="gramStart"/>
            <w:r w:rsidRPr="00C93C70">
              <w:rPr>
                <w:rFonts w:ascii="Times New Roman" w:hAnsi="Times New Roman" w:cs="Times New Roman"/>
                <w:sz w:val="20"/>
                <w:szCs w:val="20"/>
              </w:rPr>
              <w:t>железо-бетонных</w:t>
            </w:r>
            <w:proofErr w:type="gramEnd"/>
            <w:r w:rsidRPr="00C93C70">
              <w:rPr>
                <w:rFonts w:ascii="Times New Roman" w:hAnsi="Times New Roman" w:cs="Times New Roman"/>
                <w:sz w:val="20"/>
                <w:szCs w:val="20"/>
              </w:rPr>
              <w:t xml:space="preserve"> изделий (плиты перекрытия, сваи, ж/б опоры)</w:t>
            </w:r>
          </w:p>
          <w:p w:rsidR="001944FC" w:rsidRPr="00236432"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 xml:space="preserve">Цех по производству керамической плитки, </w:t>
            </w:r>
            <w:proofErr w:type="spellStart"/>
            <w:r w:rsidRPr="00236432">
              <w:rPr>
                <w:rFonts w:ascii="Times New Roman" w:hAnsi="Times New Roman" w:cs="Times New Roman"/>
                <w:sz w:val="20"/>
                <w:szCs w:val="20"/>
              </w:rPr>
              <w:t>санфаянса</w:t>
            </w:r>
            <w:proofErr w:type="spellEnd"/>
            <w:r w:rsidRPr="00236432">
              <w:rPr>
                <w:rFonts w:ascii="Times New Roman" w:hAnsi="Times New Roman" w:cs="Times New Roman"/>
                <w:sz w:val="20"/>
                <w:szCs w:val="20"/>
              </w:rPr>
              <w:t xml:space="preserve"> и брусчатки</w:t>
            </w:r>
          </w:p>
          <w:p w:rsidR="001944FC" w:rsidRPr="00236432"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Инвестиционные производственные площадки II-V класса</w:t>
            </w:r>
          </w:p>
          <w:p w:rsidR="001944FC" w:rsidRPr="00236432"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Инвестиционные площадки для размещения объектов инженерно-транспортного назначения</w:t>
            </w:r>
          </w:p>
          <w:p w:rsidR="001944FC" w:rsidRPr="00236432"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Административно-офисные объекты</w:t>
            </w:r>
          </w:p>
          <w:p w:rsidR="001944FC" w:rsidRPr="00236432"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Объект торговли смешанного ассортимента товаров</w:t>
            </w:r>
          </w:p>
          <w:p w:rsidR="001944FC" w:rsidRPr="00236432"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 xml:space="preserve">Многофункциональный комплекс зданий общественно-делового назначения </w:t>
            </w:r>
          </w:p>
          <w:p w:rsidR="001944FC" w:rsidRPr="00236432"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 xml:space="preserve">Станция технического обслуживания автомобилей на 5 постов </w:t>
            </w:r>
          </w:p>
          <w:p w:rsidR="001944FC" w:rsidRPr="003919B5"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Станция технического обслуживания для большегрузной техники  на 5 постов</w:t>
            </w:r>
          </w:p>
        </w:tc>
        <w:tc>
          <w:tcPr>
            <w:tcW w:w="1699" w:type="dxa"/>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DC46F9">
        <w:tc>
          <w:tcPr>
            <w:tcW w:w="2945" w:type="dxa"/>
            <w:shd w:val="clear" w:color="auto" w:fill="FFFFFF" w:themeFill="background1"/>
          </w:tcPr>
          <w:p w:rsidR="001944FC" w:rsidRPr="00C93C70" w:rsidRDefault="001944FC" w:rsidP="00171871">
            <w:pPr>
              <w:rPr>
                <w:rFonts w:ascii="Times New Roman" w:hAnsi="Times New Roman" w:cs="Times New Roman"/>
                <w:b/>
                <w:sz w:val="20"/>
                <w:szCs w:val="20"/>
              </w:rPr>
            </w:pPr>
            <w:r w:rsidRPr="00C93C70">
              <w:rPr>
                <w:rFonts w:ascii="Times New Roman" w:hAnsi="Times New Roman" w:cs="Times New Roman"/>
                <w:b/>
                <w:sz w:val="20"/>
                <w:szCs w:val="20"/>
              </w:rPr>
              <w:t xml:space="preserve">Итого по Южной </w:t>
            </w:r>
            <w:proofErr w:type="spellStart"/>
            <w:r w:rsidRPr="00C93C70">
              <w:rPr>
                <w:rFonts w:ascii="Times New Roman" w:hAnsi="Times New Roman" w:cs="Times New Roman"/>
                <w:b/>
                <w:sz w:val="20"/>
                <w:szCs w:val="20"/>
              </w:rPr>
              <w:t>промзоне</w:t>
            </w:r>
            <w:proofErr w:type="spellEnd"/>
          </w:p>
        </w:tc>
        <w:tc>
          <w:tcPr>
            <w:tcW w:w="866" w:type="dxa"/>
            <w:shd w:val="clear" w:color="auto" w:fill="FFFFFF" w:themeFill="background1"/>
          </w:tcPr>
          <w:p w:rsidR="001944FC" w:rsidRPr="00C93C70" w:rsidRDefault="001944FC" w:rsidP="00171871">
            <w:pPr>
              <w:rPr>
                <w:rFonts w:ascii="Times New Roman" w:hAnsi="Times New Roman" w:cs="Times New Roman"/>
                <w:b/>
                <w:sz w:val="20"/>
                <w:szCs w:val="20"/>
              </w:rPr>
            </w:pPr>
          </w:p>
        </w:tc>
        <w:tc>
          <w:tcPr>
            <w:tcW w:w="1259" w:type="dxa"/>
            <w:shd w:val="clear" w:color="auto" w:fill="FFFFFF" w:themeFill="background1"/>
          </w:tcPr>
          <w:p w:rsidR="001944FC" w:rsidRPr="00C93C70" w:rsidRDefault="001944FC" w:rsidP="00C93C70">
            <w:pPr>
              <w:jc w:val="center"/>
              <w:rPr>
                <w:rFonts w:ascii="Times New Roman" w:hAnsi="Times New Roman" w:cs="Times New Roman"/>
                <w:b/>
                <w:sz w:val="20"/>
                <w:szCs w:val="20"/>
              </w:rPr>
            </w:pPr>
            <w:r w:rsidRPr="00C93C70">
              <w:rPr>
                <w:rFonts w:ascii="Times New Roman" w:hAnsi="Times New Roman" w:cs="Times New Roman"/>
                <w:b/>
                <w:sz w:val="20"/>
                <w:szCs w:val="20"/>
              </w:rPr>
              <w:t>11,615 км</w:t>
            </w:r>
          </w:p>
        </w:tc>
        <w:tc>
          <w:tcPr>
            <w:tcW w:w="1701" w:type="dxa"/>
            <w:shd w:val="clear" w:color="auto" w:fill="FFFFFF" w:themeFill="background1"/>
          </w:tcPr>
          <w:p w:rsidR="001944FC" w:rsidRPr="00C93C70" w:rsidRDefault="001944FC" w:rsidP="00C93C70">
            <w:pPr>
              <w:jc w:val="center"/>
              <w:rPr>
                <w:rFonts w:ascii="Times New Roman" w:hAnsi="Times New Roman" w:cs="Times New Roman"/>
                <w:b/>
                <w:sz w:val="20"/>
                <w:szCs w:val="20"/>
              </w:rPr>
            </w:pPr>
            <w:r>
              <w:rPr>
                <w:rFonts w:ascii="Times New Roman" w:hAnsi="Times New Roman" w:cs="Times New Roman"/>
                <w:b/>
                <w:sz w:val="20"/>
                <w:szCs w:val="20"/>
              </w:rPr>
              <w:t>50,214</w:t>
            </w: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tcBorders>
              <w:top w:val="nil"/>
            </w:tcBorders>
            <w:shd w:val="clear" w:color="auto" w:fill="FFFFFF" w:themeFill="background1"/>
          </w:tcPr>
          <w:p w:rsidR="001944FC" w:rsidRPr="003919B5" w:rsidRDefault="001944FC"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C93C70" w:rsidRDefault="00655ABB" w:rsidP="00171871">
            <w:pPr>
              <w:jc w:val="center"/>
              <w:rPr>
                <w:rFonts w:ascii="Times New Roman" w:hAnsi="Times New Roman" w:cs="Times New Roman"/>
                <w:b/>
                <w:sz w:val="20"/>
                <w:szCs w:val="20"/>
              </w:rPr>
            </w:pPr>
            <w:r w:rsidRPr="00C93C70">
              <w:rPr>
                <w:rFonts w:ascii="Times New Roman" w:hAnsi="Times New Roman" w:cs="Times New Roman"/>
                <w:b/>
                <w:sz w:val="20"/>
                <w:szCs w:val="20"/>
              </w:rPr>
              <w:t xml:space="preserve">Западная </w:t>
            </w:r>
            <w:proofErr w:type="spellStart"/>
            <w:r w:rsidRPr="00C93C70">
              <w:rPr>
                <w:rFonts w:ascii="Times New Roman" w:hAnsi="Times New Roman" w:cs="Times New Roman"/>
                <w:b/>
                <w:sz w:val="20"/>
                <w:szCs w:val="20"/>
              </w:rPr>
              <w:t>промзона</w:t>
            </w:r>
            <w:proofErr w:type="spellEnd"/>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Строительство сетей водоснабжения</w:t>
            </w:r>
          </w:p>
        </w:tc>
        <w:tc>
          <w:tcPr>
            <w:tcW w:w="866"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C93C70">
            <w:pPr>
              <w:jc w:val="center"/>
              <w:rPr>
                <w:rFonts w:ascii="Times New Roman" w:hAnsi="Times New Roman" w:cs="Times New Roman"/>
                <w:sz w:val="20"/>
                <w:szCs w:val="20"/>
              </w:rPr>
            </w:pPr>
            <w:r w:rsidRPr="00236432">
              <w:rPr>
                <w:rFonts w:ascii="Times New Roman" w:hAnsi="Times New Roman" w:cs="Times New Roman"/>
                <w:sz w:val="20"/>
                <w:szCs w:val="20"/>
              </w:rPr>
              <w:t>8,016 км</w:t>
            </w:r>
          </w:p>
        </w:tc>
        <w:tc>
          <w:tcPr>
            <w:tcW w:w="1701" w:type="dxa"/>
            <w:shd w:val="clear" w:color="auto" w:fill="FFFFFF" w:themeFill="background1"/>
          </w:tcPr>
          <w:p w:rsidR="001944FC" w:rsidRPr="003919B5" w:rsidRDefault="001944FC" w:rsidP="00C93C70">
            <w:pPr>
              <w:jc w:val="center"/>
              <w:rPr>
                <w:rFonts w:ascii="Times New Roman" w:hAnsi="Times New Roman" w:cs="Times New Roman"/>
                <w:sz w:val="20"/>
                <w:szCs w:val="20"/>
              </w:rPr>
            </w:pPr>
          </w:p>
        </w:tc>
        <w:tc>
          <w:tcPr>
            <w:tcW w:w="1711"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t>Югорска</w:t>
            </w:r>
            <w:proofErr w:type="spellEnd"/>
            <w:r w:rsidRPr="001944FC">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1944FC" w:rsidRPr="00236432"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Битумный цех</w:t>
            </w:r>
          </w:p>
          <w:p w:rsidR="001944FC" w:rsidRPr="00236432"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Промышленная база с офисным центром</w:t>
            </w:r>
          </w:p>
          <w:p w:rsidR="001944FC" w:rsidRPr="00236432"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Промышленные предприятия (инвестиционное освоение)</w:t>
            </w:r>
          </w:p>
          <w:p w:rsidR="001944FC" w:rsidRPr="00236432"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Административный блок, включающий многофункциональный центр</w:t>
            </w:r>
          </w:p>
          <w:p w:rsidR="001944FC" w:rsidRPr="00236432"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Водноспортивный комплекс</w:t>
            </w:r>
          </w:p>
          <w:p w:rsidR="001944FC" w:rsidRPr="003919B5"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Станция технического обслуживания на 7  постов</w:t>
            </w:r>
          </w:p>
        </w:tc>
        <w:tc>
          <w:tcPr>
            <w:tcW w:w="1699"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C93C70" w:rsidRDefault="001944FC" w:rsidP="00171871">
            <w:pPr>
              <w:rPr>
                <w:rFonts w:ascii="Times New Roman" w:hAnsi="Times New Roman" w:cs="Times New Roman"/>
                <w:b/>
                <w:sz w:val="20"/>
                <w:szCs w:val="20"/>
              </w:rPr>
            </w:pPr>
            <w:r w:rsidRPr="00C93C70">
              <w:rPr>
                <w:rFonts w:ascii="Times New Roman" w:hAnsi="Times New Roman" w:cs="Times New Roman"/>
                <w:b/>
                <w:sz w:val="20"/>
                <w:szCs w:val="20"/>
              </w:rPr>
              <w:t xml:space="preserve">Итого по Западной </w:t>
            </w:r>
            <w:proofErr w:type="spellStart"/>
            <w:r w:rsidRPr="00C93C70">
              <w:rPr>
                <w:rFonts w:ascii="Times New Roman" w:hAnsi="Times New Roman" w:cs="Times New Roman"/>
                <w:b/>
                <w:sz w:val="20"/>
                <w:szCs w:val="20"/>
              </w:rPr>
              <w:t>промзоне</w:t>
            </w:r>
            <w:proofErr w:type="spellEnd"/>
          </w:p>
        </w:tc>
        <w:tc>
          <w:tcPr>
            <w:tcW w:w="866" w:type="dxa"/>
            <w:shd w:val="clear" w:color="auto" w:fill="FFFFFF" w:themeFill="background1"/>
          </w:tcPr>
          <w:p w:rsidR="001944FC" w:rsidRPr="00C93C70" w:rsidRDefault="001944FC" w:rsidP="00171871">
            <w:pPr>
              <w:rPr>
                <w:rFonts w:ascii="Times New Roman" w:hAnsi="Times New Roman" w:cs="Times New Roman"/>
                <w:b/>
                <w:sz w:val="20"/>
                <w:szCs w:val="20"/>
              </w:rPr>
            </w:pPr>
          </w:p>
        </w:tc>
        <w:tc>
          <w:tcPr>
            <w:tcW w:w="1259" w:type="dxa"/>
            <w:shd w:val="clear" w:color="auto" w:fill="FFFFFF" w:themeFill="background1"/>
          </w:tcPr>
          <w:p w:rsidR="001944FC" w:rsidRPr="00C93C70" w:rsidRDefault="001944FC" w:rsidP="00C93C70">
            <w:pPr>
              <w:jc w:val="center"/>
              <w:rPr>
                <w:rFonts w:ascii="Times New Roman" w:hAnsi="Times New Roman" w:cs="Times New Roman"/>
                <w:b/>
                <w:sz w:val="20"/>
                <w:szCs w:val="20"/>
              </w:rPr>
            </w:pPr>
            <w:r w:rsidRPr="00C93C70">
              <w:rPr>
                <w:rFonts w:ascii="Times New Roman" w:hAnsi="Times New Roman" w:cs="Times New Roman"/>
                <w:b/>
                <w:sz w:val="20"/>
                <w:szCs w:val="20"/>
              </w:rPr>
              <w:t>8,016 км</w:t>
            </w:r>
          </w:p>
        </w:tc>
        <w:tc>
          <w:tcPr>
            <w:tcW w:w="1701" w:type="dxa"/>
            <w:shd w:val="clear" w:color="auto" w:fill="FFFFFF" w:themeFill="background1"/>
          </w:tcPr>
          <w:p w:rsidR="001944FC" w:rsidRPr="00C93C70" w:rsidRDefault="001944FC" w:rsidP="00C93C70">
            <w:pPr>
              <w:jc w:val="center"/>
              <w:rPr>
                <w:rFonts w:ascii="Times New Roman" w:hAnsi="Times New Roman" w:cs="Times New Roman"/>
                <w:b/>
                <w:sz w:val="20"/>
                <w:szCs w:val="20"/>
              </w:rPr>
            </w:pPr>
            <w:r>
              <w:rPr>
                <w:rFonts w:ascii="Times New Roman" w:hAnsi="Times New Roman" w:cs="Times New Roman"/>
                <w:b/>
                <w:sz w:val="20"/>
                <w:szCs w:val="20"/>
              </w:rPr>
              <w:t>7,692</w:t>
            </w: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C93C70" w:rsidRDefault="00655ABB" w:rsidP="00171871">
            <w:pPr>
              <w:jc w:val="center"/>
              <w:rPr>
                <w:rFonts w:ascii="Times New Roman" w:hAnsi="Times New Roman" w:cs="Times New Roman"/>
                <w:b/>
                <w:sz w:val="20"/>
                <w:szCs w:val="20"/>
              </w:rPr>
            </w:pPr>
            <w:r w:rsidRPr="00C93C70">
              <w:rPr>
                <w:rFonts w:ascii="Times New Roman" w:hAnsi="Times New Roman" w:cs="Times New Roman"/>
                <w:b/>
                <w:sz w:val="20"/>
                <w:szCs w:val="20"/>
              </w:rPr>
              <w:t xml:space="preserve">Северная </w:t>
            </w:r>
            <w:proofErr w:type="spellStart"/>
            <w:r w:rsidRPr="00C93C70">
              <w:rPr>
                <w:rFonts w:ascii="Times New Roman" w:hAnsi="Times New Roman" w:cs="Times New Roman"/>
                <w:b/>
                <w:sz w:val="20"/>
                <w:szCs w:val="20"/>
              </w:rPr>
              <w:t>промзона</w:t>
            </w:r>
            <w:proofErr w:type="spellEnd"/>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236432">
              <w:rPr>
                <w:rFonts w:ascii="Times New Roman" w:hAnsi="Times New Roman" w:cs="Times New Roman"/>
                <w:sz w:val="20"/>
                <w:szCs w:val="20"/>
              </w:rPr>
              <w:lastRenderedPageBreak/>
              <w:t>Строительство сетей водоснабжения</w:t>
            </w:r>
          </w:p>
        </w:tc>
        <w:tc>
          <w:tcPr>
            <w:tcW w:w="866"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C93C70">
            <w:pPr>
              <w:jc w:val="center"/>
              <w:rPr>
                <w:rFonts w:ascii="Times New Roman" w:hAnsi="Times New Roman" w:cs="Times New Roman"/>
                <w:sz w:val="20"/>
                <w:szCs w:val="20"/>
              </w:rPr>
            </w:pPr>
            <w:r w:rsidRPr="00236432">
              <w:rPr>
                <w:rFonts w:ascii="Times New Roman" w:hAnsi="Times New Roman" w:cs="Times New Roman"/>
                <w:sz w:val="20"/>
                <w:szCs w:val="20"/>
              </w:rPr>
              <w:t>11,607 км</w:t>
            </w:r>
          </w:p>
        </w:tc>
        <w:tc>
          <w:tcPr>
            <w:tcW w:w="1701" w:type="dxa"/>
            <w:shd w:val="clear" w:color="auto" w:fill="FFFFFF" w:themeFill="background1"/>
          </w:tcPr>
          <w:p w:rsidR="001944FC" w:rsidRPr="003919B5" w:rsidRDefault="001944FC" w:rsidP="00C93C70">
            <w:pPr>
              <w:jc w:val="center"/>
              <w:rPr>
                <w:rFonts w:ascii="Times New Roman" w:hAnsi="Times New Roman" w:cs="Times New Roman"/>
                <w:sz w:val="20"/>
                <w:szCs w:val="20"/>
              </w:rPr>
            </w:pPr>
          </w:p>
        </w:tc>
        <w:tc>
          <w:tcPr>
            <w:tcW w:w="1711"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t>Югорска</w:t>
            </w:r>
            <w:proofErr w:type="spellEnd"/>
            <w:r w:rsidRPr="001944FC">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1944FC" w:rsidRPr="00236432"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Цех по производству майонеза</w:t>
            </w:r>
          </w:p>
          <w:p w:rsidR="001944FC" w:rsidRPr="00236432"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Цех по производству йогуртов</w:t>
            </w:r>
          </w:p>
          <w:p w:rsidR="001944FC" w:rsidRPr="00236432"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Молокозавод</w:t>
            </w:r>
          </w:p>
          <w:p w:rsidR="001944FC" w:rsidRPr="00236432"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Типография</w:t>
            </w:r>
          </w:p>
          <w:p w:rsidR="001944FC" w:rsidRPr="00236432"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Швейный цех</w:t>
            </w:r>
          </w:p>
          <w:p w:rsidR="001944FC" w:rsidRPr="00236432"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Хлебопекарня ООО «</w:t>
            </w:r>
            <w:proofErr w:type="spellStart"/>
            <w:r w:rsidRPr="00236432">
              <w:rPr>
                <w:rFonts w:ascii="Times New Roman" w:hAnsi="Times New Roman" w:cs="Times New Roman"/>
                <w:sz w:val="20"/>
                <w:szCs w:val="20"/>
              </w:rPr>
              <w:t>Юграгазторг</w:t>
            </w:r>
            <w:proofErr w:type="spellEnd"/>
            <w:r w:rsidRPr="00236432">
              <w:rPr>
                <w:rFonts w:ascii="Times New Roman" w:hAnsi="Times New Roman" w:cs="Times New Roman"/>
                <w:sz w:val="20"/>
                <w:szCs w:val="20"/>
              </w:rPr>
              <w:t>» (перенос из Западной промышленной зоны)</w:t>
            </w:r>
          </w:p>
          <w:p w:rsidR="001944FC" w:rsidRPr="00236432"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 xml:space="preserve">2 </w:t>
            </w:r>
            <w:proofErr w:type="spellStart"/>
            <w:r w:rsidRPr="00236432">
              <w:rPr>
                <w:rFonts w:ascii="Times New Roman" w:hAnsi="Times New Roman" w:cs="Times New Roman"/>
                <w:sz w:val="20"/>
                <w:szCs w:val="20"/>
              </w:rPr>
              <w:t>автогазозаправочные</w:t>
            </w:r>
            <w:proofErr w:type="spellEnd"/>
            <w:r w:rsidRPr="00236432">
              <w:rPr>
                <w:rFonts w:ascii="Times New Roman" w:hAnsi="Times New Roman" w:cs="Times New Roman"/>
                <w:sz w:val="20"/>
                <w:szCs w:val="20"/>
              </w:rPr>
              <w:t xml:space="preserve"> станции на 5 колонок</w:t>
            </w:r>
          </w:p>
          <w:p w:rsidR="001944FC" w:rsidRPr="00236432"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Станция технического обслуживания автомобилей на 6 постов</w:t>
            </w:r>
          </w:p>
          <w:p w:rsidR="001944FC" w:rsidRPr="00236432"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3 станции технического обслуживания автомобилей на 5 постов</w:t>
            </w:r>
          </w:p>
          <w:p w:rsidR="001944FC" w:rsidRPr="003919B5"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Станция технического обслуживания для грузовых и легковых машин на 5 постов</w:t>
            </w:r>
          </w:p>
        </w:tc>
        <w:tc>
          <w:tcPr>
            <w:tcW w:w="1699"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C93C70" w:rsidRDefault="001944FC" w:rsidP="00171871">
            <w:pPr>
              <w:rPr>
                <w:rFonts w:ascii="Times New Roman" w:hAnsi="Times New Roman" w:cs="Times New Roman"/>
                <w:b/>
                <w:sz w:val="20"/>
                <w:szCs w:val="20"/>
              </w:rPr>
            </w:pPr>
            <w:r w:rsidRPr="00C93C70">
              <w:rPr>
                <w:rFonts w:ascii="Times New Roman" w:hAnsi="Times New Roman" w:cs="Times New Roman"/>
                <w:b/>
                <w:sz w:val="20"/>
                <w:szCs w:val="20"/>
              </w:rPr>
              <w:t xml:space="preserve">Итого по Северной </w:t>
            </w:r>
            <w:proofErr w:type="spellStart"/>
            <w:r w:rsidRPr="00C93C70">
              <w:rPr>
                <w:rFonts w:ascii="Times New Roman" w:hAnsi="Times New Roman" w:cs="Times New Roman"/>
                <w:b/>
                <w:sz w:val="20"/>
                <w:szCs w:val="20"/>
              </w:rPr>
              <w:t>промзоне</w:t>
            </w:r>
            <w:proofErr w:type="spellEnd"/>
          </w:p>
        </w:tc>
        <w:tc>
          <w:tcPr>
            <w:tcW w:w="866" w:type="dxa"/>
            <w:shd w:val="clear" w:color="auto" w:fill="FFFFFF" w:themeFill="background1"/>
          </w:tcPr>
          <w:p w:rsidR="001944FC" w:rsidRPr="00C93C70" w:rsidRDefault="001944FC" w:rsidP="00171871">
            <w:pPr>
              <w:rPr>
                <w:rFonts w:ascii="Times New Roman" w:hAnsi="Times New Roman" w:cs="Times New Roman"/>
                <w:b/>
                <w:sz w:val="20"/>
                <w:szCs w:val="20"/>
              </w:rPr>
            </w:pPr>
          </w:p>
        </w:tc>
        <w:tc>
          <w:tcPr>
            <w:tcW w:w="1259" w:type="dxa"/>
            <w:shd w:val="clear" w:color="auto" w:fill="FFFFFF" w:themeFill="background1"/>
          </w:tcPr>
          <w:p w:rsidR="001944FC" w:rsidRPr="00C93C70" w:rsidRDefault="001944FC" w:rsidP="00C93C70">
            <w:pPr>
              <w:jc w:val="center"/>
              <w:rPr>
                <w:rFonts w:ascii="Times New Roman" w:hAnsi="Times New Roman" w:cs="Times New Roman"/>
                <w:b/>
                <w:sz w:val="20"/>
                <w:szCs w:val="20"/>
              </w:rPr>
            </w:pPr>
            <w:r w:rsidRPr="00C93C70">
              <w:rPr>
                <w:rFonts w:ascii="Times New Roman" w:hAnsi="Times New Roman" w:cs="Times New Roman"/>
                <w:b/>
                <w:sz w:val="20"/>
                <w:szCs w:val="20"/>
              </w:rPr>
              <w:t>11,607 км</w:t>
            </w:r>
          </w:p>
        </w:tc>
        <w:tc>
          <w:tcPr>
            <w:tcW w:w="1701" w:type="dxa"/>
            <w:shd w:val="clear" w:color="auto" w:fill="FFFFFF" w:themeFill="background1"/>
          </w:tcPr>
          <w:p w:rsidR="001944FC" w:rsidRPr="00C93C70" w:rsidRDefault="001944FC" w:rsidP="00C93C70">
            <w:pPr>
              <w:jc w:val="center"/>
              <w:rPr>
                <w:rFonts w:ascii="Times New Roman" w:hAnsi="Times New Roman" w:cs="Times New Roman"/>
                <w:b/>
                <w:sz w:val="20"/>
                <w:szCs w:val="20"/>
              </w:rPr>
            </w:pPr>
            <w:r>
              <w:rPr>
                <w:rFonts w:ascii="Times New Roman" w:hAnsi="Times New Roman" w:cs="Times New Roman"/>
                <w:b/>
                <w:sz w:val="20"/>
                <w:szCs w:val="20"/>
              </w:rPr>
              <w:t>33,746</w:t>
            </w: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C93C70" w:rsidRDefault="00655ABB" w:rsidP="00171871">
            <w:pPr>
              <w:jc w:val="center"/>
              <w:rPr>
                <w:rFonts w:ascii="Times New Roman" w:hAnsi="Times New Roman" w:cs="Times New Roman"/>
                <w:b/>
                <w:sz w:val="20"/>
                <w:szCs w:val="20"/>
              </w:rPr>
            </w:pPr>
            <w:r w:rsidRPr="00C93C70">
              <w:rPr>
                <w:rFonts w:ascii="Times New Roman" w:hAnsi="Times New Roman" w:cs="Times New Roman"/>
                <w:b/>
                <w:sz w:val="20"/>
                <w:szCs w:val="20"/>
              </w:rPr>
              <w:t>1 микрорайон</w:t>
            </w: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236432">
              <w:rPr>
                <w:rFonts w:ascii="Times New Roman" w:hAnsi="Times New Roman" w:cs="Times New Roman"/>
                <w:sz w:val="20"/>
                <w:szCs w:val="20"/>
              </w:rPr>
              <w:t>Строительство сетей водоснабжения</w:t>
            </w:r>
          </w:p>
        </w:tc>
        <w:tc>
          <w:tcPr>
            <w:tcW w:w="866"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C93C70">
            <w:pPr>
              <w:jc w:val="center"/>
              <w:rPr>
                <w:rFonts w:ascii="Times New Roman" w:hAnsi="Times New Roman" w:cs="Times New Roman"/>
                <w:sz w:val="20"/>
                <w:szCs w:val="20"/>
              </w:rPr>
            </w:pPr>
            <w:r w:rsidRPr="00236432">
              <w:rPr>
                <w:rFonts w:ascii="Times New Roman" w:hAnsi="Times New Roman" w:cs="Times New Roman"/>
                <w:sz w:val="20"/>
                <w:szCs w:val="20"/>
              </w:rPr>
              <w:t>2,004 км</w:t>
            </w:r>
          </w:p>
        </w:tc>
        <w:tc>
          <w:tcPr>
            <w:tcW w:w="1701" w:type="dxa"/>
            <w:shd w:val="clear" w:color="auto" w:fill="FFFFFF" w:themeFill="background1"/>
          </w:tcPr>
          <w:p w:rsidR="001944FC" w:rsidRPr="003919B5" w:rsidRDefault="001944FC" w:rsidP="00C93C70">
            <w:pPr>
              <w:jc w:val="center"/>
              <w:rPr>
                <w:rFonts w:ascii="Times New Roman" w:hAnsi="Times New Roman" w:cs="Times New Roman"/>
                <w:sz w:val="20"/>
                <w:szCs w:val="20"/>
              </w:rPr>
            </w:pPr>
          </w:p>
        </w:tc>
        <w:tc>
          <w:tcPr>
            <w:tcW w:w="1711"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t>Югорска</w:t>
            </w:r>
            <w:proofErr w:type="spellEnd"/>
            <w:r w:rsidRPr="001944FC">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1944FC" w:rsidRPr="003D78D2" w:rsidRDefault="001944FC" w:rsidP="00171871">
            <w:pPr>
              <w:rPr>
                <w:rFonts w:ascii="Times New Roman" w:hAnsi="Times New Roman" w:cs="Times New Roman"/>
                <w:sz w:val="20"/>
                <w:szCs w:val="20"/>
              </w:rPr>
            </w:pPr>
            <w:r w:rsidRPr="003D78D2">
              <w:rPr>
                <w:rFonts w:ascii="Times New Roman" w:hAnsi="Times New Roman" w:cs="Times New Roman"/>
                <w:sz w:val="20"/>
                <w:szCs w:val="20"/>
              </w:rPr>
              <w:t>Дошкольное образовательное учреждение на 300 мест</w:t>
            </w:r>
          </w:p>
          <w:p w:rsidR="001944FC" w:rsidRPr="003D78D2" w:rsidRDefault="001944FC" w:rsidP="00171871">
            <w:pPr>
              <w:rPr>
                <w:rFonts w:ascii="Times New Roman" w:hAnsi="Times New Roman" w:cs="Times New Roman"/>
                <w:sz w:val="20"/>
                <w:szCs w:val="20"/>
              </w:rPr>
            </w:pPr>
            <w:r w:rsidRPr="003D78D2">
              <w:rPr>
                <w:rFonts w:ascii="Times New Roman" w:hAnsi="Times New Roman" w:cs="Times New Roman"/>
                <w:sz w:val="20"/>
                <w:szCs w:val="20"/>
              </w:rPr>
              <w:t>Торговый центр 600 м2 торг</w:t>
            </w:r>
            <w:proofErr w:type="gramStart"/>
            <w:r w:rsidRPr="003D78D2">
              <w:rPr>
                <w:rFonts w:ascii="Times New Roman" w:hAnsi="Times New Roman" w:cs="Times New Roman"/>
                <w:sz w:val="20"/>
                <w:szCs w:val="20"/>
              </w:rPr>
              <w:t>.</w:t>
            </w:r>
            <w:proofErr w:type="gramEnd"/>
            <w:r w:rsidRPr="003D78D2">
              <w:rPr>
                <w:rFonts w:ascii="Times New Roman" w:hAnsi="Times New Roman" w:cs="Times New Roman"/>
                <w:sz w:val="20"/>
                <w:szCs w:val="20"/>
              </w:rPr>
              <w:t xml:space="preserve"> </w:t>
            </w:r>
            <w:proofErr w:type="gramStart"/>
            <w:r w:rsidRPr="003D78D2">
              <w:rPr>
                <w:rFonts w:ascii="Times New Roman" w:hAnsi="Times New Roman" w:cs="Times New Roman"/>
                <w:sz w:val="20"/>
                <w:szCs w:val="20"/>
              </w:rPr>
              <w:t>п</w:t>
            </w:r>
            <w:proofErr w:type="gramEnd"/>
            <w:r w:rsidRPr="003D78D2">
              <w:rPr>
                <w:rFonts w:ascii="Times New Roman" w:hAnsi="Times New Roman" w:cs="Times New Roman"/>
                <w:sz w:val="20"/>
                <w:szCs w:val="20"/>
              </w:rPr>
              <w:t>лощади</w:t>
            </w:r>
          </w:p>
          <w:p w:rsidR="001944FC" w:rsidRPr="003D78D2" w:rsidRDefault="001944FC" w:rsidP="00171871">
            <w:pPr>
              <w:rPr>
                <w:rFonts w:ascii="Times New Roman" w:hAnsi="Times New Roman" w:cs="Times New Roman"/>
                <w:sz w:val="20"/>
                <w:szCs w:val="20"/>
              </w:rPr>
            </w:pPr>
            <w:r w:rsidRPr="003D78D2">
              <w:rPr>
                <w:rFonts w:ascii="Times New Roman" w:hAnsi="Times New Roman" w:cs="Times New Roman"/>
                <w:sz w:val="20"/>
                <w:szCs w:val="20"/>
              </w:rPr>
              <w:t xml:space="preserve">Предприятие общественного питания 364 </w:t>
            </w:r>
            <w:proofErr w:type="gramStart"/>
            <w:r w:rsidRPr="003D78D2">
              <w:rPr>
                <w:rFonts w:ascii="Times New Roman" w:hAnsi="Times New Roman" w:cs="Times New Roman"/>
                <w:sz w:val="20"/>
                <w:szCs w:val="20"/>
              </w:rPr>
              <w:t>посадочных</w:t>
            </w:r>
            <w:proofErr w:type="gramEnd"/>
            <w:r w:rsidRPr="003D78D2">
              <w:rPr>
                <w:rFonts w:ascii="Times New Roman" w:hAnsi="Times New Roman" w:cs="Times New Roman"/>
                <w:sz w:val="20"/>
                <w:szCs w:val="20"/>
              </w:rPr>
              <w:t xml:space="preserve"> места</w:t>
            </w:r>
          </w:p>
          <w:p w:rsidR="001944FC" w:rsidRPr="003D78D2" w:rsidRDefault="001944FC" w:rsidP="00171871">
            <w:pPr>
              <w:rPr>
                <w:rFonts w:ascii="Times New Roman" w:hAnsi="Times New Roman" w:cs="Times New Roman"/>
                <w:sz w:val="20"/>
                <w:szCs w:val="20"/>
              </w:rPr>
            </w:pPr>
            <w:r w:rsidRPr="003D78D2">
              <w:rPr>
                <w:rFonts w:ascii="Times New Roman" w:hAnsi="Times New Roman" w:cs="Times New Roman"/>
                <w:sz w:val="20"/>
                <w:szCs w:val="20"/>
              </w:rPr>
              <w:t>Магазин смешанного ассортимента товаров 300 м2 торг</w:t>
            </w:r>
            <w:proofErr w:type="gramStart"/>
            <w:r w:rsidRPr="003D78D2">
              <w:rPr>
                <w:rFonts w:ascii="Times New Roman" w:hAnsi="Times New Roman" w:cs="Times New Roman"/>
                <w:sz w:val="20"/>
                <w:szCs w:val="20"/>
              </w:rPr>
              <w:t>.</w:t>
            </w:r>
            <w:proofErr w:type="gramEnd"/>
            <w:r w:rsidRPr="003D78D2">
              <w:rPr>
                <w:rFonts w:ascii="Times New Roman" w:hAnsi="Times New Roman" w:cs="Times New Roman"/>
                <w:sz w:val="20"/>
                <w:szCs w:val="20"/>
              </w:rPr>
              <w:t xml:space="preserve"> </w:t>
            </w:r>
            <w:proofErr w:type="gramStart"/>
            <w:r w:rsidRPr="003D78D2">
              <w:rPr>
                <w:rFonts w:ascii="Times New Roman" w:hAnsi="Times New Roman" w:cs="Times New Roman"/>
                <w:sz w:val="20"/>
                <w:szCs w:val="20"/>
              </w:rPr>
              <w:t>п</w:t>
            </w:r>
            <w:proofErr w:type="gramEnd"/>
            <w:r w:rsidRPr="003D78D2">
              <w:rPr>
                <w:rFonts w:ascii="Times New Roman" w:hAnsi="Times New Roman" w:cs="Times New Roman"/>
                <w:sz w:val="20"/>
                <w:szCs w:val="20"/>
              </w:rPr>
              <w:t>лощади</w:t>
            </w:r>
          </w:p>
          <w:p w:rsidR="001944FC" w:rsidRPr="003919B5" w:rsidRDefault="001944FC" w:rsidP="00171871">
            <w:pPr>
              <w:rPr>
                <w:rFonts w:ascii="Times New Roman" w:hAnsi="Times New Roman" w:cs="Times New Roman"/>
                <w:sz w:val="20"/>
                <w:szCs w:val="20"/>
              </w:rPr>
            </w:pPr>
            <w:r w:rsidRPr="003D78D2">
              <w:rPr>
                <w:rFonts w:ascii="Times New Roman" w:hAnsi="Times New Roman" w:cs="Times New Roman"/>
                <w:sz w:val="20"/>
                <w:szCs w:val="20"/>
              </w:rPr>
              <w:t>Многоквартирные жилые дома общей площади квартир 51887,25 м</w:t>
            </w:r>
            <w:proofErr w:type="gramStart"/>
            <w:r w:rsidRPr="003D78D2">
              <w:rPr>
                <w:rFonts w:ascii="Times New Roman" w:hAnsi="Times New Roman" w:cs="Times New Roman"/>
                <w:sz w:val="20"/>
                <w:szCs w:val="20"/>
              </w:rPr>
              <w:t>2</w:t>
            </w:r>
            <w:proofErr w:type="gramEnd"/>
          </w:p>
        </w:tc>
        <w:tc>
          <w:tcPr>
            <w:tcW w:w="1699"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Pr>
                <w:rFonts w:ascii="Times New Roman" w:hAnsi="Times New Roman" w:cs="Times New Roman"/>
                <w:sz w:val="20"/>
                <w:szCs w:val="20"/>
              </w:rPr>
              <w:t>Реконструкция</w:t>
            </w:r>
            <w:r>
              <w:t xml:space="preserve"> </w:t>
            </w:r>
            <w:r w:rsidRPr="00236432">
              <w:rPr>
                <w:rFonts w:ascii="Times New Roman" w:hAnsi="Times New Roman" w:cs="Times New Roman"/>
                <w:sz w:val="20"/>
                <w:szCs w:val="20"/>
              </w:rPr>
              <w:t>сетей водоснабжения</w:t>
            </w:r>
          </w:p>
        </w:tc>
        <w:tc>
          <w:tcPr>
            <w:tcW w:w="866"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C93C70">
            <w:pPr>
              <w:jc w:val="center"/>
              <w:rPr>
                <w:rFonts w:ascii="Times New Roman" w:hAnsi="Times New Roman" w:cs="Times New Roman"/>
                <w:sz w:val="20"/>
                <w:szCs w:val="20"/>
              </w:rPr>
            </w:pPr>
            <w:r w:rsidRPr="003D78D2">
              <w:rPr>
                <w:rFonts w:ascii="Times New Roman" w:hAnsi="Times New Roman" w:cs="Times New Roman"/>
                <w:sz w:val="20"/>
                <w:szCs w:val="20"/>
              </w:rPr>
              <w:t>0,415 км</w:t>
            </w:r>
          </w:p>
        </w:tc>
        <w:tc>
          <w:tcPr>
            <w:tcW w:w="1701" w:type="dxa"/>
            <w:shd w:val="clear" w:color="auto" w:fill="FFFFFF" w:themeFill="background1"/>
          </w:tcPr>
          <w:p w:rsidR="001944FC" w:rsidRPr="003919B5" w:rsidRDefault="001944FC" w:rsidP="00C93C70">
            <w:pPr>
              <w:jc w:val="center"/>
              <w:rPr>
                <w:rFonts w:ascii="Times New Roman" w:hAnsi="Times New Roman" w:cs="Times New Roman"/>
                <w:sz w:val="20"/>
                <w:szCs w:val="20"/>
              </w:rPr>
            </w:pP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C93C70" w:rsidRDefault="001944FC" w:rsidP="00171871">
            <w:pPr>
              <w:rPr>
                <w:rFonts w:ascii="Times New Roman" w:hAnsi="Times New Roman" w:cs="Times New Roman"/>
                <w:b/>
                <w:sz w:val="20"/>
                <w:szCs w:val="20"/>
              </w:rPr>
            </w:pPr>
            <w:r w:rsidRPr="00C93C70">
              <w:rPr>
                <w:rFonts w:ascii="Times New Roman" w:hAnsi="Times New Roman" w:cs="Times New Roman"/>
                <w:b/>
                <w:sz w:val="20"/>
                <w:szCs w:val="20"/>
              </w:rPr>
              <w:t>Итого по 1 микрорайону</w:t>
            </w:r>
          </w:p>
        </w:tc>
        <w:tc>
          <w:tcPr>
            <w:tcW w:w="866" w:type="dxa"/>
            <w:shd w:val="clear" w:color="auto" w:fill="FFFFFF" w:themeFill="background1"/>
          </w:tcPr>
          <w:p w:rsidR="001944FC" w:rsidRPr="00C93C70" w:rsidRDefault="001944FC" w:rsidP="00171871">
            <w:pPr>
              <w:rPr>
                <w:rFonts w:ascii="Times New Roman" w:hAnsi="Times New Roman" w:cs="Times New Roman"/>
                <w:b/>
                <w:sz w:val="20"/>
                <w:szCs w:val="20"/>
              </w:rPr>
            </w:pPr>
          </w:p>
        </w:tc>
        <w:tc>
          <w:tcPr>
            <w:tcW w:w="1259" w:type="dxa"/>
            <w:shd w:val="clear" w:color="auto" w:fill="FFFFFF" w:themeFill="background1"/>
          </w:tcPr>
          <w:p w:rsidR="001944FC" w:rsidRPr="00C93C70" w:rsidRDefault="001944FC" w:rsidP="00C93C70">
            <w:pPr>
              <w:jc w:val="center"/>
              <w:rPr>
                <w:rFonts w:ascii="Times New Roman" w:hAnsi="Times New Roman" w:cs="Times New Roman"/>
                <w:b/>
                <w:sz w:val="20"/>
                <w:szCs w:val="20"/>
              </w:rPr>
            </w:pPr>
            <w:r>
              <w:rPr>
                <w:rFonts w:ascii="Times New Roman" w:hAnsi="Times New Roman" w:cs="Times New Roman"/>
                <w:b/>
                <w:sz w:val="20"/>
                <w:szCs w:val="20"/>
              </w:rPr>
              <w:t>2,419 км</w:t>
            </w:r>
          </w:p>
        </w:tc>
        <w:tc>
          <w:tcPr>
            <w:tcW w:w="1701" w:type="dxa"/>
            <w:shd w:val="clear" w:color="auto" w:fill="FFFFFF" w:themeFill="background1"/>
          </w:tcPr>
          <w:p w:rsidR="001944FC" w:rsidRPr="00C93C70" w:rsidRDefault="001944FC" w:rsidP="00C93C70">
            <w:pPr>
              <w:jc w:val="center"/>
              <w:rPr>
                <w:rFonts w:ascii="Times New Roman" w:hAnsi="Times New Roman" w:cs="Times New Roman"/>
                <w:b/>
                <w:sz w:val="20"/>
                <w:szCs w:val="20"/>
              </w:rPr>
            </w:pPr>
            <w:r>
              <w:rPr>
                <w:rFonts w:ascii="Times New Roman" w:hAnsi="Times New Roman" w:cs="Times New Roman"/>
                <w:b/>
                <w:sz w:val="20"/>
                <w:szCs w:val="20"/>
              </w:rPr>
              <w:t>13,968</w:t>
            </w: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C93C70" w:rsidRDefault="00655ABB" w:rsidP="00171871">
            <w:pPr>
              <w:jc w:val="center"/>
              <w:rPr>
                <w:rFonts w:ascii="Times New Roman" w:hAnsi="Times New Roman" w:cs="Times New Roman"/>
                <w:b/>
                <w:sz w:val="20"/>
                <w:szCs w:val="20"/>
              </w:rPr>
            </w:pPr>
            <w:r w:rsidRPr="00C93C70">
              <w:rPr>
                <w:rFonts w:ascii="Times New Roman" w:hAnsi="Times New Roman" w:cs="Times New Roman"/>
                <w:b/>
                <w:sz w:val="20"/>
                <w:szCs w:val="20"/>
              </w:rPr>
              <w:t>3 микрорайон</w:t>
            </w: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6A3C4D">
              <w:rPr>
                <w:rFonts w:ascii="Times New Roman" w:hAnsi="Times New Roman" w:cs="Times New Roman"/>
                <w:sz w:val="20"/>
                <w:szCs w:val="20"/>
              </w:rPr>
              <w:t>Строительство сетей водоснабжения</w:t>
            </w:r>
          </w:p>
        </w:tc>
        <w:tc>
          <w:tcPr>
            <w:tcW w:w="866"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C93C70">
            <w:pPr>
              <w:jc w:val="center"/>
              <w:rPr>
                <w:rFonts w:ascii="Times New Roman" w:hAnsi="Times New Roman" w:cs="Times New Roman"/>
                <w:sz w:val="20"/>
                <w:szCs w:val="20"/>
              </w:rPr>
            </w:pPr>
            <w:r w:rsidRPr="006A3C4D">
              <w:rPr>
                <w:rFonts w:ascii="Times New Roman" w:hAnsi="Times New Roman" w:cs="Times New Roman"/>
                <w:sz w:val="20"/>
                <w:szCs w:val="20"/>
              </w:rPr>
              <w:t>13,039 км</w:t>
            </w:r>
          </w:p>
        </w:tc>
        <w:tc>
          <w:tcPr>
            <w:tcW w:w="1701" w:type="dxa"/>
            <w:shd w:val="clear" w:color="auto" w:fill="FFFFFF" w:themeFill="background1"/>
          </w:tcPr>
          <w:p w:rsidR="001944FC" w:rsidRPr="003919B5" w:rsidRDefault="001944FC" w:rsidP="00C93C70">
            <w:pPr>
              <w:jc w:val="center"/>
              <w:rPr>
                <w:rFonts w:ascii="Times New Roman" w:hAnsi="Times New Roman" w:cs="Times New Roman"/>
                <w:sz w:val="20"/>
                <w:szCs w:val="20"/>
              </w:rPr>
            </w:pPr>
          </w:p>
        </w:tc>
        <w:tc>
          <w:tcPr>
            <w:tcW w:w="1711"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t>Югорска</w:t>
            </w:r>
            <w:proofErr w:type="spellEnd"/>
            <w:r w:rsidRPr="001944FC">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1944FC" w:rsidRPr="006A3C4D" w:rsidRDefault="001944FC" w:rsidP="00171871">
            <w:pPr>
              <w:rPr>
                <w:rFonts w:ascii="Times New Roman" w:hAnsi="Times New Roman" w:cs="Times New Roman"/>
                <w:sz w:val="20"/>
                <w:szCs w:val="20"/>
              </w:rPr>
            </w:pPr>
            <w:r w:rsidRPr="006A3C4D">
              <w:rPr>
                <w:rFonts w:ascii="Times New Roman" w:hAnsi="Times New Roman" w:cs="Times New Roman"/>
                <w:sz w:val="20"/>
                <w:szCs w:val="20"/>
              </w:rPr>
              <w:t>Торговый центр 400 м2 торг</w:t>
            </w:r>
            <w:proofErr w:type="gramStart"/>
            <w:r w:rsidRPr="006A3C4D">
              <w:rPr>
                <w:rFonts w:ascii="Times New Roman" w:hAnsi="Times New Roman" w:cs="Times New Roman"/>
                <w:sz w:val="20"/>
                <w:szCs w:val="20"/>
              </w:rPr>
              <w:t>.</w:t>
            </w:r>
            <w:proofErr w:type="gramEnd"/>
            <w:r w:rsidRPr="006A3C4D">
              <w:rPr>
                <w:rFonts w:ascii="Times New Roman" w:hAnsi="Times New Roman" w:cs="Times New Roman"/>
                <w:sz w:val="20"/>
                <w:szCs w:val="20"/>
              </w:rPr>
              <w:t xml:space="preserve"> </w:t>
            </w:r>
            <w:proofErr w:type="gramStart"/>
            <w:r w:rsidRPr="006A3C4D">
              <w:rPr>
                <w:rFonts w:ascii="Times New Roman" w:hAnsi="Times New Roman" w:cs="Times New Roman"/>
                <w:sz w:val="20"/>
                <w:szCs w:val="20"/>
              </w:rPr>
              <w:t>п</w:t>
            </w:r>
            <w:proofErr w:type="gramEnd"/>
            <w:r w:rsidRPr="006A3C4D">
              <w:rPr>
                <w:rFonts w:ascii="Times New Roman" w:hAnsi="Times New Roman" w:cs="Times New Roman"/>
                <w:sz w:val="20"/>
                <w:szCs w:val="20"/>
              </w:rPr>
              <w:t>лощади</w:t>
            </w:r>
          </w:p>
          <w:p w:rsidR="001944FC" w:rsidRPr="006A3C4D" w:rsidRDefault="001944FC" w:rsidP="00171871">
            <w:pPr>
              <w:rPr>
                <w:rFonts w:ascii="Times New Roman" w:hAnsi="Times New Roman" w:cs="Times New Roman"/>
                <w:sz w:val="20"/>
                <w:szCs w:val="20"/>
              </w:rPr>
            </w:pPr>
            <w:r w:rsidRPr="006A3C4D">
              <w:rPr>
                <w:rFonts w:ascii="Times New Roman" w:hAnsi="Times New Roman" w:cs="Times New Roman"/>
                <w:sz w:val="20"/>
                <w:szCs w:val="20"/>
              </w:rPr>
              <w:t xml:space="preserve">Предприятие общественного питания 145 </w:t>
            </w:r>
            <w:proofErr w:type="gramStart"/>
            <w:r w:rsidRPr="006A3C4D">
              <w:rPr>
                <w:rFonts w:ascii="Times New Roman" w:hAnsi="Times New Roman" w:cs="Times New Roman"/>
                <w:sz w:val="20"/>
                <w:szCs w:val="20"/>
              </w:rPr>
              <w:t>посадочных</w:t>
            </w:r>
            <w:proofErr w:type="gramEnd"/>
            <w:r w:rsidRPr="006A3C4D">
              <w:rPr>
                <w:rFonts w:ascii="Times New Roman" w:hAnsi="Times New Roman" w:cs="Times New Roman"/>
                <w:sz w:val="20"/>
                <w:szCs w:val="20"/>
              </w:rPr>
              <w:t xml:space="preserve"> места</w:t>
            </w:r>
          </w:p>
          <w:p w:rsidR="001944FC" w:rsidRPr="006A3C4D" w:rsidRDefault="001944FC" w:rsidP="00171871">
            <w:pPr>
              <w:rPr>
                <w:rFonts w:ascii="Times New Roman" w:hAnsi="Times New Roman" w:cs="Times New Roman"/>
                <w:sz w:val="20"/>
                <w:szCs w:val="20"/>
              </w:rPr>
            </w:pPr>
            <w:r w:rsidRPr="006A3C4D">
              <w:rPr>
                <w:rFonts w:ascii="Times New Roman" w:hAnsi="Times New Roman" w:cs="Times New Roman"/>
                <w:sz w:val="20"/>
                <w:szCs w:val="20"/>
              </w:rPr>
              <w:t>Объект торговли смешанного типа 100 м2 торг</w:t>
            </w:r>
            <w:proofErr w:type="gramStart"/>
            <w:r w:rsidRPr="006A3C4D">
              <w:rPr>
                <w:rFonts w:ascii="Times New Roman" w:hAnsi="Times New Roman" w:cs="Times New Roman"/>
                <w:sz w:val="20"/>
                <w:szCs w:val="20"/>
              </w:rPr>
              <w:t>.</w:t>
            </w:r>
            <w:proofErr w:type="gramEnd"/>
            <w:r w:rsidRPr="006A3C4D">
              <w:rPr>
                <w:rFonts w:ascii="Times New Roman" w:hAnsi="Times New Roman" w:cs="Times New Roman"/>
                <w:sz w:val="20"/>
                <w:szCs w:val="20"/>
              </w:rPr>
              <w:t xml:space="preserve"> </w:t>
            </w:r>
            <w:proofErr w:type="gramStart"/>
            <w:r w:rsidRPr="006A3C4D">
              <w:rPr>
                <w:rFonts w:ascii="Times New Roman" w:hAnsi="Times New Roman" w:cs="Times New Roman"/>
                <w:sz w:val="20"/>
                <w:szCs w:val="20"/>
              </w:rPr>
              <w:t>п</w:t>
            </w:r>
            <w:proofErr w:type="gramEnd"/>
            <w:r w:rsidRPr="006A3C4D">
              <w:rPr>
                <w:rFonts w:ascii="Times New Roman" w:hAnsi="Times New Roman" w:cs="Times New Roman"/>
                <w:sz w:val="20"/>
                <w:szCs w:val="20"/>
              </w:rPr>
              <w:t>лощади</w:t>
            </w:r>
          </w:p>
          <w:p w:rsidR="001944FC" w:rsidRPr="006A3C4D" w:rsidRDefault="001944FC" w:rsidP="00171871">
            <w:pPr>
              <w:rPr>
                <w:rFonts w:ascii="Times New Roman" w:hAnsi="Times New Roman" w:cs="Times New Roman"/>
                <w:sz w:val="20"/>
                <w:szCs w:val="20"/>
              </w:rPr>
            </w:pPr>
            <w:r w:rsidRPr="006A3C4D">
              <w:rPr>
                <w:rFonts w:ascii="Times New Roman" w:hAnsi="Times New Roman" w:cs="Times New Roman"/>
                <w:sz w:val="20"/>
                <w:szCs w:val="20"/>
              </w:rPr>
              <w:t>расширение спортивного зала ДЮСШ «Смена» с увеличением площади на 393,95 м</w:t>
            </w:r>
            <w:proofErr w:type="gramStart"/>
            <w:r w:rsidRPr="006A3C4D">
              <w:rPr>
                <w:rFonts w:ascii="Times New Roman" w:hAnsi="Times New Roman" w:cs="Times New Roman"/>
                <w:sz w:val="20"/>
                <w:szCs w:val="20"/>
              </w:rPr>
              <w:t>2</w:t>
            </w:r>
            <w:proofErr w:type="gramEnd"/>
          </w:p>
          <w:p w:rsidR="001944FC" w:rsidRPr="003919B5" w:rsidRDefault="001944FC" w:rsidP="00171871">
            <w:pPr>
              <w:rPr>
                <w:rFonts w:ascii="Times New Roman" w:hAnsi="Times New Roman" w:cs="Times New Roman"/>
                <w:sz w:val="20"/>
                <w:szCs w:val="20"/>
              </w:rPr>
            </w:pPr>
            <w:r w:rsidRPr="006A3C4D">
              <w:rPr>
                <w:rFonts w:ascii="Times New Roman" w:hAnsi="Times New Roman" w:cs="Times New Roman"/>
                <w:sz w:val="20"/>
                <w:szCs w:val="20"/>
              </w:rPr>
              <w:lastRenderedPageBreak/>
              <w:t>Многоквартирные жилые дома общей площади квартир 63802,06 м</w:t>
            </w:r>
            <w:proofErr w:type="gramStart"/>
            <w:r w:rsidRPr="006A3C4D">
              <w:rPr>
                <w:rFonts w:ascii="Times New Roman" w:hAnsi="Times New Roman" w:cs="Times New Roman"/>
                <w:sz w:val="20"/>
                <w:szCs w:val="20"/>
              </w:rPr>
              <w:t>2</w:t>
            </w:r>
            <w:proofErr w:type="gramEnd"/>
          </w:p>
        </w:tc>
        <w:tc>
          <w:tcPr>
            <w:tcW w:w="1699"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C93C70" w:rsidRDefault="001944FC" w:rsidP="00171871">
            <w:pPr>
              <w:rPr>
                <w:rFonts w:ascii="Times New Roman" w:hAnsi="Times New Roman" w:cs="Times New Roman"/>
                <w:b/>
                <w:sz w:val="20"/>
                <w:szCs w:val="20"/>
              </w:rPr>
            </w:pPr>
            <w:r w:rsidRPr="00C93C70">
              <w:rPr>
                <w:rFonts w:ascii="Times New Roman" w:hAnsi="Times New Roman" w:cs="Times New Roman"/>
                <w:b/>
                <w:sz w:val="20"/>
                <w:szCs w:val="20"/>
              </w:rPr>
              <w:t>Итого по 3 микрорайону</w:t>
            </w:r>
          </w:p>
        </w:tc>
        <w:tc>
          <w:tcPr>
            <w:tcW w:w="866" w:type="dxa"/>
            <w:shd w:val="clear" w:color="auto" w:fill="FFFFFF" w:themeFill="background1"/>
          </w:tcPr>
          <w:p w:rsidR="001944FC" w:rsidRPr="00C93C70" w:rsidRDefault="001944FC" w:rsidP="00171871">
            <w:pPr>
              <w:rPr>
                <w:rFonts w:ascii="Times New Roman" w:hAnsi="Times New Roman" w:cs="Times New Roman"/>
                <w:b/>
                <w:sz w:val="20"/>
                <w:szCs w:val="20"/>
              </w:rPr>
            </w:pPr>
          </w:p>
        </w:tc>
        <w:tc>
          <w:tcPr>
            <w:tcW w:w="1259" w:type="dxa"/>
            <w:shd w:val="clear" w:color="auto" w:fill="FFFFFF" w:themeFill="background1"/>
          </w:tcPr>
          <w:p w:rsidR="001944FC" w:rsidRPr="00C93C70" w:rsidRDefault="001944FC" w:rsidP="00C93C70">
            <w:pPr>
              <w:jc w:val="center"/>
              <w:rPr>
                <w:rFonts w:ascii="Times New Roman" w:hAnsi="Times New Roman" w:cs="Times New Roman"/>
                <w:b/>
                <w:sz w:val="20"/>
                <w:szCs w:val="20"/>
              </w:rPr>
            </w:pPr>
            <w:r w:rsidRPr="00C93C70">
              <w:rPr>
                <w:rFonts w:ascii="Times New Roman" w:hAnsi="Times New Roman" w:cs="Times New Roman"/>
                <w:b/>
                <w:sz w:val="20"/>
                <w:szCs w:val="20"/>
              </w:rPr>
              <w:t>13,039 км</w:t>
            </w:r>
          </w:p>
        </w:tc>
        <w:tc>
          <w:tcPr>
            <w:tcW w:w="1701" w:type="dxa"/>
            <w:shd w:val="clear" w:color="auto" w:fill="FFFFFF" w:themeFill="background1"/>
          </w:tcPr>
          <w:p w:rsidR="001944FC" w:rsidRPr="00C93C70" w:rsidRDefault="001944FC" w:rsidP="00C93C70">
            <w:pPr>
              <w:jc w:val="center"/>
              <w:rPr>
                <w:rFonts w:ascii="Times New Roman" w:hAnsi="Times New Roman" w:cs="Times New Roman"/>
                <w:b/>
                <w:sz w:val="20"/>
                <w:szCs w:val="20"/>
              </w:rPr>
            </w:pPr>
            <w:r>
              <w:rPr>
                <w:rFonts w:ascii="Times New Roman" w:hAnsi="Times New Roman" w:cs="Times New Roman"/>
                <w:b/>
                <w:sz w:val="20"/>
                <w:szCs w:val="20"/>
              </w:rPr>
              <w:t>34,729</w:t>
            </w: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D50228" w:rsidRDefault="00655ABB" w:rsidP="00171871">
            <w:pPr>
              <w:jc w:val="center"/>
              <w:rPr>
                <w:rFonts w:ascii="Times New Roman" w:hAnsi="Times New Roman" w:cs="Times New Roman"/>
                <w:b/>
                <w:sz w:val="20"/>
                <w:szCs w:val="20"/>
              </w:rPr>
            </w:pPr>
            <w:r w:rsidRPr="00D50228">
              <w:rPr>
                <w:rFonts w:ascii="Times New Roman" w:hAnsi="Times New Roman" w:cs="Times New Roman"/>
                <w:b/>
                <w:sz w:val="20"/>
                <w:szCs w:val="20"/>
              </w:rPr>
              <w:lastRenderedPageBreak/>
              <w:t>4 микрорайон</w:t>
            </w: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6A3C4D">
              <w:rPr>
                <w:rFonts w:ascii="Times New Roman" w:hAnsi="Times New Roman" w:cs="Times New Roman"/>
                <w:sz w:val="20"/>
                <w:szCs w:val="20"/>
              </w:rPr>
              <w:t>Строительство сетей водоснабжения</w:t>
            </w:r>
          </w:p>
        </w:tc>
        <w:tc>
          <w:tcPr>
            <w:tcW w:w="866"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D50228">
            <w:pPr>
              <w:jc w:val="center"/>
              <w:rPr>
                <w:rFonts w:ascii="Times New Roman" w:hAnsi="Times New Roman" w:cs="Times New Roman"/>
                <w:sz w:val="20"/>
                <w:szCs w:val="20"/>
              </w:rPr>
            </w:pPr>
            <w:r w:rsidRPr="006A3C4D">
              <w:rPr>
                <w:rFonts w:ascii="Times New Roman" w:hAnsi="Times New Roman" w:cs="Times New Roman"/>
                <w:sz w:val="20"/>
                <w:szCs w:val="20"/>
              </w:rPr>
              <w:t>6,994 км</w:t>
            </w:r>
          </w:p>
        </w:tc>
        <w:tc>
          <w:tcPr>
            <w:tcW w:w="1701" w:type="dxa"/>
            <w:shd w:val="clear" w:color="auto" w:fill="FFFFFF" w:themeFill="background1"/>
          </w:tcPr>
          <w:p w:rsidR="001944FC" w:rsidRPr="003919B5" w:rsidRDefault="001944FC" w:rsidP="00D50228">
            <w:pPr>
              <w:jc w:val="center"/>
              <w:rPr>
                <w:rFonts w:ascii="Times New Roman" w:hAnsi="Times New Roman" w:cs="Times New Roman"/>
                <w:sz w:val="20"/>
                <w:szCs w:val="20"/>
              </w:rPr>
            </w:pPr>
          </w:p>
        </w:tc>
        <w:tc>
          <w:tcPr>
            <w:tcW w:w="1711"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t>Югорска</w:t>
            </w:r>
            <w:proofErr w:type="spellEnd"/>
            <w:r w:rsidRPr="001944FC">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1944FC" w:rsidRPr="006A3C4D" w:rsidRDefault="001944FC" w:rsidP="00171871">
            <w:pPr>
              <w:rPr>
                <w:rFonts w:ascii="Times New Roman" w:hAnsi="Times New Roman" w:cs="Times New Roman"/>
                <w:sz w:val="20"/>
                <w:szCs w:val="20"/>
              </w:rPr>
            </w:pPr>
            <w:r w:rsidRPr="006A3C4D">
              <w:rPr>
                <w:rFonts w:ascii="Times New Roman" w:hAnsi="Times New Roman" w:cs="Times New Roman"/>
                <w:sz w:val="20"/>
                <w:szCs w:val="20"/>
              </w:rPr>
              <w:t>Дошкольное образовательное учреждение (группа дневного пребывания) на 83 места</w:t>
            </w:r>
          </w:p>
          <w:p w:rsidR="001944FC" w:rsidRPr="006A3C4D" w:rsidRDefault="001944FC" w:rsidP="00171871">
            <w:pPr>
              <w:rPr>
                <w:rFonts w:ascii="Times New Roman" w:hAnsi="Times New Roman" w:cs="Times New Roman"/>
                <w:sz w:val="20"/>
                <w:szCs w:val="20"/>
              </w:rPr>
            </w:pPr>
            <w:r w:rsidRPr="006A3C4D">
              <w:rPr>
                <w:rFonts w:ascii="Times New Roman" w:hAnsi="Times New Roman" w:cs="Times New Roman"/>
                <w:sz w:val="20"/>
                <w:szCs w:val="20"/>
              </w:rPr>
              <w:t>Учреждения дополнительного образования для детей на 35 мест</w:t>
            </w:r>
          </w:p>
          <w:p w:rsidR="001944FC" w:rsidRPr="006A3C4D" w:rsidRDefault="001944FC" w:rsidP="00171871">
            <w:pPr>
              <w:rPr>
                <w:rFonts w:ascii="Times New Roman" w:hAnsi="Times New Roman" w:cs="Times New Roman"/>
                <w:sz w:val="20"/>
                <w:szCs w:val="20"/>
              </w:rPr>
            </w:pPr>
            <w:r w:rsidRPr="006A3C4D">
              <w:rPr>
                <w:rFonts w:ascii="Times New Roman" w:hAnsi="Times New Roman" w:cs="Times New Roman"/>
                <w:sz w:val="20"/>
                <w:szCs w:val="20"/>
              </w:rPr>
              <w:t>Продовольственные магазины 85 м2 торг</w:t>
            </w:r>
            <w:proofErr w:type="gramStart"/>
            <w:r w:rsidRPr="006A3C4D">
              <w:rPr>
                <w:rFonts w:ascii="Times New Roman" w:hAnsi="Times New Roman" w:cs="Times New Roman"/>
                <w:sz w:val="20"/>
                <w:szCs w:val="20"/>
              </w:rPr>
              <w:t>.</w:t>
            </w:r>
            <w:proofErr w:type="gramEnd"/>
            <w:r w:rsidRPr="006A3C4D">
              <w:rPr>
                <w:rFonts w:ascii="Times New Roman" w:hAnsi="Times New Roman" w:cs="Times New Roman"/>
                <w:sz w:val="20"/>
                <w:szCs w:val="20"/>
              </w:rPr>
              <w:t xml:space="preserve"> </w:t>
            </w:r>
            <w:proofErr w:type="gramStart"/>
            <w:r w:rsidRPr="006A3C4D">
              <w:rPr>
                <w:rFonts w:ascii="Times New Roman" w:hAnsi="Times New Roman" w:cs="Times New Roman"/>
                <w:sz w:val="20"/>
                <w:szCs w:val="20"/>
              </w:rPr>
              <w:t>п</w:t>
            </w:r>
            <w:proofErr w:type="gramEnd"/>
            <w:r w:rsidRPr="006A3C4D">
              <w:rPr>
                <w:rFonts w:ascii="Times New Roman" w:hAnsi="Times New Roman" w:cs="Times New Roman"/>
                <w:sz w:val="20"/>
                <w:szCs w:val="20"/>
              </w:rPr>
              <w:t>лощади</w:t>
            </w:r>
          </w:p>
          <w:p w:rsidR="001944FC" w:rsidRPr="003919B5" w:rsidRDefault="001944FC" w:rsidP="00171871">
            <w:pPr>
              <w:rPr>
                <w:rFonts w:ascii="Times New Roman" w:hAnsi="Times New Roman" w:cs="Times New Roman"/>
                <w:sz w:val="20"/>
                <w:szCs w:val="20"/>
              </w:rPr>
            </w:pPr>
            <w:r w:rsidRPr="006A3C4D">
              <w:rPr>
                <w:rFonts w:ascii="Times New Roman" w:hAnsi="Times New Roman" w:cs="Times New Roman"/>
                <w:sz w:val="20"/>
                <w:szCs w:val="20"/>
              </w:rPr>
              <w:t>Непродовольственные магазины 115,8 м2 торг</w:t>
            </w:r>
            <w:proofErr w:type="gramStart"/>
            <w:r w:rsidRPr="006A3C4D">
              <w:rPr>
                <w:rFonts w:ascii="Times New Roman" w:hAnsi="Times New Roman" w:cs="Times New Roman"/>
                <w:sz w:val="20"/>
                <w:szCs w:val="20"/>
              </w:rPr>
              <w:t>.</w:t>
            </w:r>
            <w:proofErr w:type="gramEnd"/>
            <w:r w:rsidRPr="006A3C4D">
              <w:rPr>
                <w:rFonts w:ascii="Times New Roman" w:hAnsi="Times New Roman" w:cs="Times New Roman"/>
                <w:sz w:val="20"/>
                <w:szCs w:val="20"/>
              </w:rPr>
              <w:t xml:space="preserve"> </w:t>
            </w:r>
            <w:proofErr w:type="gramStart"/>
            <w:r w:rsidRPr="006A3C4D">
              <w:rPr>
                <w:rFonts w:ascii="Times New Roman" w:hAnsi="Times New Roman" w:cs="Times New Roman"/>
                <w:sz w:val="20"/>
                <w:szCs w:val="20"/>
              </w:rPr>
              <w:t>п</w:t>
            </w:r>
            <w:proofErr w:type="gramEnd"/>
            <w:r w:rsidRPr="006A3C4D">
              <w:rPr>
                <w:rFonts w:ascii="Times New Roman" w:hAnsi="Times New Roman" w:cs="Times New Roman"/>
                <w:sz w:val="20"/>
                <w:szCs w:val="20"/>
              </w:rPr>
              <w:t>лощади</w:t>
            </w:r>
          </w:p>
        </w:tc>
        <w:tc>
          <w:tcPr>
            <w:tcW w:w="1699" w:type="dxa"/>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D50228" w:rsidRDefault="001944FC" w:rsidP="00171871">
            <w:pPr>
              <w:rPr>
                <w:rFonts w:ascii="Times New Roman" w:hAnsi="Times New Roman" w:cs="Times New Roman"/>
                <w:b/>
                <w:sz w:val="20"/>
                <w:szCs w:val="20"/>
              </w:rPr>
            </w:pPr>
            <w:r w:rsidRPr="00D50228">
              <w:rPr>
                <w:rFonts w:ascii="Times New Roman" w:hAnsi="Times New Roman" w:cs="Times New Roman"/>
                <w:b/>
                <w:sz w:val="20"/>
                <w:szCs w:val="20"/>
              </w:rPr>
              <w:t>Итого по 4 микрорайону</w:t>
            </w:r>
          </w:p>
        </w:tc>
        <w:tc>
          <w:tcPr>
            <w:tcW w:w="866" w:type="dxa"/>
            <w:shd w:val="clear" w:color="auto" w:fill="FFFFFF" w:themeFill="background1"/>
          </w:tcPr>
          <w:p w:rsidR="001944FC" w:rsidRPr="00D50228" w:rsidRDefault="001944FC" w:rsidP="00171871">
            <w:pPr>
              <w:rPr>
                <w:rFonts w:ascii="Times New Roman" w:hAnsi="Times New Roman" w:cs="Times New Roman"/>
                <w:b/>
                <w:sz w:val="20"/>
                <w:szCs w:val="20"/>
              </w:rPr>
            </w:pPr>
          </w:p>
        </w:tc>
        <w:tc>
          <w:tcPr>
            <w:tcW w:w="1259" w:type="dxa"/>
            <w:shd w:val="clear" w:color="auto" w:fill="FFFFFF" w:themeFill="background1"/>
          </w:tcPr>
          <w:p w:rsidR="001944FC" w:rsidRPr="00D50228" w:rsidRDefault="001944FC" w:rsidP="00D50228">
            <w:pPr>
              <w:jc w:val="center"/>
              <w:rPr>
                <w:rFonts w:ascii="Times New Roman" w:hAnsi="Times New Roman" w:cs="Times New Roman"/>
                <w:b/>
                <w:sz w:val="20"/>
                <w:szCs w:val="20"/>
              </w:rPr>
            </w:pPr>
            <w:r w:rsidRPr="00D50228">
              <w:rPr>
                <w:rFonts w:ascii="Times New Roman" w:hAnsi="Times New Roman" w:cs="Times New Roman"/>
                <w:b/>
                <w:sz w:val="20"/>
                <w:szCs w:val="20"/>
              </w:rPr>
              <w:t>6,994 км</w:t>
            </w:r>
          </w:p>
        </w:tc>
        <w:tc>
          <w:tcPr>
            <w:tcW w:w="1701" w:type="dxa"/>
            <w:shd w:val="clear" w:color="auto" w:fill="FFFFFF" w:themeFill="background1"/>
          </w:tcPr>
          <w:p w:rsidR="001944FC" w:rsidRPr="00D50228" w:rsidRDefault="001944FC" w:rsidP="00D50228">
            <w:pPr>
              <w:jc w:val="center"/>
              <w:rPr>
                <w:rFonts w:ascii="Times New Roman" w:hAnsi="Times New Roman" w:cs="Times New Roman"/>
                <w:b/>
                <w:sz w:val="20"/>
                <w:szCs w:val="20"/>
              </w:rPr>
            </w:pPr>
            <w:r>
              <w:rPr>
                <w:rFonts w:ascii="Times New Roman" w:hAnsi="Times New Roman" w:cs="Times New Roman"/>
                <w:b/>
                <w:sz w:val="20"/>
                <w:szCs w:val="20"/>
              </w:rPr>
              <w:t>21,459</w:t>
            </w: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shd w:val="clear" w:color="auto" w:fill="FFFFFF" w:themeFill="background1"/>
          </w:tcPr>
          <w:p w:rsidR="001944FC" w:rsidRPr="003919B5" w:rsidRDefault="001944FC"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D50228" w:rsidRDefault="00655ABB" w:rsidP="00171871">
            <w:pPr>
              <w:jc w:val="center"/>
              <w:rPr>
                <w:rFonts w:ascii="Times New Roman" w:hAnsi="Times New Roman" w:cs="Times New Roman"/>
                <w:b/>
                <w:sz w:val="20"/>
                <w:szCs w:val="20"/>
              </w:rPr>
            </w:pPr>
            <w:r w:rsidRPr="00D50228">
              <w:rPr>
                <w:rFonts w:ascii="Times New Roman" w:hAnsi="Times New Roman" w:cs="Times New Roman"/>
                <w:b/>
                <w:sz w:val="20"/>
                <w:szCs w:val="20"/>
              </w:rPr>
              <w:t>5</w:t>
            </w:r>
            <w:proofErr w:type="gramStart"/>
            <w:r w:rsidRPr="00D50228">
              <w:rPr>
                <w:rFonts w:ascii="Times New Roman" w:hAnsi="Times New Roman" w:cs="Times New Roman"/>
                <w:b/>
                <w:sz w:val="20"/>
                <w:szCs w:val="20"/>
              </w:rPr>
              <w:t xml:space="preserve"> А</w:t>
            </w:r>
            <w:proofErr w:type="gramEnd"/>
            <w:r w:rsidRPr="00D50228">
              <w:rPr>
                <w:rFonts w:ascii="Times New Roman" w:hAnsi="Times New Roman" w:cs="Times New Roman"/>
                <w:b/>
                <w:sz w:val="20"/>
                <w:szCs w:val="20"/>
              </w:rPr>
              <w:t xml:space="preserve"> микрорайон</w:t>
            </w: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483C52">
              <w:rPr>
                <w:rFonts w:ascii="Times New Roman" w:hAnsi="Times New Roman" w:cs="Times New Roman"/>
                <w:sz w:val="20"/>
                <w:szCs w:val="20"/>
              </w:rPr>
              <w:t>Строительст</w:t>
            </w:r>
            <w:proofErr w:type="gramStart"/>
            <w:r w:rsidRPr="00483C52">
              <w:rPr>
                <w:rFonts w:ascii="Times New Roman" w:hAnsi="Times New Roman" w:cs="Times New Roman"/>
                <w:sz w:val="20"/>
                <w:szCs w:val="20"/>
              </w:rPr>
              <w:t>во</w:t>
            </w:r>
            <w:proofErr w:type="gramEnd"/>
            <w:r w:rsidRPr="00483C52">
              <w:rPr>
                <w:rFonts w:ascii="Times New Roman" w:hAnsi="Times New Roman" w:cs="Times New Roman"/>
                <w:sz w:val="20"/>
                <w:szCs w:val="20"/>
              </w:rPr>
              <w:t xml:space="preserve"> сетей водоснабжения</w:t>
            </w:r>
          </w:p>
        </w:tc>
        <w:tc>
          <w:tcPr>
            <w:tcW w:w="866"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D50228">
            <w:pPr>
              <w:jc w:val="center"/>
              <w:rPr>
                <w:rFonts w:ascii="Times New Roman" w:hAnsi="Times New Roman" w:cs="Times New Roman"/>
                <w:sz w:val="20"/>
                <w:szCs w:val="20"/>
              </w:rPr>
            </w:pPr>
            <w:r w:rsidRPr="00483C52">
              <w:rPr>
                <w:rFonts w:ascii="Times New Roman" w:hAnsi="Times New Roman" w:cs="Times New Roman"/>
                <w:sz w:val="20"/>
                <w:szCs w:val="20"/>
              </w:rPr>
              <w:t>8,212 км</w:t>
            </w:r>
          </w:p>
        </w:tc>
        <w:tc>
          <w:tcPr>
            <w:tcW w:w="1701" w:type="dxa"/>
            <w:shd w:val="clear" w:color="auto" w:fill="FFFFFF" w:themeFill="background1"/>
          </w:tcPr>
          <w:p w:rsidR="001944FC" w:rsidRPr="003919B5" w:rsidRDefault="001944FC" w:rsidP="00D50228">
            <w:pPr>
              <w:jc w:val="center"/>
              <w:rPr>
                <w:rFonts w:ascii="Times New Roman" w:hAnsi="Times New Roman" w:cs="Times New Roman"/>
                <w:sz w:val="20"/>
                <w:szCs w:val="20"/>
              </w:rPr>
            </w:pPr>
          </w:p>
        </w:tc>
        <w:tc>
          <w:tcPr>
            <w:tcW w:w="1711"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t>Югорска</w:t>
            </w:r>
            <w:proofErr w:type="spellEnd"/>
            <w:r w:rsidRPr="001944FC">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1944FC" w:rsidRPr="006A3C4D" w:rsidRDefault="001944FC" w:rsidP="00171871">
            <w:pPr>
              <w:rPr>
                <w:rFonts w:ascii="Times New Roman" w:hAnsi="Times New Roman" w:cs="Times New Roman"/>
                <w:sz w:val="20"/>
                <w:szCs w:val="20"/>
              </w:rPr>
            </w:pPr>
            <w:r w:rsidRPr="006A3C4D">
              <w:rPr>
                <w:rFonts w:ascii="Times New Roman" w:hAnsi="Times New Roman" w:cs="Times New Roman"/>
                <w:sz w:val="20"/>
                <w:szCs w:val="20"/>
              </w:rPr>
              <w:t>Инвестиционный объект общественно-делового назначения</w:t>
            </w:r>
          </w:p>
          <w:p w:rsidR="001944FC" w:rsidRPr="006A3C4D" w:rsidRDefault="001944FC" w:rsidP="00171871">
            <w:pPr>
              <w:rPr>
                <w:rFonts w:ascii="Times New Roman" w:hAnsi="Times New Roman" w:cs="Times New Roman"/>
                <w:sz w:val="20"/>
                <w:szCs w:val="20"/>
              </w:rPr>
            </w:pPr>
            <w:r w:rsidRPr="006A3C4D">
              <w:rPr>
                <w:rFonts w:ascii="Times New Roman" w:hAnsi="Times New Roman" w:cs="Times New Roman"/>
                <w:sz w:val="20"/>
                <w:szCs w:val="20"/>
              </w:rPr>
              <w:t>Учреждения дополнительного образования для детей на 284 места</w:t>
            </w:r>
          </w:p>
          <w:p w:rsidR="001944FC" w:rsidRPr="006A3C4D" w:rsidRDefault="001944FC" w:rsidP="00171871">
            <w:pPr>
              <w:rPr>
                <w:rFonts w:ascii="Times New Roman" w:hAnsi="Times New Roman" w:cs="Times New Roman"/>
                <w:sz w:val="20"/>
                <w:szCs w:val="20"/>
              </w:rPr>
            </w:pPr>
            <w:r w:rsidRPr="006A3C4D">
              <w:rPr>
                <w:rFonts w:ascii="Times New Roman" w:hAnsi="Times New Roman" w:cs="Times New Roman"/>
                <w:sz w:val="20"/>
                <w:szCs w:val="20"/>
              </w:rPr>
              <w:t>Продовольственные магазины 100 м2 торг</w:t>
            </w:r>
            <w:proofErr w:type="gramStart"/>
            <w:r w:rsidRPr="006A3C4D">
              <w:rPr>
                <w:rFonts w:ascii="Times New Roman" w:hAnsi="Times New Roman" w:cs="Times New Roman"/>
                <w:sz w:val="20"/>
                <w:szCs w:val="20"/>
              </w:rPr>
              <w:t>.</w:t>
            </w:r>
            <w:proofErr w:type="gramEnd"/>
            <w:r w:rsidRPr="006A3C4D">
              <w:rPr>
                <w:rFonts w:ascii="Times New Roman" w:hAnsi="Times New Roman" w:cs="Times New Roman"/>
                <w:sz w:val="20"/>
                <w:szCs w:val="20"/>
              </w:rPr>
              <w:t xml:space="preserve"> </w:t>
            </w:r>
            <w:proofErr w:type="gramStart"/>
            <w:r w:rsidRPr="006A3C4D">
              <w:rPr>
                <w:rFonts w:ascii="Times New Roman" w:hAnsi="Times New Roman" w:cs="Times New Roman"/>
                <w:sz w:val="20"/>
                <w:szCs w:val="20"/>
              </w:rPr>
              <w:t>п</w:t>
            </w:r>
            <w:proofErr w:type="gramEnd"/>
            <w:r w:rsidRPr="006A3C4D">
              <w:rPr>
                <w:rFonts w:ascii="Times New Roman" w:hAnsi="Times New Roman" w:cs="Times New Roman"/>
                <w:sz w:val="20"/>
                <w:szCs w:val="20"/>
              </w:rPr>
              <w:t>лощади</w:t>
            </w:r>
          </w:p>
          <w:p w:rsidR="001944FC" w:rsidRPr="003919B5" w:rsidRDefault="001944FC" w:rsidP="00171871">
            <w:pPr>
              <w:rPr>
                <w:rFonts w:ascii="Times New Roman" w:hAnsi="Times New Roman" w:cs="Times New Roman"/>
                <w:sz w:val="20"/>
                <w:szCs w:val="20"/>
              </w:rPr>
            </w:pPr>
            <w:r w:rsidRPr="006A3C4D">
              <w:rPr>
                <w:rFonts w:ascii="Times New Roman" w:hAnsi="Times New Roman" w:cs="Times New Roman"/>
                <w:sz w:val="20"/>
                <w:szCs w:val="20"/>
              </w:rPr>
              <w:t>Непродовольственные магазины 50 м2 торг</w:t>
            </w:r>
            <w:proofErr w:type="gramStart"/>
            <w:r w:rsidRPr="006A3C4D">
              <w:rPr>
                <w:rFonts w:ascii="Times New Roman" w:hAnsi="Times New Roman" w:cs="Times New Roman"/>
                <w:sz w:val="20"/>
                <w:szCs w:val="20"/>
              </w:rPr>
              <w:t>.</w:t>
            </w:r>
            <w:proofErr w:type="gramEnd"/>
            <w:r w:rsidRPr="006A3C4D">
              <w:rPr>
                <w:rFonts w:ascii="Times New Roman" w:hAnsi="Times New Roman" w:cs="Times New Roman"/>
                <w:sz w:val="20"/>
                <w:szCs w:val="20"/>
              </w:rPr>
              <w:t xml:space="preserve"> </w:t>
            </w:r>
            <w:proofErr w:type="gramStart"/>
            <w:r w:rsidRPr="006A3C4D">
              <w:rPr>
                <w:rFonts w:ascii="Times New Roman" w:hAnsi="Times New Roman" w:cs="Times New Roman"/>
                <w:sz w:val="20"/>
                <w:szCs w:val="20"/>
              </w:rPr>
              <w:t>п</w:t>
            </w:r>
            <w:proofErr w:type="gramEnd"/>
            <w:r w:rsidRPr="006A3C4D">
              <w:rPr>
                <w:rFonts w:ascii="Times New Roman" w:hAnsi="Times New Roman" w:cs="Times New Roman"/>
                <w:sz w:val="20"/>
                <w:szCs w:val="20"/>
              </w:rPr>
              <w:t>лощади</w:t>
            </w:r>
          </w:p>
        </w:tc>
        <w:tc>
          <w:tcPr>
            <w:tcW w:w="1699"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Pr>
                <w:rFonts w:ascii="Times New Roman" w:hAnsi="Times New Roman" w:cs="Times New Roman"/>
                <w:sz w:val="20"/>
                <w:szCs w:val="20"/>
              </w:rPr>
              <w:t>Реконструкция</w:t>
            </w:r>
            <w:r w:rsidRPr="00483C52">
              <w:rPr>
                <w:rFonts w:ascii="Times New Roman" w:hAnsi="Times New Roman" w:cs="Times New Roman"/>
                <w:sz w:val="20"/>
                <w:szCs w:val="20"/>
              </w:rPr>
              <w:t xml:space="preserve"> сетей водоснабжения</w:t>
            </w:r>
          </w:p>
        </w:tc>
        <w:tc>
          <w:tcPr>
            <w:tcW w:w="866"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D50228">
            <w:pPr>
              <w:jc w:val="center"/>
              <w:rPr>
                <w:rFonts w:ascii="Times New Roman" w:hAnsi="Times New Roman" w:cs="Times New Roman"/>
                <w:sz w:val="20"/>
                <w:szCs w:val="20"/>
              </w:rPr>
            </w:pPr>
            <w:r w:rsidRPr="00483C52">
              <w:rPr>
                <w:rFonts w:ascii="Times New Roman" w:hAnsi="Times New Roman" w:cs="Times New Roman"/>
                <w:sz w:val="20"/>
                <w:szCs w:val="20"/>
              </w:rPr>
              <w:t>0,899 км</w:t>
            </w:r>
          </w:p>
        </w:tc>
        <w:tc>
          <w:tcPr>
            <w:tcW w:w="1701" w:type="dxa"/>
            <w:shd w:val="clear" w:color="auto" w:fill="FFFFFF" w:themeFill="background1"/>
          </w:tcPr>
          <w:p w:rsidR="001944FC" w:rsidRPr="003919B5" w:rsidRDefault="001944FC" w:rsidP="00D50228">
            <w:pPr>
              <w:jc w:val="center"/>
              <w:rPr>
                <w:rFonts w:ascii="Times New Roman" w:hAnsi="Times New Roman" w:cs="Times New Roman"/>
                <w:sz w:val="20"/>
                <w:szCs w:val="20"/>
              </w:rPr>
            </w:pP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D50228" w:rsidRDefault="001944FC" w:rsidP="00171871">
            <w:pPr>
              <w:rPr>
                <w:rFonts w:ascii="Times New Roman" w:hAnsi="Times New Roman" w:cs="Times New Roman"/>
                <w:b/>
                <w:sz w:val="20"/>
                <w:szCs w:val="20"/>
              </w:rPr>
            </w:pPr>
            <w:r w:rsidRPr="00D50228">
              <w:rPr>
                <w:rFonts w:ascii="Times New Roman" w:hAnsi="Times New Roman" w:cs="Times New Roman"/>
                <w:b/>
                <w:sz w:val="20"/>
                <w:szCs w:val="20"/>
              </w:rPr>
              <w:t>Итого по 5</w:t>
            </w:r>
            <w:proofErr w:type="gramStart"/>
            <w:r w:rsidRPr="00D50228">
              <w:rPr>
                <w:rFonts w:ascii="Times New Roman" w:hAnsi="Times New Roman" w:cs="Times New Roman"/>
                <w:b/>
                <w:sz w:val="20"/>
                <w:szCs w:val="20"/>
              </w:rPr>
              <w:t xml:space="preserve"> А</w:t>
            </w:r>
            <w:proofErr w:type="gramEnd"/>
            <w:r w:rsidRPr="00D50228">
              <w:rPr>
                <w:rFonts w:ascii="Times New Roman" w:hAnsi="Times New Roman" w:cs="Times New Roman"/>
                <w:b/>
                <w:sz w:val="20"/>
                <w:szCs w:val="20"/>
              </w:rPr>
              <w:t xml:space="preserve"> микрорайону</w:t>
            </w:r>
          </w:p>
        </w:tc>
        <w:tc>
          <w:tcPr>
            <w:tcW w:w="866" w:type="dxa"/>
            <w:shd w:val="clear" w:color="auto" w:fill="FFFFFF" w:themeFill="background1"/>
          </w:tcPr>
          <w:p w:rsidR="001944FC" w:rsidRPr="00D50228" w:rsidRDefault="001944FC" w:rsidP="00171871">
            <w:pPr>
              <w:rPr>
                <w:rFonts w:ascii="Times New Roman" w:hAnsi="Times New Roman" w:cs="Times New Roman"/>
                <w:b/>
                <w:sz w:val="20"/>
                <w:szCs w:val="20"/>
              </w:rPr>
            </w:pPr>
          </w:p>
        </w:tc>
        <w:tc>
          <w:tcPr>
            <w:tcW w:w="1259" w:type="dxa"/>
            <w:shd w:val="clear" w:color="auto" w:fill="FFFFFF" w:themeFill="background1"/>
          </w:tcPr>
          <w:p w:rsidR="001944FC" w:rsidRPr="00D50228" w:rsidRDefault="001944FC" w:rsidP="00D50228">
            <w:pPr>
              <w:jc w:val="center"/>
              <w:rPr>
                <w:rFonts w:ascii="Times New Roman" w:hAnsi="Times New Roman" w:cs="Times New Roman"/>
                <w:b/>
                <w:sz w:val="20"/>
                <w:szCs w:val="20"/>
              </w:rPr>
            </w:pPr>
            <w:r>
              <w:rPr>
                <w:rFonts w:ascii="Times New Roman" w:hAnsi="Times New Roman" w:cs="Times New Roman"/>
                <w:b/>
                <w:sz w:val="20"/>
                <w:szCs w:val="20"/>
              </w:rPr>
              <w:t>9,111 км</w:t>
            </w:r>
          </w:p>
        </w:tc>
        <w:tc>
          <w:tcPr>
            <w:tcW w:w="1701" w:type="dxa"/>
            <w:shd w:val="clear" w:color="auto" w:fill="FFFFFF" w:themeFill="background1"/>
          </w:tcPr>
          <w:p w:rsidR="001944FC" w:rsidRPr="00D50228" w:rsidRDefault="001944FC" w:rsidP="00D50228">
            <w:pPr>
              <w:jc w:val="center"/>
              <w:rPr>
                <w:rFonts w:ascii="Times New Roman" w:hAnsi="Times New Roman" w:cs="Times New Roman"/>
                <w:b/>
                <w:sz w:val="20"/>
                <w:szCs w:val="20"/>
              </w:rPr>
            </w:pPr>
            <w:r>
              <w:rPr>
                <w:rFonts w:ascii="Times New Roman" w:hAnsi="Times New Roman" w:cs="Times New Roman"/>
                <w:b/>
                <w:sz w:val="20"/>
                <w:szCs w:val="20"/>
              </w:rPr>
              <w:t>29,913</w:t>
            </w: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D50228" w:rsidRDefault="00655ABB" w:rsidP="00171871">
            <w:pPr>
              <w:jc w:val="center"/>
              <w:rPr>
                <w:rFonts w:ascii="Times New Roman" w:hAnsi="Times New Roman" w:cs="Times New Roman"/>
                <w:b/>
                <w:sz w:val="20"/>
                <w:szCs w:val="20"/>
              </w:rPr>
            </w:pPr>
            <w:r w:rsidRPr="00D50228">
              <w:rPr>
                <w:rFonts w:ascii="Times New Roman" w:hAnsi="Times New Roman" w:cs="Times New Roman"/>
                <w:b/>
                <w:sz w:val="20"/>
                <w:szCs w:val="20"/>
              </w:rPr>
              <w:t>5 и 7 микрорайоны</w:t>
            </w: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483C52">
              <w:rPr>
                <w:rFonts w:ascii="Times New Roman" w:hAnsi="Times New Roman" w:cs="Times New Roman"/>
                <w:sz w:val="20"/>
                <w:szCs w:val="20"/>
              </w:rPr>
              <w:t>Строительство сетей водоснабжения</w:t>
            </w:r>
          </w:p>
        </w:tc>
        <w:tc>
          <w:tcPr>
            <w:tcW w:w="866"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D50228">
            <w:pPr>
              <w:jc w:val="center"/>
              <w:rPr>
                <w:rFonts w:ascii="Times New Roman" w:hAnsi="Times New Roman" w:cs="Times New Roman"/>
                <w:sz w:val="20"/>
                <w:szCs w:val="20"/>
              </w:rPr>
            </w:pPr>
            <w:r w:rsidRPr="00483C52">
              <w:rPr>
                <w:rFonts w:ascii="Times New Roman" w:hAnsi="Times New Roman" w:cs="Times New Roman"/>
                <w:sz w:val="20"/>
                <w:szCs w:val="20"/>
              </w:rPr>
              <w:t>13,150 км</w:t>
            </w:r>
          </w:p>
        </w:tc>
        <w:tc>
          <w:tcPr>
            <w:tcW w:w="1701" w:type="dxa"/>
            <w:shd w:val="clear" w:color="auto" w:fill="FFFFFF" w:themeFill="background1"/>
          </w:tcPr>
          <w:p w:rsidR="001944FC" w:rsidRPr="003919B5" w:rsidRDefault="001944FC" w:rsidP="00D50228">
            <w:pPr>
              <w:jc w:val="center"/>
              <w:rPr>
                <w:rFonts w:ascii="Times New Roman" w:hAnsi="Times New Roman" w:cs="Times New Roman"/>
                <w:sz w:val="20"/>
                <w:szCs w:val="20"/>
              </w:rPr>
            </w:pPr>
          </w:p>
        </w:tc>
        <w:tc>
          <w:tcPr>
            <w:tcW w:w="1711"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t>Югорска</w:t>
            </w:r>
            <w:proofErr w:type="spellEnd"/>
            <w:r w:rsidRPr="001944FC">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1944FC" w:rsidRPr="00483C52" w:rsidRDefault="001944FC" w:rsidP="00171871">
            <w:pPr>
              <w:rPr>
                <w:rFonts w:ascii="Times New Roman" w:hAnsi="Times New Roman" w:cs="Times New Roman"/>
                <w:sz w:val="20"/>
                <w:szCs w:val="20"/>
              </w:rPr>
            </w:pPr>
            <w:r w:rsidRPr="00483C52">
              <w:rPr>
                <w:rFonts w:ascii="Times New Roman" w:hAnsi="Times New Roman" w:cs="Times New Roman"/>
                <w:sz w:val="20"/>
                <w:szCs w:val="20"/>
              </w:rPr>
              <w:t>Дошкольное образовательное учреждение на 300 мест</w:t>
            </w:r>
          </w:p>
          <w:p w:rsidR="001944FC" w:rsidRPr="00483C52" w:rsidRDefault="001944FC" w:rsidP="00171871">
            <w:pPr>
              <w:rPr>
                <w:rFonts w:ascii="Times New Roman" w:hAnsi="Times New Roman" w:cs="Times New Roman"/>
                <w:sz w:val="20"/>
                <w:szCs w:val="20"/>
              </w:rPr>
            </w:pPr>
            <w:r w:rsidRPr="00483C52">
              <w:rPr>
                <w:rFonts w:ascii="Times New Roman" w:hAnsi="Times New Roman" w:cs="Times New Roman"/>
                <w:sz w:val="20"/>
                <w:szCs w:val="20"/>
              </w:rPr>
              <w:t>Многофункциональное общественное здание:</w:t>
            </w:r>
          </w:p>
          <w:p w:rsidR="001944FC" w:rsidRPr="00483C52" w:rsidRDefault="001944FC" w:rsidP="00171871">
            <w:pPr>
              <w:rPr>
                <w:rFonts w:ascii="Times New Roman" w:hAnsi="Times New Roman" w:cs="Times New Roman"/>
                <w:sz w:val="20"/>
                <w:szCs w:val="20"/>
              </w:rPr>
            </w:pPr>
            <w:r w:rsidRPr="00483C52">
              <w:rPr>
                <w:rFonts w:ascii="Times New Roman" w:hAnsi="Times New Roman" w:cs="Times New Roman"/>
                <w:sz w:val="20"/>
                <w:szCs w:val="20"/>
              </w:rPr>
              <w:t>Продовольственные магазины 140 м2 торг</w:t>
            </w:r>
            <w:proofErr w:type="gramStart"/>
            <w:r w:rsidRPr="00483C52">
              <w:rPr>
                <w:rFonts w:ascii="Times New Roman" w:hAnsi="Times New Roman" w:cs="Times New Roman"/>
                <w:sz w:val="20"/>
                <w:szCs w:val="20"/>
              </w:rPr>
              <w:t>.</w:t>
            </w:r>
            <w:proofErr w:type="gramEnd"/>
            <w:r w:rsidRPr="00483C52">
              <w:rPr>
                <w:rFonts w:ascii="Times New Roman" w:hAnsi="Times New Roman" w:cs="Times New Roman"/>
                <w:sz w:val="20"/>
                <w:szCs w:val="20"/>
              </w:rPr>
              <w:t xml:space="preserve"> </w:t>
            </w:r>
            <w:proofErr w:type="gramStart"/>
            <w:r w:rsidRPr="00483C52">
              <w:rPr>
                <w:rFonts w:ascii="Times New Roman" w:hAnsi="Times New Roman" w:cs="Times New Roman"/>
                <w:sz w:val="20"/>
                <w:szCs w:val="20"/>
              </w:rPr>
              <w:t>п</w:t>
            </w:r>
            <w:proofErr w:type="gramEnd"/>
            <w:r w:rsidRPr="00483C52">
              <w:rPr>
                <w:rFonts w:ascii="Times New Roman" w:hAnsi="Times New Roman" w:cs="Times New Roman"/>
                <w:sz w:val="20"/>
                <w:szCs w:val="20"/>
              </w:rPr>
              <w:t>лощади</w:t>
            </w:r>
          </w:p>
          <w:p w:rsidR="001944FC" w:rsidRPr="00483C52" w:rsidRDefault="001944FC" w:rsidP="00171871">
            <w:pPr>
              <w:rPr>
                <w:rFonts w:ascii="Times New Roman" w:hAnsi="Times New Roman" w:cs="Times New Roman"/>
                <w:sz w:val="20"/>
                <w:szCs w:val="20"/>
              </w:rPr>
            </w:pPr>
            <w:r w:rsidRPr="00483C52">
              <w:rPr>
                <w:rFonts w:ascii="Times New Roman" w:hAnsi="Times New Roman" w:cs="Times New Roman"/>
                <w:sz w:val="20"/>
                <w:szCs w:val="20"/>
              </w:rPr>
              <w:t>Непродовольственные магазины 160 м2 торг</w:t>
            </w:r>
            <w:proofErr w:type="gramStart"/>
            <w:r w:rsidRPr="00483C52">
              <w:rPr>
                <w:rFonts w:ascii="Times New Roman" w:hAnsi="Times New Roman" w:cs="Times New Roman"/>
                <w:sz w:val="20"/>
                <w:szCs w:val="20"/>
              </w:rPr>
              <w:t>.</w:t>
            </w:r>
            <w:proofErr w:type="gramEnd"/>
            <w:r w:rsidRPr="00483C52">
              <w:rPr>
                <w:rFonts w:ascii="Times New Roman" w:hAnsi="Times New Roman" w:cs="Times New Roman"/>
                <w:sz w:val="20"/>
                <w:szCs w:val="20"/>
              </w:rPr>
              <w:t xml:space="preserve"> </w:t>
            </w:r>
            <w:proofErr w:type="gramStart"/>
            <w:r w:rsidRPr="00483C52">
              <w:rPr>
                <w:rFonts w:ascii="Times New Roman" w:hAnsi="Times New Roman" w:cs="Times New Roman"/>
                <w:sz w:val="20"/>
                <w:szCs w:val="20"/>
              </w:rPr>
              <w:t>п</w:t>
            </w:r>
            <w:proofErr w:type="gramEnd"/>
            <w:r w:rsidRPr="00483C52">
              <w:rPr>
                <w:rFonts w:ascii="Times New Roman" w:hAnsi="Times New Roman" w:cs="Times New Roman"/>
                <w:sz w:val="20"/>
                <w:szCs w:val="20"/>
              </w:rPr>
              <w:t>лощади</w:t>
            </w:r>
          </w:p>
          <w:p w:rsidR="001944FC" w:rsidRPr="00483C52" w:rsidRDefault="001944FC" w:rsidP="00171871">
            <w:pPr>
              <w:rPr>
                <w:rFonts w:ascii="Times New Roman" w:hAnsi="Times New Roman" w:cs="Times New Roman"/>
                <w:sz w:val="20"/>
                <w:szCs w:val="20"/>
              </w:rPr>
            </w:pPr>
            <w:r w:rsidRPr="00483C52">
              <w:rPr>
                <w:rFonts w:ascii="Times New Roman" w:hAnsi="Times New Roman" w:cs="Times New Roman"/>
                <w:sz w:val="20"/>
                <w:szCs w:val="20"/>
              </w:rPr>
              <w:t>Предприятие общественного питания 40 посадочных мест</w:t>
            </w:r>
          </w:p>
          <w:p w:rsidR="001944FC" w:rsidRPr="003919B5" w:rsidRDefault="001944FC" w:rsidP="00171871">
            <w:pPr>
              <w:rPr>
                <w:rFonts w:ascii="Times New Roman" w:hAnsi="Times New Roman" w:cs="Times New Roman"/>
                <w:sz w:val="20"/>
                <w:szCs w:val="20"/>
              </w:rPr>
            </w:pPr>
            <w:r w:rsidRPr="00483C52">
              <w:rPr>
                <w:rFonts w:ascii="Times New Roman" w:hAnsi="Times New Roman" w:cs="Times New Roman"/>
                <w:sz w:val="20"/>
                <w:szCs w:val="20"/>
              </w:rPr>
              <w:t>Предприятия бытовых услуг 10 рабочих мест</w:t>
            </w:r>
          </w:p>
        </w:tc>
        <w:tc>
          <w:tcPr>
            <w:tcW w:w="1699"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D50228" w:rsidRDefault="001944FC" w:rsidP="00171871">
            <w:pPr>
              <w:rPr>
                <w:rFonts w:ascii="Times New Roman" w:hAnsi="Times New Roman" w:cs="Times New Roman"/>
                <w:b/>
                <w:sz w:val="20"/>
                <w:szCs w:val="20"/>
              </w:rPr>
            </w:pPr>
            <w:r w:rsidRPr="00D50228">
              <w:rPr>
                <w:rFonts w:ascii="Times New Roman" w:hAnsi="Times New Roman" w:cs="Times New Roman"/>
                <w:b/>
                <w:sz w:val="20"/>
                <w:szCs w:val="20"/>
              </w:rPr>
              <w:t xml:space="preserve">Итого по 5 и 7 </w:t>
            </w:r>
            <w:proofErr w:type="gramStart"/>
            <w:r w:rsidRPr="00D50228">
              <w:rPr>
                <w:rFonts w:ascii="Times New Roman" w:hAnsi="Times New Roman" w:cs="Times New Roman"/>
                <w:b/>
                <w:sz w:val="20"/>
                <w:szCs w:val="20"/>
              </w:rPr>
              <w:t>микрорайонах</w:t>
            </w:r>
            <w:proofErr w:type="gramEnd"/>
          </w:p>
        </w:tc>
        <w:tc>
          <w:tcPr>
            <w:tcW w:w="866" w:type="dxa"/>
            <w:shd w:val="clear" w:color="auto" w:fill="FFFFFF" w:themeFill="background1"/>
          </w:tcPr>
          <w:p w:rsidR="001944FC" w:rsidRPr="00D50228" w:rsidRDefault="001944FC" w:rsidP="00171871">
            <w:pPr>
              <w:rPr>
                <w:rFonts w:ascii="Times New Roman" w:hAnsi="Times New Roman" w:cs="Times New Roman"/>
                <w:b/>
                <w:sz w:val="20"/>
                <w:szCs w:val="20"/>
              </w:rPr>
            </w:pPr>
          </w:p>
        </w:tc>
        <w:tc>
          <w:tcPr>
            <w:tcW w:w="1259" w:type="dxa"/>
            <w:shd w:val="clear" w:color="auto" w:fill="FFFFFF" w:themeFill="background1"/>
          </w:tcPr>
          <w:p w:rsidR="001944FC" w:rsidRPr="00D50228" w:rsidRDefault="001944FC" w:rsidP="00D50228">
            <w:pPr>
              <w:jc w:val="center"/>
              <w:rPr>
                <w:rFonts w:ascii="Times New Roman" w:hAnsi="Times New Roman" w:cs="Times New Roman"/>
                <w:b/>
                <w:sz w:val="20"/>
                <w:szCs w:val="20"/>
              </w:rPr>
            </w:pPr>
            <w:r w:rsidRPr="00D50228">
              <w:rPr>
                <w:rFonts w:ascii="Times New Roman" w:hAnsi="Times New Roman" w:cs="Times New Roman"/>
                <w:b/>
                <w:sz w:val="20"/>
                <w:szCs w:val="20"/>
              </w:rPr>
              <w:t>13,150 км</w:t>
            </w:r>
          </w:p>
        </w:tc>
        <w:tc>
          <w:tcPr>
            <w:tcW w:w="1701" w:type="dxa"/>
            <w:shd w:val="clear" w:color="auto" w:fill="FFFFFF" w:themeFill="background1"/>
          </w:tcPr>
          <w:p w:rsidR="001944FC" w:rsidRPr="00D50228" w:rsidRDefault="001944FC" w:rsidP="00D50228">
            <w:pPr>
              <w:jc w:val="center"/>
              <w:rPr>
                <w:rFonts w:ascii="Times New Roman" w:hAnsi="Times New Roman" w:cs="Times New Roman"/>
                <w:b/>
                <w:sz w:val="20"/>
                <w:szCs w:val="20"/>
              </w:rPr>
            </w:pPr>
            <w:r>
              <w:rPr>
                <w:rFonts w:ascii="Times New Roman" w:hAnsi="Times New Roman" w:cs="Times New Roman"/>
                <w:b/>
                <w:sz w:val="20"/>
                <w:szCs w:val="20"/>
              </w:rPr>
              <w:t>39,714</w:t>
            </w: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655ABB" w:rsidRPr="003919B5" w:rsidTr="00171871">
        <w:tc>
          <w:tcPr>
            <w:tcW w:w="2945"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866"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259"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701"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711" w:type="dxa"/>
            <w:shd w:val="clear" w:color="auto" w:fill="FFFFFF" w:themeFill="background1"/>
          </w:tcPr>
          <w:p w:rsidR="00655ABB" w:rsidRPr="00D50228" w:rsidRDefault="00655ABB" w:rsidP="00171871">
            <w:pPr>
              <w:rPr>
                <w:rFonts w:ascii="Times New Roman" w:hAnsi="Times New Roman" w:cs="Times New Roman"/>
                <w:b/>
                <w:sz w:val="20"/>
                <w:szCs w:val="20"/>
              </w:rPr>
            </w:pPr>
            <w:r w:rsidRPr="00D50228">
              <w:rPr>
                <w:rFonts w:ascii="Times New Roman" w:hAnsi="Times New Roman" w:cs="Times New Roman"/>
                <w:b/>
                <w:sz w:val="20"/>
                <w:szCs w:val="20"/>
              </w:rPr>
              <w:t>8 микрорайон</w:t>
            </w:r>
          </w:p>
        </w:tc>
        <w:tc>
          <w:tcPr>
            <w:tcW w:w="4811"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699" w:type="dxa"/>
            <w:shd w:val="clear" w:color="auto" w:fill="FFFFFF" w:themeFill="background1"/>
          </w:tcPr>
          <w:p w:rsidR="00655ABB" w:rsidRPr="003919B5" w:rsidRDefault="00655ABB"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483C52">
              <w:rPr>
                <w:rFonts w:ascii="Times New Roman" w:hAnsi="Times New Roman" w:cs="Times New Roman"/>
                <w:sz w:val="20"/>
                <w:szCs w:val="20"/>
              </w:rPr>
              <w:t>Строительство сетей водоснабжения</w:t>
            </w:r>
          </w:p>
        </w:tc>
        <w:tc>
          <w:tcPr>
            <w:tcW w:w="866"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D50228">
            <w:pPr>
              <w:jc w:val="center"/>
              <w:rPr>
                <w:rFonts w:ascii="Times New Roman" w:hAnsi="Times New Roman" w:cs="Times New Roman"/>
                <w:sz w:val="20"/>
                <w:szCs w:val="20"/>
              </w:rPr>
            </w:pPr>
            <w:r w:rsidRPr="00483C52">
              <w:rPr>
                <w:rFonts w:ascii="Times New Roman" w:hAnsi="Times New Roman" w:cs="Times New Roman"/>
                <w:sz w:val="20"/>
                <w:szCs w:val="20"/>
              </w:rPr>
              <w:t>6,183 км</w:t>
            </w:r>
          </w:p>
        </w:tc>
        <w:tc>
          <w:tcPr>
            <w:tcW w:w="1701" w:type="dxa"/>
            <w:shd w:val="clear" w:color="auto" w:fill="FFFFFF" w:themeFill="background1"/>
          </w:tcPr>
          <w:p w:rsidR="001944FC" w:rsidRPr="003919B5" w:rsidRDefault="001944FC" w:rsidP="00D50228">
            <w:pPr>
              <w:jc w:val="center"/>
              <w:rPr>
                <w:rFonts w:ascii="Times New Roman" w:hAnsi="Times New Roman" w:cs="Times New Roman"/>
                <w:sz w:val="20"/>
                <w:szCs w:val="20"/>
              </w:rPr>
            </w:pPr>
          </w:p>
        </w:tc>
        <w:tc>
          <w:tcPr>
            <w:tcW w:w="1711"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t>Югорска</w:t>
            </w:r>
            <w:proofErr w:type="spellEnd"/>
            <w:r w:rsidRPr="001944FC">
              <w:rPr>
                <w:rFonts w:ascii="Times New Roman" w:hAnsi="Times New Roman" w:cs="Times New Roman"/>
                <w:sz w:val="20"/>
                <w:szCs w:val="20"/>
              </w:rPr>
              <w:t xml:space="preserve">, частные </w:t>
            </w:r>
            <w:r w:rsidRPr="001944FC">
              <w:rPr>
                <w:rFonts w:ascii="Times New Roman" w:hAnsi="Times New Roman" w:cs="Times New Roman"/>
                <w:sz w:val="20"/>
                <w:szCs w:val="20"/>
              </w:rPr>
              <w:lastRenderedPageBreak/>
              <w:t>инвестиции</w:t>
            </w:r>
          </w:p>
        </w:tc>
        <w:tc>
          <w:tcPr>
            <w:tcW w:w="4811" w:type="dxa"/>
            <w:vMerge w:val="restart"/>
            <w:shd w:val="clear" w:color="auto" w:fill="FFFFFF" w:themeFill="background1"/>
          </w:tcPr>
          <w:p w:rsidR="001944FC" w:rsidRPr="00483C52" w:rsidRDefault="001944FC" w:rsidP="00171871">
            <w:pPr>
              <w:rPr>
                <w:rFonts w:ascii="Times New Roman" w:hAnsi="Times New Roman" w:cs="Times New Roman"/>
                <w:sz w:val="20"/>
                <w:szCs w:val="20"/>
              </w:rPr>
            </w:pPr>
            <w:r w:rsidRPr="00483C52">
              <w:rPr>
                <w:rFonts w:ascii="Times New Roman" w:hAnsi="Times New Roman" w:cs="Times New Roman"/>
                <w:sz w:val="20"/>
                <w:szCs w:val="20"/>
              </w:rPr>
              <w:lastRenderedPageBreak/>
              <w:t>Православная гимназия на 190 учащихся</w:t>
            </w:r>
          </w:p>
          <w:p w:rsidR="001944FC" w:rsidRPr="00483C52" w:rsidRDefault="001944FC" w:rsidP="00171871">
            <w:pPr>
              <w:rPr>
                <w:rFonts w:ascii="Times New Roman" w:hAnsi="Times New Roman" w:cs="Times New Roman"/>
                <w:sz w:val="20"/>
                <w:szCs w:val="20"/>
              </w:rPr>
            </w:pPr>
            <w:r w:rsidRPr="00483C52">
              <w:rPr>
                <w:rFonts w:ascii="Times New Roman" w:hAnsi="Times New Roman" w:cs="Times New Roman"/>
                <w:sz w:val="20"/>
                <w:szCs w:val="20"/>
              </w:rPr>
              <w:t>Рынок розничной торговли 1897,0 м2 торг</w:t>
            </w:r>
            <w:proofErr w:type="gramStart"/>
            <w:r w:rsidRPr="00483C52">
              <w:rPr>
                <w:rFonts w:ascii="Times New Roman" w:hAnsi="Times New Roman" w:cs="Times New Roman"/>
                <w:sz w:val="20"/>
                <w:szCs w:val="20"/>
              </w:rPr>
              <w:t>.</w:t>
            </w:r>
            <w:proofErr w:type="gramEnd"/>
            <w:r w:rsidRPr="00483C52">
              <w:rPr>
                <w:rFonts w:ascii="Times New Roman" w:hAnsi="Times New Roman" w:cs="Times New Roman"/>
                <w:sz w:val="20"/>
                <w:szCs w:val="20"/>
              </w:rPr>
              <w:t xml:space="preserve"> </w:t>
            </w:r>
            <w:proofErr w:type="gramStart"/>
            <w:r w:rsidRPr="00483C52">
              <w:rPr>
                <w:rFonts w:ascii="Times New Roman" w:hAnsi="Times New Roman" w:cs="Times New Roman"/>
                <w:sz w:val="20"/>
                <w:szCs w:val="20"/>
              </w:rPr>
              <w:t>п</w:t>
            </w:r>
            <w:proofErr w:type="gramEnd"/>
            <w:r w:rsidRPr="00483C52">
              <w:rPr>
                <w:rFonts w:ascii="Times New Roman" w:hAnsi="Times New Roman" w:cs="Times New Roman"/>
                <w:sz w:val="20"/>
                <w:szCs w:val="20"/>
              </w:rPr>
              <w:t>лощади</w:t>
            </w:r>
          </w:p>
          <w:p w:rsidR="001944FC" w:rsidRPr="00483C52" w:rsidRDefault="001944FC" w:rsidP="00171871">
            <w:pPr>
              <w:rPr>
                <w:rFonts w:ascii="Times New Roman" w:hAnsi="Times New Roman" w:cs="Times New Roman"/>
                <w:sz w:val="20"/>
                <w:szCs w:val="20"/>
              </w:rPr>
            </w:pPr>
            <w:r w:rsidRPr="00483C52">
              <w:rPr>
                <w:rFonts w:ascii="Times New Roman" w:hAnsi="Times New Roman" w:cs="Times New Roman"/>
                <w:sz w:val="20"/>
                <w:szCs w:val="20"/>
              </w:rPr>
              <w:t>Магазины смешанного ассортимента товаров 575,3 м2 торг</w:t>
            </w:r>
            <w:proofErr w:type="gramStart"/>
            <w:r w:rsidRPr="00483C52">
              <w:rPr>
                <w:rFonts w:ascii="Times New Roman" w:hAnsi="Times New Roman" w:cs="Times New Roman"/>
                <w:sz w:val="20"/>
                <w:szCs w:val="20"/>
              </w:rPr>
              <w:t>.</w:t>
            </w:r>
            <w:proofErr w:type="gramEnd"/>
            <w:r w:rsidRPr="00483C52">
              <w:rPr>
                <w:rFonts w:ascii="Times New Roman" w:hAnsi="Times New Roman" w:cs="Times New Roman"/>
                <w:sz w:val="20"/>
                <w:szCs w:val="20"/>
              </w:rPr>
              <w:t xml:space="preserve"> </w:t>
            </w:r>
            <w:proofErr w:type="gramStart"/>
            <w:r w:rsidRPr="00483C52">
              <w:rPr>
                <w:rFonts w:ascii="Times New Roman" w:hAnsi="Times New Roman" w:cs="Times New Roman"/>
                <w:sz w:val="20"/>
                <w:szCs w:val="20"/>
              </w:rPr>
              <w:t>п</w:t>
            </w:r>
            <w:proofErr w:type="gramEnd"/>
            <w:r w:rsidRPr="00483C52">
              <w:rPr>
                <w:rFonts w:ascii="Times New Roman" w:hAnsi="Times New Roman" w:cs="Times New Roman"/>
                <w:sz w:val="20"/>
                <w:szCs w:val="20"/>
              </w:rPr>
              <w:t>лощади</w:t>
            </w:r>
          </w:p>
          <w:p w:rsidR="001944FC" w:rsidRPr="00483C52" w:rsidRDefault="001944FC" w:rsidP="00171871">
            <w:pPr>
              <w:rPr>
                <w:rFonts w:ascii="Times New Roman" w:hAnsi="Times New Roman" w:cs="Times New Roman"/>
                <w:sz w:val="20"/>
                <w:szCs w:val="20"/>
              </w:rPr>
            </w:pPr>
            <w:r w:rsidRPr="00483C52">
              <w:rPr>
                <w:rFonts w:ascii="Times New Roman" w:hAnsi="Times New Roman" w:cs="Times New Roman"/>
                <w:sz w:val="20"/>
                <w:szCs w:val="20"/>
              </w:rPr>
              <w:lastRenderedPageBreak/>
              <w:t>Торговый центр (2-я очередь) 8608,6  м2 торг</w:t>
            </w:r>
            <w:proofErr w:type="gramStart"/>
            <w:r w:rsidRPr="00483C52">
              <w:rPr>
                <w:rFonts w:ascii="Times New Roman" w:hAnsi="Times New Roman" w:cs="Times New Roman"/>
                <w:sz w:val="20"/>
                <w:szCs w:val="20"/>
              </w:rPr>
              <w:t>.</w:t>
            </w:r>
            <w:proofErr w:type="gramEnd"/>
            <w:r w:rsidRPr="00483C52">
              <w:rPr>
                <w:rFonts w:ascii="Times New Roman" w:hAnsi="Times New Roman" w:cs="Times New Roman"/>
                <w:sz w:val="20"/>
                <w:szCs w:val="20"/>
              </w:rPr>
              <w:t xml:space="preserve"> </w:t>
            </w:r>
            <w:proofErr w:type="gramStart"/>
            <w:r w:rsidRPr="00483C52">
              <w:rPr>
                <w:rFonts w:ascii="Times New Roman" w:hAnsi="Times New Roman" w:cs="Times New Roman"/>
                <w:sz w:val="20"/>
                <w:szCs w:val="20"/>
              </w:rPr>
              <w:t>п</w:t>
            </w:r>
            <w:proofErr w:type="gramEnd"/>
            <w:r w:rsidRPr="00483C52">
              <w:rPr>
                <w:rFonts w:ascii="Times New Roman" w:hAnsi="Times New Roman" w:cs="Times New Roman"/>
                <w:sz w:val="20"/>
                <w:szCs w:val="20"/>
              </w:rPr>
              <w:t>лощади</w:t>
            </w:r>
          </w:p>
          <w:p w:rsidR="001944FC" w:rsidRPr="00483C52" w:rsidRDefault="001944FC" w:rsidP="00171871">
            <w:pPr>
              <w:rPr>
                <w:rFonts w:ascii="Times New Roman" w:hAnsi="Times New Roman" w:cs="Times New Roman"/>
                <w:sz w:val="20"/>
                <w:szCs w:val="20"/>
              </w:rPr>
            </w:pPr>
            <w:r w:rsidRPr="00483C52">
              <w:rPr>
                <w:rFonts w:ascii="Times New Roman" w:hAnsi="Times New Roman" w:cs="Times New Roman"/>
                <w:sz w:val="20"/>
                <w:szCs w:val="20"/>
              </w:rPr>
              <w:t>Автосалон 763,0 м2 торг</w:t>
            </w:r>
            <w:proofErr w:type="gramStart"/>
            <w:r w:rsidRPr="00483C52">
              <w:rPr>
                <w:rFonts w:ascii="Times New Roman" w:hAnsi="Times New Roman" w:cs="Times New Roman"/>
                <w:sz w:val="20"/>
                <w:szCs w:val="20"/>
              </w:rPr>
              <w:t>.</w:t>
            </w:r>
            <w:proofErr w:type="gramEnd"/>
            <w:r w:rsidRPr="00483C52">
              <w:rPr>
                <w:rFonts w:ascii="Times New Roman" w:hAnsi="Times New Roman" w:cs="Times New Roman"/>
                <w:sz w:val="20"/>
                <w:szCs w:val="20"/>
              </w:rPr>
              <w:t xml:space="preserve"> </w:t>
            </w:r>
            <w:proofErr w:type="gramStart"/>
            <w:r w:rsidRPr="00483C52">
              <w:rPr>
                <w:rFonts w:ascii="Times New Roman" w:hAnsi="Times New Roman" w:cs="Times New Roman"/>
                <w:sz w:val="20"/>
                <w:szCs w:val="20"/>
              </w:rPr>
              <w:t>п</w:t>
            </w:r>
            <w:proofErr w:type="gramEnd"/>
            <w:r w:rsidRPr="00483C52">
              <w:rPr>
                <w:rFonts w:ascii="Times New Roman" w:hAnsi="Times New Roman" w:cs="Times New Roman"/>
                <w:sz w:val="20"/>
                <w:szCs w:val="20"/>
              </w:rPr>
              <w:t>лощади</w:t>
            </w:r>
          </w:p>
          <w:p w:rsidR="001944FC" w:rsidRPr="00483C52" w:rsidRDefault="001944FC" w:rsidP="00171871">
            <w:pPr>
              <w:rPr>
                <w:rFonts w:ascii="Times New Roman" w:hAnsi="Times New Roman" w:cs="Times New Roman"/>
                <w:sz w:val="20"/>
                <w:szCs w:val="20"/>
              </w:rPr>
            </w:pPr>
            <w:r w:rsidRPr="00483C52">
              <w:rPr>
                <w:rFonts w:ascii="Times New Roman" w:hAnsi="Times New Roman" w:cs="Times New Roman"/>
                <w:sz w:val="20"/>
                <w:szCs w:val="20"/>
              </w:rPr>
              <w:t>Предприятия общественного питания 96 посад</w:t>
            </w:r>
            <w:proofErr w:type="gramStart"/>
            <w:r w:rsidRPr="00483C52">
              <w:rPr>
                <w:rFonts w:ascii="Times New Roman" w:hAnsi="Times New Roman" w:cs="Times New Roman"/>
                <w:sz w:val="20"/>
                <w:szCs w:val="20"/>
              </w:rPr>
              <w:t>.</w:t>
            </w:r>
            <w:proofErr w:type="gramEnd"/>
            <w:r w:rsidRPr="00483C52">
              <w:rPr>
                <w:rFonts w:ascii="Times New Roman" w:hAnsi="Times New Roman" w:cs="Times New Roman"/>
                <w:sz w:val="20"/>
                <w:szCs w:val="20"/>
              </w:rPr>
              <w:t xml:space="preserve"> </w:t>
            </w:r>
            <w:proofErr w:type="gramStart"/>
            <w:r w:rsidRPr="00483C52">
              <w:rPr>
                <w:rFonts w:ascii="Times New Roman" w:hAnsi="Times New Roman" w:cs="Times New Roman"/>
                <w:sz w:val="20"/>
                <w:szCs w:val="20"/>
              </w:rPr>
              <w:t>м</w:t>
            </w:r>
            <w:proofErr w:type="gramEnd"/>
            <w:r w:rsidRPr="00483C52">
              <w:rPr>
                <w:rFonts w:ascii="Times New Roman" w:hAnsi="Times New Roman" w:cs="Times New Roman"/>
                <w:sz w:val="20"/>
                <w:szCs w:val="20"/>
              </w:rPr>
              <w:t>ест</w:t>
            </w:r>
          </w:p>
          <w:p w:rsidR="001944FC" w:rsidRPr="00483C52" w:rsidRDefault="001944FC" w:rsidP="00171871">
            <w:pPr>
              <w:rPr>
                <w:rFonts w:ascii="Times New Roman" w:hAnsi="Times New Roman" w:cs="Times New Roman"/>
                <w:sz w:val="20"/>
                <w:szCs w:val="20"/>
              </w:rPr>
            </w:pPr>
            <w:r w:rsidRPr="00483C52">
              <w:rPr>
                <w:rFonts w:ascii="Times New Roman" w:hAnsi="Times New Roman" w:cs="Times New Roman"/>
                <w:sz w:val="20"/>
                <w:szCs w:val="20"/>
              </w:rPr>
              <w:t>Спортивный комплекс  1365,0 м</w:t>
            </w:r>
            <w:proofErr w:type="gramStart"/>
            <w:r w:rsidRPr="00483C52">
              <w:rPr>
                <w:rFonts w:ascii="Times New Roman" w:hAnsi="Times New Roman" w:cs="Times New Roman"/>
                <w:sz w:val="20"/>
                <w:szCs w:val="20"/>
              </w:rPr>
              <w:t>2</w:t>
            </w:r>
            <w:proofErr w:type="gramEnd"/>
            <w:r w:rsidRPr="00483C52">
              <w:rPr>
                <w:rFonts w:ascii="Times New Roman" w:hAnsi="Times New Roman" w:cs="Times New Roman"/>
                <w:sz w:val="20"/>
                <w:szCs w:val="20"/>
              </w:rPr>
              <w:t xml:space="preserve"> общей площади</w:t>
            </w:r>
          </w:p>
          <w:p w:rsidR="001944FC" w:rsidRPr="00483C52" w:rsidRDefault="001944FC" w:rsidP="00171871">
            <w:pPr>
              <w:rPr>
                <w:rFonts w:ascii="Times New Roman" w:hAnsi="Times New Roman" w:cs="Times New Roman"/>
                <w:sz w:val="20"/>
                <w:szCs w:val="20"/>
              </w:rPr>
            </w:pPr>
            <w:r w:rsidRPr="00483C52">
              <w:rPr>
                <w:rFonts w:ascii="Times New Roman" w:hAnsi="Times New Roman" w:cs="Times New Roman"/>
                <w:sz w:val="20"/>
                <w:szCs w:val="20"/>
              </w:rPr>
              <w:t>Мечеть</w:t>
            </w:r>
          </w:p>
          <w:p w:rsidR="001944FC" w:rsidRPr="00483C52" w:rsidRDefault="001944FC" w:rsidP="00171871">
            <w:pPr>
              <w:rPr>
                <w:rFonts w:ascii="Times New Roman" w:hAnsi="Times New Roman" w:cs="Times New Roman"/>
                <w:sz w:val="20"/>
                <w:szCs w:val="20"/>
              </w:rPr>
            </w:pPr>
            <w:r w:rsidRPr="00483C52">
              <w:rPr>
                <w:rFonts w:ascii="Times New Roman" w:hAnsi="Times New Roman" w:cs="Times New Roman"/>
                <w:sz w:val="20"/>
                <w:szCs w:val="20"/>
              </w:rPr>
              <w:t>Югорский политехнический колледж</w:t>
            </w:r>
          </w:p>
          <w:p w:rsidR="001944FC" w:rsidRPr="00483C52" w:rsidRDefault="001944FC" w:rsidP="00171871">
            <w:pPr>
              <w:rPr>
                <w:rFonts w:ascii="Times New Roman" w:hAnsi="Times New Roman" w:cs="Times New Roman"/>
                <w:sz w:val="20"/>
                <w:szCs w:val="20"/>
              </w:rPr>
            </w:pPr>
            <w:r w:rsidRPr="00483C52">
              <w:rPr>
                <w:rFonts w:ascii="Times New Roman" w:hAnsi="Times New Roman" w:cs="Times New Roman"/>
                <w:sz w:val="20"/>
                <w:szCs w:val="20"/>
              </w:rPr>
              <w:t>Автовокзал</w:t>
            </w:r>
          </w:p>
          <w:p w:rsidR="001944FC" w:rsidRPr="003919B5" w:rsidRDefault="001944FC" w:rsidP="00171871">
            <w:pPr>
              <w:rPr>
                <w:rFonts w:ascii="Times New Roman" w:hAnsi="Times New Roman" w:cs="Times New Roman"/>
                <w:sz w:val="20"/>
                <w:szCs w:val="20"/>
              </w:rPr>
            </w:pPr>
            <w:r w:rsidRPr="00483C52">
              <w:rPr>
                <w:rFonts w:ascii="Times New Roman" w:hAnsi="Times New Roman" w:cs="Times New Roman"/>
                <w:sz w:val="20"/>
                <w:szCs w:val="20"/>
              </w:rPr>
              <w:t>Многоквартирные жилые дома общей площади квартир 29999,98 м</w:t>
            </w:r>
            <w:proofErr w:type="gramStart"/>
            <w:r w:rsidRPr="00483C52">
              <w:rPr>
                <w:rFonts w:ascii="Times New Roman" w:hAnsi="Times New Roman" w:cs="Times New Roman"/>
                <w:sz w:val="20"/>
                <w:szCs w:val="20"/>
              </w:rPr>
              <w:t>2</w:t>
            </w:r>
            <w:proofErr w:type="gramEnd"/>
          </w:p>
        </w:tc>
        <w:tc>
          <w:tcPr>
            <w:tcW w:w="1699"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D50228" w:rsidRDefault="001944FC" w:rsidP="00171871">
            <w:pPr>
              <w:rPr>
                <w:rFonts w:ascii="Times New Roman" w:hAnsi="Times New Roman" w:cs="Times New Roman"/>
                <w:b/>
                <w:sz w:val="20"/>
                <w:szCs w:val="20"/>
              </w:rPr>
            </w:pPr>
            <w:r w:rsidRPr="00D50228">
              <w:rPr>
                <w:rFonts w:ascii="Times New Roman" w:hAnsi="Times New Roman" w:cs="Times New Roman"/>
                <w:b/>
                <w:sz w:val="20"/>
                <w:szCs w:val="20"/>
              </w:rPr>
              <w:t>Итого по 8 микрорайону</w:t>
            </w:r>
          </w:p>
        </w:tc>
        <w:tc>
          <w:tcPr>
            <w:tcW w:w="866" w:type="dxa"/>
            <w:shd w:val="clear" w:color="auto" w:fill="FFFFFF" w:themeFill="background1"/>
          </w:tcPr>
          <w:p w:rsidR="001944FC" w:rsidRPr="00D50228" w:rsidRDefault="001944FC" w:rsidP="00171871">
            <w:pPr>
              <w:rPr>
                <w:rFonts w:ascii="Times New Roman" w:hAnsi="Times New Roman" w:cs="Times New Roman"/>
                <w:b/>
                <w:sz w:val="20"/>
                <w:szCs w:val="20"/>
              </w:rPr>
            </w:pPr>
          </w:p>
        </w:tc>
        <w:tc>
          <w:tcPr>
            <w:tcW w:w="1259" w:type="dxa"/>
            <w:shd w:val="clear" w:color="auto" w:fill="FFFFFF" w:themeFill="background1"/>
          </w:tcPr>
          <w:p w:rsidR="001944FC" w:rsidRPr="00D50228" w:rsidRDefault="001944FC" w:rsidP="00D50228">
            <w:pPr>
              <w:jc w:val="center"/>
              <w:rPr>
                <w:rFonts w:ascii="Times New Roman" w:hAnsi="Times New Roman" w:cs="Times New Roman"/>
                <w:b/>
                <w:sz w:val="20"/>
                <w:szCs w:val="20"/>
              </w:rPr>
            </w:pPr>
            <w:r w:rsidRPr="00D50228">
              <w:rPr>
                <w:rFonts w:ascii="Times New Roman" w:hAnsi="Times New Roman" w:cs="Times New Roman"/>
                <w:b/>
                <w:sz w:val="20"/>
                <w:szCs w:val="20"/>
              </w:rPr>
              <w:t>6,183 км</w:t>
            </w:r>
          </w:p>
        </w:tc>
        <w:tc>
          <w:tcPr>
            <w:tcW w:w="1701" w:type="dxa"/>
            <w:shd w:val="clear" w:color="auto" w:fill="FFFFFF" w:themeFill="background1"/>
          </w:tcPr>
          <w:p w:rsidR="001944FC" w:rsidRPr="00D50228" w:rsidRDefault="001944FC" w:rsidP="00D50228">
            <w:pPr>
              <w:jc w:val="center"/>
              <w:rPr>
                <w:rFonts w:ascii="Times New Roman" w:hAnsi="Times New Roman" w:cs="Times New Roman"/>
                <w:b/>
                <w:sz w:val="20"/>
                <w:szCs w:val="20"/>
              </w:rPr>
            </w:pPr>
            <w:r>
              <w:rPr>
                <w:rFonts w:ascii="Times New Roman" w:hAnsi="Times New Roman" w:cs="Times New Roman"/>
                <w:b/>
                <w:sz w:val="20"/>
                <w:szCs w:val="20"/>
              </w:rPr>
              <w:t>26,106</w:t>
            </w: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D50228" w:rsidRDefault="00655ABB" w:rsidP="00171871">
            <w:pPr>
              <w:jc w:val="center"/>
              <w:rPr>
                <w:rFonts w:ascii="Times New Roman" w:hAnsi="Times New Roman" w:cs="Times New Roman"/>
                <w:b/>
                <w:sz w:val="20"/>
                <w:szCs w:val="20"/>
              </w:rPr>
            </w:pPr>
            <w:r w:rsidRPr="00D50228">
              <w:rPr>
                <w:rFonts w:ascii="Times New Roman" w:hAnsi="Times New Roman" w:cs="Times New Roman"/>
                <w:b/>
                <w:sz w:val="20"/>
                <w:szCs w:val="20"/>
              </w:rPr>
              <w:lastRenderedPageBreak/>
              <w:t>9 микрорайон</w:t>
            </w: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90039C">
              <w:rPr>
                <w:rFonts w:ascii="Times New Roman" w:hAnsi="Times New Roman" w:cs="Times New Roman"/>
                <w:sz w:val="20"/>
                <w:szCs w:val="20"/>
              </w:rPr>
              <w:t>Строительство сетей водоснабжения</w:t>
            </w:r>
          </w:p>
        </w:tc>
        <w:tc>
          <w:tcPr>
            <w:tcW w:w="866"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D50228">
            <w:pPr>
              <w:jc w:val="center"/>
              <w:rPr>
                <w:rFonts w:ascii="Times New Roman" w:hAnsi="Times New Roman" w:cs="Times New Roman"/>
                <w:sz w:val="20"/>
                <w:szCs w:val="20"/>
              </w:rPr>
            </w:pPr>
            <w:r w:rsidRPr="0090039C">
              <w:rPr>
                <w:rFonts w:ascii="Times New Roman" w:hAnsi="Times New Roman" w:cs="Times New Roman"/>
                <w:sz w:val="20"/>
                <w:szCs w:val="20"/>
              </w:rPr>
              <w:t>4,304 км</w:t>
            </w:r>
          </w:p>
        </w:tc>
        <w:tc>
          <w:tcPr>
            <w:tcW w:w="1701" w:type="dxa"/>
            <w:shd w:val="clear" w:color="auto" w:fill="FFFFFF" w:themeFill="background1"/>
          </w:tcPr>
          <w:p w:rsidR="001944FC" w:rsidRPr="003919B5" w:rsidRDefault="001944FC" w:rsidP="00D50228">
            <w:pPr>
              <w:jc w:val="center"/>
              <w:rPr>
                <w:rFonts w:ascii="Times New Roman" w:hAnsi="Times New Roman" w:cs="Times New Roman"/>
                <w:sz w:val="20"/>
                <w:szCs w:val="20"/>
              </w:rPr>
            </w:pPr>
          </w:p>
        </w:tc>
        <w:tc>
          <w:tcPr>
            <w:tcW w:w="1711"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t>Югорска</w:t>
            </w:r>
            <w:proofErr w:type="spellEnd"/>
            <w:r w:rsidRPr="001944FC">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1944FC" w:rsidRPr="0090039C" w:rsidRDefault="001944FC" w:rsidP="00171871">
            <w:pPr>
              <w:rPr>
                <w:rFonts w:ascii="Times New Roman" w:hAnsi="Times New Roman" w:cs="Times New Roman"/>
                <w:sz w:val="20"/>
                <w:szCs w:val="20"/>
              </w:rPr>
            </w:pPr>
            <w:r w:rsidRPr="0090039C">
              <w:rPr>
                <w:rFonts w:ascii="Times New Roman" w:hAnsi="Times New Roman" w:cs="Times New Roman"/>
                <w:sz w:val="20"/>
                <w:szCs w:val="20"/>
              </w:rPr>
              <w:t>Учреждение дополнительного образования для детей на 192 места</w:t>
            </w:r>
          </w:p>
          <w:p w:rsidR="001944FC" w:rsidRPr="0090039C" w:rsidRDefault="001944FC" w:rsidP="00171871">
            <w:pPr>
              <w:rPr>
                <w:rFonts w:ascii="Times New Roman" w:hAnsi="Times New Roman" w:cs="Times New Roman"/>
                <w:sz w:val="20"/>
                <w:szCs w:val="20"/>
              </w:rPr>
            </w:pPr>
            <w:r w:rsidRPr="0090039C">
              <w:rPr>
                <w:rFonts w:ascii="Times New Roman" w:hAnsi="Times New Roman" w:cs="Times New Roman"/>
                <w:sz w:val="20"/>
                <w:szCs w:val="20"/>
              </w:rPr>
              <w:t>Продовольственный магазин 408, 1 м2 торг</w:t>
            </w:r>
            <w:proofErr w:type="gramStart"/>
            <w:r w:rsidRPr="0090039C">
              <w:rPr>
                <w:rFonts w:ascii="Times New Roman" w:hAnsi="Times New Roman" w:cs="Times New Roman"/>
                <w:sz w:val="20"/>
                <w:szCs w:val="20"/>
              </w:rPr>
              <w:t>.</w:t>
            </w:r>
            <w:proofErr w:type="gramEnd"/>
            <w:r w:rsidRPr="0090039C">
              <w:rPr>
                <w:rFonts w:ascii="Times New Roman" w:hAnsi="Times New Roman" w:cs="Times New Roman"/>
                <w:sz w:val="20"/>
                <w:szCs w:val="20"/>
              </w:rPr>
              <w:t xml:space="preserve"> </w:t>
            </w:r>
            <w:proofErr w:type="gramStart"/>
            <w:r w:rsidRPr="0090039C">
              <w:rPr>
                <w:rFonts w:ascii="Times New Roman" w:hAnsi="Times New Roman" w:cs="Times New Roman"/>
                <w:sz w:val="20"/>
                <w:szCs w:val="20"/>
              </w:rPr>
              <w:t>п</w:t>
            </w:r>
            <w:proofErr w:type="gramEnd"/>
            <w:r w:rsidRPr="0090039C">
              <w:rPr>
                <w:rFonts w:ascii="Times New Roman" w:hAnsi="Times New Roman" w:cs="Times New Roman"/>
                <w:sz w:val="20"/>
                <w:szCs w:val="20"/>
              </w:rPr>
              <w:t>лощади</w:t>
            </w:r>
          </w:p>
          <w:p w:rsidR="001944FC" w:rsidRPr="0090039C" w:rsidRDefault="001944FC" w:rsidP="00171871">
            <w:pPr>
              <w:rPr>
                <w:rFonts w:ascii="Times New Roman" w:hAnsi="Times New Roman" w:cs="Times New Roman"/>
                <w:sz w:val="20"/>
                <w:szCs w:val="20"/>
              </w:rPr>
            </w:pPr>
            <w:r w:rsidRPr="0090039C">
              <w:rPr>
                <w:rFonts w:ascii="Times New Roman" w:hAnsi="Times New Roman" w:cs="Times New Roman"/>
                <w:sz w:val="20"/>
                <w:szCs w:val="20"/>
              </w:rPr>
              <w:t>Непродовольственный магазин 350,4 м2 торг</w:t>
            </w:r>
            <w:proofErr w:type="gramStart"/>
            <w:r w:rsidRPr="0090039C">
              <w:rPr>
                <w:rFonts w:ascii="Times New Roman" w:hAnsi="Times New Roman" w:cs="Times New Roman"/>
                <w:sz w:val="20"/>
                <w:szCs w:val="20"/>
              </w:rPr>
              <w:t>.</w:t>
            </w:r>
            <w:proofErr w:type="gramEnd"/>
            <w:r w:rsidRPr="0090039C">
              <w:rPr>
                <w:rFonts w:ascii="Times New Roman" w:hAnsi="Times New Roman" w:cs="Times New Roman"/>
                <w:sz w:val="20"/>
                <w:szCs w:val="20"/>
              </w:rPr>
              <w:t xml:space="preserve"> </w:t>
            </w:r>
            <w:proofErr w:type="gramStart"/>
            <w:r w:rsidRPr="0090039C">
              <w:rPr>
                <w:rFonts w:ascii="Times New Roman" w:hAnsi="Times New Roman" w:cs="Times New Roman"/>
                <w:sz w:val="20"/>
                <w:szCs w:val="20"/>
              </w:rPr>
              <w:t>п</w:t>
            </w:r>
            <w:proofErr w:type="gramEnd"/>
            <w:r w:rsidRPr="0090039C">
              <w:rPr>
                <w:rFonts w:ascii="Times New Roman" w:hAnsi="Times New Roman" w:cs="Times New Roman"/>
                <w:sz w:val="20"/>
                <w:szCs w:val="20"/>
              </w:rPr>
              <w:t>лощади</w:t>
            </w:r>
          </w:p>
          <w:p w:rsidR="001944FC" w:rsidRPr="0090039C" w:rsidRDefault="001944FC" w:rsidP="00171871">
            <w:pPr>
              <w:rPr>
                <w:rFonts w:ascii="Times New Roman" w:hAnsi="Times New Roman" w:cs="Times New Roman"/>
                <w:sz w:val="20"/>
                <w:szCs w:val="20"/>
              </w:rPr>
            </w:pPr>
            <w:r w:rsidRPr="0090039C">
              <w:rPr>
                <w:rFonts w:ascii="Times New Roman" w:hAnsi="Times New Roman" w:cs="Times New Roman"/>
                <w:sz w:val="20"/>
                <w:szCs w:val="20"/>
              </w:rPr>
              <w:t>Предприятия общественного питания на 130 посад</w:t>
            </w:r>
            <w:proofErr w:type="gramStart"/>
            <w:r w:rsidRPr="0090039C">
              <w:rPr>
                <w:rFonts w:ascii="Times New Roman" w:hAnsi="Times New Roman" w:cs="Times New Roman"/>
                <w:sz w:val="20"/>
                <w:szCs w:val="20"/>
              </w:rPr>
              <w:t>.</w:t>
            </w:r>
            <w:proofErr w:type="gramEnd"/>
            <w:r w:rsidRPr="0090039C">
              <w:rPr>
                <w:rFonts w:ascii="Times New Roman" w:hAnsi="Times New Roman" w:cs="Times New Roman"/>
                <w:sz w:val="20"/>
                <w:szCs w:val="20"/>
              </w:rPr>
              <w:t xml:space="preserve"> </w:t>
            </w:r>
            <w:proofErr w:type="gramStart"/>
            <w:r w:rsidRPr="0090039C">
              <w:rPr>
                <w:rFonts w:ascii="Times New Roman" w:hAnsi="Times New Roman" w:cs="Times New Roman"/>
                <w:sz w:val="20"/>
                <w:szCs w:val="20"/>
              </w:rPr>
              <w:t>м</w:t>
            </w:r>
            <w:proofErr w:type="gramEnd"/>
            <w:r w:rsidRPr="0090039C">
              <w:rPr>
                <w:rFonts w:ascii="Times New Roman" w:hAnsi="Times New Roman" w:cs="Times New Roman"/>
                <w:sz w:val="20"/>
                <w:szCs w:val="20"/>
              </w:rPr>
              <w:t>ест</w:t>
            </w:r>
          </w:p>
          <w:p w:rsidR="001944FC" w:rsidRPr="0090039C" w:rsidRDefault="001944FC" w:rsidP="00171871">
            <w:pPr>
              <w:rPr>
                <w:rFonts w:ascii="Times New Roman" w:hAnsi="Times New Roman" w:cs="Times New Roman"/>
                <w:sz w:val="20"/>
                <w:szCs w:val="20"/>
              </w:rPr>
            </w:pPr>
            <w:r w:rsidRPr="0090039C">
              <w:rPr>
                <w:rFonts w:ascii="Times New Roman" w:hAnsi="Times New Roman" w:cs="Times New Roman"/>
                <w:sz w:val="20"/>
                <w:szCs w:val="20"/>
              </w:rPr>
              <w:t>Спортивные залы на 1040 м</w:t>
            </w:r>
            <w:proofErr w:type="gramStart"/>
            <w:r w:rsidRPr="0090039C">
              <w:rPr>
                <w:rFonts w:ascii="Times New Roman" w:hAnsi="Times New Roman" w:cs="Times New Roman"/>
                <w:sz w:val="20"/>
                <w:szCs w:val="20"/>
              </w:rPr>
              <w:t>2</w:t>
            </w:r>
            <w:proofErr w:type="gramEnd"/>
            <w:r w:rsidRPr="0090039C">
              <w:rPr>
                <w:rFonts w:ascii="Times New Roman" w:hAnsi="Times New Roman" w:cs="Times New Roman"/>
                <w:sz w:val="20"/>
                <w:szCs w:val="20"/>
              </w:rPr>
              <w:t xml:space="preserve"> общей площади</w:t>
            </w:r>
          </w:p>
          <w:p w:rsidR="001944FC" w:rsidRPr="0090039C" w:rsidRDefault="001944FC" w:rsidP="00171871">
            <w:pPr>
              <w:rPr>
                <w:rFonts w:ascii="Times New Roman" w:hAnsi="Times New Roman" w:cs="Times New Roman"/>
                <w:sz w:val="20"/>
                <w:szCs w:val="20"/>
              </w:rPr>
            </w:pPr>
            <w:r w:rsidRPr="0090039C">
              <w:rPr>
                <w:rFonts w:ascii="Times New Roman" w:hAnsi="Times New Roman" w:cs="Times New Roman"/>
                <w:sz w:val="20"/>
                <w:szCs w:val="20"/>
              </w:rPr>
              <w:t>Аптека</w:t>
            </w:r>
          </w:p>
          <w:p w:rsidR="001944FC" w:rsidRPr="0090039C" w:rsidRDefault="001944FC" w:rsidP="00171871">
            <w:pPr>
              <w:rPr>
                <w:rFonts w:ascii="Times New Roman" w:hAnsi="Times New Roman" w:cs="Times New Roman"/>
                <w:sz w:val="20"/>
                <w:szCs w:val="20"/>
              </w:rPr>
            </w:pPr>
            <w:r w:rsidRPr="0090039C">
              <w:rPr>
                <w:rFonts w:ascii="Times New Roman" w:hAnsi="Times New Roman" w:cs="Times New Roman"/>
                <w:sz w:val="20"/>
                <w:szCs w:val="20"/>
              </w:rPr>
              <w:t>Отделение банка</w:t>
            </w:r>
          </w:p>
          <w:p w:rsidR="001944FC" w:rsidRPr="003919B5" w:rsidRDefault="001944FC" w:rsidP="00171871">
            <w:pPr>
              <w:rPr>
                <w:rFonts w:ascii="Times New Roman" w:hAnsi="Times New Roman" w:cs="Times New Roman"/>
                <w:sz w:val="20"/>
                <w:szCs w:val="20"/>
              </w:rPr>
            </w:pPr>
            <w:r w:rsidRPr="0090039C">
              <w:rPr>
                <w:rFonts w:ascii="Times New Roman" w:hAnsi="Times New Roman" w:cs="Times New Roman"/>
                <w:sz w:val="20"/>
                <w:szCs w:val="20"/>
              </w:rPr>
              <w:t>Многоквартирные жилые дома общей площади квартир 70747,2 м</w:t>
            </w:r>
            <w:proofErr w:type="gramStart"/>
            <w:r w:rsidRPr="0090039C">
              <w:rPr>
                <w:rFonts w:ascii="Times New Roman" w:hAnsi="Times New Roman" w:cs="Times New Roman"/>
                <w:sz w:val="20"/>
                <w:szCs w:val="20"/>
              </w:rPr>
              <w:t>2</w:t>
            </w:r>
            <w:proofErr w:type="gramEnd"/>
          </w:p>
        </w:tc>
        <w:tc>
          <w:tcPr>
            <w:tcW w:w="1699"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90039C">
              <w:rPr>
                <w:rFonts w:ascii="Times New Roman" w:hAnsi="Times New Roman" w:cs="Times New Roman"/>
                <w:sz w:val="20"/>
                <w:szCs w:val="20"/>
              </w:rPr>
              <w:t>Реконструкция сетей водоснабжения</w:t>
            </w:r>
          </w:p>
        </w:tc>
        <w:tc>
          <w:tcPr>
            <w:tcW w:w="866"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D50228">
            <w:pPr>
              <w:jc w:val="center"/>
              <w:rPr>
                <w:rFonts w:ascii="Times New Roman" w:hAnsi="Times New Roman" w:cs="Times New Roman"/>
                <w:sz w:val="20"/>
                <w:szCs w:val="20"/>
              </w:rPr>
            </w:pPr>
            <w:r w:rsidRPr="0090039C">
              <w:rPr>
                <w:rFonts w:ascii="Times New Roman" w:hAnsi="Times New Roman" w:cs="Times New Roman"/>
                <w:sz w:val="20"/>
                <w:szCs w:val="20"/>
              </w:rPr>
              <w:t>0,636 км</w:t>
            </w:r>
          </w:p>
        </w:tc>
        <w:tc>
          <w:tcPr>
            <w:tcW w:w="1701" w:type="dxa"/>
            <w:shd w:val="clear" w:color="auto" w:fill="FFFFFF" w:themeFill="background1"/>
          </w:tcPr>
          <w:p w:rsidR="001944FC" w:rsidRPr="003919B5" w:rsidRDefault="001944FC" w:rsidP="00D50228">
            <w:pPr>
              <w:jc w:val="center"/>
              <w:rPr>
                <w:rFonts w:ascii="Times New Roman" w:hAnsi="Times New Roman" w:cs="Times New Roman"/>
                <w:sz w:val="20"/>
                <w:szCs w:val="20"/>
              </w:rPr>
            </w:pP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D50228" w:rsidRDefault="001944FC" w:rsidP="00171871">
            <w:pPr>
              <w:rPr>
                <w:rFonts w:ascii="Times New Roman" w:hAnsi="Times New Roman" w:cs="Times New Roman"/>
                <w:b/>
                <w:sz w:val="20"/>
                <w:szCs w:val="20"/>
              </w:rPr>
            </w:pPr>
            <w:r w:rsidRPr="00D50228">
              <w:rPr>
                <w:rFonts w:ascii="Times New Roman" w:hAnsi="Times New Roman" w:cs="Times New Roman"/>
                <w:b/>
                <w:sz w:val="20"/>
                <w:szCs w:val="20"/>
              </w:rPr>
              <w:t>Итого по 9 микрорайону</w:t>
            </w:r>
          </w:p>
        </w:tc>
        <w:tc>
          <w:tcPr>
            <w:tcW w:w="866" w:type="dxa"/>
            <w:shd w:val="clear" w:color="auto" w:fill="FFFFFF" w:themeFill="background1"/>
          </w:tcPr>
          <w:p w:rsidR="001944FC" w:rsidRPr="00D50228" w:rsidRDefault="001944FC" w:rsidP="00171871">
            <w:pPr>
              <w:rPr>
                <w:rFonts w:ascii="Times New Roman" w:hAnsi="Times New Roman" w:cs="Times New Roman"/>
                <w:b/>
                <w:sz w:val="20"/>
                <w:szCs w:val="20"/>
              </w:rPr>
            </w:pPr>
          </w:p>
        </w:tc>
        <w:tc>
          <w:tcPr>
            <w:tcW w:w="1259" w:type="dxa"/>
            <w:shd w:val="clear" w:color="auto" w:fill="FFFFFF" w:themeFill="background1"/>
          </w:tcPr>
          <w:p w:rsidR="001944FC" w:rsidRPr="00D50228" w:rsidRDefault="001944FC" w:rsidP="00D50228">
            <w:pPr>
              <w:jc w:val="center"/>
              <w:rPr>
                <w:rFonts w:ascii="Times New Roman" w:hAnsi="Times New Roman" w:cs="Times New Roman"/>
                <w:b/>
                <w:sz w:val="20"/>
                <w:szCs w:val="20"/>
              </w:rPr>
            </w:pPr>
            <w:r>
              <w:rPr>
                <w:rFonts w:ascii="Times New Roman" w:hAnsi="Times New Roman" w:cs="Times New Roman"/>
                <w:b/>
                <w:sz w:val="20"/>
                <w:szCs w:val="20"/>
              </w:rPr>
              <w:t>4,94 км</w:t>
            </w:r>
          </w:p>
        </w:tc>
        <w:tc>
          <w:tcPr>
            <w:tcW w:w="1701" w:type="dxa"/>
            <w:shd w:val="clear" w:color="auto" w:fill="FFFFFF" w:themeFill="background1"/>
          </w:tcPr>
          <w:p w:rsidR="001944FC" w:rsidRPr="00D50228" w:rsidRDefault="001944FC" w:rsidP="00D50228">
            <w:pPr>
              <w:jc w:val="center"/>
              <w:rPr>
                <w:rFonts w:ascii="Times New Roman" w:hAnsi="Times New Roman" w:cs="Times New Roman"/>
                <w:b/>
                <w:sz w:val="20"/>
                <w:szCs w:val="20"/>
              </w:rPr>
            </w:pPr>
            <w:r>
              <w:rPr>
                <w:rFonts w:ascii="Times New Roman" w:hAnsi="Times New Roman" w:cs="Times New Roman"/>
                <w:b/>
                <w:sz w:val="20"/>
                <w:szCs w:val="20"/>
              </w:rPr>
              <w:t>15,464</w:t>
            </w: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D50228" w:rsidRDefault="00655ABB" w:rsidP="00171871">
            <w:pPr>
              <w:jc w:val="center"/>
              <w:rPr>
                <w:rFonts w:ascii="Times New Roman" w:hAnsi="Times New Roman" w:cs="Times New Roman"/>
                <w:b/>
                <w:sz w:val="20"/>
                <w:szCs w:val="20"/>
              </w:rPr>
            </w:pPr>
            <w:r w:rsidRPr="00D50228">
              <w:rPr>
                <w:rFonts w:ascii="Times New Roman" w:hAnsi="Times New Roman" w:cs="Times New Roman"/>
                <w:b/>
                <w:sz w:val="20"/>
                <w:szCs w:val="20"/>
              </w:rPr>
              <w:t>10 микрорайон</w:t>
            </w: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DA3751">
              <w:rPr>
                <w:rFonts w:ascii="Times New Roman" w:hAnsi="Times New Roman" w:cs="Times New Roman"/>
                <w:sz w:val="20"/>
                <w:szCs w:val="20"/>
              </w:rPr>
              <w:t>Строительство сетей водоснабжения</w:t>
            </w:r>
          </w:p>
        </w:tc>
        <w:tc>
          <w:tcPr>
            <w:tcW w:w="866"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D50228">
            <w:pPr>
              <w:jc w:val="center"/>
              <w:rPr>
                <w:rFonts w:ascii="Times New Roman" w:hAnsi="Times New Roman" w:cs="Times New Roman"/>
                <w:sz w:val="20"/>
                <w:szCs w:val="20"/>
              </w:rPr>
            </w:pPr>
            <w:r w:rsidRPr="00DA3751">
              <w:rPr>
                <w:rFonts w:ascii="Times New Roman" w:hAnsi="Times New Roman" w:cs="Times New Roman"/>
                <w:sz w:val="20"/>
                <w:szCs w:val="20"/>
              </w:rPr>
              <w:t>0,948 км</w:t>
            </w:r>
          </w:p>
        </w:tc>
        <w:tc>
          <w:tcPr>
            <w:tcW w:w="1701"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711"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t>Югорска</w:t>
            </w:r>
            <w:proofErr w:type="spellEnd"/>
            <w:r w:rsidRPr="001944FC">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1944FC" w:rsidRPr="00DA3751" w:rsidRDefault="001944FC" w:rsidP="00171871">
            <w:pPr>
              <w:rPr>
                <w:rFonts w:ascii="Times New Roman" w:hAnsi="Times New Roman" w:cs="Times New Roman"/>
                <w:sz w:val="20"/>
                <w:szCs w:val="20"/>
              </w:rPr>
            </w:pPr>
            <w:r w:rsidRPr="00DA3751">
              <w:rPr>
                <w:rFonts w:ascii="Times New Roman" w:hAnsi="Times New Roman" w:cs="Times New Roman"/>
                <w:sz w:val="20"/>
                <w:szCs w:val="20"/>
              </w:rPr>
              <w:t>Кафе</w:t>
            </w:r>
          </w:p>
          <w:p w:rsidR="001944FC" w:rsidRPr="00DA3751" w:rsidRDefault="001944FC" w:rsidP="00171871">
            <w:pPr>
              <w:rPr>
                <w:rFonts w:ascii="Times New Roman" w:hAnsi="Times New Roman" w:cs="Times New Roman"/>
                <w:sz w:val="20"/>
                <w:szCs w:val="20"/>
              </w:rPr>
            </w:pPr>
            <w:r w:rsidRPr="00DA3751">
              <w:rPr>
                <w:rFonts w:ascii="Times New Roman" w:hAnsi="Times New Roman" w:cs="Times New Roman"/>
                <w:sz w:val="20"/>
                <w:szCs w:val="20"/>
              </w:rPr>
              <w:t>Общественный туалет</w:t>
            </w:r>
          </w:p>
          <w:p w:rsidR="001944FC" w:rsidRPr="003919B5" w:rsidRDefault="001944FC" w:rsidP="00171871">
            <w:pPr>
              <w:rPr>
                <w:rFonts w:ascii="Times New Roman" w:hAnsi="Times New Roman" w:cs="Times New Roman"/>
                <w:sz w:val="20"/>
                <w:szCs w:val="20"/>
              </w:rPr>
            </w:pPr>
            <w:r w:rsidRPr="00DA3751">
              <w:rPr>
                <w:rFonts w:ascii="Times New Roman" w:hAnsi="Times New Roman" w:cs="Times New Roman"/>
                <w:sz w:val="20"/>
                <w:szCs w:val="20"/>
              </w:rPr>
              <w:t>Церковная лавка</w:t>
            </w:r>
          </w:p>
        </w:tc>
        <w:tc>
          <w:tcPr>
            <w:tcW w:w="1699"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D50228" w:rsidRDefault="001944FC" w:rsidP="00171871">
            <w:pPr>
              <w:rPr>
                <w:rFonts w:ascii="Times New Roman" w:hAnsi="Times New Roman" w:cs="Times New Roman"/>
                <w:b/>
                <w:sz w:val="20"/>
                <w:szCs w:val="20"/>
              </w:rPr>
            </w:pPr>
            <w:r w:rsidRPr="00D50228">
              <w:rPr>
                <w:rFonts w:ascii="Times New Roman" w:hAnsi="Times New Roman" w:cs="Times New Roman"/>
                <w:b/>
                <w:sz w:val="20"/>
                <w:szCs w:val="20"/>
              </w:rPr>
              <w:t>Итого по 10 микрорайону</w:t>
            </w:r>
          </w:p>
        </w:tc>
        <w:tc>
          <w:tcPr>
            <w:tcW w:w="866" w:type="dxa"/>
            <w:shd w:val="clear" w:color="auto" w:fill="FFFFFF" w:themeFill="background1"/>
          </w:tcPr>
          <w:p w:rsidR="001944FC" w:rsidRPr="00D50228" w:rsidRDefault="001944FC" w:rsidP="00171871">
            <w:pPr>
              <w:rPr>
                <w:rFonts w:ascii="Times New Roman" w:hAnsi="Times New Roman" w:cs="Times New Roman"/>
                <w:b/>
                <w:sz w:val="20"/>
                <w:szCs w:val="20"/>
              </w:rPr>
            </w:pPr>
          </w:p>
        </w:tc>
        <w:tc>
          <w:tcPr>
            <w:tcW w:w="1259" w:type="dxa"/>
            <w:shd w:val="clear" w:color="auto" w:fill="FFFFFF" w:themeFill="background1"/>
          </w:tcPr>
          <w:p w:rsidR="001944FC" w:rsidRPr="00D50228" w:rsidRDefault="001944FC" w:rsidP="00D50228">
            <w:pPr>
              <w:jc w:val="center"/>
              <w:rPr>
                <w:rFonts w:ascii="Times New Roman" w:hAnsi="Times New Roman" w:cs="Times New Roman"/>
                <w:b/>
                <w:sz w:val="20"/>
                <w:szCs w:val="20"/>
              </w:rPr>
            </w:pPr>
            <w:r w:rsidRPr="00D50228">
              <w:rPr>
                <w:rFonts w:ascii="Times New Roman" w:hAnsi="Times New Roman" w:cs="Times New Roman"/>
                <w:b/>
                <w:sz w:val="20"/>
                <w:szCs w:val="20"/>
              </w:rPr>
              <w:t>0,948 км</w:t>
            </w:r>
          </w:p>
        </w:tc>
        <w:tc>
          <w:tcPr>
            <w:tcW w:w="1701" w:type="dxa"/>
            <w:shd w:val="clear" w:color="auto" w:fill="FFFFFF" w:themeFill="background1"/>
          </w:tcPr>
          <w:p w:rsidR="001944FC" w:rsidRPr="00D50228" w:rsidRDefault="001944FC" w:rsidP="00171871">
            <w:pPr>
              <w:rPr>
                <w:rFonts w:ascii="Times New Roman" w:hAnsi="Times New Roman" w:cs="Times New Roman"/>
                <w:b/>
                <w:sz w:val="20"/>
                <w:szCs w:val="20"/>
              </w:rPr>
            </w:pP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D50228" w:rsidRDefault="00655ABB" w:rsidP="00D50228">
            <w:pPr>
              <w:jc w:val="center"/>
              <w:rPr>
                <w:rFonts w:ascii="Times New Roman" w:hAnsi="Times New Roman" w:cs="Times New Roman"/>
                <w:b/>
                <w:sz w:val="20"/>
                <w:szCs w:val="20"/>
              </w:rPr>
            </w:pPr>
            <w:r w:rsidRPr="00D50228">
              <w:rPr>
                <w:rFonts w:ascii="Times New Roman" w:hAnsi="Times New Roman" w:cs="Times New Roman"/>
                <w:b/>
                <w:sz w:val="20"/>
                <w:szCs w:val="20"/>
              </w:rPr>
              <w:t>11 микрорайон</w:t>
            </w: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90039C">
              <w:rPr>
                <w:rFonts w:ascii="Times New Roman" w:hAnsi="Times New Roman" w:cs="Times New Roman"/>
                <w:sz w:val="20"/>
                <w:szCs w:val="20"/>
              </w:rPr>
              <w:t>Строительство сетей водоснабжения</w:t>
            </w:r>
          </w:p>
        </w:tc>
        <w:tc>
          <w:tcPr>
            <w:tcW w:w="866"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D50228">
            <w:pPr>
              <w:jc w:val="center"/>
              <w:rPr>
                <w:rFonts w:ascii="Times New Roman" w:hAnsi="Times New Roman" w:cs="Times New Roman"/>
                <w:sz w:val="20"/>
                <w:szCs w:val="20"/>
              </w:rPr>
            </w:pPr>
            <w:r w:rsidRPr="00371F95">
              <w:rPr>
                <w:rFonts w:ascii="Times New Roman" w:hAnsi="Times New Roman" w:cs="Times New Roman"/>
                <w:sz w:val="20"/>
                <w:szCs w:val="20"/>
              </w:rPr>
              <w:t>2,496 км</w:t>
            </w:r>
          </w:p>
        </w:tc>
        <w:tc>
          <w:tcPr>
            <w:tcW w:w="1701"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711"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lastRenderedPageBreak/>
              <w:t>Югорска</w:t>
            </w:r>
            <w:proofErr w:type="spellEnd"/>
            <w:r w:rsidRPr="001944FC">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1944FC" w:rsidRPr="00371F95" w:rsidRDefault="001944FC" w:rsidP="00171871">
            <w:pPr>
              <w:rPr>
                <w:rFonts w:ascii="Times New Roman" w:hAnsi="Times New Roman" w:cs="Times New Roman"/>
                <w:sz w:val="20"/>
                <w:szCs w:val="20"/>
              </w:rPr>
            </w:pPr>
            <w:r w:rsidRPr="00371F95">
              <w:rPr>
                <w:rFonts w:ascii="Times New Roman" w:hAnsi="Times New Roman" w:cs="Times New Roman"/>
                <w:sz w:val="20"/>
                <w:szCs w:val="20"/>
              </w:rPr>
              <w:lastRenderedPageBreak/>
              <w:t>Общеобразовательное учреждение на 900 учащихся</w:t>
            </w:r>
          </w:p>
          <w:p w:rsidR="001944FC" w:rsidRPr="00371F95" w:rsidRDefault="001944FC" w:rsidP="00171871">
            <w:pPr>
              <w:rPr>
                <w:rFonts w:ascii="Times New Roman" w:hAnsi="Times New Roman" w:cs="Times New Roman"/>
                <w:sz w:val="20"/>
                <w:szCs w:val="20"/>
              </w:rPr>
            </w:pPr>
            <w:r w:rsidRPr="00371F95">
              <w:rPr>
                <w:rFonts w:ascii="Times New Roman" w:hAnsi="Times New Roman" w:cs="Times New Roman"/>
                <w:sz w:val="20"/>
                <w:szCs w:val="20"/>
              </w:rPr>
              <w:t xml:space="preserve">Учреждение дополнительного образования для детей </w:t>
            </w:r>
            <w:r w:rsidRPr="00371F95">
              <w:rPr>
                <w:rFonts w:ascii="Times New Roman" w:hAnsi="Times New Roman" w:cs="Times New Roman"/>
                <w:sz w:val="20"/>
                <w:szCs w:val="20"/>
              </w:rPr>
              <w:lastRenderedPageBreak/>
              <w:t>на 195 мест</w:t>
            </w:r>
          </w:p>
          <w:p w:rsidR="001944FC" w:rsidRPr="00371F95" w:rsidRDefault="001944FC" w:rsidP="00171871">
            <w:pPr>
              <w:rPr>
                <w:rFonts w:ascii="Times New Roman" w:hAnsi="Times New Roman" w:cs="Times New Roman"/>
                <w:sz w:val="20"/>
                <w:szCs w:val="20"/>
              </w:rPr>
            </w:pPr>
            <w:r w:rsidRPr="00371F95">
              <w:rPr>
                <w:rFonts w:ascii="Times New Roman" w:hAnsi="Times New Roman" w:cs="Times New Roman"/>
                <w:sz w:val="20"/>
                <w:szCs w:val="20"/>
              </w:rPr>
              <w:t>Сауна на 9 помывочных мест</w:t>
            </w:r>
          </w:p>
          <w:p w:rsidR="001944FC" w:rsidRPr="00371F95" w:rsidRDefault="001944FC" w:rsidP="00171871">
            <w:pPr>
              <w:rPr>
                <w:rFonts w:ascii="Times New Roman" w:hAnsi="Times New Roman" w:cs="Times New Roman"/>
                <w:sz w:val="20"/>
                <w:szCs w:val="20"/>
              </w:rPr>
            </w:pPr>
            <w:r w:rsidRPr="00371F95">
              <w:rPr>
                <w:rFonts w:ascii="Times New Roman" w:hAnsi="Times New Roman" w:cs="Times New Roman"/>
                <w:sz w:val="20"/>
                <w:szCs w:val="20"/>
              </w:rPr>
              <w:t>Предприятие бытовых услуг на 4 рабочих места</w:t>
            </w:r>
          </w:p>
          <w:p w:rsidR="001944FC" w:rsidRPr="003919B5" w:rsidRDefault="001944FC" w:rsidP="00171871">
            <w:pPr>
              <w:rPr>
                <w:rFonts w:ascii="Times New Roman" w:hAnsi="Times New Roman" w:cs="Times New Roman"/>
                <w:sz w:val="20"/>
                <w:szCs w:val="20"/>
              </w:rPr>
            </w:pPr>
            <w:r w:rsidRPr="00371F95">
              <w:rPr>
                <w:rFonts w:ascii="Times New Roman" w:hAnsi="Times New Roman" w:cs="Times New Roman"/>
                <w:sz w:val="20"/>
                <w:szCs w:val="20"/>
              </w:rPr>
              <w:t>Многоквартирные жилые дома общей площади квартир 15380,3 м</w:t>
            </w:r>
            <w:proofErr w:type="gramStart"/>
            <w:r w:rsidRPr="00371F95">
              <w:rPr>
                <w:rFonts w:ascii="Times New Roman" w:hAnsi="Times New Roman" w:cs="Times New Roman"/>
                <w:sz w:val="20"/>
                <w:szCs w:val="20"/>
              </w:rPr>
              <w:t>2</w:t>
            </w:r>
            <w:proofErr w:type="gramEnd"/>
          </w:p>
        </w:tc>
        <w:tc>
          <w:tcPr>
            <w:tcW w:w="1699"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90039C">
              <w:rPr>
                <w:rFonts w:ascii="Times New Roman" w:hAnsi="Times New Roman" w:cs="Times New Roman"/>
                <w:sz w:val="20"/>
                <w:szCs w:val="20"/>
              </w:rPr>
              <w:lastRenderedPageBreak/>
              <w:t>Реконструкция сетей водоснабжения</w:t>
            </w:r>
          </w:p>
        </w:tc>
        <w:tc>
          <w:tcPr>
            <w:tcW w:w="866"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D50228">
            <w:pPr>
              <w:jc w:val="center"/>
              <w:rPr>
                <w:rFonts w:ascii="Times New Roman" w:hAnsi="Times New Roman" w:cs="Times New Roman"/>
                <w:sz w:val="20"/>
                <w:szCs w:val="20"/>
              </w:rPr>
            </w:pPr>
            <w:r w:rsidRPr="00371F95">
              <w:rPr>
                <w:rFonts w:ascii="Times New Roman" w:hAnsi="Times New Roman" w:cs="Times New Roman"/>
                <w:sz w:val="20"/>
                <w:szCs w:val="20"/>
              </w:rPr>
              <w:t>0,746 км</w:t>
            </w:r>
          </w:p>
        </w:tc>
        <w:tc>
          <w:tcPr>
            <w:tcW w:w="1701"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D50228" w:rsidRDefault="001944FC" w:rsidP="00171871">
            <w:pPr>
              <w:rPr>
                <w:rFonts w:ascii="Times New Roman" w:hAnsi="Times New Roman" w:cs="Times New Roman"/>
                <w:b/>
                <w:sz w:val="20"/>
                <w:szCs w:val="20"/>
              </w:rPr>
            </w:pPr>
            <w:r w:rsidRPr="00D50228">
              <w:rPr>
                <w:rFonts w:ascii="Times New Roman" w:hAnsi="Times New Roman" w:cs="Times New Roman"/>
                <w:b/>
                <w:sz w:val="20"/>
                <w:szCs w:val="20"/>
              </w:rPr>
              <w:lastRenderedPageBreak/>
              <w:t>Итого по 11 микрорайону</w:t>
            </w:r>
          </w:p>
        </w:tc>
        <w:tc>
          <w:tcPr>
            <w:tcW w:w="866" w:type="dxa"/>
            <w:shd w:val="clear" w:color="auto" w:fill="FFFFFF" w:themeFill="background1"/>
          </w:tcPr>
          <w:p w:rsidR="001944FC" w:rsidRPr="00D50228" w:rsidRDefault="001944FC" w:rsidP="00171871">
            <w:pPr>
              <w:rPr>
                <w:rFonts w:ascii="Times New Roman" w:hAnsi="Times New Roman" w:cs="Times New Roman"/>
                <w:b/>
                <w:sz w:val="20"/>
                <w:szCs w:val="20"/>
              </w:rPr>
            </w:pPr>
          </w:p>
        </w:tc>
        <w:tc>
          <w:tcPr>
            <w:tcW w:w="1259" w:type="dxa"/>
            <w:shd w:val="clear" w:color="auto" w:fill="FFFFFF" w:themeFill="background1"/>
          </w:tcPr>
          <w:p w:rsidR="001944FC" w:rsidRPr="00D50228" w:rsidRDefault="001944FC" w:rsidP="00D50228">
            <w:pPr>
              <w:jc w:val="center"/>
              <w:rPr>
                <w:rFonts w:ascii="Times New Roman" w:hAnsi="Times New Roman" w:cs="Times New Roman"/>
                <w:b/>
                <w:sz w:val="20"/>
                <w:szCs w:val="20"/>
              </w:rPr>
            </w:pPr>
            <w:r>
              <w:rPr>
                <w:rFonts w:ascii="Times New Roman" w:hAnsi="Times New Roman" w:cs="Times New Roman"/>
                <w:b/>
                <w:sz w:val="20"/>
                <w:szCs w:val="20"/>
              </w:rPr>
              <w:t>3,242 км</w:t>
            </w:r>
          </w:p>
        </w:tc>
        <w:tc>
          <w:tcPr>
            <w:tcW w:w="1701" w:type="dxa"/>
            <w:shd w:val="clear" w:color="auto" w:fill="FFFFFF" w:themeFill="background1"/>
          </w:tcPr>
          <w:p w:rsidR="001944FC" w:rsidRPr="00D50228" w:rsidRDefault="001944FC" w:rsidP="00D50228">
            <w:pPr>
              <w:jc w:val="center"/>
              <w:rPr>
                <w:rFonts w:ascii="Times New Roman" w:hAnsi="Times New Roman" w:cs="Times New Roman"/>
                <w:b/>
                <w:sz w:val="20"/>
                <w:szCs w:val="20"/>
              </w:rPr>
            </w:pPr>
            <w:r>
              <w:rPr>
                <w:rFonts w:ascii="Times New Roman" w:hAnsi="Times New Roman" w:cs="Times New Roman"/>
                <w:b/>
                <w:sz w:val="20"/>
                <w:szCs w:val="20"/>
              </w:rPr>
              <w:t>15,427</w:t>
            </w:r>
          </w:p>
        </w:tc>
        <w:tc>
          <w:tcPr>
            <w:tcW w:w="17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D50228" w:rsidRDefault="00655ABB" w:rsidP="00171871">
            <w:pPr>
              <w:jc w:val="center"/>
              <w:rPr>
                <w:rFonts w:ascii="Times New Roman" w:hAnsi="Times New Roman" w:cs="Times New Roman"/>
                <w:b/>
                <w:sz w:val="20"/>
                <w:szCs w:val="20"/>
              </w:rPr>
            </w:pPr>
            <w:r w:rsidRPr="00D50228">
              <w:rPr>
                <w:rFonts w:ascii="Times New Roman" w:hAnsi="Times New Roman" w:cs="Times New Roman"/>
                <w:b/>
                <w:sz w:val="20"/>
                <w:szCs w:val="20"/>
              </w:rPr>
              <w:t>12 микрорайон</w:t>
            </w: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495C23">
              <w:rPr>
                <w:rFonts w:ascii="Times New Roman" w:hAnsi="Times New Roman" w:cs="Times New Roman"/>
                <w:sz w:val="20"/>
                <w:szCs w:val="20"/>
              </w:rPr>
              <w:t>Строительство сетей водоснабжения</w:t>
            </w:r>
          </w:p>
        </w:tc>
        <w:tc>
          <w:tcPr>
            <w:tcW w:w="866"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D50228">
            <w:pPr>
              <w:jc w:val="center"/>
              <w:rPr>
                <w:rFonts w:ascii="Times New Roman" w:hAnsi="Times New Roman" w:cs="Times New Roman"/>
                <w:sz w:val="20"/>
                <w:szCs w:val="20"/>
              </w:rPr>
            </w:pPr>
            <w:r w:rsidRPr="00495C23">
              <w:rPr>
                <w:rFonts w:ascii="Times New Roman" w:hAnsi="Times New Roman" w:cs="Times New Roman"/>
                <w:sz w:val="20"/>
                <w:szCs w:val="20"/>
              </w:rPr>
              <w:t>4,496 км</w:t>
            </w:r>
          </w:p>
        </w:tc>
        <w:tc>
          <w:tcPr>
            <w:tcW w:w="1701"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711" w:type="dxa"/>
            <w:vMerge w:val="restart"/>
            <w:shd w:val="clear" w:color="auto" w:fill="FFFFFF" w:themeFill="background1"/>
          </w:tcPr>
          <w:p w:rsidR="001944FC" w:rsidRPr="00371F95"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t>Югорска</w:t>
            </w:r>
            <w:proofErr w:type="spellEnd"/>
            <w:r w:rsidRPr="001944FC">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r w:rsidRPr="00495C23">
              <w:rPr>
                <w:rFonts w:ascii="Times New Roman" w:hAnsi="Times New Roman" w:cs="Times New Roman"/>
                <w:sz w:val="20"/>
                <w:szCs w:val="20"/>
              </w:rPr>
              <w:t>Многоквартирные жилые дома общей площади квартир 21816,05 м</w:t>
            </w:r>
            <w:proofErr w:type="gramStart"/>
            <w:r w:rsidRPr="00495C23">
              <w:rPr>
                <w:rFonts w:ascii="Times New Roman" w:hAnsi="Times New Roman" w:cs="Times New Roman"/>
                <w:sz w:val="20"/>
                <w:szCs w:val="20"/>
              </w:rPr>
              <w:t>2</w:t>
            </w:r>
            <w:proofErr w:type="gramEnd"/>
          </w:p>
        </w:tc>
        <w:tc>
          <w:tcPr>
            <w:tcW w:w="1699" w:type="dxa"/>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DC46F9">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495C23">
              <w:rPr>
                <w:rFonts w:ascii="Times New Roman" w:hAnsi="Times New Roman" w:cs="Times New Roman"/>
                <w:sz w:val="20"/>
                <w:szCs w:val="20"/>
              </w:rPr>
              <w:t>Реконструкция сетей водоснабжения</w:t>
            </w:r>
          </w:p>
        </w:tc>
        <w:tc>
          <w:tcPr>
            <w:tcW w:w="866"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D50228">
            <w:pPr>
              <w:jc w:val="center"/>
              <w:rPr>
                <w:rFonts w:ascii="Times New Roman" w:hAnsi="Times New Roman" w:cs="Times New Roman"/>
                <w:sz w:val="20"/>
                <w:szCs w:val="20"/>
              </w:rPr>
            </w:pPr>
            <w:r w:rsidRPr="00495C23">
              <w:rPr>
                <w:rFonts w:ascii="Times New Roman" w:hAnsi="Times New Roman" w:cs="Times New Roman"/>
                <w:sz w:val="20"/>
                <w:szCs w:val="20"/>
              </w:rPr>
              <w:t>0,5 км</w:t>
            </w:r>
          </w:p>
        </w:tc>
        <w:tc>
          <w:tcPr>
            <w:tcW w:w="1701"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711" w:type="dxa"/>
            <w:vMerge/>
            <w:shd w:val="clear" w:color="auto" w:fill="FFFFFF" w:themeFill="background1"/>
          </w:tcPr>
          <w:p w:rsidR="001944FC" w:rsidRPr="00371F9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val="restart"/>
            <w:tcBorders>
              <w:top w:val="nil"/>
            </w:tcBorders>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D50228" w:rsidRDefault="001944FC" w:rsidP="00171871">
            <w:pPr>
              <w:rPr>
                <w:rFonts w:ascii="Times New Roman" w:hAnsi="Times New Roman" w:cs="Times New Roman"/>
                <w:b/>
                <w:sz w:val="20"/>
                <w:szCs w:val="20"/>
              </w:rPr>
            </w:pPr>
            <w:r w:rsidRPr="00D50228">
              <w:rPr>
                <w:rFonts w:ascii="Times New Roman" w:hAnsi="Times New Roman" w:cs="Times New Roman"/>
                <w:b/>
                <w:sz w:val="20"/>
                <w:szCs w:val="20"/>
              </w:rPr>
              <w:t>Итого по 12 микрорайону</w:t>
            </w:r>
          </w:p>
        </w:tc>
        <w:tc>
          <w:tcPr>
            <w:tcW w:w="866" w:type="dxa"/>
            <w:shd w:val="clear" w:color="auto" w:fill="FFFFFF" w:themeFill="background1"/>
          </w:tcPr>
          <w:p w:rsidR="001944FC" w:rsidRPr="00D50228" w:rsidRDefault="001944FC" w:rsidP="00171871">
            <w:pPr>
              <w:rPr>
                <w:rFonts w:ascii="Times New Roman" w:hAnsi="Times New Roman" w:cs="Times New Roman"/>
                <w:b/>
                <w:sz w:val="20"/>
                <w:szCs w:val="20"/>
              </w:rPr>
            </w:pPr>
          </w:p>
        </w:tc>
        <w:tc>
          <w:tcPr>
            <w:tcW w:w="1259" w:type="dxa"/>
            <w:shd w:val="clear" w:color="auto" w:fill="FFFFFF" w:themeFill="background1"/>
          </w:tcPr>
          <w:p w:rsidR="001944FC" w:rsidRPr="00D50228" w:rsidRDefault="001944FC" w:rsidP="00D50228">
            <w:pPr>
              <w:jc w:val="center"/>
              <w:rPr>
                <w:rFonts w:ascii="Times New Roman" w:hAnsi="Times New Roman" w:cs="Times New Roman"/>
                <w:b/>
                <w:sz w:val="20"/>
                <w:szCs w:val="20"/>
              </w:rPr>
            </w:pPr>
            <w:r>
              <w:rPr>
                <w:rFonts w:ascii="Times New Roman" w:hAnsi="Times New Roman" w:cs="Times New Roman"/>
                <w:b/>
                <w:sz w:val="20"/>
                <w:szCs w:val="20"/>
              </w:rPr>
              <w:t>4,996 км</w:t>
            </w:r>
          </w:p>
        </w:tc>
        <w:tc>
          <w:tcPr>
            <w:tcW w:w="1701" w:type="dxa"/>
            <w:shd w:val="clear" w:color="auto" w:fill="FFFFFF" w:themeFill="background1"/>
          </w:tcPr>
          <w:p w:rsidR="001944FC" w:rsidRPr="00D50228" w:rsidRDefault="001944FC" w:rsidP="00D50228">
            <w:pPr>
              <w:jc w:val="center"/>
              <w:rPr>
                <w:rFonts w:ascii="Times New Roman" w:hAnsi="Times New Roman" w:cs="Times New Roman"/>
                <w:b/>
                <w:sz w:val="20"/>
                <w:szCs w:val="20"/>
              </w:rPr>
            </w:pPr>
            <w:r>
              <w:rPr>
                <w:rFonts w:ascii="Times New Roman" w:hAnsi="Times New Roman" w:cs="Times New Roman"/>
                <w:b/>
                <w:sz w:val="20"/>
                <w:szCs w:val="20"/>
              </w:rPr>
              <w:t>17,667</w:t>
            </w:r>
          </w:p>
        </w:tc>
        <w:tc>
          <w:tcPr>
            <w:tcW w:w="1711" w:type="dxa"/>
            <w:vMerge/>
            <w:shd w:val="clear" w:color="auto" w:fill="FFFFFF" w:themeFill="background1"/>
          </w:tcPr>
          <w:p w:rsidR="001944FC" w:rsidRPr="00371F9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82393B" w:rsidRDefault="00655ABB" w:rsidP="00171871">
            <w:pPr>
              <w:jc w:val="center"/>
              <w:rPr>
                <w:rFonts w:ascii="Times New Roman" w:hAnsi="Times New Roman" w:cs="Times New Roman"/>
                <w:b/>
                <w:sz w:val="20"/>
                <w:szCs w:val="20"/>
              </w:rPr>
            </w:pPr>
            <w:r w:rsidRPr="0082393B">
              <w:rPr>
                <w:rFonts w:ascii="Times New Roman" w:hAnsi="Times New Roman" w:cs="Times New Roman"/>
                <w:b/>
                <w:sz w:val="20"/>
                <w:szCs w:val="20"/>
              </w:rPr>
              <w:t>13 микрорайон</w:t>
            </w:r>
          </w:p>
        </w:tc>
      </w:tr>
      <w:tr w:rsidR="001944FC" w:rsidRPr="003919B5" w:rsidTr="00171871">
        <w:tc>
          <w:tcPr>
            <w:tcW w:w="2945" w:type="dxa"/>
            <w:shd w:val="clear" w:color="auto" w:fill="FFFFFF" w:themeFill="background1"/>
          </w:tcPr>
          <w:p w:rsidR="001944FC" w:rsidRPr="003919B5" w:rsidRDefault="001944FC" w:rsidP="00171871">
            <w:pPr>
              <w:rPr>
                <w:rFonts w:ascii="Times New Roman" w:hAnsi="Times New Roman" w:cs="Times New Roman"/>
                <w:sz w:val="20"/>
                <w:szCs w:val="20"/>
              </w:rPr>
            </w:pPr>
            <w:r w:rsidRPr="00495C23">
              <w:rPr>
                <w:rFonts w:ascii="Times New Roman" w:hAnsi="Times New Roman" w:cs="Times New Roman"/>
                <w:sz w:val="20"/>
                <w:szCs w:val="20"/>
              </w:rPr>
              <w:t>Строительство сетей водоснабжения</w:t>
            </w:r>
          </w:p>
        </w:tc>
        <w:tc>
          <w:tcPr>
            <w:tcW w:w="866" w:type="dxa"/>
            <w:shd w:val="clear" w:color="auto" w:fill="FFFFFF" w:themeFill="background1"/>
          </w:tcPr>
          <w:p w:rsidR="001944FC" w:rsidRPr="003919B5" w:rsidRDefault="001944FC" w:rsidP="00171871">
            <w:pPr>
              <w:rPr>
                <w:rFonts w:ascii="Times New Roman" w:hAnsi="Times New Roman" w:cs="Times New Roman"/>
                <w:sz w:val="20"/>
                <w:szCs w:val="20"/>
              </w:rPr>
            </w:pPr>
          </w:p>
        </w:tc>
        <w:tc>
          <w:tcPr>
            <w:tcW w:w="1259" w:type="dxa"/>
            <w:shd w:val="clear" w:color="auto" w:fill="FFFFFF" w:themeFill="background1"/>
          </w:tcPr>
          <w:p w:rsidR="001944FC" w:rsidRPr="003919B5" w:rsidRDefault="001944FC" w:rsidP="0082393B">
            <w:pPr>
              <w:jc w:val="center"/>
              <w:rPr>
                <w:rFonts w:ascii="Times New Roman" w:hAnsi="Times New Roman" w:cs="Times New Roman"/>
                <w:sz w:val="20"/>
                <w:szCs w:val="20"/>
              </w:rPr>
            </w:pPr>
            <w:r w:rsidRPr="00495C23">
              <w:rPr>
                <w:rFonts w:ascii="Times New Roman" w:hAnsi="Times New Roman" w:cs="Times New Roman"/>
                <w:sz w:val="20"/>
                <w:szCs w:val="20"/>
              </w:rPr>
              <w:t>3,598 км</w:t>
            </w:r>
          </w:p>
        </w:tc>
        <w:tc>
          <w:tcPr>
            <w:tcW w:w="1701" w:type="dxa"/>
            <w:shd w:val="clear" w:color="auto" w:fill="FFFFFF" w:themeFill="background1"/>
          </w:tcPr>
          <w:p w:rsidR="001944FC" w:rsidRPr="003919B5" w:rsidRDefault="001944FC" w:rsidP="0082393B">
            <w:pPr>
              <w:jc w:val="center"/>
              <w:rPr>
                <w:rFonts w:ascii="Times New Roman" w:hAnsi="Times New Roman" w:cs="Times New Roman"/>
                <w:sz w:val="20"/>
                <w:szCs w:val="20"/>
              </w:rPr>
            </w:pPr>
          </w:p>
        </w:tc>
        <w:tc>
          <w:tcPr>
            <w:tcW w:w="1711" w:type="dxa"/>
            <w:vMerge w:val="restart"/>
            <w:shd w:val="clear" w:color="auto" w:fill="FFFFFF" w:themeFill="background1"/>
          </w:tcPr>
          <w:p w:rsidR="001944FC" w:rsidRPr="00371F95" w:rsidRDefault="001944FC"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t>Югорска</w:t>
            </w:r>
            <w:proofErr w:type="spellEnd"/>
            <w:r w:rsidRPr="001944FC">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1944FC" w:rsidRPr="00495C23" w:rsidRDefault="001944FC" w:rsidP="00171871">
            <w:pPr>
              <w:rPr>
                <w:rFonts w:ascii="Times New Roman" w:hAnsi="Times New Roman" w:cs="Times New Roman"/>
                <w:sz w:val="20"/>
                <w:szCs w:val="20"/>
              </w:rPr>
            </w:pPr>
            <w:r w:rsidRPr="00495C23">
              <w:rPr>
                <w:rFonts w:ascii="Times New Roman" w:hAnsi="Times New Roman" w:cs="Times New Roman"/>
                <w:sz w:val="20"/>
                <w:szCs w:val="20"/>
              </w:rPr>
              <w:t>Дошкольное образовательное учреждение на 220 мест</w:t>
            </w:r>
          </w:p>
          <w:p w:rsidR="001944FC" w:rsidRPr="00495C23" w:rsidRDefault="001944FC" w:rsidP="00171871">
            <w:pPr>
              <w:rPr>
                <w:rFonts w:ascii="Times New Roman" w:hAnsi="Times New Roman" w:cs="Times New Roman"/>
                <w:sz w:val="20"/>
                <w:szCs w:val="20"/>
              </w:rPr>
            </w:pPr>
            <w:r w:rsidRPr="00495C23">
              <w:rPr>
                <w:rFonts w:ascii="Times New Roman" w:hAnsi="Times New Roman" w:cs="Times New Roman"/>
                <w:sz w:val="20"/>
                <w:szCs w:val="20"/>
              </w:rPr>
              <w:t>Новое здание центра адаптивного спорта ХМАО-Югры 1556,48 м</w:t>
            </w:r>
            <w:proofErr w:type="gramStart"/>
            <w:r w:rsidRPr="00495C23">
              <w:rPr>
                <w:rFonts w:ascii="Times New Roman" w:hAnsi="Times New Roman" w:cs="Times New Roman"/>
                <w:sz w:val="20"/>
                <w:szCs w:val="20"/>
              </w:rPr>
              <w:t>2</w:t>
            </w:r>
            <w:proofErr w:type="gramEnd"/>
            <w:r w:rsidRPr="00495C23">
              <w:rPr>
                <w:rFonts w:ascii="Times New Roman" w:hAnsi="Times New Roman" w:cs="Times New Roman"/>
                <w:sz w:val="20"/>
                <w:szCs w:val="20"/>
              </w:rPr>
              <w:t xml:space="preserve"> (предусматривается снос ветхого здания центра адаптивного спорта с последующим строительством нового здания по ул. Мира)</w:t>
            </w:r>
          </w:p>
          <w:p w:rsidR="001944FC" w:rsidRPr="00495C23" w:rsidRDefault="001944FC" w:rsidP="00171871">
            <w:pPr>
              <w:rPr>
                <w:rFonts w:ascii="Times New Roman" w:hAnsi="Times New Roman" w:cs="Times New Roman"/>
                <w:sz w:val="20"/>
                <w:szCs w:val="20"/>
              </w:rPr>
            </w:pPr>
            <w:r w:rsidRPr="00495C23">
              <w:rPr>
                <w:rFonts w:ascii="Times New Roman" w:hAnsi="Times New Roman" w:cs="Times New Roman"/>
                <w:sz w:val="20"/>
                <w:szCs w:val="20"/>
              </w:rPr>
              <w:t>Предприятия общественного питания на 152 посадочных мест</w:t>
            </w:r>
          </w:p>
          <w:p w:rsidR="001944FC" w:rsidRPr="00495C23" w:rsidRDefault="001944FC" w:rsidP="00171871">
            <w:pPr>
              <w:rPr>
                <w:rFonts w:ascii="Times New Roman" w:hAnsi="Times New Roman" w:cs="Times New Roman"/>
                <w:sz w:val="20"/>
                <w:szCs w:val="20"/>
              </w:rPr>
            </w:pPr>
            <w:r w:rsidRPr="00495C23">
              <w:rPr>
                <w:rFonts w:ascii="Times New Roman" w:hAnsi="Times New Roman" w:cs="Times New Roman"/>
                <w:sz w:val="20"/>
                <w:szCs w:val="20"/>
              </w:rPr>
              <w:t>Предприятия бытовых услуг на 5 рабочих мест</w:t>
            </w:r>
          </w:p>
          <w:p w:rsidR="001944FC" w:rsidRPr="003919B5" w:rsidRDefault="001944FC" w:rsidP="00171871">
            <w:pPr>
              <w:rPr>
                <w:rFonts w:ascii="Times New Roman" w:hAnsi="Times New Roman" w:cs="Times New Roman"/>
                <w:sz w:val="20"/>
                <w:szCs w:val="20"/>
              </w:rPr>
            </w:pPr>
            <w:r w:rsidRPr="00495C23">
              <w:rPr>
                <w:rFonts w:ascii="Times New Roman" w:hAnsi="Times New Roman" w:cs="Times New Roman"/>
                <w:sz w:val="20"/>
                <w:szCs w:val="20"/>
              </w:rPr>
              <w:t>Многоквартирные жилые дома общей площади квартир 51772,4 м</w:t>
            </w:r>
            <w:proofErr w:type="gramStart"/>
            <w:r w:rsidRPr="00495C23">
              <w:rPr>
                <w:rFonts w:ascii="Times New Roman" w:hAnsi="Times New Roman" w:cs="Times New Roman"/>
                <w:sz w:val="20"/>
                <w:szCs w:val="20"/>
              </w:rPr>
              <w:t>2</w:t>
            </w:r>
            <w:proofErr w:type="gramEnd"/>
          </w:p>
        </w:tc>
        <w:tc>
          <w:tcPr>
            <w:tcW w:w="1699" w:type="dxa"/>
            <w:vMerge w:val="restart"/>
            <w:shd w:val="clear" w:color="auto" w:fill="FFFFFF" w:themeFill="background1"/>
          </w:tcPr>
          <w:p w:rsidR="001944FC" w:rsidRPr="003919B5" w:rsidRDefault="001944FC" w:rsidP="00171871">
            <w:pPr>
              <w:rPr>
                <w:rFonts w:ascii="Times New Roman" w:hAnsi="Times New Roman" w:cs="Times New Roman"/>
                <w:sz w:val="20"/>
                <w:szCs w:val="20"/>
              </w:rPr>
            </w:pPr>
          </w:p>
        </w:tc>
      </w:tr>
      <w:tr w:rsidR="001944FC" w:rsidRPr="003919B5" w:rsidTr="00171871">
        <w:tc>
          <w:tcPr>
            <w:tcW w:w="2945" w:type="dxa"/>
            <w:shd w:val="clear" w:color="auto" w:fill="FFFFFF" w:themeFill="background1"/>
          </w:tcPr>
          <w:p w:rsidR="001944FC" w:rsidRPr="0082393B" w:rsidRDefault="001944FC" w:rsidP="00171871">
            <w:pPr>
              <w:rPr>
                <w:rFonts w:ascii="Times New Roman" w:hAnsi="Times New Roman" w:cs="Times New Roman"/>
                <w:b/>
                <w:sz w:val="20"/>
                <w:szCs w:val="20"/>
              </w:rPr>
            </w:pPr>
            <w:r w:rsidRPr="0082393B">
              <w:rPr>
                <w:rFonts w:ascii="Times New Roman" w:hAnsi="Times New Roman" w:cs="Times New Roman"/>
                <w:b/>
                <w:sz w:val="20"/>
                <w:szCs w:val="20"/>
              </w:rPr>
              <w:t>Итого по 13 микрорайону</w:t>
            </w:r>
          </w:p>
        </w:tc>
        <w:tc>
          <w:tcPr>
            <w:tcW w:w="866" w:type="dxa"/>
            <w:shd w:val="clear" w:color="auto" w:fill="FFFFFF" w:themeFill="background1"/>
          </w:tcPr>
          <w:p w:rsidR="001944FC" w:rsidRPr="0082393B" w:rsidRDefault="001944FC" w:rsidP="00171871">
            <w:pPr>
              <w:rPr>
                <w:rFonts w:ascii="Times New Roman" w:hAnsi="Times New Roman" w:cs="Times New Roman"/>
                <w:b/>
                <w:sz w:val="20"/>
                <w:szCs w:val="20"/>
              </w:rPr>
            </w:pPr>
          </w:p>
        </w:tc>
        <w:tc>
          <w:tcPr>
            <w:tcW w:w="1259" w:type="dxa"/>
            <w:shd w:val="clear" w:color="auto" w:fill="FFFFFF" w:themeFill="background1"/>
          </w:tcPr>
          <w:p w:rsidR="001944FC" w:rsidRPr="0082393B" w:rsidRDefault="001944FC" w:rsidP="0082393B">
            <w:pPr>
              <w:jc w:val="center"/>
              <w:rPr>
                <w:rFonts w:ascii="Times New Roman" w:hAnsi="Times New Roman" w:cs="Times New Roman"/>
                <w:b/>
                <w:sz w:val="20"/>
                <w:szCs w:val="20"/>
              </w:rPr>
            </w:pPr>
            <w:r w:rsidRPr="0082393B">
              <w:rPr>
                <w:rFonts w:ascii="Times New Roman" w:hAnsi="Times New Roman" w:cs="Times New Roman"/>
                <w:b/>
                <w:sz w:val="20"/>
                <w:szCs w:val="20"/>
              </w:rPr>
              <w:t>3,598 км</w:t>
            </w:r>
          </w:p>
        </w:tc>
        <w:tc>
          <w:tcPr>
            <w:tcW w:w="1701" w:type="dxa"/>
            <w:shd w:val="clear" w:color="auto" w:fill="FFFFFF" w:themeFill="background1"/>
          </w:tcPr>
          <w:p w:rsidR="001944FC" w:rsidRPr="0082393B" w:rsidRDefault="001944FC" w:rsidP="0082393B">
            <w:pPr>
              <w:jc w:val="center"/>
              <w:rPr>
                <w:rFonts w:ascii="Times New Roman" w:hAnsi="Times New Roman" w:cs="Times New Roman"/>
                <w:b/>
                <w:sz w:val="20"/>
                <w:szCs w:val="20"/>
              </w:rPr>
            </w:pPr>
            <w:r>
              <w:rPr>
                <w:rFonts w:ascii="Times New Roman" w:hAnsi="Times New Roman" w:cs="Times New Roman"/>
                <w:b/>
                <w:sz w:val="20"/>
                <w:szCs w:val="20"/>
              </w:rPr>
              <w:t>15,375</w:t>
            </w:r>
          </w:p>
        </w:tc>
        <w:tc>
          <w:tcPr>
            <w:tcW w:w="1711" w:type="dxa"/>
            <w:vMerge/>
            <w:shd w:val="clear" w:color="auto" w:fill="FFFFFF" w:themeFill="background1"/>
          </w:tcPr>
          <w:p w:rsidR="001944FC" w:rsidRPr="00371F95" w:rsidRDefault="001944FC" w:rsidP="00171871">
            <w:pPr>
              <w:rPr>
                <w:rFonts w:ascii="Times New Roman" w:hAnsi="Times New Roman" w:cs="Times New Roman"/>
                <w:sz w:val="20"/>
                <w:szCs w:val="20"/>
              </w:rPr>
            </w:pPr>
          </w:p>
        </w:tc>
        <w:tc>
          <w:tcPr>
            <w:tcW w:w="4811"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c>
          <w:tcPr>
            <w:tcW w:w="1699" w:type="dxa"/>
            <w:vMerge/>
            <w:shd w:val="clear" w:color="auto" w:fill="FFFFFF" w:themeFill="background1"/>
          </w:tcPr>
          <w:p w:rsidR="001944FC" w:rsidRPr="003919B5" w:rsidRDefault="001944FC" w:rsidP="00171871">
            <w:pPr>
              <w:rPr>
                <w:rFonts w:ascii="Times New Roman" w:hAnsi="Times New Roman" w:cs="Times New Roman"/>
                <w:sz w:val="20"/>
                <w:szCs w:val="20"/>
              </w:rPr>
            </w:pPr>
          </w:p>
        </w:tc>
      </w:tr>
      <w:tr w:rsidR="00655ABB" w:rsidRPr="003919B5" w:rsidTr="00171871">
        <w:tc>
          <w:tcPr>
            <w:tcW w:w="2945" w:type="dxa"/>
            <w:shd w:val="clear" w:color="auto" w:fill="FFFFFF" w:themeFill="background1"/>
          </w:tcPr>
          <w:p w:rsidR="00655ABB" w:rsidRPr="00495C23" w:rsidRDefault="00655ABB" w:rsidP="00171871">
            <w:pPr>
              <w:rPr>
                <w:rFonts w:ascii="Times New Roman" w:hAnsi="Times New Roman" w:cs="Times New Roman"/>
                <w:sz w:val="20"/>
                <w:szCs w:val="20"/>
              </w:rPr>
            </w:pPr>
          </w:p>
        </w:tc>
        <w:tc>
          <w:tcPr>
            <w:tcW w:w="866"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259"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701"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711" w:type="dxa"/>
            <w:shd w:val="clear" w:color="auto" w:fill="FFFFFF" w:themeFill="background1"/>
          </w:tcPr>
          <w:p w:rsidR="00655ABB" w:rsidRPr="0082393B" w:rsidRDefault="00655ABB" w:rsidP="00171871">
            <w:pPr>
              <w:rPr>
                <w:rFonts w:ascii="Times New Roman" w:hAnsi="Times New Roman" w:cs="Times New Roman"/>
                <w:b/>
                <w:sz w:val="20"/>
                <w:szCs w:val="20"/>
              </w:rPr>
            </w:pPr>
            <w:r w:rsidRPr="0082393B">
              <w:rPr>
                <w:rFonts w:ascii="Times New Roman" w:hAnsi="Times New Roman" w:cs="Times New Roman"/>
                <w:b/>
                <w:sz w:val="20"/>
                <w:szCs w:val="20"/>
              </w:rPr>
              <w:t>14 микрорайон</w:t>
            </w:r>
          </w:p>
        </w:tc>
        <w:tc>
          <w:tcPr>
            <w:tcW w:w="4811"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699" w:type="dxa"/>
            <w:shd w:val="clear" w:color="auto" w:fill="FFFFFF" w:themeFill="background1"/>
          </w:tcPr>
          <w:p w:rsidR="00655ABB" w:rsidRPr="003919B5" w:rsidRDefault="00655ABB"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950728">
              <w:rPr>
                <w:rFonts w:ascii="Times New Roman" w:hAnsi="Times New Roman" w:cs="Times New Roman"/>
                <w:sz w:val="20"/>
                <w:szCs w:val="20"/>
              </w:rPr>
              <w:t>Строительство сетей водоснабжения</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D6E56">
            <w:pPr>
              <w:jc w:val="center"/>
              <w:rPr>
                <w:rFonts w:ascii="Times New Roman" w:hAnsi="Times New Roman" w:cs="Times New Roman"/>
                <w:sz w:val="20"/>
                <w:szCs w:val="20"/>
              </w:rPr>
            </w:pPr>
            <w:r w:rsidRPr="00DC6EAA">
              <w:rPr>
                <w:rFonts w:ascii="Times New Roman" w:hAnsi="Times New Roman" w:cs="Times New Roman"/>
                <w:sz w:val="20"/>
                <w:szCs w:val="20"/>
              </w:rPr>
              <w:t>21,723 км</w:t>
            </w:r>
          </w:p>
        </w:tc>
        <w:tc>
          <w:tcPr>
            <w:tcW w:w="1701" w:type="dxa"/>
            <w:shd w:val="clear" w:color="auto" w:fill="FFFFFF" w:themeFill="background1"/>
          </w:tcPr>
          <w:p w:rsidR="00694EE0" w:rsidRPr="003919B5" w:rsidRDefault="00694EE0" w:rsidP="003D6E56">
            <w:pPr>
              <w:jc w:val="center"/>
              <w:rPr>
                <w:rFonts w:ascii="Times New Roman" w:hAnsi="Times New Roman" w:cs="Times New Roman"/>
                <w:sz w:val="20"/>
                <w:szCs w:val="20"/>
              </w:rPr>
            </w:pPr>
          </w:p>
        </w:tc>
        <w:tc>
          <w:tcPr>
            <w:tcW w:w="1711" w:type="dxa"/>
            <w:vMerge w:val="restart"/>
            <w:shd w:val="clear" w:color="auto" w:fill="FFFFFF" w:themeFill="background1"/>
          </w:tcPr>
          <w:p w:rsidR="00694EE0" w:rsidRPr="00371F95" w:rsidRDefault="00694EE0" w:rsidP="00171871">
            <w:pPr>
              <w:rPr>
                <w:rFonts w:ascii="Times New Roman" w:hAnsi="Times New Roman" w:cs="Times New Roman"/>
                <w:sz w:val="20"/>
                <w:szCs w:val="20"/>
              </w:rPr>
            </w:pPr>
            <w:r w:rsidRPr="001944FC">
              <w:rPr>
                <w:rFonts w:ascii="Times New Roman" w:hAnsi="Times New Roman" w:cs="Times New Roman"/>
                <w:sz w:val="20"/>
                <w:szCs w:val="20"/>
              </w:rPr>
              <w:t xml:space="preserve">Бюджет АО, бюджет города </w:t>
            </w:r>
            <w:proofErr w:type="spellStart"/>
            <w:r w:rsidRPr="001944FC">
              <w:rPr>
                <w:rFonts w:ascii="Times New Roman" w:hAnsi="Times New Roman" w:cs="Times New Roman"/>
                <w:sz w:val="20"/>
                <w:szCs w:val="20"/>
              </w:rPr>
              <w:t>Югорска</w:t>
            </w:r>
            <w:proofErr w:type="spellEnd"/>
            <w:r w:rsidRPr="001944FC">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Default="00694EE0" w:rsidP="00171871">
            <w:pPr>
              <w:rPr>
                <w:rFonts w:ascii="Times New Roman" w:hAnsi="Times New Roman" w:cs="Times New Roman"/>
                <w:sz w:val="20"/>
                <w:szCs w:val="20"/>
              </w:rPr>
            </w:pPr>
            <w:r>
              <w:rPr>
                <w:rFonts w:ascii="Times New Roman" w:hAnsi="Times New Roman" w:cs="Times New Roman"/>
                <w:sz w:val="20"/>
                <w:szCs w:val="20"/>
              </w:rPr>
              <w:t>Перевод индивидуальных жилых домов на индивидуальное отопление</w:t>
            </w:r>
          </w:p>
          <w:p w:rsidR="00694EE0" w:rsidRPr="00DC6EAA" w:rsidRDefault="00694EE0" w:rsidP="00171871">
            <w:pPr>
              <w:rPr>
                <w:rFonts w:ascii="Times New Roman" w:hAnsi="Times New Roman" w:cs="Times New Roman"/>
                <w:sz w:val="20"/>
                <w:szCs w:val="20"/>
              </w:rPr>
            </w:pPr>
            <w:r w:rsidRPr="00DC6EAA">
              <w:rPr>
                <w:rFonts w:ascii="Times New Roman" w:hAnsi="Times New Roman" w:cs="Times New Roman"/>
                <w:sz w:val="20"/>
                <w:szCs w:val="20"/>
              </w:rPr>
              <w:t>Магазин смешанного ассортимента товаров 130 м2 торг</w:t>
            </w:r>
            <w:proofErr w:type="gramStart"/>
            <w:r w:rsidRPr="00DC6EAA">
              <w:rPr>
                <w:rFonts w:ascii="Times New Roman" w:hAnsi="Times New Roman" w:cs="Times New Roman"/>
                <w:sz w:val="20"/>
                <w:szCs w:val="20"/>
              </w:rPr>
              <w:t>.</w:t>
            </w:r>
            <w:proofErr w:type="gramEnd"/>
            <w:r w:rsidRPr="00DC6EAA">
              <w:rPr>
                <w:rFonts w:ascii="Times New Roman" w:hAnsi="Times New Roman" w:cs="Times New Roman"/>
                <w:sz w:val="20"/>
                <w:szCs w:val="20"/>
              </w:rPr>
              <w:t xml:space="preserve"> </w:t>
            </w:r>
            <w:proofErr w:type="gramStart"/>
            <w:r w:rsidRPr="00DC6EAA">
              <w:rPr>
                <w:rFonts w:ascii="Times New Roman" w:hAnsi="Times New Roman" w:cs="Times New Roman"/>
                <w:sz w:val="20"/>
                <w:szCs w:val="20"/>
              </w:rPr>
              <w:t>п</w:t>
            </w:r>
            <w:proofErr w:type="gramEnd"/>
            <w:r w:rsidRPr="00DC6EAA">
              <w:rPr>
                <w:rFonts w:ascii="Times New Roman" w:hAnsi="Times New Roman" w:cs="Times New Roman"/>
                <w:sz w:val="20"/>
                <w:szCs w:val="20"/>
              </w:rPr>
              <w:t>лощади</w:t>
            </w:r>
          </w:p>
          <w:p w:rsidR="00694EE0" w:rsidRPr="003919B5" w:rsidRDefault="00694EE0" w:rsidP="00171871">
            <w:pPr>
              <w:rPr>
                <w:rFonts w:ascii="Times New Roman" w:hAnsi="Times New Roman" w:cs="Times New Roman"/>
                <w:sz w:val="20"/>
                <w:szCs w:val="20"/>
              </w:rPr>
            </w:pPr>
            <w:r w:rsidRPr="00DC6EAA">
              <w:rPr>
                <w:rFonts w:ascii="Times New Roman" w:hAnsi="Times New Roman" w:cs="Times New Roman"/>
                <w:sz w:val="20"/>
                <w:szCs w:val="20"/>
              </w:rPr>
              <w:t>Предприятия бытовых услуг на 20 рабочих мест</w:t>
            </w:r>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DC6EAA">
              <w:rPr>
                <w:rFonts w:ascii="Times New Roman" w:hAnsi="Times New Roman" w:cs="Times New Roman"/>
                <w:sz w:val="20"/>
                <w:szCs w:val="20"/>
              </w:rPr>
              <w:t>Реконструкция сетей водоснабжения</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DC6EAA" w:rsidRDefault="00694EE0" w:rsidP="003D6E56">
            <w:pPr>
              <w:jc w:val="center"/>
              <w:rPr>
                <w:rFonts w:ascii="Times New Roman" w:hAnsi="Times New Roman" w:cs="Times New Roman"/>
                <w:sz w:val="20"/>
                <w:szCs w:val="20"/>
              </w:rPr>
            </w:pPr>
            <w:r w:rsidRPr="00DC6EAA">
              <w:rPr>
                <w:rFonts w:ascii="Times New Roman" w:hAnsi="Times New Roman" w:cs="Times New Roman"/>
                <w:sz w:val="20"/>
                <w:szCs w:val="20"/>
              </w:rPr>
              <w:t>0,137 км</w:t>
            </w:r>
          </w:p>
        </w:tc>
        <w:tc>
          <w:tcPr>
            <w:tcW w:w="1701" w:type="dxa"/>
            <w:shd w:val="clear" w:color="auto" w:fill="FFFFFF" w:themeFill="background1"/>
          </w:tcPr>
          <w:p w:rsidR="00694EE0" w:rsidRPr="003919B5" w:rsidRDefault="00694EE0" w:rsidP="003D6E56">
            <w:pPr>
              <w:jc w:val="center"/>
              <w:rPr>
                <w:rFonts w:ascii="Times New Roman" w:hAnsi="Times New Roman" w:cs="Times New Roman"/>
                <w:sz w:val="20"/>
                <w:szCs w:val="20"/>
              </w:rPr>
            </w:pPr>
          </w:p>
        </w:tc>
        <w:tc>
          <w:tcPr>
            <w:tcW w:w="1711" w:type="dxa"/>
            <w:vMerge/>
            <w:shd w:val="clear" w:color="auto" w:fill="FFFFFF" w:themeFill="background1"/>
          </w:tcPr>
          <w:p w:rsidR="00694EE0" w:rsidRPr="00371F9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DC6EAA"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D6E56" w:rsidRDefault="00694EE0" w:rsidP="00171871">
            <w:pPr>
              <w:rPr>
                <w:rFonts w:ascii="Times New Roman" w:hAnsi="Times New Roman" w:cs="Times New Roman"/>
                <w:b/>
                <w:sz w:val="20"/>
                <w:szCs w:val="20"/>
              </w:rPr>
            </w:pPr>
            <w:r w:rsidRPr="003D6E56">
              <w:rPr>
                <w:rFonts w:ascii="Times New Roman" w:hAnsi="Times New Roman" w:cs="Times New Roman"/>
                <w:b/>
                <w:sz w:val="20"/>
                <w:szCs w:val="20"/>
              </w:rPr>
              <w:t>Итого по 14 микрорайону</w:t>
            </w:r>
          </w:p>
        </w:tc>
        <w:tc>
          <w:tcPr>
            <w:tcW w:w="866" w:type="dxa"/>
            <w:shd w:val="clear" w:color="auto" w:fill="FFFFFF" w:themeFill="background1"/>
          </w:tcPr>
          <w:p w:rsidR="00694EE0" w:rsidRPr="003D6E56" w:rsidRDefault="00694EE0" w:rsidP="00171871">
            <w:pPr>
              <w:rPr>
                <w:rFonts w:ascii="Times New Roman" w:hAnsi="Times New Roman" w:cs="Times New Roman"/>
                <w:b/>
                <w:sz w:val="20"/>
                <w:szCs w:val="20"/>
              </w:rPr>
            </w:pPr>
          </w:p>
        </w:tc>
        <w:tc>
          <w:tcPr>
            <w:tcW w:w="1259" w:type="dxa"/>
            <w:shd w:val="clear" w:color="auto" w:fill="FFFFFF" w:themeFill="background1"/>
          </w:tcPr>
          <w:p w:rsidR="00694EE0" w:rsidRPr="003D6E56" w:rsidRDefault="00694EE0" w:rsidP="003D6E56">
            <w:pPr>
              <w:jc w:val="center"/>
              <w:rPr>
                <w:rFonts w:ascii="Times New Roman" w:hAnsi="Times New Roman" w:cs="Times New Roman"/>
                <w:b/>
                <w:sz w:val="20"/>
                <w:szCs w:val="20"/>
              </w:rPr>
            </w:pPr>
          </w:p>
        </w:tc>
        <w:tc>
          <w:tcPr>
            <w:tcW w:w="1701" w:type="dxa"/>
            <w:shd w:val="clear" w:color="auto" w:fill="FFFFFF" w:themeFill="background1"/>
          </w:tcPr>
          <w:p w:rsidR="00694EE0" w:rsidRPr="003D6E56" w:rsidRDefault="00694EE0" w:rsidP="003D6E56">
            <w:pPr>
              <w:jc w:val="center"/>
              <w:rPr>
                <w:rFonts w:ascii="Times New Roman" w:hAnsi="Times New Roman" w:cs="Times New Roman"/>
                <w:b/>
                <w:sz w:val="20"/>
                <w:szCs w:val="20"/>
              </w:rPr>
            </w:pPr>
            <w:r>
              <w:rPr>
                <w:rFonts w:ascii="Times New Roman" w:hAnsi="Times New Roman" w:cs="Times New Roman"/>
                <w:b/>
                <w:sz w:val="20"/>
                <w:szCs w:val="20"/>
              </w:rPr>
              <w:t>74,811</w:t>
            </w:r>
          </w:p>
        </w:tc>
        <w:tc>
          <w:tcPr>
            <w:tcW w:w="1711" w:type="dxa"/>
            <w:vMerge/>
            <w:shd w:val="clear" w:color="auto" w:fill="FFFFFF" w:themeFill="background1"/>
          </w:tcPr>
          <w:p w:rsidR="00694EE0" w:rsidRPr="00371F9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DC6EAA"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3D6E56" w:rsidRPr="003919B5" w:rsidTr="00ED6B25">
        <w:tc>
          <w:tcPr>
            <w:tcW w:w="14992" w:type="dxa"/>
            <w:gridSpan w:val="7"/>
            <w:shd w:val="clear" w:color="auto" w:fill="FFFFFF" w:themeFill="background1"/>
          </w:tcPr>
          <w:p w:rsidR="003D6E56" w:rsidRPr="003919B5" w:rsidRDefault="003D6E56" w:rsidP="003D6E56">
            <w:pPr>
              <w:jc w:val="center"/>
              <w:rPr>
                <w:rFonts w:ascii="Times New Roman" w:hAnsi="Times New Roman" w:cs="Times New Roman"/>
                <w:sz w:val="20"/>
                <w:szCs w:val="20"/>
              </w:rPr>
            </w:pPr>
            <w:r w:rsidRPr="003D6E56">
              <w:rPr>
                <w:rFonts w:ascii="Times New Roman" w:hAnsi="Times New Roman" w:cs="Times New Roman"/>
                <w:b/>
                <w:sz w:val="20"/>
                <w:szCs w:val="20"/>
              </w:rPr>
              <w:t>14</w:t>
            </w:r>
            <w:proofErr w:type="gramStart"/>
            <w:r w:rsidRPr="003D6E56">
              <w:rPr>
                <w:rFonts w:ascii="Times New Roman" w:hAnsi="Times New Roman" w:cs="Times New Roman"/>
                <w:b/>
                <w:sz w:val="20"/>
                <w:szCs w:val="20"/>
              </w:rPr>
              <w:t xml:space="preserve"> А</w:t>
            </w:r>
            <w:proofErr w:type="gramEnd"/>
            <w:r w:rsidRPr="003D6E56">
              <w:rPr>
                <w:rFonts w:ascii="Times New Roman" w:hAnsi="Times New Roman" w:cs="Times New Roman"/>
                <w:b/>
                <w:sz w:val="20"/>
                <w:szCs w:val="20"/>
              </w:rPr>
              <w:t xml:space="preserve"> микрорайон</w:t>
            </w: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950728">
              <w:rPr>
                <w:rFonts w:ascii="Times New Roman" w:hAnsi="Times New Roman" w:cs="Times New Roman"/>
                <w:sz w:val="20"/>
                <w:szCs w:val="20"/>
              </w:rPr>
              <w:t>Строительство сетей водоснабжения</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D6E56">
            <w:pPr>
              <w:jc w:val="center"/>
              <w:rPr>
                <w:rFonts w:ascii="Times New Roman" w:hAnsi="Times New Roman" w:cs="Times New Roman"/>
                <w:sz w:val="20"/>
                <w:szCs w:val="20"/>
              </w:rPr>
            </w:pPr>
            <w:r w:rsidRPr="00DC6EAA">
              <w:rPr>
                <w:rFonts w:ascii="Times New Roman" w:hAnsi="Times New Roman" w:cs="Times New Roman"/>
                <w:sz w:val="20"/>
                <w:szCs w:val="20"/>
              </w:rPr>
              <w:t>7,656 км</w:t>
            </w:r>
          </w:p>
        </w:tc>
        <w:tc>
          <w:tcPr>
            <w:tcW w:w="1701" w:type="dxa"/>
            <w:shd w:val="clear" w:color="auto" w:fill="FFFFFF" w:themeFill="background1"/>
          </w:tcPr>
          <w:p w:rsidR="00694EE0" w:rsidRPr="003919B5" w:rsidRDefault="00694EE0" w:rsidP="003D6E56">
            <w:pPr>
              <w:jc w:val="center"/>
              <w:rPr>
                <w:rFonts w:ascii="Times New Roman" w:hAnsi="Times New Roman" w:cs="Times New Roman"/>
                <w:sz w:val="20"/>
                <w:szCs w:val="20"/>
              </w:rPr>
            </w:pPr>
          </w:p>
        </w:tc>
        <w:tc>
          <w:tcPr>
            <w:tcW w:w="1711" w:type="dxa"/>
            <w:vMerge w:val="restart"/>
            <w:shd w:val="clear" w:color="auto" w:fill="FFFFFF" w:themeFill="background1"/>
          </w:tcPr>
          <w:p w:rsidR="00694EE0" w:rsidRPr="00371F95"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lastRenderedPageBreak/>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Pr="00DC6EAA" w:rsidRDefault="00694EE0" w:rsidP="00171871">
            <w:pPr>
              <w:rPr>
                <w:rFonts w:ascii="Times New Roman" w:hAnsi="Times New Roman" w:cs="Times New Roman"/>
                <w:sz w:val="20"/>
                <w:szCs w:val="20"/>
              </w:rPr>
            </w:pPr>
            <w:r w:rsidRPr="00DC6EAA">
              <w:rPr>
                <w:rFonts w:ascii="Times New Roman" w:hAnsi="Times New Roman" w:cs="Times New Roman"/>
                <w:sz w:val="20"/>
                <w:szCs w:val="20"/>
              </w:rPr>
              <w:lastRenderedPageBreak/>
              <w:t>Дошкольное образовательное учреждение на 280 мест</w:t>
            </w:r>
          </w:p>
          <w:p w:rsidR="00694EE0" w:rsidRPr="00DC6EAA" w:rsidRDefault="00694EE0" w:rsidP="00171871">
            <w:pPr>
              <w:rPr>
                <w:rFonts w:ascii="Times New Roman" w:hAnsi="Times New Roman" w:cs="Times New Roman"/>
                <w:sz w:val="20"/>
                <w:szCs w:val="20"/>
              </w:rPr>
            </w:pPr>
            <w:r w:rsidRPr="00DC6EAA">
              <w:rPr>
                <w:rFonts w:ascii="Times New Roman" w:hAnsi="Times New Roman" w:cs="Times New Roman"/>
                <w:sz w:val="20"/>
                <w:szCs w:val="20"/>
              </w:rPr>
              <w:lastRenderedPageBreak/>
              <w:t>Общеобразовательное учреждение на 651 учащихся</w:t>
            </w:r>
          </w:p>
          <w:p w:rsidR="00694EE0" w:rsidRPr="00DC6EAA" w:rsidRDefault="00694EE0" w:rsidP="00171871">
            <w:pPr>
              <w:rPr>
                <w:rFonts w:ascii="Times New Roman" w:hAnsi="Times New Roman" w:cs="Times New Roman"/>
                <w:sz w:val="20"/>
                <w:szCs w:val="20"/>
              </w:rPr>
            </w:pPr>
            <w:r w:rsidRPr="00DC6EAA">
              <w:rPr>
                <w:rFonts w:ascii="Times New Roman" w:hAnsi="Times New Roman" w:cs="Times New Roman"/>
                <w:sz w:val="20"/>
                <w:szCs w:val="20"/>
              </w:rPr>
              <w:t>Учреждение дополнительного образования для детей на 290 мест</w:t>
            </w:r>
          </w:p>
          <w:p w:rsidR="00694EE0" w:rsidRPr="00DC6EAA" w:rsidRDefault="00694EE0" w:rsidP="00171871">
            <w:pPr>
              <w:rPr>
                <w:rFonts w:ascii="Times New Roman" w:hAnsi="Times New Roman" w:cs="Times New Roman"/>
                <w:sz w:val="20"/>
                <w:szCs w:val="20"/>
              </w:rPr>
            </w:pPr>
            <w:r w:rsidRPr="00DC6EAA">
              <w:rPr>
                <w:rFonts w:ascii="Times New Roman" w:hAnsi="Times New Roman" w:cs="Times New Roman"/>
                <w:sz w:val="20"/>
                <w:szCs w:val="20"/>
              </w:rPr>
              <w:t>Продовольственные магазины 847 м</w:t>
            </w:r>
            <w:r w:rsidRPr="008B6F90">
              <w:rPr>
                <w:rFonts w:ascii="Times New Roman" w:hAnsi="Times New Roman" w:cs="Times New Roman"/>
                <w:sz w:val="20"/>
                <w:szCs w:val="20"/>
                <w:vertAlign w:val="superscript"/>
              </w:rPr>
              <w:t>2</w:t>
            </w:r>
            <w:r w:rsidRPr="00DC6EAA">
              <w:rPr>
                <w:rFonts w:ascii="Times New Roman" w:hAnsi="Times New Roman" w:cs="Times New Roman"/>
                <w:sz w:val="20"/>
                <w:szCs w:val="20"/>
              </w:rPr>
              <w:t xml:space="preserve"> торг</w:t>
            </w:r>
            <w:proofErr w:type="gramStart"/>
            <w:r w:rsidRPr="00DC6EAA">
              <w:rPr>
                <w:rFonts w:ascii="Times New Roman" w:hAnsi="Times New Roman" w:cs="Times New Roman"/>
                <w:sz w:val="20"/>
                <w:szCs w:val="20"/>
              </w:rPr>
              <w:t>.</w:t>
            </w:r>
            <w:proofErr w:type="gramEnd"/>
            <w:r w:rsidRPr="00DC6EAA">
              <w:rPr>
                <w:rFonts w:ascii="Times New Roman" w:hAnsi="Times New Roman" w:cs="Times New Roman"/>
                <w:sz w:val="20"/>
                <w:szCs w:val="20"/>
              </w:rPr>
              <w:t xml:space="preserve"> </w:t>
            </w:r>
            <w:proofErr w:type="gramStart"/>
            <w:r w:rsidRPr="00DC6EAA">
              <w:rPr>
                <w:rFonts w:ascii="Times New Roman" w:hAnsi="Times New Roman" w:cs="Times New Roman"/>
                <w:sz w:val="20"/>
                <w:szCs w:val="20"/>
              </w:rPr>
              <w:t>п</w:t>
            </w:r>
            <w:proofErr w:type="gramEnd"/>
            <w:r w:rsidRPr="00DC6EAA">
              <w:rPr>
                <w:rFonts w:ascii="Times New Roman" w:hAnsi="Times New Roman" w:cs="Times New Roman"/>
                <w:sz w:val="20"/>
                <w:szCs w:val="20"/>
              </w:rPr>
              <w:t>лощади</w:t>
            </w:r>
          </w:p>
          <w:p w:rsidR="00694EE0" w:rsidRPr="00DC6EAA" w:rsidRDefault="00694EE0" w:rsidP="00171871">
            <w:pPr>
              <w:rPr>
                <w:rFonts w:ascii="Times New Roman" w:hAnsi="Times New Roman" w:cs="Times New Roman"/>
                <w:sz w:val="20"/>
                <w:szCs w:val="20"/>
              </w:rPr>
            </w:pPr>
            <w:r w:rsidRPr="00DC6EAA">
              <w:rPr>
                <w:rFonts w:ascii="Times New Roman" w:hAnsi="Times New Roman" w:cs="Times New Roman"/>
                <w:sz w:val="20"/>
                <w:szCs w:val="20"/>
              </w:rPr>
              <w:t>Непродовольственный магазин 80 м</w:t>
            </w:r>
            <w:r w:rsidRPr="008B6F90">
              <w:rPr>
                <w:rFonts w:ascii="Times New Roman" w:hAnsi="Times New Roman" w:cs="Times New Roman"/>
                <w:sz w:val="20"/>
                <w:szCs w:val="20"/>
                <w:vertAlign w:val="superscript"/>
              </w:rPr>
              <w:t>2</w:t>
            </w:r>
            <w:r w:rsidRPr="00DC6EAA">
              <w:rPr>
                <w:rFonts w:ascii="Times New Roman" w:hAnsi="Times New Roman" w:cs="Times New Roman"/>
                <w:sz w:val="20"/>
                <w:szCs w:val="20"/>
              </w:rPr>
              <w:t xml:space="preserve"> торг</w:t>
            </w:r>
            <w:proofErr w:type="gramStart"/>
            <w:r w:rsidRPr="00DC6EAA">
              <w:rPr>
                <w:rFonts w:ascii="Times New Roman" w:hAnsi="Times New Roman" w:cs="Times New Roman"/>
                <w:sz w:val="20"/>
                <w:szCs w:val="20"/>
              </w:rPr>
              <w:t>.</w:t>
            </w:r>
            <w:proofErr w:type="gramEnd"/>
            <w:r w:rsidRPr="00DC6EAA">
              <w:rPr>
                <w:rFonts w:ascii="Times New Roman" w:hAnsi="Times New Roman" w:cs="Times New Roman"/>
                <w:sz w:val="20"/>
                <w:szCs w:val="20"/>
              </w:rPr>
              <w:t xml:space="preserve"> </w:t>
            </w:r>
            <w:proofErr w:type="gramStart"/>
            <w:r w:rsidRPr="00DC6EAA">
              <w:rPr>
                <w:rFonts w:ascii="Times New Roman" w:hAnsi="Times New Roman" w:cs="Times New Roman"/>
                <w:sz w:val="20"/>
                <w:szCs w:val="20"/>
              </w:rPr>
              <w:t>п</w:t>
            </w:r>
            <w:proofErr w:type="gramEnd"/>
            <w:r w:rsidRPr="00DC6EAA">
              <w:rPr>
                <w:rFonts w:ascii="Times New Roman" w:hAnsi="Times New Roman" w:cs="Times New Roman"/>
                <w:sz w:val="20"/>
                <w:szCs w:val="20"/>
              </w:rPr>
              <w:t>лощади</w:t>
            </w:r>
          </w:p>
          <w:p w:rsidR="00694EE0" w:rsidRPr="00DC6EAA" w:rsidRDefault="00694EE0" w:rsidP="00171871">
            <w:pPr>
              <w:rPr>
                <w:rFonts w:ascii="Times New Roman" w:hAnsi="Times New Roman" w:cs="Times New Roman"/>
                <w:sz w:val="20"/>
                <w:szCs w:val="20"/>
              </w:rPr>
            </w:pPr>
            <w:r w:rsidRPr="00DC6EAA">
              <w:rPr>
                <w:rFonts w:ascii="Times New Roman" w:hAnsi="Times New Roman" w:cs="Times New Roman"/>
                <w:sz w:val="20"/>
                <w:szCs w:val="20"/>
              </w:rPr>
              <w:t>Предприятия бытовых услуг на 12 рабочих мест</w:t>
            </w:r>
          </w:p>
          <w:p w:rsidR="00694EE0" w:rsidRPr="00DC6EAA" w:rsidRDefault="00694EE0" w:rsidP="00171871">
            <w:pPr>
              <w:rPr>
                <w:rFonts w:ascii="Times New Roman" w:hAnsi="Times New Roman" w:cs="Times New Roman"/>
                <w:sz w:val="20"/>
                <w:szCs w:val="20"/>
              </w:rPr>
            </w:pPr>
            <w:r w:rsidRPr="00DC6EAA">
              <w:rPr>
                <w:rFonts w:ascii="Times New Roman" w:hAnsi="Times New Roman" w:cs="Times New Roman"/>
                <w:sz w:val="20"/>
                <w:szCs w:val="20"/>
              </w:rPr>
              <w:t>Спортивный зал  1916,25 м</w:t>
            </w:r>
            <w:proofErr w:type="gramStart"/>
            <w:r w:rsidRPr="008B6F90">
              <w:rPr>
                <w:rFonts w:ascii="Times New Roman" w:hAnsi="Times New Roman" w:cs="Times New Roman"/>
                <w:sz w:val="20"/>
                <w:szCs w:val="20"/>
                <w:vertAlign w:val="superscript"/>
              </w:rPr>
              <w:t>2</w:t>
            </w:r>
            <w:proofErr w:type="gramEnd"/>
          </w:p>
          <w:p w:rsidR="00694EE0" w:rsidRPr="003919B5" w:rsidRDefault="00694EE0" w:rsidP="00171871">
            <w:pPr>
              <w:rPr>
                <w:rFonts w:ascii="Times New Roman" w:hAnsi="Times New Roman" w:cs="Times New Roman"/>
                <w:sz w:val="20"/>
                <w:szCs w:val="20"/>
              </w:rPr>
            </w:pPr>
            <w:r w:rsidRPr="00DC6EAA">
              <w:rPr>
                <w:rFonts w:ascii="Times New Roman" w:hAnsi="Times New Roman" w:cs="Times New Roman"/>
                <w:sz w:val="20"/>
                <w:szCs w:val="20"/>
              </w:rPr>
              <w:t>Многоквартирные жилые дома общей площади квартир 77772,16 м</w:t>
            </w:r>
            <w:proofErr w:type="gramStart"/>
            <w:r w:rsidRPr="008B6F90">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DC6EAA">
              <w:rPr>
                <w:rFonts w:ascii="Times New Roman" w:hAnsi="Times New Roman" w:cs="Times New Roman"/>
                <w:sz w:val="20"/>
                <w:szCs w:val="20"/>
              </w:rPr>
              <w:lastRenderedPageBreak/>
              <w:t>Реконструкция сетей водоснабжения</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D6E56">
            <w:pPr>
              <w:jc w:val="center"/>
              <w:rPr>
                <w:rFonts w:ascii="Times New Roman" w:hAnsi="Times New Roman" w:cs="Times New Roman"/>
                <w:sz w:val="20"/>
                <w:szCs w:val="20"/>
              </w:rPr>
            </w:pPr>
            <w:r w:rsidRPr="00DC6EAA">
              <w:rPr>
                <w:rFonts w:ascii="Times New Roman" w:hAnsi="Times New Roman" w:cs="Times New Roman"/>
                <w:sz w:val="20"/>
                <w:szCs w:val="20"/>
              </w:rPr>
              <w:t>0,105 км</w:t>
            </w:r>
          </w:p>
        </w:tc>
        <w:tc>
          <w:tcPr>
            <w:tcW w:w="1701" w:type="dxa"/>
            <w:shd w:val="clear" w:color="auto" w:fill="FFFFFF" w:themeFill="background1"/>
          </w:tcPr>
          <w:p w:rsidR="00694EE0" w:rsidRPr="003919B5" w:rsidRDefault="00694EE0" w:rsidP="003D6E56">
            <w:pPr>
              <w:jc w:val="center"/>
              <w:rPr>
                <w:rFonts w:ascii="Times New Roman" w:hAnsi="Times New Roman" w:cs="Times New Roman"/>
                <w:sz w:val="20"/>
                <w:szCs w:val="20"/>
              </w:rPr>
            </w:pPr>
          </w:p>
        </w:tc>
        <w:tc>
          <w:tcPr>
            <w:tcW w:w="1711" w:type="dxa"/>
            <w:vMerge/>
            <w:shd w:val="clear" w:color="auto" w:fill="FFFFFF" w:themeFill="background1"/>
          </w:tcPr>
          <w:p w:rsidR="00694EE0" w:rsidRPr="00371F9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D6E56" w:rsidRDefault="00694EE0" w:rsidP="00171871">
            <w:pPr>
              <w:rPr>
                <w:rFonts w:ascii="Times New Roman" w:hAnsi="Times New Roman" w:cs="Times New Roman"/>
                <w:b/>
                <w:sz w:val="20"/>
                <w:szCs w:val="20"/>
              </w:rPr>
            </w:pPr>
            <w:r w:rsidRPr="003D6E56">
              <w:rPr>
                <w:rFonts w:ascii="Times New Roman" w:hAnsi="Times New Roman" w:cs="Times New Roman"/>
                <w:b/>
                <w:sz w:val="20"/>
                <w:szCs w:val="20"/>
              </w:rPr>
              <w:lastRenderedPageBreak/>
              <w:t>Итого по 14</w:t>
            </w:r>
            <w:proofErr w:type="gramStart"/>
            <w:r w:rsidRPr="003D6E56">
              <w:rPr>
                <w:rFonts w:ascii="Times New Roman" w:hAnsi="Times New Roman" w:cs="Times New Roman"/>
                <w:b/>
                <w:sz w:val="20"/>
                <w:szCs w:val="20"/>
              </w:rPr>
              <w:t xml:space="preserve"> А</w:t>
            </w:r>
            <w:proofErr w:type="gramEnd"/>
            <w:r w:rsidRPr="003D6E56">
              <w:rPr>
                <w:rFonts w:ascii="Times New Roman" w:hAnsi="Times New Roman" w:cs="Times New Roman"/>
                <w:b/>
                <w:sz w:val="20"/>
                <w:szCs w:val="20"/>
              </w:rPr>
              <w:t xml:space="preserve"> микрорайону</w:t>
            </w:r>
          </w:p>
        </w:tc>
        <w:tc>
          <w:tcPr>
            <w:tcW w:w="866" w:type="dxa"/>
            <w:shd w:val="clear" w:color="auto" w:fill="FFFFFF" w:themeFill="background1"/>
          </w:tcPr>
          <w:p w:rsidR="00694EE0" w:rsidRPr="003D6E56" w:rsidRDefault="00694EE0" w:rsidP="00171871">
            <w:pPr>
              <w:rPr>
                <w:rFonts w:ascii="Times New Roman" w:hAnsi="Times New Roman" w:cs="Times New Roman"/>
                <w:b/>
                <w:sz w:val="20"/>
                <w:szCs w:val="20"/>
              </w:rPr>
            </w:pPr>
          </w:p>
        </w:tc>
        <w:tc>
          <w:tcPr>
            <w:tcW w:w="1259" w:type="dxa"/>
            <w:shd w:val="clear" w:color="auto" w:fill="FFFFFF" w:themeFill="background1"/>
          </w:tcPr>
          <w:p w:rsidR="00694EE0" w:rsidRPr="003D6E56" w:rsidRDefault="00694EE0" w:rsidP="003D6E56">
            <w:pPr>
              <w:jc w:val="center"/>
              <w:rPr>
                <w:rFonts w:ascii="Times New Roman" w:hAnsi="Times New Roman" w:cs="Times New Roman"/>
                <w:b/>
                <w:sz w:val="20"/>
                <w:szCs w:val="20"/>
              </w:rPr>
            </w:pPr>
            <w:r>
              <w:rPr>
                <w:rFonts w:ascii="Times New Roman" w:hAnsi="Times New Roman" w:cs="Times New Roman"/>
                <w:b/>
                <w:sz w:val="20"/>
                <w:szCs w:val="20"/>
              </w:rPr>
              <w:t>7,761 км</w:t>
            </w:r>
          </w:p>
        </w:tc>
        <w:tc>
          <w:tcPr>
            <w:tcW w:w="1701" w:type="dxa"/>
            <w:shd w:val="clear" w:color="auto" w:fill="FFFFFF" w:themeFill="background1"/>
          </w:tcPr>
          <w:p w:rsidR="00694EE0" w:rsidRPr="003D6E56" w:rsidRDefault="00694EE0" w:rsidP="003D6E56">
            <w:pPr>
              <w:jc w:val="center"/>
              <w:rPr>
                <w:rFonts w:ascii="Times New Roman" w:hAnsi="Times New Roman" w:cs="Times New Roman"/>
                <w:b/>
                <w:sz w:val="20"/>
                <w:szCs w:val="20"/>
              </w:rPr>
            </w:pPr>
            <w:r w:rsidRPr="003D6E56">
              <w:rPr>
                <w:rFonts w:ascii="Times New Roman" w:hAnsi="Times New Roman" w:cs="Times New Roman"/>
                <w:b/>
                <w:sz w:val="20"/>
                <w:szCs w:val="20"/>
              </w:rPr>
              <w:t>64,960</w:t>
            </w:r>
          </w:p>
        </w:tc>
        <w:tc>
          <w:tcPr>
            <w:tcW w:w="1711" w:type="dxa"/>
            <w:vMerge/>
            <w:shd w:val="clear" w:color="auto" w:fill="FFFFFF" w:themeFill="background1"/>
          </w:tcPr>
          <w:p w:rsidR="00694EE0" w:rsidRPr="00371F9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3D6E56" w:rsidRPr="003919B5" w:rsidTr="00ED6B25">
        <w:tc>
          <w:tcPr>
            <w:tcW w:w="14992" w:type="dxa"/>
            <w:gridSpan w:val="7"/>
            <w:shd w:val="clear" w:color="auto" w:fill="FFFFFF" w:themeFill="background1"/>
          </w:tcPr>
          <w:p w:rsidR="003D6E56" w:rsidRPr="003919B5" w:rsidRDefault="003D6E56" w:rsidP="003D6E56">
            <w:pPr>
              <w:jc w:val="center"/>
              <w:rPr>
                <w:rFonts w:ascii="Times New Roman" w:hAnsi="Times New Roman" w:cs="Times New Roman"/>
                <w:sz w:val="20"/>
                <w:szCs w:val="20"/>
              </w:rPr>
            </w:pPr>
            <w:r w:rsidRPr="003D6E56">
              <w:rPr>
                <w:rFonts w:ascii="Times New Roman" w:hAnsi="Times New Roman" w:cs="Times New Roman"/>
                <w:b/>
                <w:sz w:val="20"/>
                <w:szCs w:val="20"/>
              </w:rPr>
              <w:t>15 микрорайон</w:t>
            </w: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950728">
              <w:rPr>
                <w:rFonts w:ascii="Times New Roman" w:hAnsi="Times New Roman" w:cs="Times New Roman"/>
                <w:sz w:val="20"/>
                <w:szCs w:val="20"/>
              </w:rPr>
              <w:t>Строительство сетей водоснабжения</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D6E56">
            <w:pPr>
              <w:jc w:val="center"/>
              <w:rPr>
                <w:rFonts w:ascii="Times New Roman" w:hAnsi="Times New Roman" w:cs="Times New Roman"/>
                <w:sz w:val="20"/>
                <w:szCs w:val="20"/>
              </w:rPr>
            </w:pPr>
            <w:r w:rsidRPr="003B67BE">
              <w:rPr>
                <w:rFonts w:ascii="Times New Roman" w:hAnsi="Times New Roman" w:cs="Times New Roman"/>
                <w:sz w:val="20"/>
                <w:szCs w:val="20"/>
              </w:rPr>
              <w:t>0,898</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3D6E56">
            <w:pPr>
              <w:jc w:val="center"/>
              <w:rPr>
                <w:rFonts w:ascii="Times New Roman" w:hAnsi="Times New Roman" w:cs="Times New Roman"/>
                <w:sz w:val="20"/>
                <w:szCs w:val="20"/>
              </w:rPr>
            </w:pPr>
          </w:p>
        </w:tc>
        <w:tc>
          <w:tcPr>
            <w:tcW w:w="1711" w:type="dxa"/>
            <w:vMerge w:val="restart"/>
            <w:shd w:val="clear" w:color="auto" w:fill="FFFFFF" w:themeFill="background1"/>
          </w:tcPr>
          <w:p w:rsidR="00694EE0" w:rsidRPr="00371F95"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Pr="003B67BE" w:rsidRDefault="00694EE0" w:rsidP="00171871">
            <w:pPr>
              <w:rPr>
                <w:rFonts w:ascii="Times New Roman" w:hAnsi="Times New Roman" w:cs="Times New Roman"/>
                <w:sz w:val="20"/>
                <w:szCs w:val="20"/>
              </w:rPr>
            </w:pPr>
            <w:r w:rsidRPr="003B67BE">
              <w:rPr>
                <w:rFonts w:ascii="Times New Roman" w:hAnsi="Times New Roman" w:cs="Times New Roman"/>
                <w:sz w:val="20"/>
                <w:szCs w:val="20"/>
              </w:rPr>
              <w:t>Магазины смешанного ассортимента товаров 100 м</w:t>
            </w:r>
            <w:r w:rsidRPr="008B6F90">
              <w:rPr>
                <w:rFonts w:ascii="Times New Roman" w:hAnsi="Times New Roman" w:cs="Times New Roman"/>
                <w:sz w:val="20"/>
                <w:szCs w:val="20"/>
                <w:vertAlign w:val="superscript"/>
              </w:rPr>
              <w:t xml:space="preserve">2 </w:t>
            </w:r>
            <w:r w:rsidRPr="003B67BE">
              <w:rPr>
                <w:rFonts w:ascii="Times New Roman" w:hAnsi="Times New Roman" w:cs="Times New Roman"/>
                <w:sz w:val="20"/>
                <w:szCs w:val="20"/>
              </w:rPr>
              <w:t>торг</w:t>
            </w:r>
            <w:proofErr w:type="gramStart"/>
            <w:r w:rsidRPr="003B67BE">
              <w:rPr>
                <w:rFonts w:ascii="Times New Roman" w:hAnsi="Times New Roman" w:cs="Times New Roman"/>
                <w:sz w:val="20"/>
                <w:szCs w:val="20"/>
              </w:rPr>
              <w:t>.</w:t>
            </w:r>
            <w:proofErr w:type="gramEnd"/>
            <w:r w:rsidRPr="003B67BE">
              <w:rPr>
                <w:rFonts w:ascii="Times New Roman" w:hAnsi="Times New Roman" w:cs="Times New Roman"/>
                <w:sz w:val="20"/>
                <w:szCs w:val="20"/>
              </w:rPr>
              <w:t xml:space="preserve"> </w:t>
            </w:r>
            <w:proofErr w:type="gramStart"/>
            <w:r w:rsidRPr="003B67BE">
              <w:rPr>
                <w:rFonts w:ascii="Times New Roman" w:hAnsi="Times New Roman" w:cs="Times New Roman"/>
                <w:sz w:val="20"/>
                <w:szCs w:val="20"/>
              </w:rPr>
              <w:t>п</w:t>
            </w:r>
            <w:proofErr w:type="gramEnd"/>
            <w:r w:rsidRPr="003B67BE">
              <w:rPr>
                <w:rFonts w:ascii="Times New Roman" w:hAnsi="Times New Roman" w:cs="Times New Roman"/>
                <w:sz w:val="20"/>
                <w:szCs w:val="20"/>
              </w:rPr>
              <w:t>лощади</w:t>
            </w:r>
          </w:p>
          <w:p w:rsidR="00694EE0" w:rsidRPr="003B67BE" w:rsidRDefault="00694EE0" w:rsidP="00171871">
            <w:pPr>
              <w:rPr>
                <w:rFonts w:ascii="Times New Roman" w:hAnsi="Times New Roman" w:cs="Times New Roman"/>
                <w:sz w:val="20"/>
                <w:szCs w:val="20"/>
              </w:rPr>
            </w:pPr>
            <w:r w:rsidRPr="003B67BE">
              <w:rPr>
                <w:rFonts w:ascii="Times New Roman" w:hAnsi="Times New Roman" w:cs="Times New Roman"/>
                <w:sz w:val="20"/>
                <w:szCs w:val="20"/>
              </w:rPr>
              <w:t>Предприятие общественного питания на 80 посадочных мест</w:t>
            </w:r>
          </w:p>
          <w:p w:rsidR="00694EE0" w:rsidRPr="003B67BE" w:rsidRDefault="00694EE0" w:rsidP="00171871">
            <w:pPr>
              <w:rPr>
                <w:rFonts w:ascii="Times New Roman" w:hAnsi="Times New Roman" w:cs="Times New Roman"/>
                <w:sz w:val="20"/>
                <w:szCs w:val="20"/>
              </w:rPr>
            </w:pPr>
            <w:r w:rsidRPr="003B67BE">
              <w:rPr>
                <w:rFonts w:ascii="Times New Roman" w:hAnsi="Times New Roman" w:cs="Times New Roman"/>
                <w:sz w:val="20"/>
                <w:szCs w:val="20"/>
              </w:rPr>
              <w:t>Спортивный зал 1109,52 м</w:t>
            </w:r>
            <w:proofErr w:type="gramStart"/>
            <w:r w:rsidRPr="008B6F90">
              <w:rPr>
                <w:rFonts w:ascii="Times New Roman" w:hAnsi="Times New Roman" w:cs="Times New Roman"/>
                <w:sz w:val="20"/>
                <w:szCs w:val="20"/>
                <w:vertAlign w:val="superscript"/>
              </w:rPr>
              <w:t>2</w:t>
            </w:r>
            <w:proofErr w:type="gramEnd"/>
          </w:p>
          <w:p w:rsidR="00694EE0" w:rsidRPr="003B67BE" w:rsidRDefault="00694EE0" w:rsidP="00171871">
            <w:pPr>
              <w:rPr>
                <w:rFonts w:ascii="Times New Roman" w:hAnsi="Times New Roman" w:cs="Times New Roman"/>
                <w:sz w:val="20"/>
                <w:szCs w:val="20"/>
              </w:rPr>
            </w:pPr>
            <w:r w:rsidRPr="003B67BE">
              <w:rPr>
                <w:rFonts w:ascii="Times New Roman" w:hAnsi="Times New Roman" w:cs="Times New Roman"/>
                <w:sz w:val="20"/>
                <w:szCs w:val="20"/>
              </w:rPr>
              <w:t>Баня на 45 помывочных мест</w:t>
            </w:r>
          </w:p>
          <w:p w:rsidR="00694EE0" w:rsidRPr="003919B5" w:rsidRDefault="00694EE0" w:rsidP="00171871">
            <w:pPr>
              <w:rPr>
                <w:rFonts w:ascii="Times New Roman" w:hAnsi="Times New Roman" w:cs="Times New Roman"/>
                <w:sz w:val="20"/>
                <w:szCs w:val="20"/>
              </w:rPr>
            </w:pPr>
            <w:r w:rsidRPr="003B67BE">
              <w:rPr>
                <w:rFonts w:ascii="Times New Roman" w:hAnsi="Times New Roman" w:cs="Times New Roman"/>
                <w:sz w:val="20"/>
                <w:szCs w:val="20"/>
              </w:rPr>
              <w:t>Многоквартирные жилые дома общей площади квартир 23559,42 м</w:t>
            </w:r>
            <w:proofErr w:type="gramStart"/>
            <w:r w:rsidRPr="008B6F90">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DC6EAA">
              <w:rPr>
                <w:rFonts w:ascii="Times New Roman" w:hAnsi="Times New Roman" w:cs="Times New Roman"/>
                <w:sz w:val="20"/>
                <w:szCs w:val="20"/>
              </w:rPr>
              <w:t>Реконструкция сетей водоснабжения</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D6E56">
            <w:pPr>
              <w:jc w:val="center"/>
              <w:rPr>
                <w:rFonts w:ascii="Times New Roman" w:hAnsi="Times New Roman" w:cs="Times New Roman"/>
                <w:sz w:val="20"/>
                <w:szCs w:val="20"/>
              </w:rPr>
            </w:pPr>
            <w:r w:rsidRPr="003B67BE">
              <w:rPr>
                <w:rFonts w:ascii="Times New Roman" w:hAnsi="Times New Roman" w:cs="Times New Roman"/>
                <w:sz w:val="20"/>
                <w:szCs w:val="20"/>
              </w:rPr>
              <w:t>0,026 км</w:t>
            </w:r>
          </w:p>
        </w:tc>
        <w:tc>
          <w:tcPr>
            <w:tcW w:w="1701" w:type="dxa"/>
            <w:shd w:val="clear" w:color="auto" w:fill="FFFFFF" w:themeFill="background1"/>
          </w:tcPr>
          <w:p w:rsidR="00694EE0" w:rsidRPr="003919B5" w:rsidRDefault="00694EE0" w:rsidP="003D6E56">
            <w:pPr>
              <w:jc w:val="center"/>
              <w:rPr>
                <w:rFonts w:ascii="Times New Roman" w:hAnsi="Times New Roman" w:cs="Times New Roman"/>
                <w:sz w:val="20"/>
                <w:szCs w:val="20"/>
              </w:rPr>
            </w:pPr>
          </w:p>
        </w:tc>
        <w:tc>
          <w:tcPr>
            <w:tcW w:w="1711" w:type="dxa"/>
            <w:vMerge/>
            <w:shd w:val="clear" w:color="auto" w:fill="FFFFFF" w:themeFill="background1"/>
          </w:tcPr>
          <w:p w:rsidR="00694EE0" w:rsidRPr="00371F9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3811" w:type="dxa"/>
            <w:gridSpan w:val="2"/>
            <w:shd w:val="clear" w:color="auto" w:fill="FFFFFF" w:themeFill="background1"/>
          </w:tcPr>
          <w:p w:rsidR="00694EE0" w:rsidRPr="003D6E56" w:rsidRDefault="00694EE0" w:rsidP="00171871">
            <w:pPr>
              <w:rPr>
                <w:rFonts w:ascii="Times New Roman" w:hAnsi="Times New Roman" w:cs="Times New Roman"/>
                <w:b/>
                <w:sz w:val="20"/>
                <w:szCs w:val="20"/>
              </w:rPr>
            </w:pPr>
            <w:r w:rsidRPr="003D6E56">
              <w:rPr>
                <w:rFonts w:ascii="Times New Roman" w:hAnsi="Times New Roman" w:cs="Times New Roman"/>
                <w:b/>
                <w:sz w:val="20"/>
                <w:szCs w:val="20"/>
              </w:rPr>
              <w:t>Итого по 15 микрорайону</w:t>
            </w:r>
          </w:p>
        </w:tc>
        <w:tc>
          <w:tcPr>
            <w:tcW w:w="1259" w:type="dxa"/>
            <w:shd w:val="clear" w:color="auto" w:fill="FFFFFF" w:themeFill="background1"/>
          </w:tcPr>
          <w:p w:rsidR="00694EE0" w:rsidRPr="003D6E56" w:rsidRDefault="00694EE0" w:rsidP="003D6E56">
            <w:pPr>
              <w:jc w:val="center"/>
              <w:rPr>
                <w:rFonts w:ascii="Times New Roman" w:hAnsi="Times New Roman" w:cs="Times New Roman"/>
                <w:b/>
                <w:sz w:val="20"/>
                <w:szCs w:val="20"/>
              </w:rPr>
            </w:pPr>
            <w:r>
              <w:rPr>
                <w:rFonts w:ascii="Times New Roman" w:hAnsi="Times New Roman" w:cs="Times New Roman"/>
                <w:b/>
                <w:sz w:val="20"/>
                <w:szCs w:val="20"/>
              </w:rPr>
              <w:t>0,924 км</w:t>
            </w:r>
          </w:p>
        </w:tc>
        <w:tc>
          <w:tcPr>
            <w:tcW w:w="1701" w:type="dxa"/>
            <w:shd w:val="clear" w:color="auto" w:fill="FFFFFF" w:themeFill="background1"/>
          </w:tcPr>
          <w:p w:rsidR="00694EE0" w:rsidRPr="003D6E56" w:rsidRDefault="00694EE0" w:rsidP="003D6E56">
            <w:pPr>
              <w:jc w:val="center"/>
              <w:rPr>
                <w:rFonts w:ascii="Times New Roman" w:hAnsi="Times New Roman" w:cs="Times New Roman"/>
                <w:b/>
                <w:sz w:val="20"/>
                <w:szCs w:val="20"/>
              </w:rPr>
            </w:pPr>
            <w:r>
              <w:rPr>
                <w:rFonts w:ascii="Times New Roman" w:hAnsi="Times New Roman" w:cs="Times New Roman"/>
                <w:b/>
                <w:sz w:val="20"/>
                <w:szCs w:val="20"/>
              </w:rPr>
              <w:t>3,179</w:t>
            </w:r>
          </w:p>
        </w:tc>
        <w:tc>
          <w:tcPr>
            <w:tcW w:w="1711" w:type="dxa"/>
            <w:vMerge/>
            <w:shd w:val="clear" w:color="auto" w:fill="FFFFFF" w:themeFill="background1"/>
          </w:tcPr>
          <w:p w:rsidR="00694EE0" w:rsidRPr="00371F9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1C143F" w:rsidRDefault="00655ABB" w:rsidP="00171871">
            <w:pPr>
              <w:jc w:val="center"/>
              <w:rPr>
                <w:rFonts w:ascii="Times New Roman" w:hAnsi="Times New Roman" w:cs="Times New Roman"/>
                <w:b/>
                <w:sz w:val="20"/>
                <w:szCs w:val="20"/>
              </w:rPr>
            </w:pPr>
            <w:r w:rsidRPr="001C143F">
              <w:rPr>
                <w:rFonts w:ascii="Times New Roman" w:hAnsi="Times New Roman" w:cs="Times New Roman"/>
                <w:b/>
                <w:sz w:val="20"/>
                <w:szCs w:val="20"/>
              </w:rPr>
              <w:t>16 и 16</w:t>
            </w:r>
            <w:proofErr w:type="gramStart"/>
            <w:r w:rsidRPr="001C143F">
              <w:rPr>
                <w:rFonts w:ascii="Times New Roman" w:hAnsi="Times New Roman" w:cs="Times New Roman"/>
                <w:b/>
                <w:sz w:val="20"/>
                <w:szCs w:val="20"/>
              </w:rPr>
              <w:t xml:space="preserve"> А</w:t>
            </w:r>
            <w:proofErr w:type="gramEnd"/>
            <w:r w:rsidRPr="001C143F">
              <w:rPr>
                <w:rFonts w:ascii="Times New Roman" w:hAnsi="Times New Roman" w:cs="Times New Roman"/>
                <w:b/>
                <w:sz w:val="20"/>
                <w:szCs w:val="20"/>
              </w:rPr>
              <w:t xml:space="preserve"> микрорайоны</w:t>
            </w: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3B67BE">
              <w:rPr>
                <w:rFonts w:ascii="Times New Roman" w:hAnsi="Times New Roman" w:cs="Times New Roman"/>
                <w:sz w:val="20"/>
                <w:szCs w:val="20"/>
              </w:rPr>
              <w:t>Строительство сетей водоснабжения</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1C143F">
            <w:pPr>
              <w:jc w:val="center"/>
              <w:rPr>
                <w:rFonts w:ascii="Times New Roman" w:hAnsi="Times New Roman" w:cs="Times New Roman"/>
                <w:sz w:val="20"/>
                <w:szCs w:val="20"/>
              </w:rPr>
            </w:pPr>
            <w:r w:rsidRPr="003B67BE">
              <w:rPr>
                <w:rFonts w:ascii="Times New Roman" w:hAnsi="Times New Roman" w:cs="Times New Roman"/>
                <w:sz w:val="20"/>
                <w:szCs w:val="20"/>
              </w:rPr>
              <w:t>9,054 км</w:t>
            </w:r>
          </w:p>
        </w:tc>
        <w:tc>
          <w:tcPr>
            <w:tcW w:w="1701" w:type="dxa"/>
            <w:shd w:val="clear" w:color="auto" w:fill="FFFFFF" w:themeFill="background1"/>
          </w:tcPr>
          <w:p w:rsidR="00694EE0" w:rsidRPr="003919B5" w:rsidRDefault="00694EE0" w:rsidP="001C143F">
            <w:pPr>
              <w:jc w:val="center"/>
              <w:rPr>
                <w:rFonts w:ascii="Times New Roman" w:hAnsi="Times New Roman" w:cs="Times New Roman"/>
                <w:sz w:val="20"/>
                <w:szCs w:val="20"/>
              </w:rPr>
            </w:pPr>
          </w:p>
        </w:tc>
        <w:tc>
          <w:tcPr>
            <w:tcW w:w="1711" w:type="dxa"/>
            <w:vMerge w:val="restart"/>
            <w:shd w:val="clear" w:color="auto" w:fill="FFFFFF" w:themeFill="background1"/>
          </w:tcPr>
          <w:p w:rsidR="00694EE0" w:rsidRPr="00371F95"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Pr="003B67BE" w:rsidRDefault="00694EE0" w:rsidP="00171871">
            <w:pPr>
              <w:rPr>
                <w:rFonts w:ascii="Times New Roman" w:hAnsi="Times New Roman" w:cs="Times New Roman"/>
                <w:sz w:val="20"/>
                <w:szCs w:val="20"/>
              </w:rPr>
            </w:pPr>
            <w:r w:rsidRPr="003B67BE">
              <w:rPr>
                <w:rFonts w:ascii="Times New Roman" w:hAnsi="Times New Roman" w:cs="Times New Roman"/>
                <w:sz w:val="20"/>
                <w:szCs w:val="20"/>
              </w:rPr>
              <w:t>Дошкольное образовательное учреждение на 180 мест</w:t>
            </w:r>
          </w:p>
          <w:p w:rsidR="00694EE0" w:rsidRPr="003B67BE" w:rsidRDefault="00694EE0" w:rsidP="00171871">
            <w:pPr>
              <w:rPr>
                <w:rFonts w:ascii="Times New Roman" w:hAnsi="Times New Roman" w:cs="Times New Roman"/>
                <w:sz w:val="20"/>
                <w:szCs w:val="20"/>
              </w:rPr>
            </w:pPr>
            <w:r w:rsidRPr="003B67BE">
              <w:rPr>
                <w:rFonts w:ascii="Times New Roman" w:hAnsi="Times New Roman" w:cs="Times New Roman"/>
                <w:sz w:val="20"/>
                <w:szCs w:val="20"/>
              </w:rPr>
              <w:t>Магазин смешанного ассортимента товаров 200 м</w:t>
            </w:r>
            <w:r w:rsidRPr="008B6F90">
              <w:rPr>
                <w:rFonts w:ascii="Times New Roman" w:hAnsi="Times New Roman" w:cs="Times New Roman"/>
                <w:sz w:val="20"/>
                <w:szCs w:val="20"/>
                <w:vertAlign w:val="superscript"/>
              </w:rPr>
              <w:t xml:space="preserve">2 </w:t>
            </w:r>
            <w:r w:rsidRPr="003B67BE">
              <w:rPr>
                <w:rFonts w:ascii="Times New Roman" w:hAnsi="Times New Roman" w:cs="Times New Roman"/>
                <w:sz w:val="20"/>
                <w:szCs w:val="20"/>
              </w:rPr>
              <w:t>торг</w:t>
            </w:r>
            <w:proofErr w:type="gramStart"/>
            <w:r w:rsidRPr="003B67BE">
              <w:rPr>
                <w:rFonts w:ascii="Times New Roman" w:hAnsi="Times New Roman" w:cs="Times New Roman"/>
                <w:sz w:val="20"/>
                <w:szCs w:val="20"/>
              </w:rPr>
              <w:t>.</w:t>
            </w:r>
            <w:proofErr w:type="gramEnd"/>
            <w:r w:rsidRPr="003B67BE">
              <w:rPr>
                <w:rFonts w:ascii="Times New Roman" w:hAnsi="Times New Roman" w:cs="Times New Roman"/>
                <w:sz w:val="20"/>
                <w:szCs w:val="20"/>
              </w:rPr>
              <w:t xml:space="preserve"> </w:t>
            </w:r>
            <w:proofErr w:type="gramStart"/>
            <w:r w:rsidRPr="003B67BE">
              <w:rPr>
                <w:rFonts w:ascii="Times New Roman" w:hAnsi="Times New Roman" w:cs="Times New Roman"/>
                <w:sz w:val="20"/>
                <w:szCs w:val="20"/>
              </w:rPr>
              <w:t>п</w:t>
            </w:r>
            <w:proofErr w:type="gramEnd"/>
            <w:r w:rsidRPr="003B67BE">
              <w:rPr>
                <w:rFonts w:ascii="Times New Roman" w:hAnsi="Times New Roman" w:cs="Times New Roman"/>
                <w:sz w:val="20"/>
                <w:szCs w:val="20"/>
              </w:rPr>
              <w:t>лощади</w:t>
            </w:r>
          </w:p>
          <w:p w:rsidR="00694EE0" w:rsidRPr="003B67BE" w:rsidRDefault="00694EE0" w:rsidP="00171871">
            <w:pPr>
              <w:rPr>
                <w:rFonts w:ascii="Times New Roman" w:hAnsi="Times New Roman" w:cs="Times New Roman"/>
                <w:sz w:val="20"/>
                <w:szCs w:val="20"/>
              </w:rPr>
            </w:pPr>
            <w:r w:rsidRPr="003B67BE">
              <w:rPr>
                <w:rFonts w:ascii="Times New Roman" w:hAnsi="Times New Roman" w:cs="Times New Roman"/>
                <w:sz w:val="20"/>
                <w:szCs w:val="20"/>
              </w:rPr>
              <w:t xml:space="preserve">Предприятие общественного питания на 43 </w:t>
            </w:r>
            <w:proofErr w:type="gramStart"/>
            <w:r w:rsidRPr="003B67BE">
              <w:rPr>
                <w:rFonts w:ascii="Times New Roman" w:hAnsi="Times New Roman" w:cs="Times New Roman"/>
                <w:sz w:val="20"/>
                <w:szCs w:val="20"/>
              </w:rPr>
              <w:t>посадочных</w:t>
            </w:r>
            <w:proofErr w:type="gramEnd"/>
            <w:r w:rsidRPr="003B67BE">
              <w:rPr>
                <w:rFonts w:ascii="Times New Roman" w:hAnsi="Times New Roman" w:cs="Times New Roman"/>
                <w:sz w:val="20"/>
                <w:szCs w:val="20"/>
              </w:rPr>
              <w:t xml:space="preserve"> места</w:t>
            </w:r>
          </w:p>
          <w:p w:rsidR="00694EE0" w:rsidRPr="003919B5" w:rsidRDefault="00694EE0" w:rsidP="00171871">
            <w:pPr>
              <w:rPr>
                <w:rFonts w:ascii="Times New Roman" w:hAnsi="Times New Roman" w:cs="Times New Roman"/>
                <w:sz w:val="20"/>
                <w:szCs w:val="20"/>
              </w:rPr>
            </w:pPr>
            <w:r w:rsidRPr="003B67BE">
              <w:rPr>
                <w:rFonts w:ascii="Times New Roman" w:hAnsi="Times New Roman" w:cs="Times New Roman"/>
                <w:sz w:val="20"/>
                <w:szCs w:val="20"/>
              </w:rPr>
              <w:t>Предприятия бытовых услуг на 3 рабочих места</w:t>
            </w:r>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3811" w:type="dxa"/>
            <w:gridSpan w:val="2"/>
            <w:shd w:val="clear" w:color="auto" w:fill="FFFFFF" w:themeFill="background1"/>
          </w:tcPr>
          <w:p w:rsidR="00694EE0" w:rsidRPr="001C143F" w:rsidRDefault="00694EE0" w:rsidP="00171871">
            <w:pPr>
              <w:rPr>
                <w:rFonts w:ascii="Times New Roman" w:hAnsi="Times New Roman" w:cs="Times New Roman"/>
                <w:b/>
                <w:sz w:val="20"/>
                <w:szCs w:val="20"/>
              </w:rPr>
            </w:pPr>
            <w:r w:rsidRPr="001C143F">
              <w:rPr>
                <w:rFonts w:ascii="Times New Roman" w:hAnsi="Times New Roman" w:cs="Times New Roman"/>
                <w:b/>
                <w:sz w:val="20"/>
                <w:szCs w:val="20"/>
              </w:rPr>
              <w:t>Итого по 16 и 16</w:t>
            </w:r>
            <w:proofErr w:type="gramStart"/>
            <w:r w:rsidRPr="001C143F">
              <w:rPr>
                <w:rFonts w:ascii="Times New Roman" w:hAnsi="Times New Roman" w:cs="Times New Roman"/>
                <w:b/>
                <w:sz w:val="20"/>
                <w:szCs w:val="20"/>
              </w:rPr>
              <w:t xml:space="preserve"> А</w:t>
            </w:r>
            <w:proofErr w:type="gramEnd"/>
            <w:r w:rsidRPr="001C143F">
              <w:rPr>
                <w:rFonts w:ascii="Times New Roman" w:hAnsi="Times New Roman" w:cs="Times New Roman"/>
                <w:b/>
                <w:sz w:val="20"/>
                <w:szCs w:val="20"/>
              </w:rPr>
              <w:t xml:space="preserve"> микрорайону</w:t>
            </w:r>
          </w:p>
        </w:tc>
        <w:tc>
          <w:tcPr>
            <w:tcW w:w="1259" w:type="dxa"/>
            <w:shd w:val="clear" w:color="auto" w:fill="FFFFFF" w:themeFill="background1"/>
          </w:tcPr>
          <w:p w:rsidR="00694EE0" w:rsidRPr="001C143F" w:rsidRDefault="00694EE0" w:rsidP="001C143F">
            <w:pPr>
              <w:jc w:val="center"/>
              <w:rPr>
                <w:rFonts w:ascii="Times New Roman" w:hAnsi="Times New Roman" w:cs="Times New Roman"/>
                <w:b/>
                <w:sz w:val="20"/>
                <w:szCs w:val="20"/>
              </w:rPr>
            </w:pPr>
            <w:r w:rsidRPr="001C143F">
              <w:rPr>
                <w:rFonts w:ascii="Times New Roman" w:hAnsi="Times New Roman" w:cs="Times New Roman"/>
                <w:b/>
                <w:sz w:val="20"/>
                <w:szCs w:val="20"/>
              </w:rPr>
              <w:t>9,054 км</w:t>
            </w:r>
          </w:p>
        </w:tc>
        <w:tc>
          <w:tcPr>
            <w:tcW w:w="1701" w:type="dxa"/>
            <w:shd w:val="clear" w:color="auto" w:fill="FFFFFF" w:themeFill="background1"/>
          </w:tcPr>
          <w:p w:rsidR="00694EE0" w:rsidRPr="001C143F" w:rsidRDefault="00694EE0" w:rsidP="001C143F">
            <w:pPr>
              <w:jc w:val="center"/>
              <w:rPr>
                <w:rFonts w:ascii="Times New Roman" w:hAnsi="Times New Roman" w:cs="Times New Roman"/>
                <w:b/>
                <w:sz w:val="20"/>
                <w:szCs w:val="20"/>
              </w:rPr>
            </w:pPr>
            <w:r>
              <w:rPr>
                <w:rFonts w:ascii="Times New Roman" w:hAnsi="Times New Roman" w:cs="Times New Roman"/>
                <w:b/>
                <w:sz w:val="20"/>
                <w:szCs w:val="20"/>
              </w:rPr>
              <w:t>25,226</w:t>
            </w:r>
          </w:p>
        </w:tc>
        <w:tc>
          <w:tcPr>
            <w:tcW w:w="1711" w:type="dxa"/>
            <w:vMerge/>
            <w:shd w:val="clear" w:color="auto" w:fill="FFFFFF" w:themeFill="background1"/>
          </w:tcPr>
          <w:p w:rsidR="00694EE0" w:rsidRPr="00371F9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1C143F" w:rsidRDefault="00655ABB" w:rsidP="00171871">
            <w:pPr>
              <w:jc w:val="center"/>
              <w:rPr>
                <w:rFonts w:ascii="Times New Roman" w:hAnsi="Times New Roman" w:cs="Times New Roman"/>
                <w:b/>
                <w:sz w:val="20"/>
                <w:szCs w:val="20"/>
              </w:rPr>
            </w:pPr>
            <w:r w:rsidRPr="001C143F">
              <w:rPr>
                <w:rFonts w:ascii="Times New Roman" w:hAnsi="Times New Roman" w:cs="Times New Roman"/>
                <w:b/>
                <w:sz w:val="20"/>
                <w:szCs w:val="20"/>
              </w:rPr>
              <w:t>17 микрорайон</w:t>
            </w:r>
          </w:p>
        </w:tc>
      </w:tr>
      <w:tr w:rsidR="00DC46F9" w:rsidRPr="003919B5" w:rsidTr="00171871">
        <w:tc>
          <w:tcPr>
            <w:tcW w:w="2945" w:type="dxa"/>
            <w:shd w:val="clear" w:color="auto" w:fill="FFFFFF" w:themeFill="background1"/>
          </w:tcPr>
          <w:p w:rsidR="00DC46F9" w:rsidRPr="003919B5" w:rsidRDefault="00DC46F9" w:rsidP="00171871">
            <w:pPr>
              <w:rPr>
                <w:rFonts w:ascii="Times New Roman" w:hAnsi="Times New Roman" w:cs="Times New Roman"/>
                <w:sz w:val="20"/>
                <w:szCs w:val="20"/>
              </w:rPr>
            </w:pPr>
            <w:r w:rsidRPr="00763446">
              <w:rPr>
                <w:rFonts w:ascii="Times New Roman" w:hAnsi="Times New Roman" w:cs="Times New Roman"/>
                <w:sz w:val="20"/>
                <w:szCs w:val="20"/>
              </w:rPr>
              <w:t>Строительство сетей водоснабжения</w:t>
            </w:r>
          </w:p>
        </w:tc>
        <w:tc>
          <w:tcPr>
            <w:tcW w:w="866"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259" w:type="dxa"/>
            <w:shd w:val="clear" w:color="auto" w:fill="FFFFFF" w:themeFill="background1"/>
          </w:tcPr>
          <w:p w:rsidR="00DC46F9" w:rsidRPr="003919B5" w:rsidRDefault="00DC46F9" w:rsidP="001C143F">
            <w:pPr>
              <w:jc w:val="center"/>
              <w:rPr>
                <w:rFonts w:ascii="Times New Roman" w:hAnsi="Times New Roman" w:cs="Times New Roman"/>
                <w:sz w:val="20"/>
                <w:szCs w:val="20"/>
              </w:rPr>
            </w:pPr>
            <w:r>
              <w:rPr>
                <w:rFonts w:ascii="Times New Roman" w:hAnsi="Times New Roman" w:cs="Times New Roman"/>
                <w:sz w:val="20"/>
                <w:szCs w:val="20"/>
              </w:rPr>
              <w:t>1,080 км</w:t>
            </w:r>
          </w:p>
        </w:tc>
        <w:tc>
          <w:tcPr>
            <w:tcW w:w="1701" w:type="dxa"/>
            <w:shd w:val="clear" w:color="auto" w:fill="FFFFFF" w:themeFill="background1"/>
          </w:tcPr>
          <w:p w:rsidR="00DC46F9" w:rsidRPr="003919B5" w:rsidRDefault="00DC46F9" w:rsidP="001C143F">
            <w:pPr>
              <w:jc w:val="center"/>
              <w:rPr>
                <w:rFonts w:ascii="Times New Roman" w:hAnsi="Times New Roman" w:cs="Times New Roman"/>
                <w:sz w:val="20"/>
                <w:szCs w:val="20"/>
              </w:rPr>
            </w:pPr>
          </w:p>
        </w:tc>
        <w:tc>
          <w:tcPr>
            <w:tcW w:w="1711" w:type="dxa"/>
            <w:shd w:val="clear" w:color="auto" w:fill="FFFFFF" w:themeFill="background1"/>
          </w:tcPr>
          <w:p w:rsidR="00DC46F9" w:rsidRPr="00371F95"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DC46F9" w:rsidRPr="00C42FD9" w:rsidRDefault="00DC46F9" w:rsidP="00171871">
            <w:pPr>
              <w:rPr>
                <w:rFonts w:ascii="Times New Roman" w:hAnsi="Times New Roman" w:cs="Times New Roman"/>
                <w:sz w:val="20"/>
                <w:szCs w:val="20"/>
              </w:rPr>
            </w:pPr>
            <w:r w:rsidRPr="00C42FD9">
              <w:rPr>
                <w:rFonts w:ascii="Times New Roman" w:hAnsi="Times New Roman" w:cs="Times New Roman"/>
                <w:sz w:val="20"/>
                <w:szCs w:val="20"/>
              </w:rPr>
              <w:t>Дошкольное образовательное учреждение на 300 мест</w:t>
            </w:r>
          </w:p>
          <w:p w:rsidR="00DC46F9" w:rsidRPr="00C42FD9" w:rsidRDefault="00DC46F9" w:rsidP="00171871">
            <w:pPr>
              <w:rPr>
                <w:rFonts w:ascii="Times New Roman" w:hAnsi="Times New Roman" w:cs="Times New Roman"/>
                <w:sz w:val="20"/>
                <w:szCs w:val="20"/>
              </w:rPr>
            </w:pPr>
            <w:r w:rsidRPr="00C42FD9">
              <w:rPr>
                <w:rFonts w:ascii="Times New Roman" w:hAnsi="Times New Roman" w:cs="Times New Roman"/>
                <w:sz w:val="20"/>
                <w:szCs w:val="20"/>
              </w:rPr>
              <w:t>Начальная школа на 200 учащихся</w:t>
            </w:r>
          </w:p>
          <w:p w:rsidR="00DC46F9" w:rsidRPr="00C42FD9" w:rsidRDefault="00DC46F9" w:rsidP="00171871">
            <w:pPr>
              <w:rPr>
                <w:rFonts w:ascii="Times New Roman" w:hAnsi="Times New Roman" w:cs="Times New Roman"/>
                <w:sz w:val="20"/>
                <w:szCs w:val="20"/>
              </w:rPr>
            </w:pPr>
            <w:r w:rsidRPr="00C42FD9">
              <w:rPr>
                <w:rFonts w:ascii="Times New Roman" w:hAnsi="Times New Roman" w:cs="Times New Roman"/>
                <w:sz w:val="20"/>
                <w:szCs w:val="20"/>
              </w:rPr>
              <w:t>Учреждение клубного типа на 550 мест</w:t>
            </w:r>
          </w:p>
          <w:p w:rsidR="00DC46F9" w:rsidRPr="00C42FD9" w:rsidRDefault="00DC46F9" w:rsidP="00171871">
            <w:pPr>
              <w:rPr>
                <w:rFonts w:ascii="Times New Roman" w:hAnsi="Times New Roman" w:cs="Times New Roman"/>
                <w:sz w:val="20"/>
                <w:szCs w:val="20"/>
              </w:rPr>
            </w:pPr>
            <w:r w:rsidRPr="00C42FD9">
              <w:rPr>
                <w:rFonts w:ascii="Times New Roman" w:hAnsi="Times New Roman" w:cs="Times New Roman"/>
                <w:sz w:val="20"/>
                <w:szCs w:val="20"/>
              </w:rPr>
              <w:t>Многофункциональный физкультурно-</w:t>
            </w:r>
            <w:r w:rsidRPr="00C42FD9">
              <w:rPr>
                <w:rFonts w:ascii="Times New Roman" w:hAnsi="Times New Roman" w:cs="Times New Roman"/>
                <w:sz w:val="20"/>
                <w:szCs w:val="20"/>
              </w:rPr>
              <w:lastRenderedPageBreak/>
              <w:t>оздоровительный комплекс общей площадью 2400 м</w:t>
            </w:r>
            <w:proofErr w:type="gramStart"/>
            <w:r w:rsidRPr="008B6F90">
              <w:rPr>
                <w:rFonts w:ascii="Times New Roman" w:hAnsi="Times New Roman" w:cs="Times New Roman"/>
                <w:sz w:val="20"/>
                <w:szCs w:val="20"/>
                <w:vertAlign w:val="superscript"/>
              </w:rPr>
              <w:t>2</w:t>
            </w:r>
            <w:proofErr w:type="gramEnd"/>
          </w:p>
          <w:p w:rsidR="00DC46F9" w:rsidRPr="00C42FD9" w:rsidRDefault="00DC46F9" w:rsidP="00171871">
            <w:pPr>
              <w:rPr>
                <w:rFonts w:ascii="Times New Roman" w:hAnsi="Times New Roman" w:cs="Times New Roman"/>
                <w:sz w:val="20"/>
                <w:szCs w:val="20"/>
              </w:rPr>
            </w:pPr>
            <w:r w:rsidRPr="00C42FD9">
              <w:rPr>
                <w:rFonts w:ascii="Times New Roman" w:hAnsi="Times New Roman" w:cs="Times New Roman"/>
                <w:sz w:val="20"/>
                <w:szCs w:val="20"/>
              </w:rPr>
              <w:t>1 предприятие бытового обслуживания на 20 рабочих мест</w:t>
            </w:r>
          </w:p>
          <w:p w:rsidR="00DC46F9" w:rsidRPr="00C42FD9" w:rsidRDefault="00DC46F9" w:rsidP="00171871">
            <w:pPr>
              <w:rPr>
                <w:rFonts w:ascii="Times New Roman" w:hAnsi="Times New Roman" w:cs="Times New Roman"/>
                <w:sz w:val="20"/>
                <w:szCs w:val="20"/>
              </w:rPr>
            </w:pPr>
            <w:r w:rsidRPr="00C42FD9">
              <w:rPr>
                <w:rFonts w:ascii="Times New Roman" w:hAnsi="Times New Roman" w:cs="Times New Roman"/>
                <w:sz w:val="20"/>
                <w:szCs w:val="20"/>
              </w:rPr>
              <w:t>1 предприятие бытового обслуживания на 10 рабочих мест</w:t>
            </w:r>
          </w:p>
          <w:p w:rsidR="00DC46F9" w:rsidRPr="00C42FD9" w:rsidRDefault="00DC46F9" w:rsidP="00171871">
            <w:pPr>
              <w:rPr>
                <w:rFonts w:ascii="Times New Roman" w:hAnsi="Times New Roman" w:cs="Times New Roman"/>
                <w:sz w:val="20"/>
                <w:szCs w:val="20"/>
              </w:rPr>
            </w:pPr>
            <w:r w:rsidRPr="00C42FD9">
              <w:rPr>
                <w:rFonts w:ascii="Times New Roman" w:hAnsi="Times New Roman" w:cs="Times New Roman"/>
                <w:sz w:val="20"/>
                <w:szCs w:val="20"/>
              </w:rPr>
              <w:t>Баня на 45 мест</w:t>
            </w:r>
          </w:p>
          <w:p w:rsidR="00DC46F9" w:rsidRPr="003919B5" w:rsidRDefault="00DC46F9" w:rsidP="00171871">
            <w:pPr>
              <w:rPr>
                <w:rFonts w:ascii="Times New Roman" w:hAnsi="Times New Roman" w:cs="Times New Roman"/>
                <w:sz w:val="20"/>
                <w:szCs w:val="20"/>
              </w:rPr>
            </w:pPr>
            <w:r w:rsidRPr="00C42FD9">
              <w:rPr>
                <w:rFonts w:ascii="Times New Roman" w:hAnsi="Times New Roman" w:cs="Times New Roman"/>
                <w:sz w:val="20"/>
                <w:szCs w:val="20"/>
              </w:rPr>
              <w:t>Многоквартирные жилые дома общей площади квартир 146516 м</w:t>
            </w:r>
            <w:proofErr w:type="gramStart"/>
            <w:r w:rsidRPr="008B6F90">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DC46F9" w:rsidRPr="003919B5" w:rsidRDefault="00DC46F9" w:rsidP="00171871">
            <w:pPr>
              <w:rPr>
                <w:rFonts w:ascii="Times New Roman" w:hAnsi="Times New Roman" w:cs="Times New Roman"/>
                <w:sz w:val="20"/>
                <w:szCs w:val="20"/>
              </w:rPr>
            </w:pPr>
          </w:p>
        </w:tc>
      </w:tr>
      <w:tr w:rsidR="00DC46F9" w:rsidRPr="003919B5" w:rsidTr="00171871">
        <w:tc>
          <w:tcPr>
            <w:tcW w:w="3811" w:type="dxa"/>
            <w:gridSpan w:val="2"/>
            <w:shd w:val="clear" w:color="auto" w:fill="FFFFFF" w:themeFill="background1"/>
          </w:tcPr>
          <w:p w:rsidR="00DC46F9" w:rsidRPr="001C143F" w:rsidRDefault="00DC46F9" w:rsidP="00171871">
            <w:pPr>
              <w:rPr>
                <w:rFonts w:ascii="Times New Roman" w:hAnsi="Times New Roman" w:cs="Times New Roman"/>
                <w:b/>
                <w:sz w:val="20"/>
                <w:szCs w:val="20"/>
              </w:rPr>
            </w:pPr>
            <w:r w:rsidRPr="001C143F">
              <w:rPr>
                <w:rFonts w:ascii="Times New Roman" w:hAnsi="Times New Roman" w:cs="Times New Roman"/>
                <w:b/>
                <w:sz w:val="20"/>
                <w:szCs w:val="20"/>
              </w:rPr>
              <w:lastRenderedPageBreak/>
              <w:t>Итого по 17 микрорайону</w:t>
            </w:r>
          </w:p>
        </w:tc>
        <w:tc>
          <w:tcPr>
            <w:tcW w:w="1259" w:type="dxa"/>
            <w:shd w:val="clear" w:color="auto" w:fill="FFFFFF" w:themeFill="background1"/>
          </w:tcPr>
          <w:p w:rsidR="00DC46F9" w:rsidRPr="001C143F" w:rsidRDefault="00DC46F9" w:rsidP="001C143F">
            <w:pPr>
              <w:jc w:val="center"/>
              <w:rPr>
                <w:rFonts w:ascii="Times New Roman" w:hAnsi="Times New Roman" w:cs="Times New Roman"/>
                <w:b/>
                <w:sz w:val="20"/>
                <w:szCs w:val="20"/>
              </w:rPr>
            </w:pPr>
            <w:r w:rsidRPr="001C143F">
              <w:rPr>
                <w:rFonts w:ascii="Times New Roman" w:hAnsi="Times New Roman" w:cs="Times New Roman"/>
                <w:b/>
                <w:sz w:val="20"/>
                <w:szCs w:val="20"/>
              </w:rPr>
              <w:t>1,080 км</w:t>
            </w:r>
          </w:p>
        </w:tc>
        <w:tc>
          <w:tcPr>
            <w:tcW w:w="1701" w:type="dxa"/>
            <w:shd w:val="clear" w:color="auto" w:fill="FFFFFF" w:themeFill="background1"/>
          </w:tcPr>
          <w:p w:rsidR="00DC46F9" w:rsidRPr="001C143F" w:rsidRDefault="00DC46F9" w:rsidP="001C143F">
            <w:pPr>
              <w:jc w:val="center"/>
              <w:rPr>
                <w:rFonts w:ascii="Times New Roman" w:hAnsi="Times New Roman" w:cs="Times New Roman"/>
                <w:b/>
                <w:sz w:val="20"/>
                <w:szCs w:val="20"/>
              </w:rPr>
            </w:pPr>
            <w:r>
              <w:rPr>
                <w:rFonts w:ascii="Times New Roman" w:hAnsi="Times New Roman" w:cs="Times New Roman"/>
                <w:b/>
                <w:sz w:val="20"/>
                <w:szCs w:val="20"/>
              </w:rPr>
              <w:t>4,772</w:t>
            </w:r>
          </w:p>
        </w:tc>
        <w:tc>
          <w:tcPr>
            <w:tcW w:w="1711" w:type="dxa"/>
            <w:shd w:val="clear" w:color="auto" w:fill="FFFFFF" w:themeFill="background1"/>
          </w:tcPr>
          <w:p w:rsidR="00DC46F9" w:rsidRPr="00371F95" w:rsidRDefault="00DC46F9" w:rsidP="00171871">
            <w:pPr>
              <w:rPr>
                <w:rFonts w:ascii="Times New Roman" w:hAnsi="Times New Roman" w:cs="Times New Roman"/>
                <w:sz w:val="20"/>
                <w:szCs w:val="20"/>
              </w:rPr>
            </w:pPr>
          </w:p>
        </w:tc>
        <w:tc>
          <w:tcPr>
            <w:tcW w:w="4811"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655ABB" w:rsidRPr="003919B5" w:rsidTr="00171871">
        <w:tc>
          <w:tcPr>
            <w:tcW w:w="14992" w:type="dxa"/>
            <w:gridSpan w:val="7"/>
            <w:tcBorders>
              <w:top w:val="nil"/>
            </w:tcBorders>
            <w:shd w:val="clear" w:color="auto" w:fill="FFFFFF" w:themeFill="background1"/>
          </w:tcPr>
          <w:p w:rsidR="00655ABB" w:rsidRPr="001C143F" w:rsidRDefault="00655ABB" w:rsidP="00171871">
            <w:pPr>
              <w:jc w:val="center"/>
              <w:rPr>
                <w:rFonts w:ascii="Times New Roman" w:hAnsi="Times New Roman" w:cs="Times New Roman"/>
                <w:b/>
                <w:sz w:val="20"/>
                <w:szCs w:val="20"/>
              </w:rPr>
            </w:pPr>
            <w:r w:rsidRPr="001C143F">
              <w:rPr>
                <w:rFonts w:ascii="Times New Roman" w:hAnsi="Times New Roman" w:cs="Times New Roman"/>
                <w:b/>
                <w:sz w:val="20"/>
                <w:szCs w:val="20"/>
              </w:rPr>
              <w:lastRenderedPageBreak/>
              <w:t>18 микрорайон</w:t>
            </w:r>
          </w:p>
        </w:tc>
      </w:tr>
      <w:tr w:rsidR="00694EE0" w:rsidRPr="003919B5" w:rsidTr="00171871">
        <w:tc>
          <w:tcPr>
            <w:tcW w:w="2945" w:type="dxa"/>
            <w:shd w:val="clear" w:color="auto" w:fill="FFFFFF" w:themeFill="background1"/>
          </w:tcPr>
          <w:p w:rsidR="00694EE0" w:rsidRPr="00763446" w:rsidRDefault="00694EE0" w:rsidP="00171871">
            <w:pPr>
              <w:rPr>
                <w:rFonts w:ascii="Times New Roman" w:hAnsi="Times New Roman" w:cs="Times New Roman"/>
                <w:sz w:val="20"/>
                <w:szCs w:val="20"/>
              </w:rPr>
            </w:pPr>
            <w:r w:rsidRPr="008B6F90">
              <w:rPr>
                <w:rFonts w:ascii="Times New Roman" w:hAnsi="Times New Roman" w:cs="Times New Roman"/>
                <w:sz w:val="20"/>
                <w:szCs w:val="20"/>
              </w:rPr>
              <w:t>Строительство сетей водоснабжения</w:t>
            </w:r>
          </w:p>
        </w:tc>
        <w:tc>
          <w:tcPr>
            <w:tcW w:w="866" w:type="dxa"/>
            <w:shd w:val="clear" w:color="auto" w:fill="FFFFFF" w:themeFill="background1"/>
          </w:tcPr>
          <w:p w:rsidR="00694EE0" w:rsidRPr="00763446"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1C143F">
            <w:pPr>
              <w:jc w:val="center"/>
              <w:rPr>
                <w:rFonts w:ascii="Times New Roman" w:hAnsi="Times New Roman" w:cs="Times New Roman"/>
                <w:sz w:val="20"/>
                <w:szCs w:val="20"/>
              </w:rPr>
            </w:pPr>
            <w:r w:rsidRPr="008B6F90">
              <w:rPr>
                <w:rFonts w:ascii="Times New Roman" w:hAnsi="Times New Roman" w:cs="Times New Roman"/>
                <w:sz w:val="20"/>
                <w:szCs w:val="20"/>
              </w:rPr>
              <w:t>6,5 км</w:t>
            </w:r>
          </w:p>
        </w:tc>
        <w:tc>
          <w:tcPr>
            <w:tcW w:w="1701" w:type="dxa"/>
            <w:shd w:val="clear" w:color="auto" w:fill="FFFFFF" w:themeFill="background1"/>
          </w:tcPr>
          <w:p w:rsidR="00694EE0" w:rsidRPr="003919B5" w:rsidRDefault="00694EE0" w:rsidP="001C143F">
            <w:pPr>
              <w:jc w:val="center"/>
              <w:rPr>
                <w:rFonts w:ascii="Times New Roman" w:hAnsi="Times New Roman" w:cs="Times New Roman"/>
                <w:sz w:val="20"/>
                <w:szCs w:val="20"/>
              </w:rPr>
            </w:pPr>
          </w:p>
        </w:tc>
        <w:tc>
          <w:tcPr>
            <w:tcW w:w="1711" w:type="dxa"/>
            <w:vMerge w:val="restart"/>
            <w:shd w:val="clear" w:color="auto" w:fill="FFFFFF" w:themeFill="background1"/>
          </w:tcPr>
          <w:p w:rsidR="00694EE0" w:rsidRPr="00371F95"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Pr="008B6F90" w:rsidRDefault="00694EE0" w:rsidP="00171871">
            <w:pPr>
              <w:rPr>
                <w:rFonts w:ascii="Times New Roman" w:hAnsi="Times New Roman" w:cs="Times New Roman"/>
                <w:sz w:val="20"/>
                <w:szCs w:val="20"/>
              </w:rPr>
            </w:pPr>
            <w:r w:rsidRPr="008B6F90">
              <w:rPr>
                <w:rFonts w:ascii="Times New Roman" w:hAnsi="Times New Roman" w:cs="Times New Roman"/>
                <w:sz w:val="20"/>
                <w:szCs w:val="20"/>
              </w:rPr>
              <w:t>Индивидуальная жилая застройка 34100 м</w:t>
            </w:r>
            <w:proofErr w:type="gramStart"/>
            <w:r w:rsidRPr="008B6F90">
              <w:rPr>
                <w:rFonts w:ascii="Times New Roman" w:hAnsi="Times New Roman" w:cs="Times New Roman"/>
                <w:sz w:val="20"/>
                <w:szCs w:val="20"/>
                <w:vertAlign w:val="superscript"/>
              </w:rPr>
              <w:t>2</w:t>
            </w:r>
            <w:proofErr w:type="gramEnd"/>
          </w:p>
          <w:p w:rsidR="00694EE0" w:rsidRPr="008B6F90" w:rsidRDefault="00694EE0" w:rsidP="00171871">
            <w:pPr>
              <w:rPr>
                <w:rFonts w:ascii="Times New Roman" w:hAnsi="Times New Roman" w:cs="Times New Roman"/>
                <w:sz w:val="20"/>
                <w:szCs w:val="20"/>
              </w:rPr>
            </w:pPr>
            <w:r w:rsidRPr="008B6F90">
              <w:rPr>
                <w:rFonts w:ascii="Times New Roman" w:hAnsi="Times New Roman" w:cs="Times New Roman"/>
                <w:sz w:val="20"/>
                <w:szCs w:val="20"/>
              </w:rPr>
              <w:t>Многофункциональный общественный центр</w:t>
            </w:r>
          </w:p>
          <w:p w:rsidR="00694EE0" w:rsidRPr="003919B5" w:rsidRDefault="00694EE0" w:rsidP="00171871">
            <w:pPr>
              <w:rPr>
                <w:rFonts w:ascii="Times New Roman" w:hAnsi="Times New Roman" w:cs="Times New Roman"/>
                <w:sz w:val="20"/>
                <w:szCs w:val="20"/>
              </w:rPr>
            </w:pPr>
            <w:r w:rsidRPr="008B6F90">
              <w:rPr>
                <w:rFonts w:ascii="Times New Roman" w:hAnsi="Times New Roman" w:cs="Times New Roman"/>
                <w:sz w:val="20"/>
                <w:szCs w:val="20"/>
              </w:rPr>
              <w:t>Магазин смешанного ассортимента товаров 30,0 м</w:t>
            </w:r>
            <w:r w:rsidRPr="008B6F90">
              <w:rPr>
                <w:rFonts w:ascii="Times New Roman" w:hAnsi="Times New Roman" w:cs="Times New Roman"/>
                <w:sz w:val="20"/>
                <w:szCs w:val="20"/>
                <w:vertAlign w:val="superscript"/>
              </w:rPr>
              <w:t>2</w:t>
            </w:r>
            <w:r w:rsidRPr="008B6F90">
              <w:rPr>
                <w:rFonts w:ascii="Times New Roman" w:hAnsi="Times New Roman" w:cs="Times New Roman"/>
                <w:sz w:val="20"/>
                <w:szCs w:val="20"/>
              </w:rPr>
              <w:t xml:space="preserve"> торг</w:t>
            </w:r>
            <w:proofErr w:type="gramStart"/>
            <w:r w:rsidRPr="008B6F90">
              <w:rPr>
                <w:rFonts w:ascii="Times New Roman" w:hAnsi="Times New Roman" w:cs="Times New Roman"/>
                <w:sz w:val="20"/>
                <w:szCs w:val="20"/>
              </w:rPr>
              <w:t>.</w:t>
            </w:r>
            <w:proofErr w:type="gramEnd"/>
            <w:r w:rsidRPr="008B6F90">
              <w:rPr>
                <w:rFonts w:ascii="Times New Roman" w:hAnsi="Times New Roman" w:cs="Times New Roman"/>
                <w:sz w:val="20"/>
                <w:szCs w:val="20"/>
              </w:rPr>
              <w:t xml:space="preserve"> </w:t>
            </w:r>
            <w:proofErr w:type="gramStart"/>
            <w:r w:rsidRPr="008B6F90">
              <w:rPr>
                <w:rFonts w:ascii="Times New Roman" w:hAnsi="Times New Roman" w:cs="Times New Roman"/>
                <w:sz w:val="20"/>
                <w:szCs w:val="20"/>
              </w:rPr>
              <w:t>п</w:t>
            </w:r>
            <w:proofErr w:type="gramEnd"/>
            <w:r w:rsidRPr="008B6F90">
              <w:rPr>
                <w:rFonts w:ascii="Times New Roman" w:hAnsi="Times New Roman" w:cs="Times New Roman"/>
                <w:sz w:val="20"/>
                <w:szCs w:val="20"/>
              </w:rPr>
              <w:t>лощади</w:t>
            </w:r>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3811" w:type="dxa"/>
            <w:gridSpan w:val="2"/>
            <w:shd w:val="clear" w:color="auto" w:fill="FFFFFF" w:themeFill="background1"/>
          </w:tcPr>
          <w:p w:rsidR="00694EE0" w:rsidRPr="001C143F" w:rsidRDefault="00694EE0" w:rsidP="00171871">
            <w:pPr>
              <w:rPr>
                <w:rFonts w:ascii="Times New Roman" w:hAnsi="Times New Roman" w:cs="Times New Roman"/>
                <w:b/>
                <w:sz w:val="20"/>
                <w:szCs w:val="20"/>
              </w:rPr>
            </w:pPr>
            <w:r w:rsidRPr="001C143F">
              <w:rPr>
                <w:rFonts w:ascii="Times New Roman" w:hAnsi="Times New Roman" w:cs="Times New Roman"/>
                <w:b/>
                <w:sz w:val="20"/>
                <w:szCs w:val="20"/>
              </w:rPr>
              <w:t>Итого по 18  микрорайону</w:t>
            </w:r>
          </w:p>
        </w:tc>
        <w:tc>
          <w:tcPr>
            <w:tcW w:w="1259" w:type="dxa"/>
            <w:shd w:val="clear" w:color="auto" w:fill="FFFFFF" w:themeFill="background1"/>
          </w:tcPr>
          <w:p w:rsidR="00694EE0" w:rsidRPr="001C143F" w:rsidRDefault="00694EE0" w:rsidP="001C143F">
            <w:pPr>
              <w:jc w:val="center"/>
              <w:rPr>
                <w:rFonts w:ascii="Times New Roman" w:hAnsi="Times New Roman" w:cs="Times New Roman"/>
                <w:b/>
                <w:sz w:val="20"/>
                <w:szCs w:val="20"/>
              </w:rPr>
            </w:pPr>
            <w:r w:rsidRPr="001C143F">
              <w:rPr>
                <w:rFonts w:ascii="Times New Roman" w:hAnsi="Times New Roman" w:cs="Times New Roman"/>
                <w:b/>
                <w:sz w:val="20"/>
                <w:szCs w:val="20"/>
              </w:rPr>
              <w:t>6,5 км</w:t>
            </w:r>
          </w:p>
        </w:tc>
        <w:tc>
          <w:tcPr>
            <w:tcW w:w="1701" w:type="dxa"/>
            <w:shd w:val="clear" w:color="auto" w:fill="FFFFFF" w:themeFill="background1"/>
          </w:tcPr>
          <w:p w:rsidR="00694EE0" w:rsidRPr="001C143F" w:rsidRDefault="00694EE0" w:rsidP="001C143F">
            <w:pPr>
              <w:jc w:val="center"/>
              <w:rPr>
                <w:rFonts w:ascii="Times New Roman" w:hAnsi="Times New Roman" w:cs="Times New Roman"/>
                <w:b/>
                <w:sz w:val="20"/>
                <w:szCs w:val="20"/>
              </w:rPr>
            </w:pPr>
            <w:r>
              <w:rPr>
                <w:rFonts w:ascii="Times New Roman" w:hAnsi="Times New Roman" w:cs="Times New Roman"/>
                <w:b/>
                <w:sz w:val="20"/>
                <w:szCs w:val="20"/>
              </w:rPr>
              <w:t>4,523</w:t>
            </w:r>
          </w:p>
        </w:tc>
        <w:tc>
          <w:tcPr>
            <w:tcW w:w="1711" w:type="dxa"/>
            <w:vMerge/>
            <w:shd w:val="clear" w:color="auto" w:fill="FFFFFF" w:themeFill="background1"/>
          </w:tcPr>
          <w:p w:rsidR="00694EE0" w:rsidRPr="00371F9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1C143F" w:rsidRDefault="00655ABB" w:rsidP="001C143F">
            <w:pPr>
              <w:jc w:val="center"/>
              <w:rPr>
                <w:rFonts w:ascii="Times New Roman" w:hAnsi="Times New Roman" w:cs="Times New Roman"/>
                <w:b/>
                <w:sz w:val="20"/>
                <w:szCs w:val="20"/>
              </w:rPr>
            </w:pPr>
            <w:r w:rsidRPr="001C143F">
              <w:rPr>
                <w:rFonts w:ascii="Times New Roman" w:hAnsi="Times New Roman" w:cs="Times New Roman"/>
                <w:b/>
                <w:sz w:val="20"/>
                <w:szCs w:val="20"/>
              </w:rPr>
              <w:t xml:space="preserve">Район </w:t>
            </w:r>
            <w:proofErr w:type="spellStart"/>
            <w:r w:rsidRPr="001C143F">
              <w:rPr>
                <w:rFonts w:ascii="Times New Roman" w:hAnsi="Times New Roman" w:cs="Times New Roman"/>
                <w:b/>
                <w:sz w:val="20"/>
                <w:szCs w:val="20"/>
              </w:rPr>
              <w:t>Югорск</w:t>
            </w:r>
            <w:proofErr w:type="spellEnd"/>
            <w:r w:rsidRPr="001C143F">
              <w:rPr>
                <w:rFonts w:ascii="Times New Roman" w:hAnsi="Times New Roman" w:cs="Times New Roman"/>
                <w:b/>
                <w:sz w:val="20"/>
                <w:szCs w:val="20"/>
              </w:rPr>
              <w:t xml:space="preserve"> 2</w:t>
            </w: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763446">
              <w:rPr>
                <w:rFonts w:ascii="Times New Roman" w:hAnsi="Times New Roman" w:cs="Times New Roman"/>
                <w:sz w:val="20"/>
                <w:szCs w:val="20"/>
              </w:rPr>
              <w:t>Строительство сетей водоснабжения</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1C143F">
            <w:pPr>
              <w:jc w:val="center"/>
              <w:rPr>
                <w:rFonts w:ascii="Times New Roman" w:hAnsi="Times New Roman" w:cs="Times New Roman"/>
                <w:sz w:val="20"/>
                <w:szCs w:val="20"/>
              </w:rPr>
            </w:pPr>
            <w:r w:rsidRPr="00763446">
              <w:rPr>
                <w:rFonts w:ascii="Times New Roman" w:hAnsi="Times New Roman" w:cs="Times New Roman"/>
                <w:sz w:val="20"/>
                <w:szCs w:val="20"/>
              </w:rPr>
              <w:t>7,621 км</w:t>
            </w:r>
          </w:p>
        </w:tc>
        <w:tc>
          <w:tcPr>
            <w:tcW w:w="1701" w:type="dxa"/>
            <w:shd w:val="clear" w:color="auto" w:fill="FFFFFF" w:themeFill="background1"/>
          </w:tcPr>
          <w:p w:rsidR="00694EE0" w:rsidRPr="003919B5" w:rsidRDefault="00694EE0" w:rsidP="001C143F">
            <w:pPr>
              <w:jc w:val="center"/>
              <w:rPr>
                <w:rFonts w:ascii="Times New Roman" w:hAnsi="Times New Roman" w:cs="Times New Roman"/>
                <w:sz w:val="20"/>
                <w:szCs w:val="20"/>
              </w:rPr>
            </w:pPr>
          </w:p>
        </w:tc>
        <w:tc>
          <w:tcPr>
            <w:tcW w:w="1711" w:type="dxa"/>
            <w:vMerge w:val="restart"/>
            <w:shd w:val="clear" w:color="auto" w:fill="FFFFFF" w:themeFill="background1"/>
          </w:tcPr>
          <w:p w:rsidR="00694EE0" w:rsidRPr="00371F95"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Pr="00763446" w:rsidRDefault="00694EE0" w:rsidP="00171871">
            <w:pPr>
              <w:rPr>
                <w:rFonts w:ascii="Times New Roman" w:hAnsi="Times New Roman" w:cs="Times New Roman"/>
                <w:sz w:val="20"/>
                <w:szCs w:val="20"/>
              </w:rPr>
            </w:pPr>
            <w:r w:rsidRPr="00763446">
              <w:rPr>
                <w:rFonts w:ascii="Times New Roman" w:hAnsi="Times New Roman" w:cs="Times New Roman"/>
                <w:sz w:val="20"/>
                <w:szCs w:val="20"/>
              </w:rPr>
              <w:t>Дошкольное образовательное учреждение на 110 мест</w:t>
            </w:r>
          </w:p>
          <w:p w:rsidR="00694EE0" w:rsidRPr="00763446" w:rsidRDefault="00694EE0" w:rsidP="00171871">
            <w:pPr>
              <w:rPr>
                <w:rFonts w:ascii="Times New Roman" w:hAnsi="Times New Roman" w:cs="Times New Roman"/>
                <w:sz w:val="20"/>
                <w:szCs w:val="20"/>
              </w:rPr>
            </w:pPr>
            <w:r w:rsidRPr="00763446">
              <w:rPr>
                <w:rFonts w:ascii="Times New Roman" w:hAnsi="Times New Roman" w:cs="Times New Roman"/>
                <w:sz w:val="20"/>
                <w:szCs w:val="20"/>
              </w:rPr>
              <w:t>Общеобразовательные учреждения на 146 учащихся</w:t>
            </w:r>
          </w:p>
          <w:p w:rsidR="00694EE0" w:rsidRPr="00763446" w:rsidRDefault="00694EE0" w:rsidP="00171871">
            <w:pPr>
              <w:rPr>
                <w:rFonts w:ascii="Times New Roman" w:hAnsi="Times New Roman" w:cs="Times New Roman"/>
                <w:sz w:val="20"/>
                <w:szCs w:val="20"/>
              </w:rPr>
            </w:pPr>
            <w:r w:rsidRPr="00763446">
              <w:rPr>
                <w:rFonts w:ascii="Times New Roman" w:hAnsi="Times New Roman" w:cs="Times New Roman"/>
                <w:sz w:val="20"/>
                <w:szCs w:val="20"/>
              </w:rPr>
              <w:t>Учреждения дополнительного образования на 70 мест</w:t>
            </w:r>
          </w:p>
          <w:p w:rsidR="00694EE0" w:rsidRPr="00763446" w:rsidRDefault="00694EE0" w:rsidP="00171871">
            <w:pPr>
              <w:rPr>
                <w:rFonts w:ascii="Times New Roman" w:hAnsi="Times New Roman" w:cs="Times New Roman"/>
                <w:sz w:val="20"/>
                <w:szCs w:val="20"/>
              </w:rPr>
            </w:pPr>
            <w:r w:rsidRPr="00763446">
              <w:rPr>
                <w:rFonts w:ascii="Times New Roman" w:hAnsi="Times New Roman" w:cs="Times New Roman"/>
                <w:sz w:val="20"/>
                <w:szCs w:val="20"/>
              </w:rPr>
              <w:t>Магазин смешанного ассортимента товаров 350,0 м2 торг</w:t>
            </w:r>
            <w:proofErr w:type="gramStart"/>
            <w:r w:rsidRPr="00763446">
              <w:rPr>
                <w:rFonts w:ascii="Times New Roman" w:hAnsi="Times New Roman" w:cs="Times New Roman"/>
                <w:sz w:val="20"/>
                <w:szCs w:val="20"/>
              </w:rPr>
              <w:t>.</w:t>
            </w:r>
            <w:proofErr w:type="gramEnd"/>
            <w:r w:rsidRPr="00763446">
              <w:rPr>
                <w:rFonts w:ascii="Times New Roman" w:hAnsi="Times New Roman" w:cs="Times New Roman"/>
                <w:sz w:val="20"/>
                <w:szCs w:val="20"/>
              </w:rPr>
              <w:t xml:space="preserve"> </w:t>
            </w:r>
            <w:proofErr w:type="gramStart"/>
            <w:r w:rsidRPr="00763446">
              <w:rPr>
                <w:rFonts w:ascii="Times New Roman" w:hAnsi="Times New Roman" w:cs="Times New Roman"/>
                <w:sz w:val="20"/>
                <w:szCs w:val="20"/>
              </w:rPr>
              <w:t>п</w:t>
            </w:r>
            <w:proofErr w:type="gramEnd"/>
            <w:r w:rsidRPr="00763446">
              <w:rPr>
                <w:rFonts w:ascii="Times New Roman" w:hAnsi="Times New Roman" w:cs="Times New Roman"/>
                <w:sz w:val="20"/>
                <w:szCs w:val="20"/>
              </w:rPr>
              <w:t>лощади</w:t>
            </w:r>
          </w:p>
          <w:p w:rsidR="00694EE0" w:rsidRPr="00763446" w:rsidRDefault="00694EE0" w:rsidP="00171871">
            <w:pPr>
              <w:rPr>
                <w:rFonts w:ascii="Times New Roman" w:hAnsi="Times New Roman" w:cs="Times New Roman"/>
                <w:sz w:val="20"/>
                <w:szCs w:val="20"/>
              </w:rPr>
            </w:pPr>
            <w:r w:rsidRPr="00763446">
              <w:rPr>
                <w:rFonts w:ascii="Times New Roman" w:hAnsi="Times New Roman" w:cs="Times New Roman"/>
                <w:sz w:val="20"/>
                <w:szCs w:val="20"/>
              </w:rPr>
              <w:t>Торговые центры 5000 м2 торг</w:t>
            </w:r>
            <w:proofErr w:type="gramStart"/>
            <w:r w:rsidRPr="00763446">
              <w:rPr>
                <w:rFonts w:ascii="Times New Roman" w:hAnsi="Times New Roman" w:cs="Times New Roman"/>
                <w:sz w:val="20"/>
                <w:szCs w:val="20"/>
              </w:rPr>
              <w:t>.</w:t>
            </w:r>
            <w:proofErr w:type="gramEnd"/>
            <w:r w:rsidRPr="00763446">
              <w:rPr>
                <w:rFonts w:ascii="Times New Roman" w:hAnsi="Times New Roman" w:cs="Times New Roman"/>
                <w:sz w:val="20"/>
                <w:szCs w:val="20"/>
              </w:rPr>
              <w:t xml:space="preserve"> </w:t>
            </w:r>
            <w:proofErr w:type="gramStart"/>
            <w:r w:rsidRPr="00763446">
              <w:rPr>
                <w:rFonts w:ascii="Times New Roman" w:hAnsi="Times New Roman" w:cs="Times New Roman"/>
                <w:sz w:val="20"/>
                <w:szCs w:val="20"/>
              </w:rPr>
              <w:t>п</w:t>
            </w:r>
            <w:proofErr w:type="gramEnd"/>
            <w:r w:rsidRPr="00763446">
              <w:rPr>
                <w:rFonts w:ascii="Times New Roman" w:hAnsi="Times New Roman" w:cs="Times New Roman"/>
                <w:sz w:val="20"/>
                <w:szCs w:val="20"/>
              </w:rPr>
              <w:t>лощади</w:t>
            </w:r>
          </w:p>
          <w:p w:rsidR="00694EE0" w:rsidRPr="00763446" w:rsidRDefault="00694EE0" w:rsidP="00171871">
            <w:pPr>
              <w:rPr>
                <w:rFonts w:ascii="Times New Roman" w:hAnsi="Times New Roman" w:cs="Times New Roman"/>
                <w:sz w:val="20"/>
                <w:szCs w:val="20"/>
              </w:rPr>
            </w:pPr>
            <w:r w:rsidRPr="00763446">
              <w:rPr>
                <w:rFonts w:ascii="Times New Roman" w:hAnsi="Times New Roman" w:cs="Times New Roman"/>
                <w:sz w:val="20"/>
                <w:szCs w:val="20"/>
              </w:rPr>
              <w:t>Предприятия общественного питания на  95 посад</w:t>
            </w:r>
            <w:proofErr w:type="gramStart"/>
            <w:r w:rsidRPr="00763446">
              <w:rPr>
                <w:rFonts w:ascii="Times New Roman" w:hAnsi="Times New Roman" w:cs="Times New Roman"/>
                <w:sz w:val="20"/>
                <w:szCs w:val="20"/>
              </w:rPr>
              <w:t>.</w:t>
            </w:r>
            <w:proofErr w:type="gramEnd"/>
            <w:r w:rsidRPr="00763446">
              <w:rPr>
                <w:rFonts w:ascii="Times New Roman" w:hAnsi="Times New Roman" w:cs="Times New Roman"/>
                <w:sz w:val="20"/>
                <w:szCs w:val="20"/>
              </w:rPr>
              <w:t xml:space="preserve"> </w:t>
            </w:r>
            <w:proofErr w:type="gramStart"/>
            <w:r w:rsidRPr="00763446">
              <w:rPr>
                <w:rFonts w:ascii="Times New Roman" w:hAnsi="Times New Roman" w:cs="Times New Roman"/>
                <w:sz w:val="20"/>
                <w:szCs w:val="20"/>
              </w:rPr>
              <w:t>м</w:t>
            </w:r>
            <w:proofErr w:type="gramEnd"/>
            <w:r w:rsidRPr="00763446">
              <w:rPr>
                <w:rFonts w:ascii="Times New Roman" w:hAnsi="Times New Roman" w:cs="Times New Roman"/>
                <w:sz w:val="20"/>
                <w:szCs w:val="20"/>
              </w:rPr>
              <w:t>ест</w:t>
            </w:r>
          </w:p>
          <w:p w:rsidR="00694EE0" w:rsidRPr="00763446" w:rsidRDefault="00694EE0" w:rsidP="00171871">
            <w:pPr>
              <w:rPr>
                <w:rFonts w:ascii="Times New Roman" w:hAnsi="Times New Roman" w:cs="Times New Roman"/>
                <w:sz w:val="20"/>
                <w:szCs w:val="20"/>
              </w:rPr>
            </w:pPr>
            <w:r w:rsidRPr="00763446">
              <w:rPr>
                <w:rFonts w:ascii="Times New Roman" w:hAnsi="Times New Roman" w:cs="Times New Roman"/>
                <w:sz w:val="20"/>
                <w:szCs w:val="20"/>
              </w:rPr>
              <w:t>Спортивный зал 508,8 м</w:t>
            </w:r>
            <w:proofErr w:type="gramStart"/>
            <w:r w:rsidRPr="00763446">
              <w:rPr>
                <w:rFonts w:ascii="Times New Roman" w:hAnsi="Times New Roman" w:cs="Times New Roman"/>
                <w:sz w:val="20"/>
                <w:szCs w:val="20"/>
              </w:rPr>
              <w:t>2</w:t>
            </w:r>
            <w:proofErr w:type="gramEnd"/>
            <w:r w:rsidRPr="00763446">
              <w:rPr>
                <w:rFonts w:ascii="Times New Roman" w:hAnsi="Times New Roman" w:cs="Times New Roman"/>
                <w:sz w:val="20"/>
                <w:szCs w:val="20"/>
              </w:rPr>
              <w:t xml:space="preserve"> общей площади</w:t>
            </w:r>
          </w:p>
          <w:p w:rsidR="00694EE0" w:rsidRPr="003919B5" w:rsidRDefault="00694EE0" w:rsidP="00171871">
            <w:pPr>
              <w:rPr>
                <w:rFonts w:ascii="Times New Roman" w:hAnsi="Times New Roman" w:cs="Times New Roman"/>
                <w:sz w:val="20"/>
                <w:szCs w:val="20"/>
              </w:rPr>
            </w:pPr>
            <w:r w:rsidRPr="00763446">
              <w:rPr>
                <w:rFonts w:ascii="Times New Roman" w:hAnsi="Times New Roman" w:cs="Times New Roman"/>
                <w:sz w:val="20"/>
                <w:szCs w:val="20"/>
              </w:rPr>
              <w:t>Многоквартирные жилые дома общей площади квартир 21429,3  м</w:t>
            </w:r>
            <w:proofErr w:type="gramStart"/>
            <w:r w:rsidRPr="00763446">
              <w:rPr>
                <w:rFonts w:ascii="Times New Roman" w:hAnsi="Times New Roman" w:cs="Times New Roman"/>
                <w:sz w:val="20"/>
                <w:szCs w:val="20"/>
              </w:rPr>
              <w:t>2</w:t>
            </w:r>
            <w:proofErr w:type="gramEnd"/>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3811" w:type="dxa"/>
            <w:gridSpan w:val="2"/>
            <w:shd w:val="clear" w:color="auto" w:fill="FFFFFF" w:themeFill="background1"/>
          </w:tcPr>
          <w:p w:rsidR="00694EE0" w:rsidRPr="001C143F" w:rsidRDefault="00694EE0" w:rsidP="00171871">
            <w:pPr>
              <w:rPr>
                <w:rFonts w:ascii="Times New Roman" w:hAnsi="Times New Roman" w:cs="Times New Roman"/>
                <w:b/>
                <w:sz w:val="20"/>
                <w:szCs w:val="20"/>
              </w:rPr>
            </w:pPr>
            <w:r w:rsidRPr="001C143F">
              <w:rPr>
                <w:rFonts w:ascii="Times New Roman" w:hAnsi="Times New Roman" w:cs="Times New Roman"/>
                <w:b/>
                <w:sz w:val="20"/>
                <w:szCs w:val="20"/>
              </w:rPr>
              <w:t>Итого по району Югорск-2</w:t>
            </w:r>
          </w:p>
        </w:tc>
        <w:tc>
          <w:tcPr>
            <w:tcW w:w="1259" w:type="dxa"/>
            <w:shd w:val="clear" w:color="auto" w:fill="FFFFFF" w:themeFill="background1"/>
          </w:tcPr>
          <w:p w:rsidR="00694EE0" w:rsidRPr="001C143F" w:rsidRDefault="00694EE0" w:rsidP="001C143F">
            <w:pPr>
              <w:jc w:val="center"/>
              <w:rPr>
                <w:rFonts w:ascii="Times New Roman" w:hAnsi="Times New Roman" w:cs="Times New Roman"/>
                <w:b/>
                <w:sz w:val="20"/>
                <w:szCs w:val="20"/>
              </w:rPr>
            </w:pPr>
            <w:r w:rsidRPr="001C143F">
              <w:rPr>
                <w:rFonts w:ascii="Times New Roman" w:hAnsi="Times New Roman" w:cs="Times New Roman"/>
                <w:b/>
                <w:sz w:val="20"/>
                <w:szCs w:val="20"/>
              </w:rPr>
              <w:t>7,621 км</w:t>
            </w:r>
          </w:p>
        </w:tc>
        <w:tc>
          <w:tcPr>
            <w:tcW w:w="1701" w:type="dxa"/>
            <w:shd w:val="clear" w:color="auto" w:fill="FFFFFF" w:themeFill="background1"/>
          </w:tcPr>
          <w:p w:rsidR="00694EE0" w:rsidRPr="001C143F" w:rsidRDefault="00694EE0" w:rsidP="001C143F">
            <w:pPr>
              <w:jc w:val="center"/>
              <w:rPr>
                <w:rFonts w:ascii="Times New Roman" w:hAnsi="Times New Roman" w:cs="Times New Roman"/>
                <w:b/>
                <w:sz w:val="20"/>
                <w:szCs w:val="20"/>
              </w:rPr>
            </w:pPr>
            <w:r>
              <w:rPr>
                <w:rFonts w:ascii="Times New Roman" w:hAnsi="Times New Roman" w:cs="Times New Roman"/>
                <w:b/>
                <w:sz w:val="20"/>
                <w:szCs w:val="20"/>
              </w:rPr>
              <w:t>7,246</w:t>
            </w:r>
          </w:p>
        </w:tc>
        <w:tc>
          <w:tcPr>
            <w:tcW w:w="1711" w:type="dxa"/>
            <w:vMerge/>
            <w:shd w:val="clear" w:color="auto" w:fill="FFFFFF" w:themeFill="background1"/>
          </w:tcPr>
          <w:p w:rsidR="00694EE0" w:rsidRPr="00371F9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1C143F" w:rsidRDefault="00655ABB" w:rsidP="00171871">
            <w:pPr>
              <w:jc w:val="center"/>
              <w:rPr>
                <w:rFonts w:ascii="Times New Roman" w:hAnsi="Times New Roman" w:cs="Times New Roman"/>
                <w:b/>
                <w:sz w:val="20"/>
                <w:szCs w:val="20"/>
              </w:rPr>
            </w:pPr>
            <w:r w:rsidRPr="001C143F">
              <w:rPr>
                <w:rFonts w:ascii="Times New Roman" w:hAnsi="Times New Roman" w:cs="Times New Roman"/>
                <w:b/>
                <w:sz w:val="20"/>
                <w:szCs w:val="20"/>
              </w:rPr>
              <w:t>19 микрорайон</w:t>
            </w: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763446">
              <w:rPr>
                <w:rFonts w:ascii="Times New Roman" w:hAnsi="Times New Roman" w:cs="Times New Roman"/>
                <w:sz w:val="20"/>
                <w:szCs w:val="20"/>
              </w:rPr>
              <w:t>Строительство сетей водоснабжения</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1C143F">
            <w:pPr>
              <w:jc w:val="center"/>
              <w:rPr>
                <w:rFonts w:ascii="Times New Roman" w:hAnsi="Times New Roman" w:cs="Times New Roman"/>
                <w:sz w:val="20"/>
                <w:szCs w:val="20"/>
              </w:rPr>
            </w:pPr>
            <w:r>
              <w:rPr>
                <w:rFonts w:ascii="Times New Roman" w:hAnsi="Times New Roman" w:cs="Times New Roman"/>
                <w:sz w:val="20"/>
                <w:szCs w:val="20"/>
              </w:rPr>
              <w:t>6,383 км</w:t>
            </w:r>
          </w:p>
        </w:tc>
        <w:tc>
          <w:tcPr>
            <w:tcW w:w="1701" w:type="dxa"/>
            <w:shd w:val="clear" w:color="auto" w:fill="FFFFFF" w:themeFill="background1"/>
          </w:tcPr>
          <w:p w:rsidR="00694EE0" w:rsidRPr="003919B5" w:rsidRDefault="00694EE0" w:rsidP="001C143F">
            <w:pPr>
              <w:jc w:val="center"/>
              <w:rPr>
                <w:rFonts w:ascii="Times New Roman" w:hAnsi="Times New Roman" w:cs="Times New Roman"/>
                <w:sz w:val="20"/>
                <w:szCs w:val="20"/>
              </w:rPr>
            </w:pPr>
          </w:p>
        </w:tc>
        <w:tc>
          <w:tcPr>
            <w:tcW w:w="1711" w:type="dxa"/>
            <w:vMerge w:val="restart"/>
            <w:shd w:val="clear" w:color="auto" w:fill="FFFFFF" w:themeFill="background1"/>
          </w:tcPr>
          <w:p w:rsidR="00694EE0" w:rsidRPr="00371F95"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xml:space="preserve">, </w:t>
            </w:r>
            <w:r w:rsidRPr="00694EE0">
              <w:rPr>
                <w:rFonts w:ascii="Times New Roman" w:hAnsi="Times New Roman" w:cs="Times New Roman"/>
                <w:sz w:val="20"/>
                <w:szCs w:val="20"/>
              </w:rPr>
              <w:lastRenderedPageBreak/>
              <w:t>частные инвестиции</w:t>
            </w:r>
          </w:p>
        </w:tc>
        <w:tc>
          <w:tcPr>
            <w:tcW w:w="4811" w:type="dxa"/>
            <w:vMerge w:val="restart"/>
            <w:shd w:val="clear" w:color="auto" w:fill="FFFFFF" w:themeFill="background1"/>
          </w:tcPr>
          <w:p w:rsidR="00694EE0" w:rsidRPr="00763446" w:rsidRDefault="00694EE0" w:rsidP="00171871">
            <w:pPr>
              <w:rPr>
                <w:rFonts w:ascii="Times New Roman" w:hAnsi="Times New Roman" w:cs="Times New Roman"/>
                <w:sz w:val="20"/>
                <w:szCs w:val="20"/>
              </w:rPr>
            </w:pPr>
            <w:r w:rsidRPr="00763446">
              <w:rPr>
                <w:rFonts w:ascii="Times New Roman" w:hAnsi="Times New Roman" w:cs="Times New Roman"/>
                <w:sz w:val="20"/>
                <w:szCs w:val="20"/>
              </w:rPr>
              <w:lastRenderedPageBreak/>
              <w:t>Дошкольное образовательное учреждение на 300 мест</w:t>
            </w:r>
          </w:p>
          <w:p w:rsidR="00694EE0" w:rsidRPr="00763446" w:rsidRDefault="00694EE0" w:rsidP="00171871">
            <w:pPr>
              <w:rPr>
                <w:rFonts w:ascii="Times New Roman" w:hAnsi="Times New Roman" w:cs="Times New Roman"/>
                <w:sz w:val="20"/>
                <w:szCs w:val="20"/>
              </w:rPr>
            </w:pPr>
            <w:r w:rsidRPr="00763446">
              <w:rPr>
                <w:rFonts w:ascii="Times New Roman" w:hAnsi="Times New Roman" w:cs="Times New Roman"/>
                <w:sz w:val="20"/>
                <w:szCs w:val="20"/>
              </w:rPr>
              <w:t>Общеобразовательные учреждения на 450 учащихся</w:t>
            </w:r>
          </w:p>
          <w:p w:rsidR="00694EE0" w:rsidRPr="00763446" w:rsidRDefault="00694EE0" w:rsidP="00171871">
            <w:pPr>
              <w:rPr>
                <w:rFonts w:ascii="Times New Roman" w:hAnsi="Times New Roman" w:cs="Times New Roman"/>
                <w:sz w:val="20"/>
                <w:szCs w:val="20"/>
              </w:rPr>
            </w:pPr>
            <w:r w:rsidRPr="00763446">
              <w:rPr>
                <w:rFonts w:ascii="Times New Roman" w:hAnsi="Times New Roman" w:cs="Times New Roman"/>
                <w:sz w:val="20"/>
                <w:szCs w:val="20"/>
              </w:rPr>
              <w:lastRenderedPageBreak/>
              <w:t>Учреждение клубного типа на 550 мест</w:t>
            </w:r>
          </w:p>
          <w:p w:rsidR="00694EE0" w:rsidRPr="00763446" w:rsidRDefault="00694EE0" w:rsidP="00171871">
            <w:pPr>
              <w:rPr>
                <w:rFonts w:ascii="Times New Roman" w:hAnsi="Times New Roman" w:cs="Times New Roman"/>
                <w:sz w:val="20"/>
                <w:szCs w:val="20"/>
              </w:rPr>
            </w:pPr>
            <w:r w:rsidRPr="00763446">
              <w:rPr>
                <w:rFonts w:ascii="Times New Roman" w:hAnsi="Times New Roman" w:cs="Times New Roman"/>
                <w:sz w:val="20"/>
                <w:szCs w:val="20"/>
              </w:rPr>
              <w:t>Спортивный зал  500 м</w:t>
            </w:r>
            <w:proofErr w:type="gramStart"/>
            <w:r w:rsidRPr="00763446">
              <w:rPr>
                <w:rFonts w:ascii="Times New Roman" w:hAnsi="Times New Roman" w:cs="Times New Roman"/>
                <w:sz w:val="20"/>
                <w:szCs w:val="20"/>
              </w:rPr>
              <w:t>2</w:t>
            </w:r>
            <w:proofErr w:type="gramEnd"/>
            <w:r w:rsidRPr="00763446">
              <w:rPr>
                <w:rFonts w:ascii="Times New Roman" w:hAnsi="Times New Roman" w:cs="Times New Roman"/>
                <w:sz w:val="20"/>
                <w:szCs w:val="20"/>
              </w:rPr>
              <w:t xml:space="preserve"> площади пола  </w:t>
            </w:r>
          </w:p>
          <w:p w:rsidR="00694EE0" w:rsidRPr="00763446" w:rsidRDefault="00694EE0" w:rsidP="00171871">
            <w:pPr>
              <w:rPr>
                <w:rFonts w:ascii="Times New Roman" w:hAnsi="Times New Roman" w:cs="Times New Roman"/>
                <w:sz w:val="20"/>
                <w:szCs w:val="20"/>
              </w:rPr>
            </w:pPr>
            <w:r w:rsidRPr="00763446">
              <w:rPr>
                <w:rFonts w:ascii="Times New Roman" w:hAnsi="Times New Roman" w:cs="Times New Roman"/>
                <w:sz w:val="20"/>
                <w:szCs w:val="20"/>
              </w:rPr>
              <w:t>2 продовольственных  магазина 50,0 м</w:t>
            </w:r>
            <w:proofErr w:type="gramStart"/>
            <w:r w:rsidRPr="00763446">
              <w:rPr>
                <w:rFonts w:ascii="Times New Roman" w:hAnsi="Times New Roman" w:cs="Times New Roman"/>
                <w:sz w:val="20"/>
                <w:szCs w:val="20"/>
              </w:rPr>
              <w:t>2</w:t>
            </w:r>
            <w:proofErr w:type="gramEnd"/>
            <w:r w:rsidRPr="00763446">
              <w:rPr>
                <w:rFonts w:ascii="Times New Roman" w:hAnsi="Times New Roman" w:cs="Times New Roman"/>
                <w:sz w:val="20"/>
                <w:szCs w:val="20"/>
              </w:rPr>
              <w:t xml:space="preserve"> торговой площади </w:t>
            </w:r>
          </w:p>
          <w:p w:rsidR="00694EE0" w:rsidRPr="00763446" w:rsidRDefault="00694EE0" w:rsidP="00171871">
            <w:pPr>
              <w:rPr>
                <w:rFonts w:ascii="Times New Roman" w:hAnsi="Times New Roman" w:cs="Times New Roman"/>
                <w:sz w:val="20"/>
                <w:szCs w:val="20"/>
              </w:rPr>
            </w:pPr>
            <w:r w:rsidRPr="00763446">
              <w:rPr>
                <w:rFonts w:ascii="Times New Roman" w:hAnsi="Times New Roman" w:cs="Times New Roman"/>
                <w:sz w:val="20"/>
                <w:szCs w:val="20"/>
              </w:rPr>
              <w:t>Кафе на 55 посадочных мест</w:t>
            </w:r>
          </w:p>
          <w:p w:rsidR="00694EE0" w:rsidRPr="00763446" w:rsidRDefault="00694EE0" w:rsidP="00171871">
            <w:pPr>
              <w:rPr>
                <w:rFonts w:ascii="Times New Roman" w:hAnsi="Times New Roman" w:cs="Times New Roman"/>
                <w:sz w:val="20"/>
                <w:szCs w:val="20"/>
              </w:rPr>
            </w:pPr>
            <w:r w:rsidRPr="00763446">
              <w:rPr>
                <w:rFonts w:ascii="Times New Roman" w:hAnsi="Times New Roman" w:cs="Times New Roman"/>
                <w:sz w:val="20"/>
                <w:szCs w:val="20"/>
              </w:rPr>
              <w:t>2 продовольственных  магазина 50,0 м</w:t>
            </w:r>
            <w:proofErr w:type="gramStart"/>
            <w:r w:rsidRPr="00763446">
              <w:rPr>
                <w:rFonts w:ascii="Times New Roman" w:hAnsi="Times New Roman" w:cs="Times New Roman"/>
                <w:sz w:val="20"/>
                <w:szCs w:val="20"/>
              </w:rPr>
              <w:t>2</w:t>
            </w:r>
            <w:proofErr w:type="gramEnd"/>
            <w:r w:rsidRPr="00763446">
              <w:rPr>
                <w:rFonts w:ascii="Times New Roman" w:hAnsi="Times New Roman" w:cs="Times New Roman"/>
                <w:sz w:val="20"/>
                <w:szCs w:val="20"/>
              </w:rPr>
              <w:t xml:space="preserve">  и 30,0 м2 торговой площади -</w:t>
            </w:r>
          </w:p>
          <w:p w:rsidR="00694EE0" w:rsidRPr="003919B5" w:rsidRDefault="00694EE0" w:rsidP="00171871">
            <w:pPr>
              <w:rPr>
                <w:rFonts w:ascii="Times New Roman" w:hAnsi="Times New Roman" w:cs="Times New Roman"/>
                <w:sz w:val="20"/>
                <w:szCs w:val="20"/>
              </w:rPr>
            </w:pPr>
            <w:r w:rsidRPr="00763446">
              <w:rPr>
                <w:rFonts w:ascii="Times New Roman" w:hAnsi="Times New Roman" w:cs="Times New Roman"/>
                <w:sz w:val="20"/>
                <w:szCs w:val="20"/>
              </w:rPr>
              <w:t>Кафе на 120 посадочных мест</w:t>
            </w:r>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3811" w:type="dxa"/>
            <w:gridSpan w:val="2"/>
            <w:shd w:val="clear" w:color="auto" w:fill="FFFFFF" w:themeFill="background1"/>
          </w:tcPr>
          <w:p w:rsidR="00694EE0" w:rsidRPr="001C143F" w:rsidRDefault="00694EE0" w:rsidP="00171871">
            <w:pPr>
              <w:rPr>
                <w:rFonts w:ascii="Times New Roman" w:hAnsi="Times New Roman" w:cs="Times New Roman"/>
                <w:b/>
                <w:sz w:val="20"/>
                <w:szCs w:val="20"/>
              </w:rPr>
            </w:pPr>
            <w:r w:rsidRPr="001C143F">
              <w:rPr>
                <w:rFonts w:ascii="Times New Roman" w:hAnsi="Times New Roman" w:cs="Times New Roman"/>
                <w:b/>
                <w:sz w:val="20"/>
                <w:szCs w:val="20"/>
              </w:rPr>
              <w:t>Итого по 19 микрорайону</w:t>
            </w:r>
          </w:p>
        </w:tc>
        <w:tc>
          <w:tcPr>
            <w:tcW w:w="1259" w:type="dxa"/>
            <w:shd w:val="clear" w:color="auto" w:fill="FFFFFF" w:themeFill="background1"/>
          </w:tcPr>
          <w:p w:rsidR="00694EE0" w:rsidRPr="001C143F" w:rsidRDefault="00694EE0" w:rsidP="001C143F">
            <w:pPr>
              <w:jc w:val="center"/>
              <w:rPr>
                <w:rFonts w:ascii="Times New Roman" w:hAnsi="Times New Roman" w:cs="Times New Roman"/>
                <w:b/>
                <w:sz w:val="20"/>
                <w:szCs w:val="20"/>
              </w:rPr>
            </w:pPr>
            <w:r w:rsidRPr="001C143F">
              <w:rPr>
                <w:rFonts w:ascii="Times New Roman" w:hAnsi="Times New Roman" w:cs="Times New Roman"/>
                <w:b/>
                <w:sz w:val="20"/>
                <w:szCs w:val="20"/>
              </w:rPr>
              <w:t>6,383 км</w:t>
            </w:r>
          </w:p>
        </w:tc>
        <w:tc>
          <w:tcPr>
            <w:tcW w:w="1701" w:type="dxa"/>
            <w:shd w:val="clear" w:color="auto" w:fill="FFFFFF" w:themeFill="background1"/>
          </w:tcPr>
          <w:p w:rsidR="00694EE0" w:rsidRPr="001C143F" w:rsidRDefault="00694EE0" w:rsidP="001C143F">
            <w:pPr>
              <w:jc w:val="center"/>
              <w:rPr>
                <w:rFonts w:ascii="Times New Roman" w:hAnsi="Times New Roman" w:cs="Times New Roman"/>
                <w:b/>
                <w:sz w:val="20"/>
                <w:szCs w:val="20"/>
              </w:rPr>
            </w:pPr>
            <w:r>
              <w:rPr>
                <w:rFonts w:ascii="Times New Roman" w:hAnsi="Times New Roman" w:cs="Times New Roman"/>
                <w:b/>
                <w:sz w:val="20"/>
                <w:szCs w:val="20"/>
              </w:rPr>
              <w:t>24,657</w:t>
            </w:r>
          </w:p>
        </w:tc>
        <w:tc>
          <w:tcPr>
            <w:tcW w:w="1711" w:type="dxa"/>
            <w:vMerge/>
            <w:shd w:val="clear" w:color="auto" w:fill="FFFFFF" w:themeFill="background1"/>
          </w:tcPr>
          <w:p w:rsidR="00694EE0" w:rsidRPr="00371F9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3811" w:type="dxa"/>
            <w:gridSpan w:val="2"/>
            <w:shd w:val="clear" w:color="auto" w:fill="FFFFFF" w:themeFill="background1"/>
          </w:tcPr>
          <w:p w:rsidR="00655ABB" w:rsidRPr="00F23546" w:rsidRDefault="00655ABB" w:rsidP="00171871">
            <w:pPr>
              <w:rPr>
                <w:rFonts w:ascii="Times New Roman" w:hAnsi="Times New Roman" w:cs="Times New Roman"/>
                <w:b/>
                <w:sz w:val="20"/>
                <w:szCs w:val="20"/>
              </w:rPr>
            </w:pPr>
            <w:r w:rsidRPr="00F23546">
              <w:rPr>
                <w:rFonts w:ascii="Times New Roman" w:hAnsi="Times New Roman" w:cs="Times New Roman"/>
                <w:b/>
                <w:sz w:val="20"/>
                <w:szCs w:val="20"/>
              </w:rPr>
              <w:lastRenderedPageBreak/>
              <w:t>Итого по разделу Водоснабжение</w:t>
            </w:r>
          </w:p>
        </w:tc>
        <w:tc>
          <w:tcPr>
            <w:tcW w:w="1259"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701" w:type="dxa"/>
            <w:shd w:val="clear" w:color="auto" w:fill="FFFFFF" w:themeFill="background1"/>
          </w:tcPr>
          <w:p w:rsidR="00655ABB" w:rsidRPr="00F23546" w:rsidRDefault="00F23546" w:rsidP="00F23546">
            <w:pPr>
              <w:jc w:val="center"/>
              <w:rPr>
                <w:rFonts w:ascii="Times New Roman" w:hAnsi="Times New Roman" w:cs="Times New Roman"/>
                <w:b/>
                <w:sz w:val="20"/>
                <w:szCs w:val="20"/>
              </w:rPr>
            </w:pPr>
            <w:r w:rsidRPr="00F23546">
              <w:rPr>
                <w:rFonts w:ascii="Times New Roman" w:hAnsi="Times New Roman" w:cs="Times New Roman"/>
                <w:b/>
                <w:sz w:val="20"/>
                <w:szCs w:val="20"/>
              </w:rPr>
              <w:t>530,848</w:t>
            </w:r>
          </w:p>
        </w:tc>
        <w:tc>
          <w:tcPr>
            <w:tcW w:w="1711"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4811"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699" w:type="dxa"/>
            <w:shd w:val="clear" w:color="auto" w:fill="FFFFFF" w:themeFill="background1"/>
          </w:tcPr>
          <w:p w:rsidR="00655ABB" w:rsidRPr="003919B5" w:rsidRDefault="00655ABB" w:rsidP="00171871">
            <w:pPr>
              <w:rPr>
                <w:rFonts w:ascii="Times New Roman" w:hAnsi="Times New Roman" w:cs="Times New Roman"/>
                <w:sz w:val="20"/>
                <w:szCs w:val="20"/>
              </w:rPr>
            </w:pPr>
          </w:p>
        </w:tc>
      </w:tr>
      <w:tr w:rsidR="00655ABB" w:rsidRPr="003919B5" w:rsidTr="00171871">
        <w:tc>
          <w:tcPr>
            <w:tcW w:w="14992" w:type="dxa"/>
            <w:gridSpan w:val="7"/>
            <w:shd w:val="clear" w:color="auto" w:fill="548DD4" w:themeFill="text2" w:themeFillTint="99"/>
          </w:tcPr>
          <w:p w:rsidR="00655ABB" w:rsidRPr="00763446" w:rsidRDefault="00655ABB" w:rsidP="00171871">
            <w:pPr>
              <w:jc w:val="center"/>
              <w:rPr>
                <w:rFonts w:ascii="Times New Roman" w:hAnsi="Times New Roman" w:cs="Times New Roman"/>
                <w:b/>
                <w:sz w:val="20"/>
                <w:szCs w:val="20"/>
              </w:rPr>
            </w:pPr>
            <w:r w:rsidRPr="00763446">
              <w:rPr>
                <w:rFonts w:ascii="Times New Roman" w:hAnsi="Times New Roman" w:cs="Times New Roman"/>
                <w:b/>
                <w:color w:val="FFFFFF" w:themeColor="background1"/>
                <w:sz w:val="20"/>
                <w:szCs w:val="20"/>
              </w:rPr>
              <w:t>Водоотведение</w:t>
            </w:r>
          </w:p>
        </w:tc>
      </w:tr>
      <w:tr w:rsidR="00655ABB" w:rsidRPr="003919B5" w:rsidTr="00171871">
        <w:tc>
          <w:tcPr>
            <w:tcW w:w="14992" w:type="dxa"/>
            <w:gridSpan w:val="7"/>
            <w:shd w:val="clear" w:color="auto" w:fill="FFFFFF" w:themeFill="background1"/>
          </w:tcPr>
          <w:p w:rsidR="00655ABB" w:rsidRPr="00F23546" w:rsidRDefault="00655ABB" w:rsidP="00171871">
            <w:pPr>
              <w:jc w:val="center"/>
              <w:rPr>
                <w:rFonts w:ascii="Times New Roman" w:hAnsi="Times New Roman" w:cs="Times New Roman"/>
                <w:b/>
                <w:sz w:val="20"/>
                <w:szCs w:val="20"/>
              </w:rPr>
            </w:pPr>
            <w:r w:rsidRPr="00F23546">
              <w:rPr>
                <w:rFonts w:ascii="Times New Roman" w:hAnsi="Times New Roman" w:cs="Times New Roman"/>
                <w:b/>
                <w:sz w:val="20"/>
                <w:szCs w:val="20"/>
              </w:rPr>
              <w:t xml:space="preserve">Южная </w:t>
            </w:r>
            <w:proofErr w:type="spellStart"/>
            <w:r w:rsidRPr="00F23546">
              <w:rPr>
                <w:rFonts w:ascii="Times New Roman" w:hAnsi="Times New Roman" w:cs="Times New Roman"/>
                <w:b/>
                <w:sz w:val="20"/>
                <w:szCs w:val="20"/>
              </w:rPr>
              <w:t>промзона</w:t>
            </w:r>
            <w:proofErr w:type="spellEnd"/>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3919B5">
              <w:rPr>
                <w:rFonts w:ascii="Times New Roman" w:hAnsi="Times New Roman" w:cs="Times New Roman"/>
                <w:sz w:val="20"/>
                <w:szCs w:val="20"/>
              </w:rPr>
              <w:t>Строительство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F23546">
            <w:pPr>
              <w:jc w:val="center"/>
              <w:rPr>
                <w:rFonts w:ascii="Times New Roman" w:hAnsi="Times New Roman" w:cs="Times New Roman"/>
                <w:sz w:val="20"/>
                <w:szCs w:val="20"/>
              </w:rPr>
            </w:pPr>
            <w:r w:rsidRPr="003919B5">
              <w:rPr>
                <w:rFonts w:ascii="Times New Roman" w:hAnsi="Times New Roman" w:cs="Times New Roman"/>
                <w:sz w:val="20"/>
                <w:szCs w:val="20"/>
              </w:rPr>
              <w:t>7,771 км</w:t>
            </w:r>
          </w:p>
        </w:tc>
        <w:tc>
          <w:tcPr>
            <w:tcW w:w="1701" w:type="dxa"/>
            <w:shd w:val="clear" w:color="auto" w:fill="FFFFFF" w:themeFill="background1"/>
          </w:tcPr>
          <w:p w:rsidR="00694EE0" w:rsidRPr="003919B5" w:rsidRDefault="00694EE0" w:rsidP="00F23546">
            <w:pPr>
              <w:jc w:val="center"/>
              <w:rPr>
                <w:rFonts w:ascii="Times New Roman" w:hAnsi="Times New Roman" w:cs="Times New Roman"/>
                <w:sz w:val="20"/>
                <w:szCs w:val="20"/>
              </w:rPr>
            </w:pPr>
          </w:p>
        </w:tc>
        <w:tc>
          <w:tcPr>
            <w:tcW w:w="1711"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Default="00694EE0" w:rsidP="00171871">
            <w:pPr>
              <w:rPr>
                <w:rFonts w:ascii="Times New Roman" w:hAnsi="Times New Roman" w:cs="Times New Roman"/>
                <w:sz w:val="20"/>
                <w:szCs w:val="20"/>
              </w:rPr>
            </w:pPr>
            <w:r w:rsidRPr="00F23546">
              <w:rPr>
                <w:rFonts w:ascii="Times New Roman" w:hAnsi="Times New Roman" w:cs="Times New Roman"/>
                <w:sz w:val="20"/>
                <w:szCs w:val="20"/>
              </w:rPr>
              <w:t xml:space="preserve">Домостроительный комбинат. Цех по производству </w:t>
            </w:r>
            <w:proofErr w:type="gramStart"/>
            <w:r w:rsidRPr="00F23546">
              <w:rPr>
                <w:rFonts w:ascii="Times New Roman" w:hAnsi="Times New Roman" w:cs="Times New Roman"/>
                <w:sz w:val="20"/>
                <w:szCs w:val="20"/>
              </w:rPr>
              <w:t>железо-бетонных</w:t>
            </w:r>
            <w:proofErr w:type="gramEnd"/>
            <w:r w:rsidRPr="00F23546">
              <w:rPr>
                <w:rFonts w:ascii="Times New Roman" w:hAnsi="Times New Roman" w:cs="Times New Roman"/>
                <w:sz w:val="20"/>
                <w:szCs w:val="20"/>
              </w:rPr>
              <w:t xml:space="preserve"> изделий (плиты перекрытия, сваи, ж/б опоры)</w:t>
            </w:r>
          </w:p>
          <w:p w:rsidR="00694EE0" w:rsidRPr="0025625B" w:rsidRDefault="00694EE0" w:rsidP="00171871">
            <w:pPr>
              <w:rPr>
                <w:rFonts w:ascii="Times New Roman" w:hAnsi="Times New Roman" w:cs="Times New Roman"/>
                <w:sz w:val="20"/>
                <w:szCs w:val="20"/>
              </w:rPr>
            </w:pPr>
            <w:r w:rsidRPr="0025625B">
              <w:rPr>
                <w:rFonts w:ascii="Times New Roman" w:hAnsi="Times New Roman" w:cs="Times New Roman"/>
                <w:sz w:val="20"/>
                <w:szCs w:val="20"/>
              </w:rPr>
              <w:t xml:space="preserve">Цех по производству керамической плитки, </w:t>
            </w:r>
            <w:proofErr w:type="spellStart"/>
            <w:r w:rsidRPr="0025625B">
              <w:rPr>
                <w:rFonts w:ascii="Times New Roman" w:hAnsi="Times New Roman" w:cs="Times New Roman"/>
                <w:sz w:val="20"/>
                <w:szCs w:val="20"/>
              </w:rPr>
              <w:t>санфаянса</w:t>
            </w:r>
            <w:proofErr w:type="spellEnd"/>
            <w:r w:rsidRPr="0025625B">
              <w:rPr>
                <w:rFonts w:ascii="Times New Roman" w:hAnsi="Times New Roman" w:cs="Times New Roman"/>
                <w:sz w:val="20"/>
                <w:szCs w:val="20"/>
              </w:rPr>
              <w:t xml:space="preserve"> и брусчатки</w:t>
            </w:r>
          </w:p>
          <w:p w:rsidR="00694EE0" w:rsidRPr="0025625B" w:rsidRDefault="00694EE0" w:rsidP="00171871">
            <w:pPr>
              <w:rPr>
                <w:rFonts w:ascii="Times New Roman" w:hAnsi="Times New Roman" w:cs="Times New Roman"/>
                <w:sz w:val="20"/>
                <w:szCs w:val="20"/>
              </w:rPr>
            </w:pPr>
            <w:r w:rsidRPr="0025625B">
              <w:rPr>
                <w:rFonts w:ascii="Times New Roman" w:hAnsi="Times New Roman" w:cs="Times New Roman"/>
                <w:sz w:val="20"/>
                <w:szCs w:val="20"/>
              </w:rPr>
              <w:t>Инвестиционные производственные площадки II-V класса</w:t>
            </w:r>
          </w:p>
          <w:p w:rsidR="00694EE0" w:rsidRPr="0025625B" w:rsidRDefault="00694EE0" w:rsidP="00171871">
            <w:pPr>
              <w:rPr>
                <w:rFonts w:ascii="Times New Roman" w:hAnsi="Times New Roman" w:cs="Times New Roman"/>
                <w:sz w:val="20"/>
                <w:szCs w:val="20"/>
              </w:rPr>
            </w:pPr>
            <w:r w:rsidRPr="0025625B">
              <w:rPr>
                <w:rFonts w:ascii="Times New Roman" w:hAnsi="Times New Roman" w:cs="Times New Roman"/>
                <w:sz w:val="20"/>
                <w:szCs w:val="20"/>
              </w:rPr>
              <w:t>Инвестиционные площадки для размещения объектов инженерно-транспортного назначения</w:t>
            </w:r>
          </w:p>
          <w:p w:rsidR="00694EE0" w:rsidRPr="0025625B" w:rsidRDefault="00694EE0" w:rsidP="00171871">
            <w:pPr>
              <w:rPr>
                <w:rFonts w:ascii="Times New Roman" w:hAnsi="Times New Roman" w:cs="Times New Roman"/>
                <w:sz w:val="20"/>
                <w:szCs w:val="20"/>
              </w:rPr>
            </w:pPr>
            <w:r w:rsidRPr="0025625B">
              <w:rPr>
                <w:rFonts w:ascii="Times New Roman" w:hAnsi="Times New Roman" w:cs="Times New Roman"/>
                <w:sz w:val="20"/>
                <w:szCs w:val="20"/>
              </w:rPr>
              <w:t>Административно-офисные объекты</w:t>
            </w:r>
          </w:p>
          <w:p w:rsidR="00694EE0" w:rsidRPr="0025625B" w:rsidRDefault="00694EE0" w:rsidP="00171871">
            <w:pPr>
              <w:rPr>
                <w:rFonts w:ascii="Times New Roman" w:hAnsi="Times New Roman" w:cs="Times New Roman"/>
                <w:sz w:val="20"/>
                <w:szCs w:val="20"/>
              </w:rPr>
            </w:pPr>
            <w:r w:rsidRPr="0025625B">
              <w:rPr>
                <w:rFonts w:ascii="Times New Roman" w:hAnsi="Times New Roman" w:cs="Times New Roman"/>
                <w:sz w:val="20"/>
                <w:szCs w:val="20"/>
              </w:rPr>
              <w:t>Объект торговли смешанного ассортимента товаров</w:t>
            </w:r>
          </w:p>
          <w:p w:rsidR="00694EE0" w:rsidRPr="0025625B" w:rsidRDefault="00694EE0" w:rsidP="00171871">
            <w:pPr>
              <w:rPr>
                <w:rFonts w:ascii="Times New Roman" w:hAnsi="Times New Roman" w:cs="Times New Roman"/>
                <w:sz w:val="20"/>
                <w:szCs w:val="20"/>
              </w:rPr>
            </w:pPr>
            <w:r w:rsidRPr="0025625B">
              <w:rPr>
                <w:rFonts w:ascii="Times New Roman" w:hAnsi="Times New Roman" w:cs="Times New Roman"/>
                <w:sz w:val="20"/>
                <w:szCs w:val="20"/>
              </w:rPr>
              <w:t xml:space="preserve">Многофункциональный комплекс зданий общественно-делового назначения </w:t>
            </w:r>
          </w:p>
          <w:p w:rsidR="00694EE0" w:rsidRPr="0025625B" w:rsidRDefault="00694EE0" w:rsidP="00171871">
            <w:pPr>
              <w:rPr>
                <w:rFonts w:ascii="Times New Roman" w:hAnsi="Times New Roman" w:cs="Times New Roman"/>
                <w:sz w:val="20"/>
                <w:szCs w:val="20"/>
              </w:rPr>
            </w:pPr>
            <w:r w:rsidRPr="0025625B">
              <w:rPr>
                <w:rFonts w:ascii="Times New Roman" w:hAnsi="Times New Roman" w:cs="Times New Roman"/>
                <w:sz w:val="20"/>
                <w:szCs w:val="20"/>
              </w:rPr>
              <w:t xml:space="preserve">Станция технического обслуживания автомобилей на 5 постов </w:t>
            </w:r>
          </w:p>
          <w:p w:rsidR="00694EE0" w:rsidRPr="003919B5" w:rsidRDefault="00694EE0" w:rsidP="00171871">
            <w:pPr>
              <w:rPr>
                <w:rFonts w:ascii="Times New Roman" w:hAnsi="Times New Roman" w:cs="Times New Roman"/>
                <w:sz w:val="20"/>
                <w:szCs w:val="20"/>
              </w:rPr>
            </w:pPr>
            <w:r w:rsidRPr="0025625B">
              <w:rPr>
                <w:rFonts w:ascii="Times New Roman" w:hAnsi="Times New Roman" w:cs="Times New Roman"/>
                <w:sz w:val="20"/>
                <w:szCs w:val="20"/>
              </w:rPr>
              <w:t>Станция технического обслуживания для большегрузной техники  на 5 постов</w:t>
            </w:r>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3919B5">
              <w:rPr>
                <w:rFonts w:ascii="Times New Roman" w:hAnsi="Times New Roman" w:cs="Times New Roman"/>
                <w:sz w:val="20"/>
                <w:szCs w:val="20"/>
              </w:rPr>
              <w:t>Реконструкция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F23546">
            <w:pPr>
              <w:jc w:val="center"/>
              <w:rPr>
                <w:rFonts w:ascii="Times New Roman" w:hAnsi="Times New Roman" w:cs="Times New Roman"/>
                <w:sz w:val="20"/>
                <w:szCs w:val="20"/>
              </w:rPr>
            </w:pPr>
            <w:r w:rsidRPr="003919B5">
              <w:rPr>
                <w:rFonts w:ascii="Times New Roman" w:hAnsi="Times New Roman" w:cs="Times New Roman"/>
                <w:sz w:val="20"/>
                <w:szCs w:val="20"/>
              </w:rPr>
              <w:t>3,447 км</w:t>
            </w:r>
          </w:p>
        </w:tc>
        <w:tc>
          <w:tcPr>
            <w:tcW w:w="1701" w:type="dxa"/>
            <w:shd w:val="clear" w:color="auto" w:fill="FFFFFF" w:themeFill="background1"/>
          </w:tcPr>
          <w:p w:rsidR="00694EE0" w:rsidRPr="003919B5" w:rsidRDefault="00694EE0" w:rsidP="00F23546">
            <w:pPr>
              <w:jc w:val="center"/>
              <w:rPr>
                <w:rFonts w:ascii="Times New Roman" w:hAnsi="Times New Roman" w:cs="Times New Roman"/>
                <w:sz w:val="20"/>
                <w:szCs w:val="20"/>
              </w:rPr>
            </w:pP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3919B5">
              <w:rPr>
                <w:rFonts w:ascii="Times New Roman" w:hAnsi="Times New Roman" w:cs="Times New Roman"/>
                <w:sz w:val="20"/>
                <w:szCs w:val="20"/>
              </w:rPr>
              <w:t>Строительство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F23546">
            <w:pPr>
              <w:jc w:val="center"/>
              <w:rPr>
                <w:rFonts w:ascii="Times New Roman" w:hAnsi="Times New Roman" w:cs="Times New Roman"/>
                <w:sz w:val="20"/>
                <w:szCs w:val="20"/>
              </w:rPr>
            </w:pPr>
            <w:r w:rsidRPr="003919B5">
              <w:rPr>
                <w:rFonts w:ascii="Times New Roman" w:hAnsi="Times New Roman" w:cs="Times New Roman"/>
                <w:sz w:val="20"/>
                <w:szCs w:val="20"/>
              </w:rPr>
              <w:t>8,8 км</w:t>
            </w:r>
          </w:p>
        </w:tc>
        <w:tc>
          <w:tcPr>
            <w:tcW w:w="1701" w:type="dxa"/>
            <w:shd w:val="clear" w:color="auto" w:fill="FFFFFF" w:themeFill="background1"/>
          </w:tcPr>
          <w:p w:rsidR="00694EE0" w:rsidRPr="003919B5" w:rsidRDefault="00694EE0" w:rsidP="00F23546">
            <w:pPr>
              <w:jc w:val="center"/>
              <w:rPr>
                <w:rFonts w:ascii="Times New Roman" w:hAnsi="Times New Roman" w:cs="Times New Roman"/>
                <w:sz w:val="20"/>
                <w:szCs w:val="20"/>
              </w:rPr>
            </w:pP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3811" w:type="dxa"/>
            <w:gridSpan w:val="2"/>
            <w:shd w:val="clear" w:color="auto" w:fill="FFFFFF" w:themeFill="background1"/>
          </w:tcPr>
          <w:p w:rsidR="00694EE0" w:rsidRPr="00F23546" w:rsidRDefault="00694EE0" w:rsidP="00171871">
            <w:pPr>
              <w:rPr>
                <w:rFonts w:ascii="Times New Roman" w:hAnsi="Times New Roman" w:cs="Times New Roman"/>
                <w:b/>
                <w:sz w:val="20"/>
                <w:szCs w:val="20"/>
              </w:rPr>
            </w:pPr>
            <w:r w:rsidRPr="00F23546">
              <w:rPr>
                <w:rFonts w:ascii="Times New Roman" w:hAnsi="Times New Roman" w:cs="Times New Roman"/>
                <w:b/>
                <w:sz w:val="20"/>
                <w:szCs w:val="20"/>
              </w:rPr>
              <w:t xml:space="preserve">Итого по Южной </w:t>
            </w:r>
            <w:proofErr w:type="spellStart"/>
            <w:r w:rsidRPr="00F23546">
              <w:rPr>
                <w:rFonts w:ascii="Times New Roman" w:hAnsi="Times New Roman" w:cs="Times New Roman"/>
                <w:b/>
                <w:sz w:val="20"/>
                <w:szCs w:val="20"/>
              </w:rPr>
              <w:t>промзоне</w:t>
            </w:r>
            <w:proofErr w:type="spellEnd"/>
          </w:p>
        </w:tc>
        <w:tc>
          <w:tcPr>
            <w:tcW w:w="1259" w:type="dxa"/>
            <w:shd w:val="clear" w:color="auto" w:fill="FFFFFF" w:themeFill="background1"/>
          </w:tcPr>
          <w:p w:rsidR="00694EE0" w:rsidRPr="00F23546" w:rsidRDefault="00694EE0" w:rsidP="00F23546">
            <w:pPr>
              <w:jc w:val="center"/>
              <w:rPr>
                <w:rFonts w:ascii="Times New Roman" w:hAnsi="Times New Roman" w:cs="Times New Roman"/>
                <w:b/>
                <w:sz w:val="20"/>
                <w:szCs w:val="20"/>
              </w:rPr>
            </w:pPr>
            <w:r>
              <w:rPr>
                <w:rFonts w:ascii="Times New Roman" w:hAnsi="Times New Roman" w:cs="Times New Roman"/>
                <w:b/>
                <w:sz w:val="20"/>
                <w:szCs w:val="20"/>
              </w:rPr>
              <w:t>20,018 км</w:t>
            </w:r>
          </w:p>
        </w:tc>
        <w:tc>
          <w:tcPr>
            <w:tcW w:w="1701" w:type="dxa"/>
            <w:shd w:val="clear" w:color="auto" w:fill="FFFFFF" w:themeFill="background1"/>
          </w:tcPr>
          <w:p w:rsidR="00694EE0" w:rsidRPr="00F23546" w:rsidRDefault="00694EE0" w:rsidP="00F23546">
            <w:pPr>
              <w:jc w:val="center"/>
              <w:rPr>
                <w:rFonts w:ascii="Times New Roman" w:hAnsi="Times New Roman" w:cs="Times New Roman"/>
                <w:b/>
                <w:sz w:val="20"/>
                <w:szCs w:val="20"/>
              </w:rPr>
            </w:pPr>
            <w:r>
              <w:rPr>
                <w:rFonts w:ascii="Times New Roman" w:hAnsi="Times New Roman" w:cs="Times New Roman"/>
                <w:b/>
                <w:sz w:val="20"/>
                <w:szCs w:val="20"/>
              </w:rPr>
              <w:t>71,416</w:t>
            </w: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F23546" w:rsidRDefault="00655ABB" w:rsidP="00171871">
            <w:pPr>
              <w:jc w:val="center"/>
              <w:rPr>
                <w:rFonts w:ascii="Times New Roman" w:hAnsi="Times New Roman" w:cs="Times New Roman"/>
                <w:b/>
                <w:sz w:val="20"/>
                <w:szCs w:val="20"/>
              </w:rPr>
            </w:pPr>
            <w:r w:rsidRPr="00F23546">
              <w:rPr>
                <w:rFonts w:ascii="Times New Roman" w:hAnsi="Times New Roman" w:cs="Times New Roman"/>
                <w:b/>
                <w:sz w:val="20"/>
                <w:szCs w:val="20"/>
              </w:rPr>
              <w:t xml:space="preserve">Западная </w:t>
            </w:r>
            <w:proofErr w:type="spellStart"/>
            <w:r w:rsidRPr="00F23546">
              <w:rPr>
                <w:rFonts w:ascii="Times New Roman" w:hAnsi="Times New Roman" w:cs="Times New Roman"/>
                <w:b/>
                <w:sz w:val="20"/>
                <w:szCs w:val="20"/>
              </w:rPr>
              <w:t>промзона</w:t>
            </w:r>
            <w:proofErr w:type="spellEnd"/>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Строительство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F23546">
            <w:pPr>
              <w:jc w:val="center"/>
              <w:rPr>
                <w:rFonts w:ascii="Times New Roman" w:hAnsi="Times New Roman" w:cs="Times New Roman"/>
                <w:sz w:val="20"/>
                <w:szCs w:val="20"/>
              </w:rPr>
            </w:pPr>
            <w:r w:rsidRPr="00F17141">
              <w:rPr>
                <w:rFonts w:ascii="Times New Roman" w:hAnsi="Times New Roman" w:cs="Times New Roman"/>
                <w:sz w:val="20"/>
                <w:szCs w:val="20"/>
              </w:rPr>
              <w:t>7,376</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F23546">
            <w:pPr>
              <w:jc w:val="center"/>
              <w:rPr>
                <w:rFonts w:ascii="Times New Roman" w:hAnsi="Times New Roman" w:cs="Times New Roman"/>
                <w:sz w:val="20"/>
                <w:szCs w:val="20"/>
              </w:rPr>
            </w:pPr>
          </w:p>
        </w:tc>
        <w:tc>
          <w:tcPr>
            <w:tcW w:w="1711"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xml:space="preserve">, </w:t>
            </w:r>
            <w:r w:rsidRPr="00694EE0">
              <w:rPr>
                <w:rFonts w:ascii="Times New Roman" w:hAnsi="Times New Roman" w:cs="Times New Roman"/>
                <w:sz w:val="20"/>
                <w:szCs w:val="20"/>
              </w:rPr>
              <w:lastRenderedPageBreak/>
              <w:t>частные инвестиции</w:t>
            </w:r>
          </w:p>
        </w:tc>
        <w:tc>
          <w:tcPr>
            <w:tcW w:w="4811" w:type="dxa"/>
            <w:vMerge w:val="restart"/>
            <w:shd w:val="clear" w:color="auto" w:fill="FFFFFF" w:themeFill="background1"/>
          </w:tcPr>
          <w:p w:rsidR="00694EE0" w:rsidRPr="00F17141" w:rsidRDefault="00694EE0" w:rsidP="00171871">
            <w:pPr>
              <w:rPr>
                <w:rFonts w:ascii="Times New Roman" w:hAnsi="Times New Roman" w:cs="Times New Roman"/>
                <w:sz w:val="20"/>
                <w:szCs w:val="20"/>
              </w:rPr>
            </w:pPr>
            <w:r w:rsidRPr="00F17141">
              <w:rPr>
                <w:rFonts w:ascii="Times New Roman" w:hAnsi="Times New Roman" w:cs="Times New Roman"/>
                <w:sz w:val="20"/>
                <w:szCs w:val="20"/>
              </w:rPr>
              <w:lastRenderedPageBreak/>
              <w:t>Битумный цех</w:t>
            </w:r>
          </w:p>
          <w:p w:rsidR="00694EE0" w:rsidRPr="00F17141"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Промышленная база с офисным центром</w:t>
            </w:r>
          </w:p>
          <w:p w:rsidR="00694EE0" w:rsidRPr="00F17141"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 xml:space="preserve">Промышленные предприятия (инвестиционное </w:t>
            </w:r>
            <w:r w:rsidRPr="00F17141">
              <w:rPr>
                <w:rFonts w:ascii="Times New Roman" w:hAnsi="Times New Roman" w:cs="Times New Roman"/>
                <w:sz w:val="20"/>
                <w:szCs w:val="20"/>
              </w:rPr>
              <w:lastRenderedPageBreak/>
              <w:t>освоение)</w:t>
            </w:r>
          </w:p>
          <w:p w:rsidR="00694EE0" w:rsidRPr="00F17141"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Административный блок, включающий многофункциональный центр</w:t>
            </w:r>
          </w:p>
          <w:p w:rsidR="00694EE0" w:rsidRPr="00F17141"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Водноспортивный комплекс</w:t>
            </w:r>
          </w:p>
          <w:p w:rsidR="00694EE0" w:rsidRPr="003919B5"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Станция технического обслуживания на 7  постов</w:t>
            </w:r>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F17141">
              <w:rPr>
                <w:rFonts w:ascii="Times New Roman" w:hAnsi="Times New Roman" w:cs="Times New Roman"/>
                <w:sz w:val="20"/>
                <w:szCs w:val="20"/>
              </w:rPr>
              <w:lastRenderedPageBreak/>
              <w:t>Строительство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F23546">
            <w:pPr>
              <w:jc w:val="center"/>
              <w:rPr>
                <w:rFonts w:ascii="Times New Roman" w:hAnsi="Times New Roman" w:cs="Times New Roman"/>
                <w:sz w:val="20"/>
                <w:szCs w:val="20"/>
              </w:rPr>
            </w:pPr>
            <w:r w:rsidRPr="00F17141">
              <w:rPr>
                <w:rFonts w:ascii="Times New Roman" w:hAnsi="Times New Roman" w:cs="Times New Roman"/>
                <w:sz w:val="20"/>
                <w:szCs w:val="20"/>
              </w:rPr>
              <w:t>8,450</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F23546">
            <w:pPr>
              <w:jc w:val="center"/>
              <w:rPr>
                <w:rFonts w:ascii="Times New Roman" w:hAnsi="Times New Roman" w:cs="Times New Roman"/>
                <w:sz w:val="20"/>
                <w:szCs w:val="20"/>
              </w:rPr>
            </w:pP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3811" w:type="dxa"/>
            <w:gridSpan w:val="2"/>
            <w:shd w:val="clear" w:color="auto" w:fill="FFFFFF" w:themeFill="background1"/>
          </w:tcPr>
          <w:p w:rsidR="00694EE0" w:rsidRPr="00F23546" w:rsidRDefault="00694EE0" w:rsidP="00171871">
            <w:pPr>
              <w:rPr>
                <w:rFonts w:ascii="Times New Roman" w:hAnsi="Times New Roman" w:cs="Times New Roman"/>
                <w:b/>
                <w:sz w:val="20"/>
                <w:szCs w:val="20"/>
              </w:rPr>
            </w:pPr>
            <w:r w:rsidRPr="00F23546">
              <w:rPr>
                <w:rFonts w:ascii="Times New Roman" w:hAnsi="Times New Roman" w:cs="Times New Roman"/>
                <w:b/>
                <w:sz w:val="20"/>
                <w:szCs w:val="20"/>
              </w:rPr>
              <w:lastRenderedPageBreak/>
              <w:t xml:space="preserve">Итого по Западной </w:t>
            </w:r>
            <w:proofErr w:type="spellStart"/>
            <w:r w:rsidRPr="00F23546">
              <w:rPr>
                <w:rFonts w:ascii="Times New Roman" w:hAnsi="Times New Roman" w:cs="Times New Roman"/>
                <w:b/>
                <w:sz w:val="20"/>
                <w:szCs w:val="20"/>
              </w:rPr>
              <w:t>промзоне</w:t>
            </w:r>
            <w:proofErr w:type="spellEnd"/>
          </w:p>
        </w:tc>
        <w:tc>
          <w:tcPr>
            <w:tcW w:w="1259" w:type="dxa"/>
            <w:shd w:val="clear" w:color="auto" w:fill="FFFFFF" w:themeFill="background1"/>
          </w:tcPr>
          <w:p w:rsidR="00694EE0" w:rsidRPr="00F23546" w:rsidRDefault="00694EE0" w:rsidP="00F23546">
            <w:pPr>
              <w:jc w:val="center"/>
              <w:rPr>
                <w:rFonts w:ascii="Times New Roman" w:hAnsi="Times New Roman" w:cs="Times New Roman"/>
                <w:b/>
                <w:sz w:val="20"/>
                <w:szCs w:val="20"/>
              </w:rPr>
            </w:pPr>
            <w:r>
              <w:rPr>
                <w:rFonts w:ascii="Times New Roman" w:hAnsi="Times New Roman" w:cs="Times New Roman"/>
                <w:b/>
                <w:sz w:val="20"/>
                <w:szCs w:val="20"/>
              </w:rPr>
              <w:t>15,826 км</w:t>
            </w:r>
          </w:p>
        </w:tc>
        <w:tc>
          <w:tcPr>
            <w:tcW w:w="1701" w:type="dxa"/>
            <w:shd w:val="clear" w:color="auto" w:fill="FFFFFF" w:themeFill="background1"/>
          </w:tcPr>
          <w:p w:rsidR="00694EE0" w:rsidRPr="00F23546" w:rsidRDefault="00694EE0" w:rsidP="00F23546">
            <w:pPr>
              <w:jc w:val="center"/>
              <w:rPr>
                <w:rFonts w:ascii="Times New Roman" w:hAnsi="Times New Roman" w:cs="Times New Roman"/>
                <w:b/>
                <w:sz w:val="20"/>
                <w:szCs w:val="20"/>
              </w:rPr>
            </w:pPr>
            <w:r>
              <w:rPr>
                <w:rFonts w:ascii="Times New Roman" w:hAnsi="Times New Roman" w:cs="Times New Roman"/>
                <w:b/>
                <w:sz w:val="20"/>
                <w:szCs w:val="20"/>
              </w:rPr>
              <w:t>48,548</w:t>
            </w: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F23546" w:rsidRDefault="00655ABB" w:rsidP="00171871">
            <w:pPr>
              <w:jc w:val="center"/>
              <w:rPr>
                <w:rFonts w:ascii="Times New Roman" w:hAnsi="Times New Roman" w:cs="Times New Roman"/>
                <w:b/>
                <w:sz w:val="20"/>
                <w:szCs w:val="20"/>
              </w:rPr>
            </w:pPr>
            <w:r w:rsidRPr="00F23546">
              <w:rPr>
                <w:rFonts w:ascii="Times New Roman" w:hAnsi="Times New Roman" w:cs="Times New Roman"/>
                <w:b/>
                <w:sz w:val="20"/>
                <w:szCs w:val="20"/>
              </w:rPr>
              <w:t xml:space="preserve">Северная </w:t>
            </w:r>
            <w:proofErr w:type="spellStart"/>
            <w:r w:rsidRPr="00F23546">
              <w:rPr>
                <w:rFonts w:ascii="Times New Roman" w:hAnsi="Times New Roman" w:cs="Times New Roman"/>
                <w:b/>
                <w:sz w:val="20"/>
                <w:szCs w:val="20"/>
              </w:rPr>
              <w:t>промзона</w:t>
            </w:r>
            <w:proofErr w:type="spellEnd"/>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Строительство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F23546">
            <w:pPr>
              <w:jc w:val="center"/>
              <w:rPr>
                <w:rFonts w:ascii="Times New Roman" w:hAnsi="Times New Roman" w:cs="Times New Roman"/>
                <w:sz w:val="20"/>
                <w:szCs w:val="20"/>
              </w:rPr>
            </w:pPr>
            <w:r w:rsidRPr="00F17141">
              <w:rPr>
                <w:rFonts w:ascii="Times New Roman" w:hAnsi="Times New Roman" w:cs="Times New Roman"/>
                <w:sz w:val="20"/>
                <w:szCs w:val="20"/>
              </w:rPr>
              <w:t>6,828</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F23546">
            <w:pPr>
              <w:jc w:val="center"/>
              <w:rPr>
                <w:rFonts w:ascii="Times New Roman" w:hAnsi="Times New Roman" w:cs="Times New Roman"/>
                <w:sz w:val="20"/>
                <w:szCs w:val="20"/>
              </w:rPr>
            </w:pPr>
          </w:p>
        </w:tc>
        <w:tc>
          <w:tcPr>
            <w:tcW w:w="1711"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Pr="00F17141"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Цех по производству майонеза</w:t>
            </w:r>
          </w:p>
          <w:p w:rsidR="00694EE0" w:rsidRPr="00F17141"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Цех по производству йогуртов</w:t>
            </w:r>
          </w:p>
          <w:p w:rsidR="00694EE0" w:rsidRPr="00F17141"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Молокозавод</w:t>
            </w:r>
          </w:p>
          <w:p w:rsidR="00694EE0" w:rsidRPr="00F17141"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Типография</w:t>
            </w:r>
          </w:p>
          <w:p w:rsidR="00694EE0" w:rsidRPr="00F17141"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Швейный цех</w:t>
            </w:r>
          </w:p>
          <w:p w:rsidR="00694EE0" w:rsidRPr="00F17141"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Хлебопекарня ООО «</w:t>
            </w:r>
            <w:proofErr w:type="spellStart"/>
            <w:r w:rsidRPr="00F17141">
              <w:rPr>
                <w:rFonts w:ascii="Times New Roman" w:hAnsi="Times New Roman" w:cs="Times New Roman"/>
                <w:sz w:val="20"/>
                <w:szCs w:val="20"/>
              </w:rPr>
              <w:t>Юграгазторг</w:t>
            </w:r>
            <w:proofErr w:type="spellEnd"/>
            <w:r w:rsidRPr="00F17141">
              <w:rPr>
                <w:rFonts w:ascii="Times New Roman" w:hAnsi="Times New Roman" w:cs="Times New Roman"/>
                <w:sz w:val="20"/>
                <w:szCs w:val="20"/>
              </w:rPr>
              <w:t>» (перенос из Западной промышленной зоны)</w:t>
            </w:r>
          </w:p>
          <w:p w:rsidR="00694EE0" w:rsidRPr="00F17141"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 xml:space="preserve">2 </w:t>
            </w:r>
            <w:proofErr w:type="spellStart"/>
            <w:r w:rsidRPr="00F17141">
              <w:rPr>
                <w:rFonts w:ascii="Times New Roman" w:hAnsi="Times New Roman" w:cs="Times New Roman"/>
                <w:sz w:val="20"/>
                <w:szCs w:val="20"/>
              </w:rPr>
              <w:t>автогазозаправочные</w:t>
            </w:r>
            <w:proofErr w:type="spellEnd"/>
            <w:r w:rsidRPr="00F17141">
              <w:rPr>
                <w:rFonts w:ascii="Times New Roman" w:hAnsi="Times New Roman" w:cs="Times New Roman"/>
                <w:sz w:val="20"/>
                <w:szCs w:val="20"/>
              </w:rPr>
              <w:t xml:space="preserve"> станции на 5 колонок</w:t>
            </w:r>
          </w:p>
          <w:p w:rsidR="00694EE0" w:rsidRPr="00F17141"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Станция технического обслуживания автомобилей на 6 постов</w:t>
            </w:r>
          </w:p>
          <w:p w:rsidR="00694EE0" w:rsidRPr="00F17141"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3 станции технического обслуживания автомобилей на 5 постов</w:t>
            </w:r>
          </w:p>
          <w:p w:rsidR="00694EE0" w:rsidRPr="003919B5"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Станция технического обслуживания для грузовых и легковых машин на 5 постов</w:t>
            </w:r>
          </w:p>
        </w:tc>
        <w:tc>
          <w:tcPr>
            <w:tcW w:w="1699" w:type="dxa"/>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DC46F9">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Строительство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F23546">
            <w:pPr>
              <w:jc w:val="center"/>
              <w:rPr>
                <w:rFonts w:ascii="Times New Roman" w:hAnsi="Times New Roman" w:cs="Times New Roman"/>
                <w:sz w:val="20"/>
                <w:szCs w:val="20"/>
              </w:rPr>
            </w:pPr>
            <w:r w:rsidRPr="00F17141">
              <w:rPr>
                <w:rFonts w:ascii="Times New Roman" w:hAnsi="Times New Roman" w:cs="Times New Roman"/>
                <w:sz w:val="20"/>
                <w:szCs w:val="20"/>
              </w:rPr>
              <w:t>7,884</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F23546">
            <w:pPr>
              <w:jc w:val="center"/>
              <w:rPr>
                <w:rFonts w:ascii="Times New Roman" w:hAnsi="Times New Roman" w:cs="Times New Roman"/>
                <w:sz w:val="20"/>
                <w:szCs w:val="20"/>
              </w:rPr>
            </w:pP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val="restart"/>
            <w:tcBorders>
              <w:top w:val="nil"/>
            </w:tcBorders>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3811" w:type="dxa"/>
            <w:gridSpan w:val="2"/>
            <w:shd w:val="clear" w:color="auto" w:fill="FFFFFF" w:themeFill="background1"/>
          </w:tcPr>
          <w:p w:rsidR="00694EE0" w:rsidRPr="00F23546" w:rsidRDefault="00694EE0" w:rsidP="00171871">
            <w:pPr>
              <w:rPr>
                <w:rFonts w:ascii="Times New Roman" w:hAnsi="Times New Roman" w:cs="Times New Roman"/>
                <w:b/>
                <w:sz w:val="20"/>
                <w:szCs w:val="20"/>
              </w:rPr>
            </w:pPr>
            <w:r w:rsidRPr="00F23546">
              <w:rPr>
                <w:rFonts w:ascii="Times New Roman" w:hAnsi="Times New Roman" w:cs="Times New Roman"/>
                <w:b/>
                <w:sz w:val="20"/>
                <w:szCs w:val="20"/>
              </w:rPr>
              <w:t xml:space="preserve">Итого по Северной  </w:t>
            </w:r>
            <w:proofErr w:type="spellStart"/>
            <w:r w:rsidRPr="00F23546">
              <w:rPr>
                <w:rFonts w:ascii="Times New Roman" w:hAnsi="Times New Roman" w:cs="Times New Roman"/>
                <w:b/>
                <w:sz w:val="20"/>
                <w:szCs w:val="20"/>
              </w:rPr>
              <w:t>промзоне</w:t>
            </w:r>
            <w:proofErr w:type="spellEnd"/>
          </w:p>
        </w:tc>
        <w:tc>
          <w:tcPr>
            <w:tcW w:w="1259" w:type="dxa"/>
            <w:shd w:val="clear" w:color="auto" w:fill="FFFFFF" w:themeFill="background1"/>
          </w:tcPr>
          <w:p w:rsidR="00694EE0" w:rsidRPr="00F23546" w:rsidRDefault="00694EE0" w:rsidP="00F23546">
            <w:pPr>
              <w:jc w:val="center"/>
              <w:rPr>
                <w:rFonts w:ascii="Times New Roman" w:hAnsi="Times New Roman" w:cs="Times New Roman"/>
                <w:b/>
                <w:sz w:val="20"/>
                <w:szCs w:val="20"/>
              </w:rPr>
            </w:pPr>
            <w:r>
              <w:rPr>
                <w:rFonts w:ascii="Times New Roman" w:hAnsi="Times New Roman" w:cs="Times New Roman"/>
                <w:b/>
                <w:sz w:val="20"/>
                <w:szCs w:val="20"/>
              </w:rPr>
              <w:t>14,712 км</w:t>
            </w:r>
          </w:p>
        </w:tc>
        <w:tc>
          <w:tcPr>
            <w:tcW w:w="1701" w:type="dxa"/>
            <w:shd w:val="clear" w:color="auto" w:fill="FFFFFF" w:themeFill="background1"/>
          </w:tcPr>
          <w:p w:rsidR="00694EE0" w:rsidRPr="00F23546" w:rsidRDefault="00694EE0" w:rsidP="00F23546">
            <w:pPr>
              <w:jc w:val="center"/>
              <w:rPr>
                <w:rFonts w:ascii="Times New Roman" w:hAnsi="Times New Roman" w:cs="Times New Roman"/>
                <w:b/>
                <w:sz w:val="20"/>
                <w:szCs w:val="20"/>
              </w:rPr>
            </w:pPr>
            <w:r>
              <w:rPr>
                <w:rFonts w:ascii="Times New Roman" w:hAnsi="Times New Roman" w:cs="Times New Roman"/>
                <w:b/>
                <w:sz w:val="20"/>
                <w:szCs w:val="20"/>
              </w:rPr>
              <w:t>45,147</w:t>
            </w: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F23546" w:rsidRDefault="00655ABB" w:rsidP="00171871">
            <w:pPr>
              <w:jc w:val="center"/>
              <w:rPr>
                <w:rFonts w:ascii="Times New Roman" w:hAnsi="Times New Roman" w:cs="Times New Roman"/>
                <w:b/>
                <w:sz w:val="20"/>
                <w:szCs w:val="20"/>
              </w:rPr>
            </w:pPr>
            <w:r w:rsidRPr="00F23546">
              <w:rPr>
                <w:rFonts w:ascii="Times New Roman" w:hAnsi="Times New Roman" w:cs="Times New Roman"/>
                <w:b/>
                <w:sz w:val="20"/>
                <w:szCs w:val="20"/>
              </w:rPr>
              <w:t>1 микрорайон</w:t>
            </w: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Строительство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F23546">
            <w:pPr>
              <w:jc w:val="center"/>
              <w:rPr>
                <w:rFonts w:ascii="Times New Roman" w:hAnsi="Times New Roman" w:cs="Times New Roman"/>
                <w:sz w:val="20"/>
                <w:szCs w:val="20"/>
              </w:rPr>
            </w:pPr>
            <w:r w:rsidRPr="00471197">
              <w:rPr>
                <w:rFonts w:ascii="Times New Roman" w:hAnsi="Times New Roman" w:cs="Times New Roman"/>
                <w:sz w:val="20"/>
                <w:szCs w:val="20"/>
              </w:rPr>
              <w:t>0,258</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F23546">
            <w:pPr>
              <w:jc w:val="center"/>
              <w:rPr>
                <w:rFonts w:ascii="Times New Roman" w:hAnsi="Times New Roman" w:cs="Times New Roman"/>
                <w:sz w:val="20"/>
                <w:szCs w:val="20"/>
              </w:rPr>
            </w:pPr>
          </w:p>
        </w:tc>
        <w:tc>
          <w:tcPr>
            <w:tcW w:w="1711"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Pr="00471197" w:rsidRDefault="00694EE0" w:rsidP="00171871">
            <w:pPr>
              <w:rPr>
                <w:rFonts w:ascii="Times New Roman" w:hAnsi="Times New Roman" w:cs="Times New Roman"/>
                <w:sz w:val="20"/>
                <w:szCs w:val="20"/>
              </w:rPr>
            </w:pPr>
            <w:r w:rsidRPr="00471197">
              <w:rPr>
                <w:rFonts w:ascii="Times New Roman" w:hAnsi="Times New Roman" w:cs="Times New Roman"/>
                <w:sz w:val="20"/>
                <w:szCs w:val="20"/>
              </w:rPr>
              <w:t>Дошкольное образовательное учреждение на 300 мест</w:t>
            </w:r>
          </w:p>
          <w:p w:rsidR="00694EE0" w:rsidRPr="00471197" w:rsidRDefault="00694EE0" w:rsidP="00171871">
            <w:pPr>
              <w:rPr>
                <w:rFonts w:ascii="Times New Roman" w:hAnsi="Times New Roman" w:cs="Times New Roman"/>
                <w:sz w:val="20"/>
                <w:szCs w:val="20"/>
              </w:rPr>
            </w:pPr>
            <w:r w:rsidRPr="00471197">
              <w:rPr>
                <w:rFonts w:ascii="Times New Roman" w:hAnsi="Times New Roman" w:cs="Times New Roman"/>
                <w:sz w:val="20"/>
                <w:szCs w:val="20"/>
              </w:rPr>
              <w:t>Торговый центр 600 м2 торг</w:t>
            </w:r>
            <w:proofErr w:type="gramStart"/>
            <w:r w:rsidRPr="00471197">
              <w:rPr>
                <w:rFonts w:ascii="Times New Roman" w:hAnsi="Times New Roman" w:cs="Times New Roman"/>
                <w:sz w:val="20"/>
                <w:szCs w:val="20"/>
              </w:rPr>
              <w:t>.</w:t>
            </w:r>
            <w:proofErr w:type="gramEnd"/>
            <w:r w:rsidRPr="00471197">
              <w:rPr>
                <w:rFonts w:ascii="Times New Roman" w:hAnsi="Times New Roman" w:cs="Times New Roman"/>
                <w:sz w:val="20"/>
                <w:szCs w:val="20"/>
              </w:rPr>
              <w:t xml:space="preserve"> </w:t>
            </w:r>
            <w:proofErr w:type="gramStart"/>
            <w:r w:rsidRPr="00471197">
              <w:rPr>
                <w:rFonts w:ascii="Times New Roman" w:hAnsi="Times New Roman" w:cs="Times New Roman"/>
                <w:sz w:val="20"/>
                <w:szCs w:val="20"/>
              </w:rPr>
              <w:t>п</w:t>
            </w:r>
            <w:proofErr w:type="gramEnd"/>
            <w:r w:rsidRPr="00471197">
              <w:rPr>
                <w:rFonts w:ascii="Times New Roman" w:hAnsi="Times New Roman" w:cs="Times New Roman"/>
                <w:sz w:val="20"/>
                <w:szCs w:val="20"/>
              </w:rPr>
              <w:t>лощади</w:t>
            </w:r>
          </w:p>
          <w:p w:rsidR="00694EE0" w:rsidRPr="00471197" w:rsidRDefault="00694EE0" w:rsidP="00171871">
            <w:pPr>
              <w:rPr>
                <w:rFonts w:ascii="Times New Roman" w:hAnsi="Times New Roman" w:cs="Times New Roman"/>
                <w:sz w:val="20"/>
                <w:szCs w:val="20"/>
              </w:rPr>
            </w:pPr>
            <w:r w:rsidRPr="00471197">
              <w:rPr>
                <w:rFonts w:ascii="Times New Roman" w:hAnsi="Times New Roman" w:cs="Times New Roman"/>
                <w:sz w:val="20"/>
                <w:szCs w:val="20"/>
              </w:rPr>
              <w:t xml:space="preserve">Предприятие общественного питания 364 </w:t>
            </w:r>
            <w:proofErr w:type="gramStart"/>
            <w:r w:rsidRPr="00471197">
              <w:rPr>
                <w:rFonts w:ascii="Times New Roman" w:hAnsi="Times New Roman" w:cs="Times New Roman"/>
                <w:sz w:val="20"/>
                <w:szCs w:val="20"/>
              </w:rPr>
              <w:t>посадочных</w:t>
            </w:r>
            <w:proofErr w:type="gramEnd"/>
            <w:r w:rsidRPr="00471197">
              <w:rPr>
                <w:rFonts w:ascii="Times New Roman" w:hAnsi="Times New Roman" w:cs="Times New Roman"/>
                <w:sz w:val="20"/>
                <w:szCs w:val="20"/>
              </w:rPr>
              <w:t xml:space="preserve"> места</w:t>
            </w:r>
          </w:p>
          <w:p w:rsidR="00694EE0" w:rsidRPr="00471197" w:rsidRDefault="00694EE0" w:rsidP="00171871">
            <w:pPr>
              <w:rPr>
                <w:rFonts w:ascii="Times New Roman" w:hAnsi="Times New Roman" w:cs="Times New Roman"/>
                <w:sz w:val="20"/>
                <w:szCs w:val="20"/>
              </w:rPr>
            </w:pPr>
            <w:r w:rsidRPr="00471197">
              <w:rPr>
                <w:rFonts w:ascii="Times New Roman" w:hAnsi="Times New Roman" w:cs="Times New Roman"/>
                <w:sz w:val="20"/>
                <w:szCs w:val="20"/>
              </w:rPr>
              <w:t>Магазин смешанного ассортимента товаров 300 м2 торг</w:t>
            </w:r>
            <w:proofErr w:type="gramStart"/>
            <w:r w:rsidRPr="00471197">
              <w:rPr>
                <w:rFonts w:ascii="Times New Roman" w:hAnsi="Times New Roman" w:cs="Times New Roman"/>
                <w:sz w:val="20"/>
                <w:szCs w:val="20"/>
              </w:rPr>
              <w:t>.</w:t>
            </w:r>
            <w:proofErr w:type="gramEnd"/>
            <w:r w:rsidRPr="00471197">
              <w:rPr>
                <w:rFonts w:ascii="Times New Roman" w:hAnsi="Times New Roman" w:cs="Times New Roman"/>
                <w:sz w:val="20"/>
                <w:szCs w:val="20"/>
              </w:rPr>
              <w:t xml:space="preserve"> </w:t>
            </w:r>
            <w:proofErr w:type="gramStart"/>
            <w:r w:rsidRPr="00471197">
              <w:rPr>
                <w:rFonts w:ascii="Times New Roman" w:hAnsi="Times New Roman" w:cs="Times New Roman"/>
                <w:sz w:val="20"/>
                <w:szCs w:val="20"/>
              </w:rPr>
              <w:t>п</w:t>
            </w:r>
            <w:proofErr w:type="gramEnd"/>
            <w:r w:rsidRPr="00471197">
              <w:rPr>
                <w:rFonts w:ascii="Times New Roman" w:hAnsi="Times New Roman" w:cs="Times New Roman"/>
                <w:sz w:val="20"/>
                <w:szCs w:val="20"/>
              </w:rPr>
              <w:t>лощади</w:t>
            </w:r>
          </w:p>
          <w:p w:rsidR="00694EE0" w:rsidRPr="003919B5" w:rsidRDefault="00694EE0" w:rsidP="00171871">
            <w:pPr>
              <w:rPr>
                <w:rFonts w:ascii="Times New Roman" w:hAnsi="Times New Roman" w:cs="Times New Roman"/>
                <w:sz w:val="20"/>
                <w:szCs w:val="20"/>
              </w:rPr>
            </w:pPr>
            <w:r w:rsidRPr="00471197">
              <w:rPr>
                <w:rFonts w:ascii="Times New Roman" w:hAnsi="Times New Roman" w:cs="Times New Roman"/>
                <w:sz w:val="20"/>
                <w:szCs w:val="20"/>
              </w:rPr>
              <w:t>Многоквартирные жилые дома общей площади квартир 51887,25 м</w:t>
            </w:r>
            <w:proofErr w:type="gramStart"/>
            <w:r w:rsidRPr="00471197">
              <w:rPr>
                <w:rFonts w:ascii="Times New Roman" w:hAnsi="Times New Roman" w:cs="Times New Roman"/>
                <w:sz w:val="20"/>
                <w:szCs w:val="20"/>
              </w:rPr>
              <w:t>2</w:t>
            </w:r>
            <w:proofErr w:type="gramEnd"/>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Строительство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F23546">
            <w:pPr>
              <w:jc w:val="center"/>
              <w:rPr>
                <w:rFonts w:ascii="Times New Roman" w:hAnsi="Times New Roman" w:cs="Times New Roman"/>
                <w:sz w:val="20"/>
                <w:szCs w:val="20"/>
              </w:rPr>
            </w:pPr>
            <w:r w:rsidRPr="00471197">
              <w:rPr>
                <w:rFonts w:ascii="Times New Roman" w:hAnsi="Times New Roman" w:cs="Times New Roman"/>
                <w:sz w:val="20"/>
                <w:szCs w:val="20"/>
              </w:rPr>
              <w:t>1,469</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F23546">
            <w:pPr>
              <w:jc w:val="center"/>
              <w:rPr>
                <w:rFonts w:ascii="Times New Roman" w:hAnsi="Times New Roman" w:cs="Times New Roman"/>
                <w:sz w:val="20"/>
                <w:szCs w:val="20"/>
              </w:rPr>
            </w:pP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3811" w:type="dxa"/>
            <w:gridSpan w:val="2"/>
            <w:shd w:val="clear" w:color="auto" w:fill="FFFFFF" w:themeFill="background1"/>
          </w:tcPr>
          <w:p w:rsidR="00694EE0" w:rsidRPr="00F23546" w:rsidRDefault="00694EE0" w:rsidP="00171871">
            <w:pPr>
              <w:rPr>
                <w:rFonts w:ascii="Times New Roman" w:hAnsi="Times New Roman" w:cs="Times New Roman"/>
                <w:b/>
                <w:sz w:val="20"/>
                <w:szCs w:val="20"/>
              </w:rPr>
            </w:pPr>
            <w:r w:rsidRPr="00F23546">
              <w:rPr>
                <w:rFonts w:ascii="Times New Roman" w:hAnsi="Times New Roman" w:cs="Times New Roman"/>
                <w:b/>
                <w:sz w:val="20"/>
                <w:szCs w:val="20"/>
              </w:rPr>
              <w:t>Итого по 1 микрорайону</w:t>
            </w:r>
          </w:p>
        </w:tc>
        <w:tc>
          <w:tcPr>
            <w:tcW w:w="1259" w:type="dxa"/>
            <w:shd w:val="clear" w:color="auto" w:fill="FFFFFF" w:themeFill="background1"/>
          </w:tcPr>
          <w:p w:rsidR="00694EE0" w:rsidRPr="00F23546" w:rsidRDefault="00694EE0" w:rsidP="00F23546">
            <w:pPr>
              <w:jc w:val="center"/>
              <w:rPr>
                <w:rFonts w:ascii="Times New Roman" w:hAnsi="Times New Roman" w:cs="Times New Roman"/>
                <w:b/>
                <w:sz w:val="20"/>
                <w:szCs w:val="20"/>
              </w:rPr>
            </w:pPr>
            <w:r>
              <w:rPr>
                <w:rFonts w:ascii="Times New Roman" w:hAnsi="Times New Roman" w:cs="Times New Roman"/>
                <w:b/>
                <w:sz w:val="20"/>
                <w:szCs w:val="20"/>
              </w:rPr>
              <w:t>1,727 км</w:t>
            </w:r>
          </w:p>
        </w:tc>
        <w:tc>
          <w:tcPr>
            <w:tcW w:w="1701" w:type="dxa"/>
            <w:shd w:val="clear" w:color="auto" w:fill="FFFFFF" w:themeFill="background1"/>
          </w:tcPr>
          <w:p w:rsidR="00694EE0" w:rsidRPr="00F23546" w:rsidRDefault="00694EE0" w:rsidP="00F23546">
            <w:pPr>
              <w:jc w:val="center"/>
              <w:rPr>
                <w:rFonts w:ascii="Times New Roman" w:hAnsi="Times New Roman" w:cs="Times New Roman"/>
                <w:b/>
                <w:sz w:val="20"/>
                <w:szCs w:val="20"/>
              </w:rPr>
            </w:pPr>
            <w:r>
              <w:rPr>
                <w:rFonts w:ascii="Times New Roman" w:hAnsi="Times New Roman" w:cs="Times New Roman"/>
                <w:b/>
                <w:sz w:val="20"/>
                <w:szCs w:val="20"/>
              </w:rPr>
              <w:t>7,063</w:t>
            </w: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2945" w:type="dxa"/>
            <w:shd w:val="clear" w:color="auto" w:fill="FFFFFF" w:themeFill="background1"/>
          </w:tcPr>
          <w:p w:rsidR="00655ABB" w:rsidRPr="00F17141" w:rsidRDefault="00655ABB" w:rsidP="00171871">
            <w:pPr>
              <w:rPr>
                <w:rFonts w:ascii="Times New Roman" w:hAnsi="Times New Roman" w:cs="Times New Roman"/>
                <w:sz w:val="20"/>
                <w:szCs w:val="20"/>
              </w:rPr>
            </w:pPr>
          </w:p>
        </w:tc>
        <w:tc>
          <w:tcPr>
            <w:tcW w:w="866"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259" w:type="dxa"/>
            <w:shd w:val="clear" w:color="auto" w:fill="FFFFFF" w:themeFill="background1"/>
          </w:tcPr>
          <w:p w:rsidR="00655ABB" w:rsidRPr="00F17141" w:rsidRDefault="00655ABB" w:rsidP="00171871">
            <w:pPr>
              <w:rPr>
                <w:rFonts w:ascii="Times New Roman" w:hAnsi="Times New Roman" w:cs="Times New Roman"/>
                <w:sz w:val="20"/>
                <w:szCs w:val="20"/>
              </w:rPr>
            </w:pPr>
          </w:p>
        </w:tc>
        <w:tc>
          <w:tcPr>
            <w:tcW w:w="1701"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711" w:type="dxa"/>
            <w:shd w:val="clear" w:color="auto" w:fill="FFFFFF" w:themeFill="background1"/>
          </w:tcPr>
          <w:p w:rsidR="00655ABB" w:rsidRPr="00F23546" w:rsidRDefault="00655ABB" w:rsidP="00171871">
            <w:pPr>
              <w:rPr>
                <w:rFonts w:ascii="Times New Roman" w:hAnsi="Times New Roman" w:cs="Times New Roman"/>
                <w:b/>
                <w:sz w:val="20"/>
                <w:szCs w:val="20"/>
              </w:rPr>
            </w:pPr>
            <w:r w:rsidRPr="00F23546">
              <w:rPr>
                <w:rFonts w:ascii="Times New Roman" w:hAnsi="Times New Roman" w:cs="Times New Roman"/>
                <w:b/>
                <w:sz w:val="20"/>
                <w:szCs w:val="20"/>
              </w:rPr>
              <w:t>3 микрорайон</w:t>
            </w:r>
          </w:p>
        </w:tc>
        <w:tc>
          <w:tcPr>
            <w:tcW w:w="4811"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699" w:type="dxa"/>
            <w:shd w:val="clear" w:color="auto" w:fill="FFFFFF" w:themeFill="background1"/>
          </w:tcPr>
          <w:p w:rsidR="00655ABB" w:rsidRPr="003919B5" w:rsidRDefault="00655ABB"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 xml:space="preserve">Строительство напорного </w:t>
            </w:r>
            <w:r w:rsidRPr="00F17141">
              <w:rPr>
                <w:rFonts w:ascii="Times New Roman" w:hAnsi="Times New Roman" w:cs="Times New Roman"/>
                <w:sz w:val="20"/>
                <w:szCs w:val="20"/>
              </w:rPr>
              <w:lastRenderedPageBreak/>
              <w:t>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F23546">
            <w:pPr>
              <w:jc w:val="center"/>
              <w:rPr>
                <w:rFonts w:ascii="Times New Roman" w:hAnsi="Times New Roman" w:cs="Times New Roman"/>
                <w:sz w:val="20"/>
                <w:szCs w:val="20"/>
              </w:rPr>
            </w:pPr>
            <w:r>
              <w:rPr>
                <w:rFonts w:ascii="Times New Roman" w:hAnsi="Times New Roman" w:cs="Times New Roman"/>
                <w:sz w:val="20"/>
                <w:szCs w:val="20"/>
              </w:rPr>
              <w:t>3,0 км</w:t>
            </w:r>
          </w:p>
        </w:tc>
        <w:tc>
          <w:tcPr>
            <w:tcW w:w="1701" w:type="dxa"/>
            <w:shd w:val="clear" w:color="auto" w:fill="FFFFFF" w:themeFill="background1"/>
          </w:tcPr>
          <w:p w:rsidR="00694EE0" w:rsidRPr="003919B5" w:rsidRDefault="00694EE0" w:rsidP="00F23546">
            <w:pPr>
              <w:jc w:val="center"/>
              <w:rPr>
                <w:rFonts w:ascii="Times New Roman" w:hAnsi="Times New Roman" w:cs="Times New Roman"/>
                <w:sz w:val="20"/>
                <w:szCs w:val="20"/>
              </w:rPr>
            </w:pPr>
          </w:p>
        </w:tc>
        <w:tc>
          <w:tcPr>
            <w:tcW w:w="1711" w:type="dxa"/>
            <w:vMerge w:val="restart"/>
            <w:shd w:val="clear" w:color="auto" w:fill="FFFFFF" w:themeFill="background1"/>
          </w:tcPr>
          <w:p w:rsidR="00694EE0"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w:t>
            </w:r>
            <w:r w:rsidRPr="00694EE0">
              <w:rPr>
                <w:rFonts w:ascii="Times New Roman" w:hAnsi="Times New Roman" w:cs="Times New Roman"/>
                <w:sz w:val="20"/>
                <w:szCs w:val="20"/>
              </w:rPr>
              <w:lastRenderedPageBreak/>
              <w:t xml:space="preserve">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Pr="00AD18D3" w:rsidRDefault="00694EE0" w:rsidP="00171871">
            <w:pPr>
              <w:rPr>
                <w:rFonts w:ascii="Times New Roman" w:hAnsi="Times New Roman" w:cs="Times New Roman"/>
                <w:sz w:val="20"/>
                <w:szCs w:val="20"/>
              </w:rPr>
            </w:pPr>
            <w:r w:rsidRPr="00AD18D3">
              <w:rPr>
                <w:rFonts w:ascii="Times New Roman" w:hAnsi="Times New Roman" w:cs="Times New Roman"/>
                <w:sz w:val="20"/>
                <w:szCs w:val="20"/>
              </w:rPr>
              <w:lastRenderedPageBreak/>
              <w:t>Торговый центр 400 м2 торг</w:t>
            </w:r>
            <w:proofErr w:type="gramStart"/>
            <w:r w:rsidRPr="00AD18D3">
              <w:rPr>
                <w:rFonts w:ascii="Times New Roman" w:hAnsi="Times New Roman" w:cs="Times New Roman"/>
                <w:sz w:val="20"/>
                <w:szCs w:val="20"/>
              </w:rPr>
              <w:t>.</w:t>
            </w:r>
            <w:proofErr w:type="gramEnd"/>
            <w:r w:rsidRPr="00AD18D3">
              <w:rPr>
                <w:rFonts w:ascii="Times New Roman" w:hAnsi="Times New Roman" w:cs="Times New Roman"/>
                <w:sz w:val="20"/>
                <w:szCs w:val="20"/>
              </w:rPr>
              <w:t xml:space="preserve"> </w:t>
            </w:r>
            <w:proofErr w:type="gramStart"/>
            <w:r w:rsidRPr="00AD18D3">
              <w:rPr>
                <w:rFonts w:ascii="Times New Roman" w:hAnsi="Times New Roman" w:cs="Times New Roman"/>
                <w:sz w:val="20"/>
                <w:szCs w:val="20"/>
              </w:rPr>
              <w:t>п</w:t>
            </w:r>
            <w:proofErr w:type="gramEnd"/>
            <w:r w:rsidRPr="00AD18D3">
              <w:rPr>
                <w:rFonts w:ascii="Times New Roman" w:hAnsi="Times New Roman" w:cs="Times New Roman"/>
                <w:sz w:val="20"/>
                <w:szCs w:val="20"/>
              </w:rPr>
              <w:t>лощади</w:t>
            </w:r>
          </w:p>
          <w:p w:rsidR="00694EE0" w:rsidRPr="00AD18D3" w:rsidRDefault="00694EE0" w:rsidP="00171871">
            <w:pPr>
              <w:rPr>
                <w:rFonts w:ascii="Times New Roman" w:hAnsi="Times New Roman" w:cs="Times New Roman"/>
                <w:sz w:val="20"/>
                <w:szCs w:val="20"/>
              </w:rPr>
            </w:pPr>
            <w:r w:rsidRPr="00AD18D3">
              <w:rPr>
                <w:rFonts w:ascii="Times New Roman" w:hAnsi="Times New Roman" w:cs="Times New Roman"/>
                <w:sz w:val="20"/>
                <w:szCs w:val="20"/>
              </w:rPr>
              <w:lastRenderedPageBreak/>
              <w:t xml:space="preserve">Предприятие общественного питания 145 </w:t>
            </w:r>
            <w:proofErr w:type="gramStart"/>
            <w:r w:rsidRPr="00AD18D3">
              <w:rPr>
                <w:rFonts w:ascii="Times New Roman" w:hAnsi="Times New Roman" w:cs="Times New Roman"/>
                <w:sz w:val="20"/>
                <w:szCs w:val="20"/>
              </w:rPr>
              <w:t>посадочных</w:t>
            </w:r>
            <w:proofErr w:type="gramEnd"/>
            <w:r w:rsidRPr="00AD18D3">
              <w:rPr>
                <w:rFonts w:ascii="Times New Roman" w:hAnsi="Times New Roman" w:cs="Times New Roman"/>
                <w:sz w:val="20"/>
                <w:szCs w:val="20"/>
              </w:rPr>
              <w:t xml:space="preserve"> места</w:t>
            </w:r>
          </w:p>
          <w:p w:rsidR="00694EE0" w:rsidRPr="00AD18D3" w:rsidRDefault="00694EE0" w:rsidP="00171871">
            <w:pPr>
              <w:rPr>
                <w:rFonts w:ascii="Times New Roman" w:hAnsi="Times New Roman" w:cs="Times New Roman"/>
                <w:sz w:val="20"/>
                <w:szCs w:val="20"/>
              </w:rPr>
            </w:pPr>
            <w:r w:rsidRPr="00AD18D3">
              <w:rPr>
                <w:rFonts w:ascii="Times New Roman" w:hAnsi="Times New Roman" w:cs="Times New Roman"/>
                <w:sz w:val="20"/>
                <w:szCs w:val="20"/>
              </w:rPr>
              <w:t>Объект торговли смешанного типа 100 м2 торг</w:t>
            </w:r>
            <w:proofErr w:type="gramStart"/>
            <w:r w:rsidRPr="00AD18D3">
              <w:rPr>
                <w:rFonts w:ascii="Times New Roman" w:hAnsi="Times New Roman" w:cs="Times New Roman"/>
                <w:sz w:val="20"/>
                <w:szCs w:val="20"/>
              </w:rPr>
              <w:t>.</w:t>
            </w:r>
            <w:proofErr w:type="gramEnd"/>
            <w:r w:rsidRPr="00AD18D3">
              <w:rPr>
                <w:rFonts w:ascii="Times New Roman" w:hAnsi="Times New Roman" w:cs="Times New Roman"/>
                <w:sz w:val="20"/>
                <w:szCs w:val="20"/>
              </w:rPr>
              <w:t xml:space="preserve"> </w:t>
            </w:r>
            <w:proofErr w:type="gramStart"/>
            <w:r w:rsidRPr="00AD18D3">
              <w:rPr>
                <w:rFonts w:ascii="Times New Roman" w:hAnsi="Times New Roman" w:cs="Times New Roman"/>
                <w:sz w:val="20"/>
                <w:szCs w:val="20"/>
              </w:rPr>
              <w:t>п</w:t>
            </w:r>
            <w:proofErr w:type="gramEnd"/>
            <w:r w:rsidRPr="00AD18D3">
              <w:rPr>
                <w:rFonts w:ascii="Times New Roman" w:hAnsi="Times New Roman" w:cs="Times New Roman"/>
                <w:sz w:val="20"/>
                <w:szCs w:val="20"/>
              </w:rPr>
              <w:t>лощади</w:t>
            </w:r>
          </w:p>
          <w:p w:rsidR="00694EE0" w:rsidRPr="00AD18D3" w:rsidRDefault="00694EE0" w:rsidP="00171871">
            <w:pPr>
              <w:rPr>
                <w:rFonts w:ascii="Times New Roman" w:hAnsi="Times New Roman" w:cs="Times New Roman"/>
                <w:sz w:val="20"/>
                <w:szCs w:val="20"/>
              </w:rPr>
            </w:pPr>
            <w:r w:rsidRPr="00AD18D3">
              <w:rPr>
                <w:rFonts w:ascii="Times New Roman" w:hAnsi="Times New Roman" w:cs="Times New Roman"/>
                <w:sz w:val="20"/>
                <w:szCs w:val="20"/>
              </w:rPr>
              <w:t>расширение спортивного зала ДЮСШ «Смена» с увеличением площади на 393,95 м</w:t>
            </w:r>
            <w:proofErr w:type="gramStart"/>
            <w:r w:rsidRPr="00AD18D3">
              <w:rPr>
                <w:rFonts w:ascii="Times New Roman" w:hAnsi="Times New Roman" w:cs="Times New Roman"/>
                <w:sz w:val="20"/>
                <w:szCs w:val="20"/>
              </w:rPr>
              <w:t>2</w:t>
            </w:r>
            <w:proofErr w:type="gramEnd"/>
          </w:p>
          <w:p w:rsidR="00694EE0" w:rsidRPr="003919B5" w:rsidRDefault="00694EE0" w:rsidP="00171871">
            <w:pPr>
              <w:rPr>
                <w:rFonts w:ascii="Times New Roman" w:hAnsi="Times New Roman" w:cs="Times New Roman"/>
                <w:sz w:val="20"/>
                <w:szCs w:val="20"/>
              </w:rPr>
            </w:pPr>
            <w:r w:rsidRPr="00AD18D3">
              <w:rPr>
                <w:rFonts w:ascii="Times New Roman" w:hAnsi="Times New Roman" w:cs="Times New Roman"/>
                <w:sz w:val="20"/>
                <w:szCs w:val="20"/>
              </w:rPr>
              <w:t>Многоквартирные жилые дома общей площади квартир 63802,06 м</w:t>
            </w:r>
            <w:proofErr w:type="gramStart"/>
            <w:r w:rsidRPr="00AD18D3">
              <w:rPr>
                <w:rFonts w:ascii="Times New Roman" w:hAnsi="Times New Roman" w:cs="Times New Roman"/>
                <w:sz w:val="20"/>
                <w:szCs w:val="20"/>
              </w:rPr>
              <w:t>2</w:t>
            </w:r>
            <w:proofErr w:type="gramEnd"/>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F17141">
              <w:rPr>
                <w:rFonts w:ascii="Times New Roman" w:hAnsi="Times New Roman" w:cs="Times New Roman"/>
                <w:sz w:val="20"/>
                <w:szCs w:val="20"/>
              </w:rPr>
              <w:lastRenderedPageBreak/>
              <w:t>Строительство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F23546">
            <w:pPr>
              <w:jc w:val="center"/>
              <w:rPr>
                <w:rFonts w:ascii="Times New Roman" w:hAnsi="Times New Roman" w:cs="Times New Roman"/>
                <w:sz w:val="20"/>
                <w:szCs w:val="20"/>
              </w:rPr>
            </w:pPr>
            <w:r>
              <w:rPr>
                <w:rFonts w:ascii="Times New Roman" w:hAnsi="Times New Roman" w:cs="Times New Roman"/>
                <w:sz w:val="20"/>
                <w:szCs w:val="20"/>
              </w:rPr>
              <w:t>15,121 км</w:t>
            </w:r>
          </w:p>
        </w:tc>
        <w:tc>
          <w:tcPr>
            <w:tcW w:w="1701" w:type="dxa"/>
            <w:shd w:val="clear" w:color="auto" w:fill="FFFFFF" w:themeFill="background1"/>
          </w:tcPr>
          <w:p w:rsidR="00694EE0" w:rsidRPr="003919B5" w:rsidRDefault="00694EE0" w:rsidP="00F23546">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3811" w:type="dxa"/>
            <w:gridSpan w:val="2"/>
            <w:shd w:val="clear" w:color="auto" w:fill="FFFFFF" w:themeFill="background1"/>
          </w:tcPr>
          <w:p w:rsidR="00694EE0" w:rsidRPr="00F23546" w:rsidRDefault="00694EE0" w:rsidP="00171871">
            <w:pPr>
              <w:rPr>
                <w:rFonts w:ascii="Times New Roman" w:hAnsi="Times New Roman" w:cs="Times New Roman"/>
                <w:b/>
                <w:sz w:val="20"/>
                <w:szCs w:val="20"/>
              </w:rPr>
            </w:pPr>
            <w:r w:rsidRPr="00F23546">
              <w:rPr>
                <w:rFonts w:ascii="Times New Roman" w:hAnsi="Times New Roman" w:cs="Times New Roman"/>
                <w:b/>
                <w:sz w:val="20"/>
                <w:szCs w:val="20"/>
              </w:rPr>
              <w:t>Итого по 3 микрорайону</w:t>
            </w:r>
          </w:p>
        </w:tc>
        <w:tc>
          <w:tcPr>
            <w:tcW w:w="1259" w:type="dxa"/>
            <w:shd w:val="clear" w:color="auto" w:fill="FFFFFF" w:themeFill="background1"/>
          </w:tcPr>
          <w:p w:rsidR="00694EE0" w:rsidRPr="00F23546" w:rsidRDefault="00694EE0" w:rsidP="00F23546">
            <w:pPr>
              <w:jc w:val="center"/>
              <w:rPr>
                <w:rFonts w:ascii="Times New Roman" w:hAnsi="Times New Roman" w:cs="Times New Roman"/>
                <w:b/>
                <w:sz w:val="20"/>
                <w:szCs w:val="20"/>
              </w:rPr>
            </w:pPr>
            <w:r>
              <w:rPr>
                <w:rFonts w:ascii="Times New Roman" w:hAnsi="Times New Roman" w:cs="Times New Roman"/>
                <w:b/>
                <w:sz w:val="20"/>
                <w:szCs w:val="20"/>
              </w:rPr>
              <w:t>18,121 км</w:t>
            </w:r>
          </w:p>
        </w:tc>
        <w:tc>
          <w:tcPr>
            <w:tcW w:w="1701" w:type="dxa"/>
            <w:shd w:val="clear" w:color="auto" w:fill="FFFFFF" w:themeFill="background1"/>
          </w:tcPr>
          <w:p w:rsidR="00694EE0" w:rsidRPr="00F23546" w:rsidRDefault="00694EE0" w:rsidP="00F23546">
            <w:pPr>
              <w:jc w:val="center"/>
              <w:rPr>
                <w:rFonts w:ascii="Times New Roman" w:hAnsi="Times New Roman" w:cs="Times New Roman"/>
                <w:b/>
                <w:sz w:val="20"/>
                <w:szCs w:val="20"/>
              </w:rPr>
            </w:pPr>
            <w:r>
              <w:rPr>
                <w:rFonts w:ascii="Times New Roman" w:hAnsi="Times New Roman" w:cs="Times New Roman"/>
                <w:b/>
                <w:sz w:val="20"/>
                <w:szCs w:val="20"/>
              </w:rPr>
              <w:t>36,730</w:t>
            </w: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F23546" w:rsidRDefault="00655ABB" w:rsidP="00171871">
            <w:pPr>
              <w:jc w:val="center"/>
              <w:rPr>
                <w:rFonts w:ascii="Times New Roman" w:hAnsi="Times New Roman" w:cs="Times New Roman"/>
                <w:b/>
                <w:sz w:val="20"/>
                <w:szCs w:val="20"/>
              </w:rPr>
            </w:pPr>
            <w:r w:rsidRPr="00F23546">
              <w:rPr>
                <w:rFonts w:ascii="Times New Roman" w:hAnsi="Times New Roman" w:cs="Times New Roman"/>
                <w:b/>
                <w:sz w:val="20"/>
                <w:szCs w:val="20"/>
              </w:rPr>
              <w:t>4 микрорайон</w:t>
            </w: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Pr>
                <w:rFonts w:ascii="Times New Roman" w:hAnsi="Times New Roman" w:cs="Times New Roman"/>
                <w:sz w:val="20"/>
                <w:szCs w:val="20"/>
              </w:rPr>
              <w:t>Реконструкция</w:t>
            </w:r>
            <w:r w:rsidRPr="00F17141">
              <w:rPr>
                <w:rFonts w:ascii="Times New Roman" w:hAnsi="Times New Roman" w:cs="Times New Roman"/>
                <w:sz w:val="20"/>
                <w:szCs w:val="20"/>
              </w:rPr>
              <w:t xml:space="preserve">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F23546">
            <w:pPr>
              <w:jc w:val="center"/>
              <w:rPr>
                <w:rFonts w:ascii="Times New Roman" w:hAnsi="Times New Roman" w:cs="Times New Roman"/>
                <w:sz w:val="20"/>
                <w:szCs w:val="20"/>
              </w:rPr>
            </w:pPr>
            <w:r w:rsidRPr="00684B50">
              <w:rPr>
                <w:rFonts w:ascii="Times New Roman" w:hAnsi="Times New Roman" w:cs="Times New Roman"/>
                <w:sz w:val="20"/>
                <w:szCs w:val="20"/>
              </w:rPr>
              <w:t>1,431</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F23546">
            <w:pPr>
              <w:jc w:val="center"/>
              <w:rPr>
                <w:rFonts w:ascii="Times New Roman" w:hAnsi="Times New Roman" w:cs="Times New Roman"/>
                <w:sz w:val="20"/>
                <w:szCs w:val="20"/>
              </w:rPr>
            </w:pPr>
          </w:p>
        </w:tc>
        <w:tc>
          <w:tcPr>
            <w:tcW w:w="1711" w:type="dxa"/>
            <w:vMerge w:val="restart"/>
            <w:shd w:val="clear" w:color="auto" w:fill="FFFFFF" w:themeFill="background1"/>
          </w:tcPr>
          <w:p w:rsidR="00694EE0"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Pr="00684B50" w:rsidRDefault="00694EE0" w:rsidP="00171871">
            <w:pPr>
              <w:rPr>
                <w:rFonts w:ascii="Times New Roman" w:hAnsi="Times New Roman" w:cs="Times New Roman"/>
                <w:sz w:val="20"/>
                <w:szCs w:val="20"/>
              </w:rPr>
            </w:pPr>
            <w:r w:rsidRPr="00684B50">
              <w:rPr>
                <w:rFonts w:ascii="Times New Roman" w:hAnsi="Times New Roman" w:cs="Times New Roman"/>
                <w:sz w:val="20"/>
                <w:szCs w:val="20"/>
              </w:rPr>
              <w:t>Дошкольное образовательное учреждение (группа дневного пребывания) на 83 места</w:t>
            </w:r>
          </w:p>
          <w:p w:rsidR="00694EE0" w:rsidRPr="00684B50" w:rsidRDefault="00694EE0" w:rsidP="00171871">
            <w:pPr>
              <w:rPr>
                <w:rFonts w:ascii="Times New Roman" w:hAnsi="Times New Roman" w:cs="Times New Roman"/>
                <w:sz w:val="20"/>
                <w:szCs w:val="20"/>
              </w:rPr>
            </w:pPr>
            <w:r w:rsidRPr="00684B50">
              <w:rPr>
                <w:rFonts w:ascii="Times New Roman" w:hAnsi="Times New Roman" w:cs="Times New Roman"/>
                <w:sz w:val="20"/>
                <w:szCs w:val="20"/>
              </w:rPr>
              <w:t>Учреждения дополнительного образования для детей на 35 мест</w:t>
            </w:r>
          </w:p>
          <w:p w:rsidR="00694EE0" w:rsidRPr="00684B50" w:rsidRDefault="00694EE0" w:rsidP="00171871">
            <w:pPr>
              <w:rPr>
                <w:rFonts w:ascii="Times New Roman" w:hAnsi="Times New Roman" w:cs="Times New Roman"/>
                <w:sz w:val="20"/>
                <w:szCs w:val="20"/>
              </w:rPr>
            </w:pPr>
            <w:r w:rsidRPr="00684B50">
              <w:rPr>
                <w:rFonts w:ascii="Times New Roman" w:hAnsi="Times New Roman" w:cs="Times New Roman"/>
                <w:sz w:val="20"/>
                <w:szCs w:val="20"/>
              </w:rPr>
              <w:t>Продовольственные магазины 85 м2 торг</w:t>
            </w:r>
            <w:proofErr w:type="gramStart"/>
            <w:r w:rsidRPr="00684B50">
              <w:rPr>
                <w:rFonts w:ascii="Times New Roman" w:hAnsi="Times New Roman" w:cs="Times New Roman"/>
                <w:sz w:val="20"/>
                <w:szCs w:val="20"/>
              </w:rPr>
              <w:t>.</w:t>
            </w:r>
            <w:proofErr w:type="gramEnd"/>
            <w:r w:rsidRPr="00684B50">
              <w:rPr>
                <w:rFonts w:ascii="Times New Roman" w:hAnsi="Times New Roman" w:cs="Times New Roman"/>
                <w:sz w:val="20"/>
                <w:szCs w:val="20"/>
              </w:rPr>
              <w:t xml:space="preserve"> </w:t>
            </w:r>
            <w:proofErr w:type="gramStart"/>
            <w:r w:rsidRPr="00684B50">
              <w:rPr>
                <w:rFonts w:ascii="Times New Roman" w:hAnsi="Times New Roman" w:cs="Times New Roman"/>
                <w:sz w:val="20"/>
                <w:szCs w:val="20"/>
              </w:rPr>
              <w:t>п</w:t>
            </w:r>
            <w:proofErr w:type="gramEnd"/>
            <w:r w:rsidRPr="00684B50">
              <w:rPr>
                <w:rFonts w:ascii="Times New Roman" w:hAnsi="Times New Roman" w:cs="Times New Roman"/>
                <w:sz w:val="20"/>
                <w:szCs w:val="20"/>
              </w:rPr>
              <w:t>лощади</w:t>
            </w:r>
          </w:p>
          <w:p w:rsidR="00694EE0" w:rsidRPr="003919B5" w:rsidRDefault="00694EE0" w:rsidP="00171871">
            <w:pPr>
              <w:rPr>
                <w:rFonts w:ascii="Times New Roman" w:hAnsi="Times New Roman" w:cs="Times New Roman"/>
                <w:sz w:val="20"/>
                <w:szCs w:val="20"/>
              </w:rPr>
            </w:pPr>
            <w:r w:rsidRPr="00684B50">
              <w:rPr>
                <w:rFonts w:ascii="Times New Roman" w:hAnsi="Times New Roman" w:cs="Times New Roman"/>
                <w:sz w:val="20"/>
                <w:szCs w:val="20"/>
              </w:rPr>
              <w:t>Непродовольственные магазины 115,8 м2 торг</w:t>
            </w:r>
            <w:proofErr w:type="gramStart"/>
            <w:r w:rsidRPr="00684B50">
              <w:rPr>
                <w:rFonts w:ascii="Times New Roman" w:hAnsi="Times New Roman" w:cs="Times New Roman"/>
                <w:sz w:val="20"/>
                <w:szCs w:val="20"/>
              </w:rPr>
              <w:t>.</w:t>
            </w:r>
            <w:proofErr w:type="gramEnd"/>
            <w:r w:rsidRPr="00684B50">
              <w:rPr>
                <w:rFonts w:ascii="Times New Roman" w:hAnsi="Times New Roman" w:cs="Times New Roman"/>
                <w:sz w:val="20"/>
                <w:szCs w:val="20"/>
              </w:rPr>
              <w:t xml:space="preserve"> </w:t>
            </w:r>
            <w:proofErr w:type="gramStart"/>
            <w:r w:rsidRPr="00684B50">
              <w:rPr>
                <w:rFonts w:ascii="Times New Roman" w:hAnsi="Times New Roman" w:cs="Times New Roman"/>
                <w:sz w:val="20"/>
                <w:szCs w:val="20"/>
              </w:rPr>
              <w:t>п</w:t>
            </w:r>
            <w:proofErr w:type="gramEnd"/>
            <w:r w:rsidRPr="00684B50">
              <w:rPr>
                <w:rFonts w:ascii="Times New Roman" w:hAnsi="Times New Roman" w:cs="Times New Roman"/>
                <w:sz w:val="20"/>
                <w:szCs w:val="20"/>
              </w:rPr>
              <w:t>лощади</w:t>
            </w:r>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Строительство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F23546">
            <w:pPr>
              <w:jc w:val="center"/>
              <w:rPr>
                <w:rFonts w:ascii="Times New Roman" w:hAnsi="Times New Roman" w:cs="Times New Roman"/>
                <w:sz w:val="20"/>
                <w:szCs w:val="20"/>
              </w:rPr>
            </w:pPr>
            <w:r w:rsidRPr="00684B50">
              <w:rPr>
                <w:rFonts w:ascii="Times New Roman" w:hAnsi="Times New Roman" w:cs="Times New Roman"/>
                <w:sz w:val="20"/>
                <w:szCs w:val="20"/>
              </w:rPr>
              <w:t>0,55</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F23546">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3811" w:type="dxa"/>
            <w:gridSpan w:val="2"/>
            <w:shd w:val="clear" w:color="auto" w:fill="FFFFFF" w:themeFill="background1"/>
          </w:tcPr>
          <w:p w:rsidR="00694EE0" w:rsidRPr="00F23546" w:rsidRDefault="00694EE0" w:rsidP="00171871">
            <w:pPr>
              <w:rPr>
                <w:rFonts w:ascii="Times New Roman" w:hAnsi="Times New Roman" w:cs="Times New Roman"/>
                <w:b/>
                <w:sz w:val="20"/>
                <w:szCs w:val="20"/>
              </w:rPr>
            </w:pPr>
            <w:r w:rsidRPr="00F23546">
              <w:rPr>
                <w:rFonts w:ascii="Times New Roman" w:hAnsi="Times New Roman" w:cs="Times New Roman"/>
                <w:b/>
                <w:sz w:val="20"/>
                <w:szCs w:val="20"/>
              </w:rPr>
              <w:t>Итого по 4 микрорайону</w:t>
            </w:r>
          </w:p>
        </w:tc>
        <w:tc>
          <w:tcPr>
            <w:tcW w:w="1259" w:type="dxa"/>
            <w:shd w:val="clear" w:color="auto" w:fill="FFFFFF" w:themeFill="background1"/>
          </w:tcPr>
          <w:p w:rsidR="00694EE0" w:rsidRPr="00F23546" w:rsidRDefault="00694EE0" w:rsidP="00F23546">
            <w:pPr>
              <w:jc w:val="center"/>
              <w:rPr>
                <w:rFonts w:ascii="Times New Roman" w:hAnsi="Times New Roman" w:cs="Times New Roman"/>
                <w:b/>
                <w:sz w:val="20"/>
                <w:szCs w:val="20"/>
              </w:rPr>
            </w:pPr>
            <w:r>
              <w:rPr>
                <w:rFonts w:ascii="Times New Roman" w:hAnsi="Times New Roman" w:cs="Times New Roman"/>
                <w:b/>
                <w:sz w:val="20"/>
                <w:szCs w:val="20"/>
              </w:rPr>
              <w:t>1,981 км</w:t>
            </w:r>
          </w:p>
        </w:tc>
        <w:tc>
          <w:tcPr>
            <w:tcW w:w="1701" w:type="dxa"/>
            <w:shd w:val="clear" w:color="auto" w:fill="FFFFFF" w:themeFill="background1"/>
          </w:tcPr>
          <w:p w:rsidR="00694EE0" w:rsidRPr="00F23546" w:rsidRDefault="00694EE0" w:rsidP="00F23546">
            <w:pPr>
              <w:jc w:val="center"/>
              <w:rPr>
                <w:rFonts w:ascii="Times New Roman" w:hAnsi="Times New Roman" w:cs="Times New Roman"/>
                <w:b/>
                <w:sz w:val="20"/>
                <w:szCs w:val="20"/>
              </w:rPr>
            </w:pPr>
            <w:r>
              <w:rPr>
                <w:rFonts w:ascii="Times New Roman" w:hAnsi="Times New Roman" w:cs="Times New Roman"/>
                <w:b/>
                <w:sz w:val="20"/>
                <w:szCs w:val="20"/>
              </w:rPr>
              <w:t>2,898</w:t>
            </w: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BF0E7A" w:rsidRPr="003919B5" w:rsidTr="00ED6B25">
        <w:tc>
          <w:tcPr>
            <w:tcW w:w="14992" w:type="dxa"/>
            <w:gridSpan w:val="7"/>
            <w:shd w:val="clear" w:color="auto" w:fill="FFFFFF" w:themeFill="background1"/>
          </w:tcPr>
          <w:p w:rsidR="00BF0E7A" w:rsidRPr="003919B5" w:rsidRDefault="00BF0E7A" w:rsidP="00BF0E7A">
            <w:pPr>
              <w:jc w:val="center"/>
              <w:rPr>
                <w:rFonts w:ascii="Times New Roman" w:hAnsi="Times New Roman" w:cs="Times New Roman"/>
                <w:sz w:val="20"/>
                <w:szCs w:val="20"/>
              </w:rPr>
            </w:pPr>
            <w:r w:rsidRPr="00BF0E7A">
              <w:rPr>
                <w:rFonts w:ascii="Times New Roman" w:hAnsi="Times New Roman" w:cs="Times New Roman"/>
                <w:b/>
                <w:sz w:val="20"/>
                <w:szCs w:val="20"/>
              </w:rPr>
              <w:t>5</w:t>
            </w:r>
            <w:proofErr w:type="gramStart"/>
            <w:r w:rsidRPr="00BF0E7A">
              <w:rPr>
                <w:rFonts w:ascii="Times New Roman" w:hAnsi="Times New Roman" w:cs="Times New Roman"/>
                <w:b/>
                <w:sz w:val="20"/>
                <w:szCs w:val="20"/>
              </w:rPr>
              <w:t xml:space="preserve"> А</w:t>
            </w:r>
            <w:proofErr w:type="gramEnd"/>
            <w:r w:rsidRPr="00BF0E7A">
              <w:rPr>
                <w:rFonts w:ascii="Times New Roman" w:hAnsi="Times New Roman" w:cs="Times New Roman"/>
                <w:b/>
                <w:sz w:val="20"/>
                <w:szCs w:val="20"/>
              </w:rPr>
              <w:t xml:space="preserve"> микрорайон</w:t>
            </w: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Строительство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BF0E7A">
            <w:pPr>
              <w:jc w:val="center"/>
              <w:rPr>
                <w:rFonts w:ascii="Times New Roman" w:hAnsi="Times New Roman" w:cs="Times New Roman"/>
                <w:sz w:val="20"/>
                <w:szCs w:val="20"/>
              </w:rPr>
            </w:pPr>
            <w:r w:rsidRPr="00684B50">
              <w:rPr>
                <w:rFonts w:ascii="Times New Roman" w:hAnsi="Times New Roman" w:cs="Times New Roman"/>
                <w:sz w:val="20"/>
                <w:szCs w:val="20"/>
              </w:rPr>
              <w:t>1,582</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BF0E7A">
            <w:pPr>
              <w:jc w:val="center"/>
              <w:rPr>
                <w:rFonts w:ascii="Times New Roman" w:hAnsi="Times New Roman" w:cs="Times New Roman"/>
                <w:sz w:val="20"/>
                <w:szCs w:val="20"/>
              </w:rPr>
            </w:pPr>
          </w:p>
        </w:tc>
        <w:tc>
          <w:tcPr>
            <w:tcW w:w="1711" w:type="dxa"/>
            <w:vMerge w:val="restart"/>
            <w:shd w:val="clear" w:color="auto" w:fill="FFFFFF" w:themeFill="background1"/>
          </w:tcPr>
          <w:p w:rsidR="00694EE0"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Pr="00684B50" w:rsidRDefault="00694EE0" w:rsidP="00171871">
            <w:pPr>
              <w:rPr>
                <w:rFonts w:ascii="Times New Roman" w:hAnsi="Times New Roman" w:cs="Times New Roman"/>
                <w:sz w:val="20"/>
                <w:szCs w:val="20"/>
              </w:rPr>
            </w:pPr>
            <w:r w:rsidRPr="00684B50">
              <w:rPr>
                <w:rFonts w:ascii="Times New Roman" w:hAnsi="Times New Roman" w:cs="Times New Roman"/>
                <w:sz w:val="20"/>
                <w:szCs w:val="20"/>
              </w:rPr>
              <w:t>Инвестиционный объект общественно-делового назначения</w:t>
            </w:r>
          </w:p>
          <w:p w:rsidR="00694EE0" w:rsidRPr="00684B50" w:rsidRDefault="00694EE0" w:rsidP="00171871">
            <w:pPr>
              <w:rPr>
                <w:rFonts w:ascii="Times New Roman" w:hAnsi="Times New Roman" w:cs="Times New Roman"/>
                <w:sz w:val="20"/>
                <w:szCs w:val="20"/>
              </w:rPr>
            </w:pPr>
            <w:r w:rsidRPr="00684B50">
              <w:rPr>
                <w:rFonts w:ascii="Times New Roman" w:hAnsi="Times New Roman" w:cs="Times New Roman"/>
                <w:sz w:val="20"/>
                <w:szCs w:val="20"/>
              </w:rPr>
              <w:t>Учреждения дополнительного образования для детей на 284 места</w:t>
            </w:r>
          </w:p>
          <w:p w:rsidR="00694EE0" w:rsidRPr="00684B50" w:rsidRDefault="00694EE0" w:rsidP="00171871">
            <w:pPr>
              <w:rPr>
                <w:rFonts w:ascii="Times New Roman" w:hAnsi="Times New Roman" w:cs="Times New Roman"/>
                <w:sz w:val="20"/>
                <w:szCs w:val="20"/>
              </w:rPr>
            </w:pPr>
            <w:r w:rsidRPr="00684B50">
              <w:rPr>
                <w:rFonts w:ascii="Times New Roman" w:hAnsi="Times New Roman" w:cs="Times New Roman"/>
                <w:sz w:val="20"/>
                <w:szCs w:val="20"/>
              </w:rPr>
              <w:t>Продовольственные магазины 100 м2 торг</w:t>
            </w:r>
            <w:proofErr w:type="gramStart"/>
            <w:r w:rsidRPr="00684B50">
              <w:rPr>
                <w:rFonts w:ascii="Times New Roman" w:hAnsi="Times New Roman" w:cs="Times New Roman"/>
                <w:sz w:val="20"/>
                <w:szCs w:val="20"/>
              </w:rPr>
              <w:t>.</w:t>
            </w:r>
            <w:proofErr w:type="gramEnd"/>
            <w:r w:rsidRPr="00684B50">
              <w:rPr>
                <w:rFonts w:ascii="Times New Roman" w:hAnsi="Times New Roman" w:cs="Times New Roman"/>
                <w:sz w:val="20"/>
                <w:szCs w:val="20"/>
              </w:rPr>
              <w:t xml:space="preserve"> </w:t>
            </w:r>
            <w:proofErr w:type="gramStart"/>
            <w:r w:rsidRPr="00684B50">
              <w:rPr>
                <w:rFonts w:ascii="Times New Roman" w:hAnsi="Times New Roman" w:cs="Times New Roman"/>
                <w:sz w:val="20"/>
                <w:szCs w:val="20"/>
              </w:rPr>
              <w:t>п</w:t>
            </w:r>
            <w:proofErr w:type="gramEnd"/>
            <w:r w:rsidRPr="00684B50">
              <w:rPr>
                <w:rFonts w:ascii="Times New Roman" w:hAnsi="Times New Roman" w:cs="Times New Roman"/>
                <w:sz w:val="20"/>
                <w:szCs w:val="20"/>
              </w:rPr>
              <w:t>лощади</w:t>
            </w:r>
          </w:p>
          <w:p w:rsidR="00694EE0" w:rsidRPr="003919B5" w:rsidRDefault="00694EE0" w:rsidP="00171871">
            <w:pPr>
              <w:rPr>
                <w:rFonts w:ascii="Times New Roman" w:hAnsi="Times New Roman" w:cs="Times New Roman"/>
                <w:sz w:val="20"/>
                <w:szCs w:val="20"/>
              </w:rPr>
            </w:pPr>
            <w:r w:rsidRPr="00684B50">
              <w:rPr>
                <w:rFonts w:ascii="Times New Roman" w:hAnsi="Times New Roman" w:cs="Times New Roman"/>
                <w:sz w:val="20"/>
                <w:szCs w:val="20"/>
              </w:rPr>
              <w:t>Непродовольственные магазины 50 м2 торг</w:t>
            </w:r>
            <w:proofErr w:type="gramStart"/>
            <w:r w:rsidRPr="00684B50">
              <w:rPr>
                <w:rFonts w:ascii="Times New Roman" w:hAnsi="Times New Roman" w:cs="Times New Roman"/>
                <w:sz w:val="20"/>
                <w:szCs w:val="20"/>
              </w:rPr>
              <w:t>.</w:t>
            </w:r>
            <w:proofErr w:type="gramEnd"/>
            <w:r w:rsidRPr="00684B50">
              <w:rPr>
                <w:rFonts w:ascii="Times New Roman" w:hAnsi="Times New Roman" w:cs="Times New Roman"/>
                <w:sz w:val="20"/>
                <w:szCs w:val="20"/>
              </w:rPr>
              <w:t xml:space="preserve"> </w:t>
            </w:r>
            <w:proofErr w:type="gramStart"/>
            <w:r w:rsidRPr="00684B50">
              <w:rPr>
                <w:rFonts w:ascii="Times New Roman" w:hAnsi="Times New Roman" w:cs="Times New Roman"/>
                <w:sz w:val="20"/>
                <w:szCs w:val="20"/>
              </w:rPr>
              <w:t>п</w:t>
            </w:r>
            <w:proofErr w:type="gramEnd"/>
            <w:r w:rsidRPr="00684B50">
              <w:rPr>
                <w:rFonts w:ascii="Times New Roman" w:hAnsi="Times New Roman" w:cs="Times New Roman"/>
                <w:sz w:val="20"/>
                <w:szCs w:val="20"/>
              </w:rPr>
              <w:t>лощади</w:t>
            </w:r>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F17141" w:rsidRDefault="00694EE0" w:rsidP="00171871">
            <w:pPr>
              <w:rPr>
                <w:rFonts w:ascii="Times New Roman" w:hAnsi="Times New Roman" w:cs="Times New Roman"/>
                <w:sz w:val="20"/>
                <w:szCs w:val="20"/>
              </w:rPr>
            </w:pPr>
            <w:r w:rsidRPr="00684B50">
              <w:rPr>
                <w:rFonts w:ascii="Times New Roman" w:hAnsi="Times New Roman" w:cs="Times New Roman"/>
                <w:sz w:val="20"/>
                <w:szCs w:val="20"/>
              </w:rPr>
              <w:t>Реконструкция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BF0E7A">
            <w:pPr>
              <w:jc w:val="center"/>
              <w:rPr>
                <w:rFonts w:ascii="Times New Roman" w:hAnsi="Times New Roman" w:cs="Times New Roman"/>
                <w:sz w:val="20"/>
                <w:szCs w:val="20"/>
              </w:rPr>
            </w:pPr>
            <w:r w:rsidRPr="00684B50">
              <w:rPr>
                <w:rFonts w:ascii="Times New Roman" w:hAnsi="Times New Roman" w:cs="Times New Roman"/>
                <w:sz w:val="20"/>
                <w:szCs w:val="20"/>
              </w:rPr>
              <w:t>2,982</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BF0E7A">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Строительство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BF0E7A">
            <w:pPr>
              <w:jc w:val="center"/>
              <w:rPr>
                <w:rFonts w:ascii="Times New Roman" w:hAnsi="Times New Roman" w:cs="Times New Roman"/>
                <w:sz w:val="20"/>
                <w:szCs w:val="20"/>
              </w:rPr>
            </w:pPr>
            <w:r w:rsidRPr="00684B50">
              <w:rPr>
                <w:rFonts w:ascii="Times New Roman" w:hAnsi="Times New Roman" w:cs="Times New Roman"/>
                <w:sz w:val="20"/>
                <w:szCs w:val="20"/>
              </w:rPr>
              <w:t>4,59</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BF0E7A">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F17141" w:rsidRDefault="00694EE0" w:rsidP="00171871">
            <w:pPr>
              <w:rPr>
                <w:rFonts w:ascii="Times New Roman" w:hAnsi="Times New Roman" w:cs="Times New Roman"/>
                <w:sz w:val="20"/>
                <w:szCs w:val="20"/>
              </w:rPr>
            </w:pPr>
            <w:r>
              <w:rPr>
                <w:rFonts w:ascii="Times New Roman" w:hAnsi="Times New Roman" w:cs="Times New Roman"/>
                <w:sz w:val="20"/>
                <w:szCs w:val="20"/>
              </w:rPr>
              <w:t>Реконструкция</w:t>
            </w:r>
            <w:r w:rsidRPr="00684B50">
              <w:rPr>
                <w:rFonts w:ascii="Times New Roman" w:hAnsi="Times New Roman" w:cs="Times New Roman"/>
                <w:sz w:val="20"/>
                <w:szCs w:val="20"/>
              </w:rPr>
              <w:t xml:space="preserve">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BF0E7A">
            <w:pPr>
              <w:jc w:val="center"/>
              <w:rPr>
                <w:rFonts w:ascii="Times New Roman" w:hAnsi="Times New Roman" w:cs="Times New Roman"/>
                <w:sz w:val="20"/>
                <w:szCs w:val="20"/>
              </w:rPr>
            </w:pPr>
            <w:r w:rsidRPr="00684B50">
              <w:rPr>
                <w:rFonts w:ascii="Times New Roman" w:hAnsi="Times New Roman" w:cs="Times New Roman"/>
                <w:sz w:val="20"/>
                <w:szCs w:val="20"/>
              </w:rPr>
              <w:t>0,224</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BF0E7A">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F17141" w:rsidRDefault="00694EE0" w:rsidP="00171871">
            <w:pPr>
              <w:rPr>
                <w:rFonts w:ascii="Times New Roman" w:hAnsi="Times New Roman" w:cs="Times New Roman"/>
                <w:sz w:val="20"/>
                <w:szCs w:val="20"/>
              </w:rPr>
            </w:pPr>
            <w:r>
              <w:rPr>
                <w:rFonts w:ascii="Times New Roman" w:hAnsi="Times New Roman" w:cs="Times New Roman"/>
                <w:sz w:val="20"/>
                <w:szCs w:val="20"/>
              </w:rPr>
              <w:t>Строительство КНС</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Pr>
                <w:rFonts w:ascii="Times New Roman" w:hAnsi="Times New Roman" w:cs="Times New Roman"/>
                <w:sz w:val="20"/>
                <w:szCs w:val="20"/>
              </w:rPr>
              <w:t>2 объекта</w:t>
            </w:r>
          </w:p>
        </w:tc>
        <w:tc>
          <w:tcPr>
            <w:tcW w:w="1701" w:type="dxa"/>
            <w:shd w:val="clear" w:color="auto" w:fill="FFFFFF" w:themeFill="background1"/>
          </w:tcPr>
          <w:p w:rsidR="00694EE0" w:rsidRPr="003919B5" w:rsidRDefault="00694EE0" w:rsidP="00BF0E7A">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3811" w:type="dxa"/>
            <w:gridSpan w:val="2"/>
            <w:shd w:val="clear" w:color="auto" w:fill="FFFFFF" w:themeFill="background1"/>
          </w:tcPr>
          <w:p w:rsidR="00694EE0" w:rsidRPr="00BF0E7A" w:rsidRDefault="00694EE0" w:rsidP="00171871">
            <w:pPr>
              <w:rPr>
                <w:rFonts w:ascii="Times New Roman" w:hAnsi="Times New Roman" w:cs="Times New Roman"/>
                <w:b/>
                <w:sz w:val="20"/>
                <w:szCs w:val="20"/>
              </w:rPr>
            </w:pPr>
            <w:r w:rsidRPr="00BF0E7A">
              <w:rPr>
                <w:rFonts w:ascii="Times New Roman" w:hAnsi="Times New Roman" w:cs="Times New Roman"/>
                <w:b/>
                <w:sz w:val="20"/>
                <w:szCs w:val="20"/>
              </w:rPr>
              <w:t>Итого по 5</w:t>
            </w:r>
            <w:proofErr w:type="gramStart"/>
            <w:r w:rsidRPr="00BF0E7A">
              <w:rPr>
                <w:rFonts w:ascii="Times New Roman" w:hAnsi="Times New Roman" w:cs="Times New Roman"/>
                <w:b/>
                <w:sz w:val="20"/>
                <w:szCs w:val="20"/>
              </w:rPr>
              <w:t xml:space="preserve"> А</w:t>
            </w:r>
            <w:proofErr w:type="gramEnd"/>
            <w:r w:rsidRPr="00BF0E7A">
              <w:rPr>
                <w:rFonts w:ascii="Times New Roman" w:hAnsi="Times New Roman" w:cs="Times New Roman"/>
                <w:b/>
                <w:sz w:val="20"/>
                <w:szCs w:val="20"/>
              </w:rPr>
              <w:t xml:space="preserve"> микрорайону</w:t>
            </w:r>
          </w:p>
        </w:tc>
        <w:tc>
          <w:tcPr>
            <w:tcW w:w="1259" w:type="dxa"/>
            <w:shd w:val="clear" w:color="auto" w:fill="FFFFFF" w:themeFill="background1"/>
          </w:tcPr>
          <w:p w:rsidR="00694EE0" w:rsidRPr="00BF0E7A" w:rsidRDefault="00694EE0" w:rsidP="00BF0E7A">
            <w:pPr>
              <w:jc w:val="center"/>
              <w:rPr>
                <w:rFonts w:ascii="Times New Roman" w:hAnsi="Times New Roman" w:cs="Times New Roman"/>
                <w:b/>
                <w:sz w:val="20"/>
                <w:szCs w:val="20"/>
              </w:rPr>
            </w:pPr>
            <w:r>
              <w:rPr>
                <w:rFonts w:ascii="Times New Roman" w:hAnsi="Times New Roman" w:cs="Times New Roman"/>
                <w:b/>
                <w:sz w:val="20"/>
                <w:szCs w:val="20"/>
              </w:rPr>
              <w:t>9,378 км</w:t>
            </w:r>
          </w:p>
        </w:tc>
        <w:tc>
          <w:tcPr>
            <w:tcW w:w="1701" w:type="dxa"/>
            <w:shd w:val="clear" w:color="auto" w:fill="FFFFFF" w:themeFill="background1"/>
          </w:tcPr>
          <w:p w:rsidR="00694EE0" w:rsidRPr="00BF0E7A" w:rsidRDefault="00694EE0" w:rsidP="00BF0E7A">
            <w:pPr>
              <w:jc w:val="center"/>
              <w:rPr>
                <w:rFonts w:ascii="Times New Roman" w:hAnsi="Times New Roman" w:cs="Times New Roman"/>
                <w:b/>
                <w:sz w:val="20"/>
                <w:szCs w:val="20"/>
              </w:rPr>
            </w:pPr>
            <w:r>
              <w:rPr>
                <w:rFonts w:ascii="Times New Roman" w:hAnsi="Times New Roman" w:cs="Times New Roman"/>
                <w:b/>
                <w:sz w:val="20"/>
                <w:szCs w:val="20"/>
              </w:rPr>
              <w:t>32,812</w:t>
            </w: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BF0E7A" w:rsidRDefault="00655ABB" w:rsidP="00171871">
            <w:pPr>
              <w:jc w:val="center"/>
              <w:rPr>
                <w:rFonts w:ascii="Times New Roman" w:hAnsi="Times New Roman" w:cs="Times New Roman"/>
                <w:b/>
                <w:sz w:val="20"/>
                <w:szCs w:val="20"/>
              </w:rPr>
            </w:pPr>
            <w:r w:rsidRPr="00BF0E7A">
              <w:rPr>
                <w:rFonts w:ascii="Times New Roman" w:hAnsi="Times New Roman" w:cs="Times New Roman"/>
                <w:b/>
                <w:sz w:val="20"/>
                <w:szCs w:val="20"/>
              </w:rPr>
              <w:t>5  и 7 микрорайоны</w:t>
            </w: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F17141">
              <w:rPr>
                <w:rFonts w:ascii="Times New Roman" w:hAnsi="Times New Roman" w:cs="Times New Roman"/>
                <w:sz w:val="20"/>
                <w:szCs w:val="20"/>
              </w:rPr>
              <w:lastRenderedPageBreak/>
              <w:t>Строительство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sidRPr="000256D3">
              <w:rPr>
                <w:rFonts w:ascii="Times New Roman" w:hAnsi="Times New Roman" w:cs="Times New Roman"/>
                <w:sz w:val="20"/>
                <w:szCs w:val="20"/>
              </w:rPr>
              <w:t>2,963</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val="restart"/>
            <w:shd w:val="clear" w:color="auto" w:fill="FFFFFF" w:themeFill="background1"/>
          </w:tcPr>
          <w:p w:rsidR="00694EE0"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Pr="000256D3" w:rsidRDefault="00694EE0" w:rsidP="00171871">
            <w:pPr>
              <w:rPr>
                <w:rFonts w:ascii="Times New Roman" w:hAnsi="Times New Roman" w:cs="Times New Roman"/>
                <w:sz w:val="20"/>
                <w:szCs w:val="20"/>
              </w:rPr>
            </w:pPr>
            <w:r w:rsidRPr="000256D3">
              <w:rPr>
                <w:rFonts w:ascii="Times New Roman" w:hAnsi="Times New Roman" w:cs="Times New Roman"/>
                <w:sz w:val="20"/>
                <w:szCs w:val="20"/>
              </w:rPr>
              <w:t>Дошкольное образовательное учреждение на 300 мест</w:t>
            </w:r>
          </w:p>
          <w:p w:rsidR="00694EE0" w:rsidRPr="000256D3" w:rsidRDefault="00694EE0" w:rsidP="00171871">
            <w:pPr>
              <w:rPr>
                <w:rFonts w:ascii="Times New Roman" w:hAnsi="Times New Roman" w:cs="Times New Roman"/>
                <w:sz w:val="20"/>
                <w:szCs w:val="20"/>
              </w:rPr>
            </w:pPr>
            <w:r w:rsidRPr="000256D3">
              <w:rPr>
                <w:rFonts w:ascii="Times New Roman" w:hAnsi="Times New Roman" w:cs="Times New Roman"/>
                <w:sz w:val="20"/>
                <w:szCs w:val="20"/>
              </w:rPr>
              <w:t>Многофункциональное общественное здание:</w:t>
            </w:r>
          </w:p>
          <w:p w:rsidR="00694EE0" w:rsidRPr="000256D3" w:rsidRDefault="00694EE0" w:rsidP="00171871">
            <w:pPr>
              <w:rPr>
                <w:rFonts w:ascii="Times New Roman" w:hAnsi="Times New Roman" w:cs="Times New Roman"/>
                <w:sz w:val="20"/>
                <w:szCs w:val="20"/>
              </w:rPr>
            </w:pPr>
            <w:r w:rsidRPr="000256D3">
              <w:rPr>
                <w:rFonts w:ascii="Times New Roman" w:hAnsi="Times New Roman" w:cs="Times New Roman"/>
                <w:sz w:val="20"/>
                <w:szCs w:val="20"/>
              </w:rPr>
              <w:t>Продовольственные магазины 140 м2 торг</w:t>
            </w:r>
            <w:proofErr w:type="gramStart"/>
            <w:r w:rsidRPr="000256D3">
              <w:rPr>
                <w:rFonts w:ascii="Times New Roman" w:hAnsi="Times New Roman" w:cs="Times New Roman"/>
                <w:sz w:val="20"/>
                <w:szCs w:val="20"/>
              </w:rPr>
              <w:t>.</w:t>
            </w:r>
            <w:proofErr w:type="gramEnd"/>
            <w:r w:rsidRPr="000256D3">
              <w:rPr>
                <w:rFonts w:ascii="Times New Roman" w:hAnsi="Times New Roman" w:cs="Times New Roman"/>
                <w:sz w:val="20"/>
                <w:szCs w:val="20"/>
              </w:rPr>
              <w:t xml:space="preserve"> </w:t>
            </w:r>
            <w:proofErr w:type="gramStart"/>
            <w:r w:rsidRPr="000256D3">
              <w:rPr>
                <w:rFonts w:ascii="Times New Roman" w:hAnsi="Times New Roman" w:cs="Times New Roman"/>
                <w:sz w:val="20"/>
                <w:szCs w:val="20"/>
              </w:rPr>
              <w:t>п</w:t>
            </w:r>
            <w:proofErr w:type="gramEnd"/>
            <w:r w:rsidRPr="000256D3">
              <w:rPr>
                <w:rFonts w:ascii="Times New Roman" w:hAnsi="Times New Roman" w:cs="Times New Roman"/>
                <w:sz w:val="20"/>
                <w:szCs w:val="20"/>
              </w:rPr>
              <w:t>лощади</w:t>
            </w:r>
          </w:p>
          <w:p w:rsidR="00694EE0" w:rsidRPr="000256D3" w:rsidRDefault="00694EE0" w:rsidP="00171871">
            <w:pPr>
              <w:rPr>
                <w:rFonts w:ascii="Times New Roman" w:hAnsi="Times New Roman" w:cs="Times New Roman"/>
                <w:sz w:val="20"/>
                <w:szCs w:val="20"/>
              </w:rPr>
            </w:pPr>
            <w:r w:rsidRPr="000256D3">
              <w:rPr>
                <w:rFonts w:ascii="Times New Roman" w:hAnsi="Times New Roman" w:cs="Times New Roman"/>
                <w:sz w:val="20"/>
                <w:szCs w:val="20"/>
              </w:rPr>
              <w:t>Непродовольственные магазины 160 м2 торг</w:t>
            </w:r>
            <w:proofErr w:type="gramStart"/>
            <w:r w:rsidRPr="000256D3">
              <w:rPr>
                <w:rFonts w:ascii="Times New Roman" w:hAnsi="Times New Roman" w:cs="Times New Roman"/>
                <w:sz w:val="20"/>
                <w:szCs w:val="20"/>
              </w:rPr>
              <w:t>.</w:t>
            </w:r>
            <w:proofErr w:type="gramEnd"/>
            <w:r w:rsidRPr="000256D3">
              <w:rPr>
                <w:rFonts w:ascii="Times New Roman" w:hAnsi="Times New Roman" w:cs="Times New Roman"/>
                <w:sz w:val="20"/>
                <w:szCs w:val="20"/>
              </w:rPr>
              <w:t xml:space="preserve"> </w:t>
            </w:r>
            <w:proofErr w:type="gramStart"/>
            <w:r w:rsidRPr="000256D3">
              <w:rPr>
                <w:rFonts w:ascii="Times New Roman" w:hAnsi="Times New Roman" w:cs="Times New Roman"/>
                <w:sz w:val="20"/>
                <w:szCs w:val="20"/>
              </w:rPr>
              <w:t>п</w:t>
            </w:r>
            <w:proofErr w:type="gramEnd"/>
            <w:r w:rsidRPr="000256D3">
              <w:rPr>
                <w:rFonts w:ascii="Times New Roman" w:hAnsi="Times New Roman" w:cs="Times New Roman"/>
                <w:sz w:val="20"/>
                <w:szCs w:val="20"/>
              </w:rPr>
              <w:t>лощади</w:t>
            </w:r>
          </w:p>
          <w:p w:rsidR="00694EE0" w:rsidRPr="000256D3" w:rsidRDefault="00694EE0" w:rsidP="00171871">
            <w:pPr>
              <w:rPr>
                <w:rFonts w:ascii="Times New Roman" w:hAnsi="Times New Roman" w:cs="Times New Roman"/>
                <w:sz w:val="20"/>
                <w:szCs w:val="20"/>
              </w:rPr>
            </w:pPr>
            <w:r w:rsidRPr="000256D3">
              <w:rPr>
                <w:rFonts w:ascii="Times New Roman" w:hAnsi="Times New Roman" w:cs="Times New Roman"/>
                <w:sz w:val="20"/>
                <w:szCs w:val="20"/>
              </w:rPr>
              <w:t>Предприятие общественного питания 40 посадочных мест</w:t>
            </w:r>
          </w:p>
          <w:p w:rsidR="00694EE0" w:rsidRPr="003919B5" w:rsidRDefault="00694EE0" w:rsidP="00171871">
            <w:pPr>
              <w:rPr>
                <w:rFonts w:ascii="Times New Roman" w:hAnsi="Times New Roman" w:cs="Times New Roman"/>
                <w:sz w:val="20"/>
                <w:szCs w:val="20"/>
              </w:rPr>
            </w:pPr>
            <w:r w:rsidRPr="000256D3">
              <w:rPr>
                <w:rFonts w:ascii="Times New Roman" w:hAnsi="Times New Roman" w:cs="Times New Roman"/>
                <w:sz w:val="20"/>
                <w:szCs w:val="20"/>
              </w:rPr>
              <w:t>Предприятия бытовых услуг 10 рабочих мест</w:t>
            </w:r>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F17141" w:rsidRDefault="00694EE0" w:rsidP="00171871">
            <w:pPr>
              <w:rPr>
                <w:rFonts w:ascii="Times New Roman" w:hAnsi="Times New Roman" w:cs="Times New Roman"/>
                <w:sz w:val="20"/>
                <w:szCs w:val="20"/>
              </w:rPr>
            </w:pPr>
            <w:r w:rsidRPr="00684B50">
              <w:rPr>
                <w:rFonts w:ascii="Times New Roman" w:hAnsi="Times New Roman" w:cs="Times New Roman"/>
                <w:sz w:val="20"/>
                <w:szCs w:val="20"/>
              </w:rPr>
              <w:t>Реконструкция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sidRPr="000256D3">
              <w:rPr>
                <w:rFonts w:ascii="Times New Roman" w:hAnsi="Times New Roman" w:cs="Times New Roman"/>
                <w:sz w:val="20"/>
                <w:szCs w:val="20"/>
              </w:rPr>
              <w:t>1,053</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F17141" w:rsidRDefault="00694EE0" w:rsidP="00171871">
            <w:pPr>
              <w:rPr>
                <w:rFonts w:ascii="Times New Roman" w:hAnsi="Times New Roman" w:cs="Times New Roman"/>
                <w:sz w:val="20"/>
                <w:szCs w:val="20"/>
              </w:rPr>
            </w:pPr>
            <w:r w:rsidRPr="000256D3">
              <w:rPr>
                <w:rFonts w:ascii="Times New Roman" w:hAnsi="Times New Roman" w:cs="Times New Roman"/>
                <w:sz w:val="20"/>
                <w:szCs w:val="20"/>
              </w:rPr>
              <w:t>Строительство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sidRPr="000256D3">
              <w:rPr>
                <w:rFonts w:ascii="Times New Roman" w:hAnsi="Times New Roman" w:cs="Times New Roman"/>
                <w:sz w:val="20"/>
                <w:szCs w:val="20"/>
              </w:rPr>
              <w:t>10,398</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820D54">
        <w:tc>
          <w:tcPr>
            <w:tcW w:w="2945" w:type="dxa"/>
            <w:tcBorders>
              <w:top w:val="nil"/>
            </w:tcBorders>
            <w:shd w:val="clear" w:color="auto" w:fill="FFFFFF" w:themeFill="background1"/>
          </w:tcPr>
          <w:p w:rsidR="00694EE0" w:rsidRPr="000256D3" w:rsidRDefault="00694EE0" w:rsidP="00171871">
            <w:pPr>
              <w:rPr>
                <w:rFonts w:ascii="Times New Roman" w:hAnsi="Times New Roman" w:cs="Times New Roman"/>
                <w:sz w:val="20"/>
                <w:szCs w:val="20"/>
              </w:rPr>
            </w:pPr>
            <w:r w:rsidRPr="000256D3">
              <w:rPr>
                <w:rFonts w:ascii="Times New Roman" w:hAnsi="Times New Roman" w:cs="Times New Roman"/>
                <w:sz w:val="20"/>
                <w:szCs w:val="20"/>
              </w:rPr>
              <w:t>Строительство КНС</w:t>
            </w:r>
          </w:p>
        </w:tc>
        <w:tc>
          <w:tcPr>
            <w:tcW w:w="866" w:type="dxa"/>
            <w:tcBorders>
              <w:top w:val="nil"/>
            </w:tcBorders>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tcBorders>
              <w:top w:val="nil"/>
            </w:tcBorders>
            <w:shd w:val="clear" w:color="auto" w:fill="FFFFFF" w:themeFill="background1"/>
          </w:tcPr>
          <w:p w:rsidR="00694EE0" w:rsidRPr="000256D3" w:rsidRDefault="00694EE0" w:rsidP="00991FDF">
            <w:pPr>
              <w:jc w:val="center"/>
              <w:rPr>
                <w:rFonts w:ascii="Times New Roman" w:hAnsi="Times New Roman" w:cs="Times New Roman"/>
                <w:sz w:val="20"/>
                <w:szCs w:val="20"/>
              </w:rPr>
            </w:pPr>
            <w:r>
              <w:rPr>
                <w:rFonts w:ascii="Times New Roman" w:hAnsi="Times New Roman" w:cs="Times New Roman"/>
                <w:sz w:val="20"/>
                <w:szCs w:val="20"/>
              </w:rPr>
              <w:t>1 объект</w:t>
            </w:r>
          </w:p>
        </w:tc>
        <w:tc>
          <w:tcPr>
            <w:tcW w:w="1701" w:type="dxa"/>
            <w:tcBorders>
              <w:top w:val="nil"/>
            </w:tcBorders>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val="restart"/>
            <w:tcBorders>
              <w:top w:val="nil"/>
            </w:tcBorders>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3811" w:type="dxa"/>
            <w:gridSpan w:val="2"/>
            <w:shd w:val="clear" w:color="auto" w:fill="FFFFFF" w:themeFill="background1"/>
          </w:tcPr>
          <w:p w:rsidR="00694EE0" w:rsidRPr="00991FDF" w:rsidRDefault="00694EE0" w:rsidP="00171871">
            <w:pPr>
              <w:rPr>
                <w:rFonts w:ascii="Times New Roman" w:hAnsi="Times New Roman" w:cs="Times New Roman"/>
                <w:b/>
                <w:sz w:val="20"/>
                <w:szCs w:val="20"/>
              </w:rPr>
            </w:pPr>
            <w:r w:rsidRPr="00991FDF">
              <w:rPr>
                <w:rFonts w:ascii="Times New Roman" w:hAnsi="Times New Roman" w:cs="Times New Roman"/>
                <w:b/>
                <w:sz w:val="20"/>
                <w:szCs w:val="20"/>
              </w:rPr>
              <w:t xml:space="preserve">Итого по 5 и 7 </w:t>
            </w:r>
            <w:proofErr w:type="gramStart"/>
            <w:r w:rsidRPr="00991FDF">
              <w:rPr>
                <w:rFonts w:ascii="Times New Roman" w:hAnsi="Times New Roman" w:cs="Times New Roman"/>
                <w:b/>
                <w:sz w:val="20"/>
                <w:szCs w:val="20"/>
              </w:rPr>
              <w:t>микрорайонах</w:t>
            </w:r>
            <w:proofErr w:type="gramEnd"/>
          </w:p>
        </w:tc>
        <w:tc>
          <w:tcPr>
            <w:tcW w:w="1259" w:type="dxa"/>
            <w:shd w:val="clear" w:color="auto" w:fill="FFFFFF" w:themeFill="background1"/>
          </w:tcPr>
          <w:p w:rsidR="00694EE0" w:rsidRPr="00991FDF" w:rsidRDefault="00694EE0" w:rsidP="00991FDF">
            <w:pPr>
              <w:jc w:val="center"/>
              <w:rPr>
                <w:rFonts w:ascii="Times New Roman" w:hAnsi="Times New Roman" w:cs="Times New Roman"/>
                <w:b/>
                <w:sz w:val="20"/>
                <w:szCs w:val="20"/>
              </w:rPr>
            </w:pPr>
            <w:r>
              <w:rPr>
                <w:rFonts w:ascii="Times New Roman" w:hAnsi="Times New Roman" w:cs="Times New Roman"/>
                <w:b/>
                <w:sz w:val="20"/>
                <w:szCs w:val="20"/>
              </w:rPr>
              <w:t>14,414 км</w:t>
            </w:r>
          </w:p>
        </w:tc>
        <w:tc>
          <w:tcPr>
            <w:tcW w:w="1701" w:type="dxa"/>
            <w:shd w:val="clear" w:color="auto" w:fill="FFFFFF" w:themeFill="background1"/>
          </w:tcPr>
          <w:p w:rsidR="00694EE0" w:rsidRPr="00991FDF" w:rsidRDefault="00694EE0" w:rsidP="00991FDF">
            <w:pPr>
              <w:jc w:val="center"/>
              <w:rPr>
                <w:rFonts w:ascii="Times New Roman" w:hAnsi="Times New Roman" w:cs="Times New Roman"/>
                <w:b/>
                <w:sz w:val="20"/>
                <w:szCs w:val="20"/>
              </w:rPr>
            </w:pPr>
            <w:r>
              <w:rPr>
                <w:rFonts w:ascii="Times New Roman" w:hAnsi="Times New Roman" w:cs="Times New Roman"/>
                <w:b/>
                <w:sz w:val="20"/>
                <w:szCs w:val="20"/>
              </w:rPr>
              <w:t>40,418</w:t>
            </w: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991FDF" w:rsidRDefault="00655ABB" w:rsidP="00171871">
            <w:pPr>
              <w:jc w:val="center"/>
              <w:rPr>
                <w:rFonts w:ascii="Times New Roman" w:hAnsi="Times New Roman" w:cs="Times New Roman"/>
                <w:b/>
                <w:sz w:val="20"/>
                <w:szCs w:val="20"/>
              </w:rPr>
            </w:pPr>
            <w:r w:rsidRPr="00991FDF">
              <w:rPr>
                <w:rFonts w:ascii="Times New Roman" w:hAnsi="Times New Roman" w:cs="Times New Roman"/>
                <w:b/>
                <w:sz w:val="20"/>
                <w:szCs w:val="20"/>
              </w:rPr>
              <w:t>6  микрорайон</w:t>
            </w: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Строительство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sidRPr="000256D3">
              <w:rPr>
                <w:rFonts w:ascii="Times New Roman" w:hAnsi="Times New Roman" w:cs="Times New Roman"/>
                <w:sz w:val="20"/>
                <w:szCs w:val="20"/>
              </w:rPr>
              <w:t>0,869</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val="restart"/>
            <w:shd w:val="clear" w:color="auto" w:fill="FFFFFF" w:themeFill="background1"/>
          </w:tcPr>
          <w:p w:rsidR="00694EE0"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Pr="000256D3" w:rsidRDefault="00694EE0" w:rsidP="00171871">
            <w:pPr>
              <w:rPr>
                <w:rFonts w:ascii="Times New Roman" w:hAnsi="Times New Roman" w:cs="Times New Roman"/>
                <w:sz w:val="20"/>
                <w:szCs w:val="20"/>
              </w:rPr>
            </w:pPr>
            <w:r w:rsidRPr="000256D3">
              <w:rPr>
                <w:rFonts w:ascii="Times New Roman" w:hAnsi="Times New Roman" w:cs="Times New Roman"/>
                <w:sz w:val="20"/>
                <w:szCs w:val="20"/>
              </w:rPr>
              <w:t>Общеобразовательное учреждение на 900 учащихся</w:t>
            </w:r>
          </w:p>
          <w:p w:rsidR="00694EE0" w:rsidRPr="000256D3" w:rsidRDefault="00694EE0" w:rsidP="00171871">
            <w:pPr>
              <w:rPr>
                <w:rFonts w:ascii="Times New Roman" w:hAnsi="Times New Roman" w:cs="Times New Roman"/>
                <w:sz w:val="20"/>
                <w:szCs w:val="20"/>
              </w:rPr>
            </w:pPr>
            <w:r w:rsidRPr="000256D3">
              <w:rPr>
                <w:rFonts w:ascii="Times New Roman" w:hAnsi="Times New Roman" w:cs="Times New Roman"/>
                <w:sz w:val="20"/>
                <w:szCs w:val="20"/>
              </w:rPr>
              <w:t>Кафедральный собор на 500 мест</w:t>
            </w:r>
          </w:p>
          <w:p w:rsidR="00694EE0" w:rsidRPr="000256D3" w:rsidRDefault="00694EE0" w:rsidP="00171871">
            <w:pPr>
              <w:rPr>
                <w:rFonts w:ascii="Times New Roman" w:hAnsi="Times New Roman" w:cs="Times New Roman"/>
                <w:sz w:val="20"/>
                <w:szCs w:val="20"/>
              </w:rPr>
            </w:pPr>
            <w:r w:rsidRPr="000256D3">
              <w:rPr>
                <w:rFonts w:ascii="Times New Roman" w:hAnsi="Times New Roman" w:cs="Times New Roman"/>
                <w:sz w:val="20"/>
                <w:szCs w:val="20"/>
              </w:rPr>
              <w:t>Епархиальное управление</w:t>
            </w:r>
          </w:p>
          <w:p w:rsidR="00694EE0" w:rsidRPr="003919B5" w:rsidRDefault="00694EE0" w:rsidP="00171871">
            <w:pPr>
              <w:rPr>
                <w:rFonts w:ascii="Times New Roman" w:hAnsi="Times New Roman" w:cs="Times New Roman"/>
                <w:sz w:val="20"/>
                <w:szCs w:val="20"/>
              </w:rPr>
            </w:pPr>
            <w:r w:rsidRPr="000256D3">
              <w:rPr>
                <w:rFonts w:ascii="Times New Roman" w:hAnsi="Times New Roman" w:cs="Times New Roman"/>
                <w:sz w:val="20"/>
                <w:szCs w:val="20"/>
              </w:rPr>
              <w:t>Многоквартирные жилые дома общей площади квартир 10277,59 м</w:t>
            </w:r>
            <w:proofErr w:type="gramStart"/>
            <w:r w:rsidRPr="000256D3">
              <w:rPr>
                <w:rFonts w:ascii="Times New Roman" w:hAnsi="Times New Roman" w:cs="Times New Roman"/>
                <w:sz w:val="20"/>
                <w:szCs w:val="20"/>
              </w:rPr>
              <w:t>2</w:t>
            </w:r>
            <w:proofErr w:type="gramEnd"/>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F17141" w:rsidRDefault="00694EE0" w:rsidP="00171871">
            <w:pPr>
              <w:rPr>
                <w:rFonts w:ascii="Times New Roman" w:hAnsi="Times New Roman" w:cs="Times New Roman"/>
                <w:sz w:val="20"/>
                <w:szCs w:val="20"/>
              </w:rPr>
            </w:pPr>
            <w:r w:rsidRPr="00684B50">
              <w:rPr>
                <w:rFonts w:ascii="Times New Roman" w:hAnsi="Times New Roman" w:cs="Times New Roman"/>
                <w:sz w:val="20"/>
                <w:szCs w:val="20"/>
              </w:rPr>
              <w:t>Реконструкция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sidRPr="000256D3">
              <w:rPr>
                <w:rFonts w:ascii="Times New Roman" w:hAnsi="Times New Roman" w:cs="Times New Roman"/>
                <w:sz w:val="20"/>
                <w:szCs w:val="20"/>
              </w:rPr>
              <w:t>0,909</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F17141">
              <w:rPr>
                <w:rFonts w:ascii="Times New Roman" w:hAnsi="Times New Roman" w:cs="Times New Roman"/>
                <w:sz w:val="20"/>
                <w:szCs w:val="20"/>
              </w:rPr>
              <w:t>Строительство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sidRPr="000256D3">
              <w:rPr>
                <w:rFonts w:ascii="Times New Roman" w:hAnsi="Times New Roman" w:cs="Times New Roman"/>
                <w:sz w:val="20"/>
                <w:szCs w:val="20"/>
              </w:rPr>
              <w:t>5,373</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F17141" w:rsidRDefault="00694EE0" w:rsidP="00171871">
            <w:pPr>
              <w:rPr>
                <w:rFonts w:ascii="Times New Roman" w:hAnsi="Times New Roman" w:cs="Times New Roman"/>
                <w:sz w:val="20"/>
                <w:szCs w:val="20"/>
              </w:rPr>
            </w:pPr>
            <w:r>
              <w:rPr>
                <w:rFonts w:ascii="Times New Roman" w:hAnsi="Times New Roman" w:cs="Times New Roman"/>
                <w:sz w:val="20"/>
                <w:szCs w:val="20"/>
              </w:rPr>
              <w:t>Реконструкция</w:t>
            </w:r>
            <w:r w:rsidRPr="00684B50">
              <w:rPr>
                <w:rFonts w:ascii="Times New Roman" w:hAnsi="Times New Roman" w:cs="Times New Roman"/>
                <w:sz w:val="20"/>
                <w:szCs w:val="20"/>
              </w:rPr>
              <w:t xml:space="preserve">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sidRPr="000256D3">
              <w:rPr>
                <w:rFonts w:ascii="Times New Roman" w:hAnsi="Times New Roman" w:cs="Times New Roman"/>
                <w:sz w:val="20"/>
                <w:szCs w:val="20"/>
              </w:rPr>
              <w:t>0,794</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991FDF" w:rsidRDefault="00694EE0" w:rsidP="00171871">
            <w:pPr>
              <w:rPr>
                <w:rFonts w:ascii="Times New Roman" w:hAnsi="Times New Roman" w:cs="Times New Roman"/>
                <w:b/>
                <w:sz w:val="20"/>
                <w:szCs w:val="20"/>
              </w:rPr>
            </w:pPr>
            <w:r w:rsidRPr="00991FDF">
              <w:rPr>
                <w:rFonts w:ascii="Times New Roman" w:hAnsi="Times New Roman" w:cs="Times New Roman"/>
                <w:b/>
                <w:sz w:val="20"/>
                <w:szCs w:val="20"/>
              </w:rPr>
              <w:t>Итого по 6  микрорайону</w:t>
            </w:r>
          </w:p>
        </w:tc>
        <w:tc>
          <w:tcPr>
            <w:tcW w:w="866" w:type="dxa"/>
            <w:shd w:val="clear" w:color="auto" w:fill="FFFFFF" w:themeFill="background1"/>
          </w:tcPr>
          <w:p w:rsidR="00694EE0" w:rsidRPr="00991FDF" w:rsidRDefault="00694EE0" w:rsidP="00171871">
            <w:pPr>
              <w:rPr>
                <w:rFonts w:ascii="Times New Roman" w:hAnsi="Times New Roman" w:cs="Times New Roman"/>
                <w:b/>
                <w:sz w:val="20"/>
                <w:szCs w:val="20"/>
              </w:rPr>
            </w:pPr>
          </w:p>
        </w:tc>
        <w:tc>
          <w:tcPr>
            <w:tcW w:w="1259" w:type="dxa"/>
            <w:shd w:val="clear" w:color="auto" w:fill="FFFFFF" w:themeFill="background1"/>
          </w:tcPr>
          <w:p w:rsidR="00694EE0" w:rsidRPr="00991FDF" w:rsidRDefault="00694EE0" w:rsidP="00991FDF">
            <w:pPr>
              <w:jc w:val="center"/>
              <w:rPr>
                <w:rFonts w:ascii="Times New Roman" w:hAnsi="Times New Roman" w:cs="Times New Roman"/>
                <w:b/>
                <w:sz w:val="20"/>
                <w:szCs w:val="20"/>
              </w:rPr>
            </w:pPr>
            <w:r>
              <w:rPr>
                <w:rFonts w:ascii="Times New Roman" w:hAnsi="Times New Roman" w:cs="Times New Roman"/>
                <w:b/>
                <w:sz w:val="20"/>
                <w:szCs w:val="20"/>
              </w:rPr>
              <w:t>7,945 км</w:t>
            </w:r>
          </w:p>
        </w:tc>
        <w:tc>
          <w:tcPr>
            <w:tcW w:w="1701" w:type="dxa"/>
            <w:shd w:val="clear" w:color="auto" w:fill="FFFFFF" w:themeFill="background1"/>
          </w:tcPr>
          <w:p w:rsidR="00694EE0" w:rsidRPr="00991FDF" w:rsidRDefault="00694EE0" w:rsidP="00991FDF">
            <w:pPr>
              <w:jc w:val="center"/>
              <w:rPr>
                <w:rFonts w:ascii="Times New Roman" w:hAnsi="Times New Roman" w:cs="Times New Roman"/>
                <w:b/>
                <w:sz w:val="20"/>
                <w:szCs w:val="20"/>
              </w:rPr>
            </w:pPr>
            <w:r>
              <w:rPr>
                <w:rFonts w:ascii="Times New Roman" w:hAnsi="Times New Roman" w:cs="Times New Roman"/>
                <w:b/>
                <w:sz w:val="20"/>
                <w:szCs w:val="20"/>
              </w:rPr>
              <w:t>29,049</w:t>
            </w: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991FDF" w:rsidRDefault="00655ABB" w:rsidP="00171871">
            <w:pPr>
              <w:jc w:val="center"/>
              <w:rPr>
                <w:rFonts w:ascii="Times New Roman" w:hAnsi="Times New Roman" w:cs="Times New Roman"/>
                <w:b/>
                <w:sz w:val="20"/>
                <w:szCs w:val="20"/>
              </w:rPr>
            </w:pPr>
            <w:r w:rsidRPr="00991FDF">
              <w:rPr>
                <w:rFonts w:ascii="Times New Roman" w:hAnsi="Times New Roman" w:cs="Times New Roman"/>
                <w:b/>
                <w:sz w:val="20"/>
                <w:szCs w:val="20"/>
              </w:rPr>
              <w:t>8  микрорайон</w:t>
            </w: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Строительство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sidRPr="002F2EE7">
              <w:rPr>
                <w:rFonts w:ascii="Times New Roman" w:hAnsi="Times New Roman" w:cs="Times New Roman"/>
                <w:sz w:val="20"/>
                <w:szCs w:val="20"/>
              </w:rPr>
              <w:t>3,0</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val="restart"/>
            <w:shd w:val="clear" w:color="auto" w:fill="FFFFFF" w:themeFill="background1"/>
          </w:tcPr>
          <w:p w:rsidR="00694EE0"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Pr="002F2EE7"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Православная гимназия на 190 учащихся</w:t>
            </w:r>
          </w:p>
          <w:p w:rsidR="00694EE0" w:rsidRPr="002F2EE7"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Рынок розничной торговли 1897,0 м2 торг</w:t>
            </w:r>
            <w:proofErr w:type="gramStart"/>
            <w:r w:rsidRPr="002F2EE7">
              <w:rPr>
                <w:rFonts w:ascii="Times New Roman" w:hAnsi="Times New Roman" w:cs="Times New Roman"/>
                <w:sz w:val="20"/>
                <w:szCs w:val="20"/>
              </w:rPr>
              <w:t>.</w:t>
            </w:r>
            <w:proofErr w:type="gramEnd"/>
            <w:r w:rsidRPr="002F2EE7">
              <w:rPr>
                <w:rFonts w:ascii="Times New Roman" w:hAnsi="Times New Roman" w:cs="Times New Roman"/>
                <w:sz w:val="20"/>
                <w:szCs w:val="20"/>
              </w:rPr>
              <w:t xml:space="preserve"> </w:t>
            </w:r>
            <w:proofErr w:type="gramStart"/>
            <w:r w:rsidRPr="002F2EE7">
              <w:rPr>
                <w:rFonts w:ascii="Times New Roman" w:hAnsi="Times New Roman" w:cs="Times New Roman"/>
                <w:sz w:val="20"/>
                <w:szCs w:val="20"/>
              </w:rPr>
              <w:t>п</w:t>
            </w:r>
            <w:proofErr w:type="gramEnd"/>
            <w:r w:rsidRPr="002F2EE7">
              <w:rPr>
                <w:rFonts w:ascii="Times New Roman" w:hAnsi="Times New Roman" w:cs="Times New Roman"/>
                <w:sz w:val="20"/>
                <w:szCs w:val="20"/>
              </w:rPr>
              <w:t>лощади</w:t>
            </w:r>
          </w:p>
          <w:p w:rsidR="00694EE0" w:rsidRPr="002F2EE7"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Магазины смешанного ассортимента товаров 575,3 м2 торг</w:t>
            </w:r>
            <w:proofErr w:type="gramStart"/>
            <w:r w:rsidRPr="002F2EE7">
              <w:rPr>
                <w:rFonts w:ascii="Times New Roman" w:hAnsi="Times New Roman" w:cs="Times New Roman"/>
                <w:sz w:val="20"/>
                <w:szCs w:val="20"/>
              </w:rPr>
              <w:t>.</w:t>
            </w:r>
            <w:proofErr w:type="gramEnd"/>
            <w:r w:rsidRPr="002F2EE7">
              <w:rPr>
                <w:rFonts w:ascii="Times New Roman" w:hAnsi="Times New Roman" w:cs="Times New Roman"/>
                <w:sz w:val="20"/>
                <w:szCs w:val="20"/>
              </w:rPr>
              <w:t xml:space="preserve"> </w:t>
            </w:r>
            <w:proofErr w:type="gramStart"/>
            <w:r w:rsidRPr="002F2EE7">
              <w:rPr>
                <w:rFonts w:ascii="Times New Roman" w:hAnsi="Times New Roman" w:cs="Times New Roman"/>
                <w:sz w:val="20"/>
                <w:szCs w:val="20"/>
              </w:rPr>
              <w:t>п</w:t>
            </w:r>
            <w:proofErr w:type="gramEnd"/>
            <w:r w:rsidRPr="002F2EE7">
              <w:rPr>
                <w:rFonts w:ascii="Times New Roman" w:hAnsi="Times New Roman" w:cs="Times New Roman"/>
                <w:sz w:val="20"/>
                <w:szCs w:val="20"/>
              </w:rPr>
              <w:t>лощади</w:t>
            </w:r>
          </w:p>
          <w:p w:rsidR="00694EE0" w:rsidRPr="002F2EE7"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Торговый центр (2-я очередь) 8608,6  м2 торг</w:t>
            </w:r>
            <w:proofErr w:type="gramStart"/>
            <w:r w:rsidRPr="002F2EE7">
              <w:rPr>
                <w:rFonts w:ascii="Times New Roman" w:hAnsi="Times New Roman" w:cs="Times New Roman"/>
                <w:sz w:val="20"/>
                <w:szCs w:val="20"/>
              </w:rPr>
              <w:t>.</w:t>
            </w:r>
            <w:proofErr w:type="gramEnd"/>
            <w:r w:rsidRPr="002F2EE7">
              <w:rPr>
                <w:rFonts w:ascii="Times New Roman" w:hAnsi="Times New Roman" w:cs="Times New Roman"/>
                <w:sz w:val="20"/>
                <w:szCs w:val="20"/>
              </w:rPr>
              <w:t xml:space="preserve"> </w:t>
            </w:r>
            <w:proofErr w:type="gramStart"/>
            <w:r w:rsidRPr="002F2EE7">
              <w:rPr>
                <w:rFonts w:ascii="Times New Roman" w:hAnsi="Times New Roman" w:cs="Times New Roman"/>
                <w:sz w:val="20"/>
                <w:szCs w:val="20"/>
              </w:rPr>
              <w:t>п</w:t>
            </w:r>
            <w:proofErr w:type="gramEnd"/>
            <w:r w:rsidRPr="002F2EE7">
              <w:rPr>
                <w:rFonts w:ascii="Times New Roman" w:hAnsi="Times New Roman" w:cs="Times New Roman"/>
                <w:sz w:val="20"/>
                <w:szCs w:val="20"/>
              </w:rPr>
              <w:t>лощади</w:t>
            </w:r>
          </w:p>
          <w:p w:rsidR="00694EE0" w:rsidRPr="002F2EE7" w:rsidRDefault="00694EE0" w:rsidP="00171871">
            <w:pPr>
              <w:rPr>
                <w:rFonts w:ascii="Times New Roman" w:hAnsi="Times New Roman" w:cs="Times New Roman"/>
                <w:sz w:val="20"/>
                <w:szCs w:val="20"/>
              </w:rPr>
            </w:pPr>
            <w:r w:rsidRPr="002F2EE7">
              <w:rPr>
                <w:rFonts w:ascii="Times New Roman" w:hAnsi="Times New Roman" w:cs="Times New Roman"/>
                <w:sz w:val="20"/>
                <w:szCs w:val="20"/>
              </w:rPr>
              <w:lastRenderedPageBreak/>
              <w:t>Автосалон 763,0 м2 торг</w:t>
            </w:r>
            <w:proofErr w:type="gramStart"/>
            <w:r w:rsidRPr="002F2EE7">
              <w:rPr>
                <w:rFonts w:ascii="Times New Roman" w:hAnsi="Times New Roman" w:cs="Times New Roman"/>
                <w:sz w:val="20"/>
                <w:szCs w:val="20"/>
              </w:rPr>
              <w:t>.</w:t>
            </w:r>
            <w:proofErr w:type="gramEnd"/>
            <w:r w:rsidRPr="002F2EE7">
              <w:rPr>
                <w:rFonts w:ascii="Times New Roman" w:hAnsi="Times New Roman" w:cs="Times New Roman"/>
                <w:sz w:val="20"/>
                <w:szCs w:val="20"/>
              </w:rPr>
              <w:t xml:space="preserve"> </w:t>
            </w:r>
            <w:proofErr w:type="gramStart"/>
            <w:r w:rsidRPr="002F2EE7">
              <w:rPr>
                <w:rFonts w:ascii="Times New Roman" w:hAnsi="Times New Roman" w:cs="Times New Roman"/>
                <w:sz w:val="20"/>
                <w:szCs w:val="20"/>
              </w:rPr>
              <w:t>п</w:t>
            </w:r>
            <w:proofErr w:type="gramEnd"/>
            <w:r w:rsidRPr="002F2EE7">
              <w:rPr>
                <w:rFonts w:ascii="Times New Roman" w:hAnsi="Times New Roman" w:cs="Times New Roman"/>
                <w:sz w:val="20"/>
                <w:szCs w:val="20"/>
              </w:rPr>
              <w:t>лощади</w:t>
            </w:r>
          </w:p>
          <w:p w:rsidR="00694EE0" w:rsidRPr="002F2EE7"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Предприятия общественного питания 96 посад</w:t>
            </w:r>
            <w:proofErr w:type="gramStart"/>
            <w:r w:rsidRPr="002F2EE7">
              <w:rPr>
                <w:rFonts w:ascii="Times New Roman" w:hAnsi="Times New Roman" w:cs="Times New Roman"/>
                <w:sz w:val="20"/>
                <w:szCs w:val="20"/>
              </w:rPr>
              <w:t>.</w:t>
            </w:r>
            <w:proofErr w:type="gramEnd"/>
            <w:r w:rsidRPr="002F2EE7">
              <w:rPr>
                <w:rFonts w:ascii="Times New Roman" w:hAnsi="Times New Roman" w:cs="Times New Roman"/>
                <w:sz w:val="20"/>
                <w:szCs w:val="20"/>
              </w:rPr>
              <w:t xml:space="preserve"> </w:t>
            </w:r>
            <w:proofErr w:type="gramStart"/>
            <w:r w:rsidRPr="002F2EE7">
              <w:rPr>
                <w:rFonts w:ascii="Times New Roman" w:hAnsi="Times New Roman" w:cs="Times New Roman"/>
                <w:sz w:val="20"/>
                <w:szCs w:val="20"/>
              </w:rPr>
              <w:t>м</w:t>
            </w:r>
            <w:proofErr w:type="gramEnd"/>
            <w:r w:rsidRPr="002F2EE7">
              <w:rPr>
                <w:rFonts w:ascii="Times New Roman" w:hAnsi="Times New Roman" w:cs="Times New Roman"/>
                <w:sz w:val="20"/>
                <w:szCs w:val="20"/>
              </w:rPr>
              <w:t>ест</w:t>
            </w:r>
          </w:p>
          <w:p w:rsidR="00694EE0" w:rsidRPr="002F2EE7"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Спортивный комплекс  1365,0 м</w:t>
            </w:r>
            <w:proofErr w:type="gramStart"/>
            <w:r w:rsidRPr="002F2EE7">
              <w:rPr>
                <w:rFonts w:ascii="Times New Roman" w:hAnsi="Times New Roman" w:cs="Times New Roman"/>
                <w:sz w:val="20"/>
                <w:szCs w:val="20"/>
              </w:rPr>
              <w:t>2</w:t>
            </w:r>
            <w:proofErr w:type="gramEnd"/>
            <w:r w:rsidRPr="002F2EE7">
              <w:rPr>
                <w:rFonts w:ascii="Times New Roman" w:hAnsi="Times New Roman" w:cs="Times New Roman"/>
                <w:sz w:val="20"/>
                <w:szCs w:val="20"/>
              </w:rPr>
              <w:t xml:space="preserve"> общей площади</w:t>
            </w:r>
          </w:p>
          <w:p w:rsidR="00694EE0" w:rsidRPr="002F2EE7"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Мечеть</w:t>
            </w:r>
          </w:p>
          <w:p w:rsidR="00694EE0" w:rsidRPr="002F2EE7"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Югорский политехнический колледж</w:t>
            </w:r>
          </w:p>
          <w:p w:rsidR="00694EE0" w:rsidRPr="002F2EE7"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Автовокзал</w:t>
            </w:r>
          </w:p>
          <w:p w:rsidR="00694EE0" w:rsidRPr="003919B5"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Многоквартирные жилые дома общей площади квартир 29999,98 м</w:t>
            </w:r>
            <w:proofErr w:type="gramStart"/>
            <w:r w:rsidRPr="002F2EE7">
              <w:rPr>
                <w:rFonts w:ascii="Times New Roman" w:hAnsi="Times New Roman" w:cs="Times New Roman"/>
                <w:sz w:val="20"/>
                <w:szCs w:val="20"/>
              </w:rPr>
              <w:t>2</w:t>
            </w:r>
            <w:proofErr w:type="gramEnd"/>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Строительство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sidRPr="002F2EE7">
              <w:rPr>
                <w:rFonts w:ascii="Times New Roman" w:hAnsi="Times New Roman" w:cs="Times New Roman"/>
                <w:sz w:val="20"/>
                <w:szCs w:val="20"/>
              </w:rPr>
              <w:t>3,345</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2F2EE7">
              <w:rPr>
                <w:rFonts w:ascii="Times New Roman" w:hAnsi="Times New Roman" w:cs="Times New Roman"/>
                <w:sz w:val="20"/>
                <w:szCs w:val="20"/>
              </w:rPr>
              <w:lastRenderedPageBreak/>
              <w:t>Строительство КНС</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Pr>
                <w:rFonts w:ascii="Times New Roman" w:hAnsi="Times New Roman" w:cs="Times New Roman"/>
                <w:sz w:val="20"/>
                <w:szCs w:val="20"/>
              </w:rPr>
              <w:t>5 объектов</w:t>
            </w:r>
          </w:p>
        </w:tc>
        <w:tc>
          <w:tcPr>
            <w:tcW w:w="1701" w:type="dxa"/>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val="restart"/>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991FDF" w:rsidRDefault="00694EE0" w:rsidP="00171871">
            <w:pPr>
              <w:rPr>
                <w:rFonts w:ascii="Times New Roman" w:hAnsi="Times New Roman" w:cs="Times New Roman"/>
                <w:b/>
                <w:sz w:val="20"/>
                <w:szCs w:val="20"/>
              </w:rPr>
            </w:pPr>
            <w:r w:rsidRPr="00991FDF">
              <w:rPr>
                <w:rFonts w:ascii="Times New Roman" w:hAnsi="Times New Roman" w:cs="Times New Roman"/>
                <w:b/>
                <w:sz w:val="20"/>
                <w:szCs w:val="20"/>
              </w:rPr>
              <w:lastRenderedPageBreak/>
              <w:t>Итого по 8  микрорайону</w:t>
            </w:r>
          </w:p>
        </w:tc>
        <w:tc>
          <w:tcPr>
            <w:tcW w:w="866" w:type="dxa"/>
            <w:shd w:val="clear" w:color="auto" w:fill="FFFFFF" w:themeFill="background1"/>
          </w:tcPr>
          <w:p w:rsidR="00694EE0" w:rsidRPr="00991FDF" w:rsidRDefault="00694EE0" w:rsidP="00171871">
            <w:pPr>
              <w:rPr>
                <w:rFonts w:ascii="Times New Roman" w:hAnsi="Times New Roman" w:cs="Times New Roman"/>
                <w:b/>
                <w:sz w:val="20"/>
                <w:szCs w:val="20"/>
              </w:rPr>
            </w:pPr>
          </w:p>
        </w:tc>
        <w:tc>
          <w:tcPr>
            <w:tcW w:w="1259" w:type="dxa"/>
            <w:shd w:val="clear" w:color="auto" w:fill="FFFFFF" w:themeFill="background1"/>
          </w:tcPr>
          <w:p w:rsidR="00694EE0" w:rsidRPr="00991FDF" w:rsidRDefault="00694EE0" w:rsidP="00991FDF">
            <w:pPr>
              <w:jc w:val="center"/>
              <w:rPr>
                <w:rFonts w:ascii="Times New Roman" w:hAnsi="Times New Roman" w:cs="Times New Roman"/>
                <w:b/>
                <w:sz w:val="20"/>
                <w:szCs w:val="20"/>
              </w:rPr>
            </w:pPr>
            <w:r>
              <w:rPr>
                <w:rFonts w:ascii="Times New Roman" w:hAnsi="Times New Roman" w:cs="Times New Roman"/>
                <w:b/>
                <w:sz w:val="20"/>
                <w:szCs w:val="20"/>
              </w:rPr>
              <w:t>6,345 км</w:t>
            </w:r>
          </w:p>
        </w:tc>
        <w:tc>
          <w:tcPr>
            <w:tcW w:w="1701" w:type="dxa"/>
            <w:shd w:val="clear" w:color="auto" w:fill="FFFFFF" w:themeFill="background1"/>
          </w:tcPr>
          <w:p w:rsidR="00694EE0" w:rsidRPr="00991FDF" w:rsidRDefault="00694EE0" w:rsidP="00991FDF">
            <w:pPr>
              <w:jc w:val="center"/>
              <w:rPr>
                <w:rFonts w:ascii="Times New Roman" w:hAnsi="Times New Roman" w:cs="Times New Roman"/>
                <w:b/>
                <w:sz w:val="20"/>
                <w:szCs w:val="20"/>
              </w:rPr>
            </w:pPr>
            <w:r>
              <w:rPr>
                <w:rFonts w:ascii="Times New Roman" w:hAnsi="Times New Roman" w:cs="Times New Roman"/>
                <w:b/>
                <w:sz w:val="20"/>
                <w:szCs w:val="20"/>
              </w:rPr>
              <w:t>17,913</w:t>
            </w: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991FDF" w:rsidRDefault="00655ABB" w:rsidP="00171871">
            <w:pPr>
              <w:jc w:val="center"/>
              <w:rPr>
                <w:rFonts w:ascii="Times New Roman" w:hAnsi="Times New Roman" w:cs="Times New Roman"/>
                <w:b/>
                <w:sz w:val="20"/>
                <w:szCs w:val="20"/>
              </w:rPr>
            </w:pPr>
            <w:r w:rsidRPr="00991FDF">
              <w:rPr>
                <w:rFonts w:ascii="Times New Roman" w:hAnsi="Times New Roman" w:cs="Times New Roman"/>
                <w:b/>
                <w:sz w:val="20"/>
                <w:szCs w:val="20"/>
              </w:rPr>
              <w:t>9  микрорайон</w:t>
            </w: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Строительство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sidRPr="002F2EE7">
              <w:rPr>
                <w:rFonts w:ascii="Times New Roman" w:hAnsi="Times New Roman" w:cs="Times New Roman"/>
                <w:sz w:val="20"/>
                <w:szCs w:val="20"/>
              </w:rPr>
              <w:t>1,074</w:t>
            </w:r>
          </w:p>
        </w:tc>
        <w:tc>
          <w:tcPr>
            <w:tcW w:w="1701" w:type="dxa"/>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val="restart"/>
            <w:shd w:val="clear" w:color="auto" w:fill="FFFFFF" w:themeFill="background1"/>
          </w:tcPr>
          <w:p w:rsidR="00694EE0"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Pr="002F2EE7"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Учреждение дополнительного образования для детей на 192 места</w:t>
            </w:r>
          </w:p>
          <w:p w:rsidR="00694EE0" w:rsidRPr="002F2EE7"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Продовольственный магазин 408, 1 м2 торг</w:t>
            </w:r>
            <w:proofErr w:type="gramStart"/>
            <w:r w:rsidRPr="002F2EE7">
              <w:rPr>
                <w:rFonts w:ascii="Times New Roman" w:hAnsi="Times New Roman" w:cs="Times New Roman"/>
                <w:sz w:val="20"/>
                <w:szCs w:val="20"/>
              </w:rPr>
              <w:t>.</w:t>
            </w:r>
            <w:proofErr w:type="gramEnd"/>
            <w:r w:rsidRPr="002F2EE7">
              <w:rPr>
                <w:rFonts w:ascii="Times New Roman" w:hAnsi="Times New Roman" w:cs="Times New Roman"/>
                <w:sz w:val="20"/>
                <w:szCs w:val="20"/>
              </w:rPr>
              <w:t xml:space="preserve"> </w:t>
            </w:r>
            <w:proofErr w:type="gramStart"/>
            <w:r w:rsidRPr="002F2EE7">
              <w:rPr>
                <w:rFonts w:ascii="Times New Roman" w:hAnsi="Times New Roman" w:cs="Times New Roman"/>
                <w:sz w:val="20"/>
                <w:szCs w:val="20"/>
              </w:rPr>
              <w:t>п</w:t>
            </w:r>
            <w:proofErr w:type="gramEnd"/>
            <w:r w:rsidRPr="002F2EE7">
              <w:rPr>
                <w:rFonts w:ascii="Times New Roman" w:hAnsi="Times New Roman" w:cs="Times New Roman"/>
                <w:sz w:val="20"/>
                <w:szCs w:val="20"/>
              </w:rPr>
              <w:t>лощади</w:t>
            </w:r>
          </w:p>
          <w:p w:rsidR="00694EE0" w:rsidRPr="002F2EE7"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Непродовольственный магазин 350,4 м2 торг</w:t>
            </w:r>
            <w:proofErr w:type="gramStart"/>
            <w:r w:rsidRPr="002F2EE7">
              <w:rPr>
                <w:rFonts w:ascii="Times New Roman" w:hAnsi="Times New Roman" w:cs="Times New Roman"/>
                <w:sz w:val="20"/>
                <w:szCs w:val="20"/>
              </w:rPr>
              <w:t>.</w:t>
            </w:r>
            <w:proofErr w:type="gramEnd"/>
            <w:r w:rsidRPr="002F2EE7">
              <w:rPr>
                <w:rFonts w:ascii="Times New Roman" w:hAnsi="Times New Roman" w:cs="Times New Roman"/>
                <w:sz w:val="20"/>
                <w:szCs w:val="20"/>
              </w:rPr>
              <w:t xml:space="preserve"> </w:t>
            </w:r>
            <w:proofErr w:type="gramStart"/>
            <w:r w:rsidRPr="002F2EE7">
              <w:rPr>
                <w:rFonts w:ascii="Times New Roman" w:hAnsi="Times New Roman" w:cs="Times New Roman"/>
                <w:sz w:val="20"/>
                <w:szCs w:val="20"/>
              </w:rPr>
              <w:t>п</w:t>
            </w:r>
            <w:proofErr w:type="gramEnd"/>
            <w:r w:rsidRPr="002F2EE7">
              <w:rPr>
                <w:rFonts w:ascii="Times New Roman" w:hAnsi="Times New Roman" w:cs="Times New Roman"/>
                <w:sz w:val="20"/>
                <w:szCs w:val="20"/>
              </w:rPr>
              <w:t>лощади</w:t>
            </w:r>
          </w:p>
          <w:p w:rsidR="00694EE0" w:rsidRPr="002F2EE7"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Предприятия общественного питания на 130 посад</w:t>
            </w:r>
            <w:proofErr w:type="gramStart"/>
            <w:r w:rsidRPr="002F2EE7">
              <w:rPr>
                <w:rFonts w:ascii="Times New Roman" w:hAnsi="Times New Roman" w:cs="Times New Roman"/>
                <w:sz w:val="20"/>
                <w:szCs w:val="20"/>
              </w:rPr>
              <w:t>.</w:t>
            </w:r>
            <w:proofErr w:type="gramEnd"/>
            <w:r w:rsidRPr="002F2EE7">
              <w:rPr>
                <w:rFonts w:ascii="Times New Roman" w:hAnsi="Times New Roman" w:cs="Times New Roman"/>
                <w:sz w:val="20"/>
                <w:szCs w:val="20"/>
              </w:rPr>
              <w:t xml:space="preserve"> </w:t>
            </w:r>
            <w:proofErr w:type="gramStart"/>
            <w:r w:rsidRPr="002F2EE7">
              <w:rPr>
                <w:rFonts w:ascii="Times New Roman" w:hAnsi="Times New Roman" w:cs="Times New Roman"/>
                <w:sz w:val="20"/>
                <w:szCs w:val="20"/>
              </w:rPr>
              <w:t>м</w:t>
            </w:r>
            <w:proofErr w:type="gramEnd"/>
            <w:r w:rsidRPr="002F2EE7">
              <w:rPr>
                <w:rFonts w:ascii="Times New Roman" w:hAnsi="Times New Roman" w:cs="Times New Roman"/>
                <w:sz w:val="20"/>
                <w:szCs w:val="20"/>
              </w:rPr>
              <w:t>ест</w:t>
            </w:r>
          </w:p>
          <w:p w:rsidR="00694EE0" w:rsidRPr="002F2EE7"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Спортивные залы на 1040 м</w:t>
            </w:r>
            <w:proofErr w:type="gramStart"/>
            <w:r w:rsidRPr="002F2EE7">
              <w:rPr>
                <w:rFonts w:ascii="Times New Roman" w:hAnsi="Times New Roman" w:cs="Times New Roman"/>
                <w:sz w:val="20"/>
                <w:szCs w:val="20"/>
              </w:rPr>
              <w:t>2</w:t>
            </w:r>
            <w:proofErr w:type="gramEnd"/>
            <w:r w:rsidRPr="002F2EE7">
              <w:rPr>
                <w:rFonts w:ascii="Times New Roman" w:hAnsi="Times New Roman" w:cs="Times New Roman"/>
                <w:sz w:val="20"/>
                <w:szCs w:val="20"/>
              </w:rPr>
              <w:t xml:space="preserve"> общей площади</w:t>
            </w:r>
          </w:p>
          <w:p w:rsidR="00694EE0" w:rsidRPr="002F2EE7"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Аптека</w:t>
            </w:r>
          </w:p>
          <w:p w:rsidR="00694EE0" w:rsidRPr="002F2EE7"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Отделение банка</w:t>
            </w:r>
          </w:p>
          <w:p w:rsidR="00694EE0" w:rsidRPr="003919B5"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Многоквартирные жилые дома общей площади квартир 70747,2 м</w:t>
            </w:r>
            <w:proofErr w:type="gramStart"/>
            <w:r w:rsidRPr="002F2EE7">
              <w:rPr>
                <w:rFonts w:ascii="Times New Roman" w:hAnsi="Times New Roman" w:cs="Times New Roman"/>
                <w:sz w:val="20"/>
                <w:szCs w:val="20"/>
              </w:rPr>
              <w:t>2</w:t>
            </w:r>
            <w:proofErr w:type="gramEnd"/>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Строительство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sidRPr="002F2EE7">
              <w:rPr>
                <w:rFonts w:ascii="Times New Roman" w:hAnsi="Times New Roman" w:cs="Times New Roman"/>
                <w:sz w:val="20"/>
                <w:szCs w:val="20"/>
              </w:rPr>
              <w:t>5,495</w:t>
            </w:r>
          </w:p>
        </w:tc>
        <w:tc>
          <w:tcPr>
            <w:tcW w:w="1701" w:type="dxa"/>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Строительство КНС</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Pr>
                <w:rFonts w:ascii="Times New Roman" w:hAnsi="Times New Roman" w:cs="Times New Roman"/>
                <w:sz w:val="20"/>
                <w:szCs w:val="20"/>
              </w:rPr>
              <w:t>2 объекта</w:t>
            </w:r>
          </w:p>
        </w:tc>
        <w:tc>
          <w:tcPr>
            <w:tcW w:w="1701" w:type="dxa"/>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991FDF" w:rsidRDefault="00694EE0" w:rsidP="00171871">
            <w:pPr>
              <w:rPr>
                <w:rFonts w:ascii="Times New Roman" w:hAnsi="Times New Roman" w:cs="Times New Roman"/>
                <w:b/>
                <w:sz w:val="20"/>
                <w:szCs w:val="20"/>
              </w:rPr>
            </w:pPr>
            <w:r w:rsidRPr="00991FDF">
              <w:rPr>
                <w:rFonts w:ascii="Times New Roman" w:hAnsi="Times New Roman" w:cs="Times New Roman"/>
                <w:b/>
                <w:sz w:val="20"/>
                <w:szCs w:val="20"/>
              </w:rPr>
              <w:t>Итого по 9  микрорайону</w:t>
            </w:r>
          </w:p>
        </w:tc>
        <w:tc>
          <w:tcPr>
            <w:tcW w:w="866" w:type="dxa"/>
            <w:shd w:val="clear" w:color="auto" w:fill="FFFFFF" w:themeFill="background1"/>
          </w:tcPr>
          <w:p w:rsidR="00694EE0" w:rsidRPr="00991FDF" w:rsidRDefault="00694EE0" w:rsidP="00171871">
            <w:pPr>
              <w:rPr>
                <w:rFonts w:ascii="Times New Roman" w:hAnsi="Times New Roman" w:cs="Times New Roman"/>
                <w:b/>
                <w:sz w:val="20"/>
                <w:szCs w:val="20"/>
              </w:rPr>
            </w:pPr>
          </w:p>
        </w:tc>
        <w:tc>
          <w:tcPr>
            <w:tcW w:w="1259" w:type="dxa"/>
            <w:shd w:val="clear" w:color="auto" w:fill="FFFFFF" w:themeFill="background1"/>
          </w:tcPr>
          <w:p w:rsidR="00694EE0" w:rsidRPr="00991FDF" w:rsidRDefault="00694EE0" w:rsidP="00991FDF">
            <w:pPr>
              <w:jc w:val="center"/>
              <w:rPr>
                <w:rFonts w:ascii="Times New Roman" w:hAnsi="Times New Roman" w:cs="Times New Roman"/>
                <w:b/>
                <w:sz w:val="20"/>
                <w:szCs w:val="20"/>
              </w:rPr>
            </w:pPr>
            <w:r>
              <w:rPr>
                <w:rFonts w:ascii="Times New Roman" w:hAnsi="Times New Roman" w:cs="Times New Roman"/>
                <w:b/>
                <w:sz w:val="20"/>
                <w:szCs w:val="20"/>
              </w:rPr>
              <w:t>6,569 км</w:t>
            </w:r>
          </w:p>
        </w:tc>
        <w:tc>
          <w:tcPr>
            <w:tcW w:w="1701" w:type="dxa"/>
            <w:shd w:val="clear" w:color="auto" w:fill="FFFFFF" w:themeFill="background1"/>
          </w:tcPr>
          <w:p w:rsidR="00694EE0" w:rsidRPr="00991FDF" w:rsidRDefault="00694EE0" w:rsidP="00991FDF">
            <w:pPr>
              <w:jc w:val="center"/>
              <w:rPr>
                <w:rFonts w:ascii="Times New Roman" w:hAnsi="Times New Roman" w:cs="Times New Roman"/>
                <w:b/>
                <w:sz w:val="20"/>
                <w:szCs w:val="20"/>
              </w:rPr>
            </w:pPr>
            <w:r>
              <w:rPr>
                <w:rFonts w:ascii="Times New Roman" w:hAnsi="Times New Roman" w:cs="Times New Roman"/>
                <w:b/>
                <w:sz w:val="20"/>
                <w:szCs w:val="20"/>
              </w:rPr>
              <w:t>19,029</w:t>
            </w: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991FDF" w:rsidRDefault="00655ABB" w:rsidP="00171871">
            <w:pPr>
              <w:jc w:val="center"/>
              <w:rPr>
                <w:rFonts w:ascii="Times New Roman" w:hAnsi="Times New Roman" w:cs="Times New Roman"/>
                <w:b/>
                <w:sz w:val="20"/>
                <w:szCs w:val="20"/>
              </w:rPr>
            </w:pPr>
            <w:r w:rsidRPr="00991FDF">
              <w:rPr>
                <w:rFonts w:ascii="Times New Roman" w:hAnsi="Times New Roman" w:cs="Times New Roman"/>
                <w:b/>
                <w:sz w:val="20"/>
                <w:szCs w:val="20"/>
              </w:rPr>
              <w:t>10  микрорайон</w:t>
            </w: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Реконструкция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sidRPr="002F2EE7">
              <w:rPr>
                <w:rFonts w:ascii="Times New Roman" w:hAnsi="Times New Roman" w:cs="Times New Roman"/>
                <w:sz w:val="20"/>
                <w:szCs w:val="20"/>
              </w:rPr>
              <w:t>0,319</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val="restart"/>
            <w:shd w:val="clear" w:color="auto" w:fill="FFFFFF" w:themeFill="background1"/>
          </w:tcPr>
          <w:p w:rsidR="00694EE0"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Pr="002F2EE7"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Кафе</w:t>
            </w:r>
          </w:p>
          <w:p w:rsidR="00694EE0" w:rsidRPr="002F2EE7"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Общественный туалет</w:t>
            </w:r>
          </w:p>
          <w:p w:rsidR="00694EE0" w:rsidRPr="003919B5"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Церковная лавка</w:t>
            </w:r>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2F2EE7">
              <w:rPr>
                <w:rFonts w:ascii="Times New Roman" w:hAnsi="Times New Roman" w:cs="Times New Roman"/>
                <w:sz w:val="20"/>
                <w:szCs w:val="20"/>
              </w:rPr>
              <w:t>Реконструкция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sidRPr="002F2EE7">
              <w:rPr>
                <w:rFonts w:ascii="Times New Roman" w:hAnsi="Times New Roman" w:cs="Times New Roman"/>
                <w:sz w:val="20"/>
                <w:szCs w:val="20"/>
              </w:rPr>
              <w:t>0,264</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991FDF" w:rsidRDefault="00694EE0" w:rsidP="00171871">
            <w:pPr>
              <w:rPr>
                <w:rFonts w:ascii="Times New Roman" w:hAnsi="Times New Roman" w:cs="Times New Roman"/>
                <w:b/>
                <w:sz w:val="20"/>
                <w:szCs w:val="20"/>
              </w:rPr>
            </w:pPr>
            <w:r w:rsidRPr="00991FDF">
              <w:rPr>
                <w:rFonts w:ascii="Times New Roman" w:hAnsi="Times New Roman" w:cs="Times New Roman"/>
                <w:b/>
                <w:sz w:val="20"/>
                <w:szCs w:val="20"/>
              </w:rPr>
              <w:t>Итого по 10  микрорайону</w:t>
            </w:r>
          </w:p>
        </w:tc>
        <w:tc>
          <w:tcPr>
            <w:tcW w:w="866" w:type="dxa"/>
            <w:shd w:val="clear" w:color="auto" w:fill="FFFFFF" w:themeFill="background1"/>
          </w:tcPr>
          <w:p w:rsidR="00694EE0" w:rsidRPr="00991FDF" w:rsidRDefault="00694EE0" w:rsidP="00171871">
            <w:pPr>
              <w:rPr>
                <w:rFonts w:ascii="Times New Roman" w:hAnsi="Times New Roman" w:cs="Times New Roman"/>
                <w:b/>
                <w:sz w:val="20"/>
                <w:szCs w:val="20"/>
              </w:rPr>
            </w:pPr>
          </w:p>
        </w:tc>
        <w:tc>
          <w:tcPr>
            <w:tcW w:w="1259" w:type="dxa"/>
            <w:shd w:val="clear" w:color="auto" w:fill="FFFFFF" w:themeFill="background1"/>
          </w:tcPr>
          <w:p w:rsidR="00694EE0" w:rsidRPr="00991FDF" w:rsidRDefault="00694EE0" w:rsidP="00991FDF">
            <w:pPr>
              <w:jc w:val="center"/>
              <w:rPr>
                <w:rFonts w:ascii="Times New Roman" w:hAnsi="Times New Roman" w:cs="Times New Roman"/>
                <w:b/>
                <w:sz w:val="20"/>
                <w:szCs w:val="20"/>
              </w:rPr>
            </w:pPr>
            <w:r>
              <w:rPr>
                <w:rFonts w:ascii="Times New Roman" w:hAnsi="Times New Roman" w:cs="Times New Roman"/>
                <w:b/>
                <w:sz w:val="20"/>
                <w:szCs w:val="20"/>
              </w:rPr>
              <w:t>0,583 км</w:t>
            </w:r>
          </w:p>
        </w:tc>
        <w:tc>
          <w:tcPr>
            <w:tcW w:w="1701" w:type="dxa"/>
            <w:shd w:val="clear" w:color="auto" w:fill="FFFFFF" w:themeFill="background1"/>
          </w:tcPr>
          <w:p w:rsidR="00694EE0" w:rsidRPr="00991FDF" w:rsidRDefault="00694EE0" w:rsidP="00991FDF">
            <w:pPr>
              <w:jc w:val="center"/>
              <w:rPr>
                <w:rFonts w:ascii="Times New Roman" w:hAnsi="Times New Roman" w:cs="Times New Roman"/>
                <w:b/>
                <w:sz w:val="20"/>
                <w:szCs w:val="20"/>
              </w:rPr>
            </w:pPr>
            <w:r>
              <w:rPr>
                <w:rFonts w:ascii="Times New Roman" w:hAnsi="Times New Roman" w:cs="Times New Roman"/>
                <w:b/>
                <w:sz w:val="20"/>
                <w:szCs w:val="20"/>
              </w:rPr>
              <w:t>2,312</w:t>
            </w: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991FDF" w:rsidRDefault="00655ABB" w:rsidP="00171871">
            <w:pPr>
              <w:jc w:val="center"/>
              <w:rPr>
                <w:rFonts w:ascii="Times New Roman" w:hAnsi="Times New Roman" w:cs="Times New Roman"/>
                <w:b/>
                <w:sz w:val="20"/>
                <w:szCs w:val="20"/>
              </w:rPr>
            </w:pPr>
            <w:r w:rsidRPr="00991FDF">
              <w:rPr>
                <w:rFonts w:ascii="Times New Roman" w:hAnsi="Times New Roman" w:cs="Times New Roman"/>
                <w:b/>
                <w:sz w:val="20"/>
                <w:szCs w:val="20"/>
              </w:rPr>
              <w:t>11  микрорайон</w:t>
            </w: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4A544D">
              <w:rPr>
                <w:rFonts w:ascii="Times New Roman" w:hAnsi="Times New Roman" w:cs="Times New Roman"/>
                <w:sz w:val="20"/>
                <w:szCs w:val="20"/>
              </w:rPr>
              <w:t>Строительство напорного коллектора хозяйственно-</w:t>
            </w:r>
            <w:r w:rsidRPr="004A544D">
              <w:rPr>
                <w:rFonts w:ascii="Times New Roman" w:hAnsi="Times New Roman" w:cs="Times New Roman"/>
                <w:sz w:val="20"/>
                <w:szCs w:val="20"/>
              </w:rPr>
              <w:lastRenderedPageBreak/>
              <w:t>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sidRPr="004A544D">
              <w:rPr>
                <w:rFonts w:ascii="Times New Roman" w:hAnsi="Times New Roman" w:cs="Times New Roman"/>
                <w:sz w:val="20"/>
                <w:szCs w:val="20"/>
              </w:rPr>
              <w:t>3,156</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val="restart"/>
            <w:shd w:val="clear" w:color="auto" w:fill="FFFFFF" w:themeFill="background1"/>
          </w:tcPr>
          <w:p w:rsidR="00694EE0"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lastRenderedPageBreak/>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Pr="004A544D" w:rsidRDefault="00694EE0" w:rsidP="00171871">
            <w:pPr>
              <w:rPr>
                <w:rFonts w:ascii="Times New Roman" w:hAnsi="Times New Roman" w:cs="Times New Roman"/>
                <w:sz w:val="20"/>
                <w:szCs w:val="20"/>
              </w:rPr>
            </w:pPr>
            <w:r w:rsidRPr="004A544D">
              <w:rPr>
                <w:rFonts w:ascii="Times New Roman" w:hAnsi="Times New Roman" w:cs="Times New Roman"/>
                <w:sz w:val="20"/>
                <w:szCs w:val="20"/>
              </w:rPr>
              <w:lastRenderedPageBreak/>
              <w:t>Общеобразовательное учреждение на 900 учащихся</w:t>
            </w:r>
          </w:p>
          <w:p w:rsidR="00694EE0" w:rsidRPr="004A544D" w:rsidRDefault="00694EE0" w:rsidP="00171871">
            <w:pPr>
              <w:rPr>
                <w:rFonts w:ascii="Times New Roman" w:hAnsi="Times New Roman" w:cs="Times New Roman"/>
                <w:sz w:val="20"/>
                <w:szCs w:val="20"/>
              </w:rPr>
            </w:pPr>
            <w:r w:rsidRPr="004A544D">
              <w:rPr>
                <w:rFonts w:ascii="Times New Roman" w:hAnsi="Times New Roman" w:cs="Times New Roman"/>
                <w:sz w:val="20"/>
                <w:szCs w:val="20"/>
              </w:rPr>
              <w:t xml:space="preserve">Учреждение дополнительного образования для детей </w:t>
            </w:r>
            <w:r w:rsidRPr="004A544D">
              <w:rPr>
                <w:rFonts w:ascii="Times New Roman" w:hAnsi="Times New Roman" w:cs="Times New Roman"/>
                <w:sz w:val="20"/>
                <w:szCs w:val="20"/>
              </w:rPr>
              <w:lastRenderedPageBreak/>
              <w:t>на 195 мест</w:t>
            </w:r>
          </w:p>
          <w:p w:rsidR="00694EE0" w:rsidRPr="004A544D" w:rsidRDefault="00694EE0" w:rsidP="00171871">
            <w:pPr>
              <w:rPr>
                <w:rFonts w:ascii="Times New Roman" w:hAnsi="Times New Roman" w:cs="Times New Roman"/>
                <w:sz w:val="20"/>
                <w:szCs w:val="20"/>
              </w:rPr>
            </w:pPr>
            <w:r w:rsidRPr="004A544D">
              <w:rPr>
                <w:rFonts w:ascii="Times New Roman" w:hAnsi="Times New Roman" w:cs="Times New Roman"/>
                <w:sz w:val="20"/>
                <w:szCs w:val="20"/>
              </w:rPr>
              <w:t>Сауна на 9 помывочных мест</w:t>
            </w:r>
          </w:p>
          <w:p w:rsidR="00694EE0" w:rsidRPr="004A544D" w:rsidRDefault="00694EE0" w:rsidP="00171871">
            <w:pPr>
              <w:rPr>
                <w:rFonts w:ascii="Times New Roman" w:hAnsi="Times New Roman" w:cs="Times New Roman"/>
                <w:sz w:val="20"/>
                <w:szCs w:val="20"/>
              </w:rPr>
            </w:pPr>
            <w:r w:rsidRPr="004A544D">
              <w:rPr>
                <w:rFonts w:ascii="Times New Roman" w:hAnsi="Times New Roman" w:cs="Times New Roman"/>
                <w:sz w:val="20"/>
                <w:szCs w:val="20"/>
              </w:rPr>
              <w:t>Предприятие бытовых услуг на 4 рабочих места</w:t>
            </w:r>
          </w:p>
          <w:p w:rsidR="00694EE0" w:rsidRPr="003919B5" w:rsidRDefault="00694EE0" w:rsidP="00171871">
            <w:pPr>
              <w:rPr>
                <w:rFonts w:ascii="Times New Roman" w:hAnsi="Times New Roman" w:cs="Times New Roman"/>
                <w:sz w:val="20"/>
                <w:szCs w:val="20"/>
              </w:rPr>
            </w:pPr>
            <w:r w:rsidRPr="004A544D">
              <w:rPr>
                <w:rFonts w:ascii="Times New Roman" w:hAnsi="Times New Roman" w:cs="Times New Roman"/>
                <w:sz w:val="20"/>
                <w:szCs w:val="20"/>
              </w:rPr>
              <w:t>Многоквартирные жилые дома общей площади квартир 15380,3 м</w:t>
            </w:r>
            <w:proofErr w:type="gramStart"/>
            <w:r w:rsidRPr="004A544D">
              <w:rPr>
                <w:rFonts w:ascii="Times New Roman" w:hAnsi="Times New Roman" w:cs="Times New Roman"/>
                <w:sz w:val="20"/>
                <w:szCs w:val="20"/>
              </w:rPr>
              <w:t>2</w:t>
            </w:r>
            <w:proofErr w:type="gramEnd"/>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4A544D">
              <w:rPr>
                <w:rFonts w:ascii="Times New Roman" w:hAnsi="Times New Roman" w:cs="Times New Roman"/>
                <w:sz w:val="20"/>
                <w:szCs w:val="20"/>
              </w:rPr>
              <w:lastRenderedPageBreak/>
              <w:t>Реконструкция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sidRPr="004A544D">
              <w:rPr>
                <w:rFonts w:ascii="Times New Roman" w:hAnsi="Times New Roman" w:cs="Times New Roman"/>
                <w:sz w:val="20"/>
                <w:szCs w:val="20"/>
              </w:rPr>
              <w:t>1,26</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4A544D">
              <w:rPr>
                <w:rFonts w:ascii="Times New Roman" w:hAnsi="Times New Roman" w:cs="Times New Roman"/>
                <w:sz w:val="20"/>
                <w:szCs w:val="20"/>
              </w:rPr>
              <w:t>Строительство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sidRPr="004A544D">
              <w:rPr>
                <w:rFonts w:ascii="Times New Roman" w:hAnsi="Times New Roman" w:cs="Times New Roman"/>
                <w:sz w:val="20"/>
                <w:szCs w:val="20"/>
              </w:rPr>
              <w:t>1,74</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3811" w:type="dxa"/>
            <w:gridSpan w:val="2"/>
            <w:shd w:val="clear" w:color="auto" w:fill="FFFFFF" w:themeFill="background1"/>
          </w:tcPr>
          <w:p w:rsidR="00694EE0" w:rsidRPr="00991FDF" w:rsidRDefault="00694EE0" w:rsidP="00171871">
            <w:pPr>
              <w:rPr>
                <w:rFonts w:ascii="Times New Roman" w:hAnsi="Times New Roman" w:cs="Times New Roman"/>
                <w:b/>
                <w:sz w:val="20"/>
                <w:szCs w:val="20"/>
              </w:rPr>
            </w:pPr>
            <w:r w:rsidRPr="00991FDF">
              <w:rPr>
                <w:rFonts w:ascii="Times New Roman" w:hAnsi="Times New Roman" w:cs="Times New Roman"/>
                <w:b/>
                <w:sz w:val="20"/>
                <w:szCs w:val="20"/>
              </w:rPr>
              <w:t>Итого по 11  микрорайону</w:t>
            </w:r>
          </w:p>
        </w:tc>
        <w:tc>
          <w:tcPr>
            <w:tcW w:w="1259" w:type="dxa"/>
            <w:shd w:val="clear" w:color="auto" w:fill="FFFFFF" w:themeFill="background1"/>
          </w:tcPr>
          <w:p w:rsidR="00694EE0" w:rsidRPr="00991FDF" w:rsidRDefault="00694EE0" w:rsidP="00991FDF">
            <w:pPr>
              <w:jc w:val="center"/>
              <w:rPr>
                <w:rFonts w:ascii="Times New Roman" w:hAnsi="Times New Roman" w:cs="Times New Roman"/>
                <w:b/>
                <w:sz w:val="20"/>
                <w:szCs w:val="20"/>
              </w:rPr>
            </w:pPr>
            <w:r>
              <w:rPr>
                <w:rFonts w:ascii="Times New Roman" w:hAnsi="Times New Roman" w:cs="Times New Roman"/>
                <w:b/>
                <w:sz w:val="20"/>
                <w:szCs w:val="20"/>
              </w:rPr>
              <w:t>6,156 км</w:t>
            </w:r>
          </w:p>
        </w:tc>
        <w:tc>
          <w:tcPr>
            <w:tcW w:w="1701" w:type="dxa"/>
            <w:shd w:val="clear" w:color="auto" w:fill="FFFFFF" w:themeFill="background1"/>
          </w:tcPr>
          <w:p w:rsidR="00694EE0" w:rsidRPr="00991FDF" w:rsidRDefault="00694EE0" w:rsidP="00991FDF">
            <w:pPr>
              <w:jc w:val="center"/>
              <w:rPr>
                <w:rFonts w:ascii="Times New Roman" w:hAnsi="Times New Roman" w:cs="Times New Roman"/>
                <w:b/>
                <w:sz w:val="20"/>
                <w:szCs w:val="20"/>
              </w:rPr>
            </w:pPr>
            <w:r>
              <w:rPr>
                <w:rFonts w:ascii="Times New Roman" w:hAnsi="Times New Roman" w:cs="Times New Roman"/>
                <w:b/>
                <w:sz w:val="20"/>
                <w:szCs w:val="20"/>
              </w:rPr>
              <w:t>18,670</w:t>
            </w: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14992" w:type="dxa"/>
            <w:gridSpan w:val="7"/>
            <w:tcBorders>
              <w:top w:val="nil"/>
            </w:tcBorders>
            <w:shd w:val="clear" w:color="auto" w:fill="FFFFFF" w:themeFill="background1"/>
          </w:tcPr>
          <w:p w:rsidR="00655ABB" w:rsidRPr="00991FDF" w:rsidRDefault="00655ABB" w:rsidP="00171871">
            <w:pPr>
              <w:jc w:val="center"/>
              <w:rPr>
                <w:rFonts w:ascii="Times New Roman" w:hAnsi="Times New Roman" w:cs="Times New Roman"/>
                <w:b/>
                <w:sz w:val="20"/>
                <w:szCs w:val="20"/>
              </w:rPr>
            </w:pPr>
            <w:r w:rsidRPr="00991FDF">
              <w:rPr>
                <w:rFonts w:ascii="Times New Roman" w:hAnsi="Times New Roman" w:cs="Times New Roman"/>
                <w:b/>
                <w:sz w:val="20"/>
                <w:szCs w:val="20"/>
              </w:rPr>
              <w:t>12  микрорайон</w:t>
            </w: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4A544D">
              <w:rPr>
                <w:rFonts w:ascii="Times New Roman" w:hAnsi="Times New Roman" w:cs="Times New Roman"/>
                <w:sz w:val="20"/>
                <w:szCs w:val="20"/>
              </w:rPr>
              <w:t>Строительство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sidRPr="004A544D">
              <w:rPr>
                <w:rFonts w:ascii="Times New Roman" w:hAnsi="Times New Roman" w:cs="Times New Roman"/>
                <w:sz w:val="20"/>
                <w:szCs w:val="20"/>
              </w:rPr>
              <w:t>3,21</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val="restart"/>
            <w:shd w:val="clear" w:color="auto" w:fill="FFFFFF" w:themeFill="background1"/>
          </w:tcPr>
          <w:p w:rsidR="00694EE0"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r w:rsidRPr="004A544D">
              <w:rPr>
                <w:rFonts w:ascii="Times New Roman" w:hAnsi="Times New Roman" w:cs="Times New Roman"/>
                <w:sz w:val="20"/>
                <w:szCs w:val="20"/>
              </w:rPr>
              <w:t>Многоквартирные жилые дома общей площади квартир 21816,05 м</w:t>
            </w:r>
            <w:proofErr w:type="gramStart"/>
            <w:r w:rsidRPr="004A544D">
              <w:rPr>
                <w:rFonts w:ascii="Times New Roman" w:hAnsi="Times New Roman" w:cs="Times New Roman"/>
                <w:sz w:val="20"/>
                <w:szCs w:val="20"/>
              </w:rPr>
              <w:t>2</w:t>
            </w:r>
            <w:proofErr w:type="gramEnd"/>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4A544D">
              <w:rPr>
                <w:rFonts w:ascii="Times New Roman" w:hAnsi="Times New Roman" w:cs="Times New Roman"/>
                <w:sz w:val="20"/>
                <w:szCs w:val="20"/>
              </w:rPr>
              <w:t>Реконструкция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sidRPr="004A544D">
              <w:rPr>
                <w:rFonts w:ascii="Times New Roman" w:hAnsi="Times New Roman" w:cs="Times New Roman"/>
                <w:sz w:val="20"/>
                <w:szCs w:val="20"/>
              </w:rPr>
              <w:t>1,311</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4A544D">
              <w:rPr>
                <w:rFonts w:ascii="Times New Roman" w:hAnsi="Times New Roman" w:cs="Times New Roman"/>
                <w:sz w:val="20"/>
                <w:szCs w:val="20"/>
              </w:rPr>
              <w:t>Строительство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sidRPr="0008248D">
              <w:rPr>
                <w:rFonts w:ascii="Times New Roman" w:hAnsi="Times New Roman" w:cs="Times New Roman"/>
                <w:sz w:val="20"/>
                <w:szCs w:val="20"/>
              </w:rPr>
              <w:t>3,347</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4A544D" w:rsidRDefault="00694EE0" w:rsidP="00171871">
            <w:pPr>
              <w:rPr>
                <w:rFonts w:ascii="Times New Roman" w:hAnsi="Times New Roman" w:cs="Times New Roman"/>
                <w:sz w:val="20"/>
                <w:szCs w:val="20"/>
              </w:rPr>
            </w:pPr>
            <w:r w:rsidRPr="004A544D">
              <w:rPr>
                <w:rFonts w:ascii="Times New Roman" w:hAnsi="Times New Roman" w:cs="Times New Roman"/>
                <w:sz w:val="20"/>
                <w:szCs w:val="20"/>
              </w:rPr>
              <w:t>Реконструкция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991FDF">
            <w:pPr>
              <w:jc w:val="center"/>
              <w:rPr>
                <w:rFonts w:ascii="Times New Roman" w:hAnsi="Times New Roman" w:cs="Times New Roman"/>
                <w:sz w:val="20"/>
                <w:szCs w:val="20"/>
              </w:rPr>
            </w:pPr>
            <w:r w:rsidRPr="004A544D">
              <w:rPr>
                <w:rFonts w:ascii="Times New Roman" w:hAnsi="Times New Roman" w:cs="Times New Roman"/>
                <w:sz w:val="20"/>
                <w:szCs w:val="20"/>
              </w:rPr>
              <w:t>0,544</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991FDF">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3811" w:type="dxa"/>
            <w:gridSpan w:val="2"/>
            <w:shd w:val="clear" w:color="auto" w:fill="FFFFFF" w:themeFill="background1"/>
          </w:tcPr>
          <w:p w:rsidR="00694EE0" w:rsidRPr="00991FDF" w:rsidRDefault="00694EE0" w:rsidP="00171871">
            <w:pPr>
              <w:rPr>
                <w:rFonts w:ascii="Times New Roman" w:hAnsi="Times New Roman" w:cs="Times New Roman"/>
                <w:b/>
                <w:sz w:val="20"/>
                <w:szCs w:val="20"/>
              </w:rPr>
            </w:pPr>
            <w:r w:rsidRPr="00991FDF">
              <w:rPr>
                <w:rFonts w:ascii="Times New Roman" w:hAnsi="Times New Roman" w:cs="Times New Roman"/>
                <w:b/>
                <w:sz w:val="20"/>
                <w:szCs w:val="20"/>
              </w:rPr>
              <w:t>Итого по 12  микрорайону</w:t>
            </w:r>
          </w:p>
        </w:tc>
        <w:tc>
          <w:tcPr>
            <w:tcW w:w="1259" w:type="dxa"/>
            <w:shd w:val="clear" w:color="auto" w:fill="FFFFFF" w:themeFill="background1"/>
          </w:tcPr>
          <w:p w:rsidR="00694EE0" w:rsidRPr="00991FDF" w:rsidRDefault="00694EE0" w:rsidP="00991FDF">
            <w:pPr>
              <w:jc w:val="center"/>
              <w:rPr>
                <w:rFonts w:ascii="Times New Roman" w:hAnsi="Times New Roman" w:cs="Times New Roman"/>
                <w:b/>
                <w:sz w:val="20"/>
                <w:szCs w:val="20"/>
              </w:rPr>
            </w:pPr>
            <w:r>
              <w:rPr>
                <w:rFonts w:ascii="Times New Roman" w:hAnsi="Times New Roman" w:cs="Times New Roman"/>
                <w:b/>
                <w:sz w:val="20"/>
                <w:szCs w:val="20"/>
              </w:rPr>
              <w:t>8,412 км</w:t>
            </w:r>
          </w:p>
        </w:tc>
        <w:tc>
          <w:tcPr>
            <w:tcW w:w="1701" w:type="dxa"/>
            <w:shd w:val="clear" w:color="auto" w:fill="FFFFFF" w:themeFill="background1"/>
          </w:tcPr>
          <w:p w:rsidR="00694EE0" w:rsidRPr="00991FDF" w:rsidRDefault="00694EE0" w:rsidP="00991FDF">
            <w:pPr>
              <w:jc w:val="center"/>
              <w:rPr>
                <w:rFonts w:ascii="Times New Roman" w:hAnsi="Times New Roman" w:cs="Times New Roman"/>
                <w:b/>
                <w:sz w:val="20"/>
                <w:szCs w:val="20"/>
              </w:rPr>
            </w:pPr>
            <w:r>
              <w:rPr>
                <w:rFonts w:ascii="Times New Roman" w:hAnsi="Times New Roman" w:cs="Times New Roman"/>
                <w:b/>
                <w:sz w:val="20"/>
                <w:szCs w:val="20"/>
              </w:rPr>
              <w:t>26,188</w:t>
            </w: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3214A9" w:rsidRDefault="00655ABB" w:rsidP="00171871">
            <w:pPr>
              <w:jc w:val="center"/>
              <w:rPr>
                <w:rFonts w:ascii="Times New Roman" w:hAnsi="Times New Roman" w:cs="Times New Roman"/>
                <w:b/>
                <w:sz w:val="20"/>
                <w:szCs w:val="20"/>
              </w:rPr>
            </w:pPr>
            <w:r w:rsidRPr="003214A9">
              <w:rPr>
                <w:rFonts w:ascii="Times New Roman" w:hAnsi="Times New Roman" w:cs="Times New Roman"/>
                <w:b/>
                <w:sz w:val="20"/>
                <w:szCs w:val="20"/>
              </w:rPr>
              <w:t>13  микрорайон</w:t>
            </w: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4A544D">
              <w:rPr>
                <w:rFonts w:ascii="Times New Roman" w:hAnsi="Times New Roman" w:cs="Times New Roman"/>
                <w:sz w:val="20"/>
                <w:szCs w:val="20"/>
              </w:rPr>
              <w:t>Строительство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3214A9">
            <w:pPr>
              <w:jc w:val="center"/>
              <w:rPr>
                <w:rFonts w:ascii="Times New Roman" w:hAnsi="Times New Roman" w:cs="Times New Roman"/>
                <w:sz w:val="20"/>
                <w:szCs w:val="20"/>
              </w:rPr>
            </w:pPr>
            <w:r w:rsidRPr="0008248D">
              <w:rPr>
                <w:rFonts w:ascii="Times New Roman" w:hAnsi="Times New Roman" w:cs="Times New Roman"/>
                <w:sz w:val="20"/>
                <w:szCs w:val="20"/>
              </w:rPr>
              <w:t>2,317</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3214A9">
            <w:pPr>
              <w:jc w:val="center"/>
              <w:rPr>
                <w:rFonts w:ascii="Times New Roman" w:hAnsi="Times New Roman" w:cs="Times New Roman"/>
                <w:sz w:val="20"/>
                <w:szCs w:val="20"/>
              </w:rPr>
            </w:pPr>
          </w:p>
        </w:tc>
        <w:tc>
          <w:tcPr>
            <w:tcW w:w="1711" w:type="dxa"/>
            <w:vMerge w:val="restart"/>
            <w:shd w:val="clear" w:color="auto" w:fill="FFFFFF" w:themeFill="background1"/>
          </w:tcPr>
          <w:p w:rsidR="00694EE0"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tcBorders>
              <w:top w:val="nil"/>
            </w:tcBorders>
            <w:shd w:val="clear" w:color="auto" w:fill="FFFFFF" w:themeFill="background1"/>
          </w:tcPr>
          <w:p w:rsidR="00694EE0" w:rsidRPr="0008248D" w:rsidRDefault="00694EE0" w:rsidP="00171871">
            <w:pPr>
              <w:rPr>
                <w:rFonts w:ascii="Times New Roman" w:hAnsi="Times New Roman" w:cs="Times New Roman"/>
                <w:sz w:val="20"/>
                <w:szCs w:val="20"/>
              </w:rPr>
            </w:pPr>
            <w:r w:rsidRPr="0008248D">
              <w:rPr>
                <w:rFonts w:ascii="Times New Roman" w:hAnsi="Times New Roman" w:cs="Times New Roman"/>
                <w:sz w:val="20"/>
                <w:szCs w:val="20"/>
              </w:rPr>
              <w:t>Дошкольное образовательное учреждение на 220 мест</w:t>
            </w:r>
          </w:p>
          <w:p w:rsidR="00694EE0" w:rsidRPr="0008248D" w:rsidRDefault="00694EE0" w:rsidP="00171871">
            <w:pPr>
              <w:rPr>
                <w:rFonts w:ascii="Times New Roman" w:hAnsi="Times New Roman" w:cs="Times New Roman"/>
                <w:sz w:val="20"/>
                <w:szCs w:val="20"/>
              </w:rPr>
            </w:pPr>
            <w:r w:rsidRPr="0008248D">
              <w:rPr>
                <w:rFonts w:ascii="Times New Roman" w:hAnsi="Times New Roman" w:cs="Times New Roman"/>
                <w:sz w:val="20"/>
                <w:szCs w:val="20"/>
              </w:rPr>
              <w:t>Новое здание центра адаптивного спорта ХМАО-Югры 1556,48 м</w:t>
            </w:r>
            <w:proofErr w:type="gramStart"/>
            <w:r w:rsidRPr="0008248D">
              <w:rPr>
                <w:rFonts w:ascii="Times New Roman" w:hAnsi="Times New Roman" w:cs="Times New Roman"/>
                <w:sz w:val="20"/>
                <w:szCs w:val="20"/>
              </w:rPr>
              <w:t>2</w:t>
            </w:r>
            <w:proofErr w:type="gramEnd"/>
            <w:r w:rsidRPr="0008248D">
              <w:rPr>
                <w:rFonts w:ascii="Times New Roman" w:hAnsi="Times New Roman" w:cs="Times New Roman"/>
                <w:sz w:val="20"/>
                <w:szCs w:val="20"/>
              </w:rPr>
              <w:t xml:space="preserve"> (предусматривается снос ветхого здания центра адаптивного спорта с последующим строительством нового здания по ул. Мира)</w:t>
            </w:r>
          </w:p>
          <w:p w:rsidR="00694EE0" w:rsidRPr="0008248D" w:rsidRDefault="00694EE0" w:rsidP="00171871">
            <w:pPr>
              <w:rPr>
                <w:rFonts w:ascii="Times New Roman" w:hAnsi="Times New Roman" w:cs="Times New Roman"/>
                <w:sz w:val="20"/>
                <w:szCs w:val="20"/>
              </w:rPr>
            </w:pPr>
            <w:r w:rsidRPr="0008248D">
              <w:rPr>
                <w:rFonts w:ascii="Times New Roman" w:hAnsi="Times New Roman" w:cs="Times New Roman"/>
                <w:sz w:val="20"/>
                <w:szCs w:val="20"/>
              </w:rPr>
              <w:t>Предприятия общественного питания на 152 посадочных мест</w:t>
            </w:r>
          </w:p>
          <w:p w:rsidR="00694EE0" w:rsidRPr="0008248D" w:rsidRDefault="00694EE0" w:rsidP="00171871">
            <w:pPr>
              <w:rPr>
                <w:rFonts w:ascii="Times New Roman" w:hAnsi="Times New Roman" w:cs="Times New Roman"/>
                <w:sz w:val="20"/>
                <w:szCs w:val="20"/>
              </w:rPr>
            </w:pPr>
            <w:r w:rsidRPr="0008248D">
              <w:rPr>
                <w:rFonts w:ascii="Times New Roman" w:hAnsi="Times New Roman" w:cs="Times New Roman"/>
                <w:sz w:val="20"/>
                <w:szCs w:val="20"/>
              </w:rPr>
              <w:t>Предприятия бытовых услуг на 5 рабочих мест</w:t>
            </w:r>
          </w:p>
          <w:p w:rsidR="00694EE0" w:rsidRPr="003919B5" w:rsidRDefault="00694EE0" w:rsidP="00171871">
            <w:pPr>
              <w:rPr>
                <w:rFonts w:ascii="Times New Roman" w:hAnsi="Times New Roman" w:cs="Times New Roman"/>
                <w:sz w:val="20"/>
                <w:szCs w:val="20"/>
              </w:rPr>
            </w:pPr>
            <w:r w:rsidRPr="0008248D">
              <w:rPr>
                <w:rFonts w:ascii="Times New Roman" w:hAnsi="Times New Roman" w:cs="Times New Roman"/>
                <w:sz w:val="20"/>
                <w:szCs w:val="20"/>
              </w:rPr>
              <w:lastRenderedPageBreak/>
              <w:t>Многоквартирные жилые дома общей площади квартир 51772,4 м</w:t>
            </w:r>
            <w:proofErr w:type="gramStart"/>
            <w:r w:rsidRPr="0008248D">
              <w:rPr>
                <w:rFonts w:ascii="Times New Roman" w:hAnsi="Times New Roman" w:cs="Times New Roman"/>
                <w:sz w:val="20"/>
                <w:szCs w:val="20"/>
              </w:rPr>
              <w:t>2</w:t>
            </w:r>
            <w:proofErr w:type="gramEnd"/>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4A544D">
              <w:rPr>
                <w:rFonts w:ascii="Times New Roman" w:hAnsi="Times New Roman" w:cs="Times New Roman"/>
                <w:sz w:val="20"/>
                <w:szCs w:val="20"/>
              </w:rPr>
              <w:t>Реконструкция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3214A9">
            <w:pPr>
              <w:jc w:val="center"/>
              <w:rPr>
                <w:rFonts w:ascii="Times New Roman" w:hAnsi="Times New Roman" w:cs="Times New Roman"/>
                <w:sz w:val="20"/>
                <w:szCs w:val="20"/>
              </w:rPr>
            </w:pPr>
            <w:r w:rsidRPr="0008248D">
              <w:rPr>
                <w:rFonts w:ascii="Times New Roman" w:hAnsi="Times New Roman" w:cs="Times New Roman"/>
                <w:sz w:val="20"/>
                <w:szCs w:val="20"/>
              </w:rPr>
              <w:t>0,237</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3214A9">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4A544D">
              <w:rPr>
                <w:rFonts w:ascii="Times New Roman" w:hAnsi="Times New Roman" w:cs="Times New Roman"/>
                <w:sz w:val="20"/>
                <w:szCs w:val="20"/>
              </w:rPr>
              <w:t>Строительство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F17141" w:rsidRDefault="00694EE0" w:rsidP="003214A9">
            <w:pPr>
              <w:jc w:val="center"/>
              <w:rPr>
                <w:rFonts w:ascii="Times New Roman" w:hAnsi="Times New Roman" w:cs="Times New Roman"/>
                <w:sz w:val="20"/>
                <w:szCs w:val="20"/>
              </w:rPr>
            </w:pPr>
            <w:r w:rsidRPr="0008248D">
              <w:rPr>
                <w:rFonts w:ascii="Times New Roman" w:hAnsi="Times New Roman" w:cs="Times New Roman"/>
                <w:sz w:val="20"/>
                <w:szCs w:val="20"/>
              </w:rPr>
              <w:t>2,554</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3214A9">
            <w:pPr>
              <w:jc w:val="center"/>
              <w:rPr>
                <w:rFonts w:ascii="Times New Roman" w:hAnsi="Times New Roman" w:cs="Times New Roman"/>
                <w:sz w:val="20"/>
                <w:szCs w:val="20"/>
              </w:rPr>
            </w:pPr>
          </w:p>
        </w:tc>
        <w:tc>
          <w:tcPr>
            <w:tcW w:w="1711" w:type="dxa"/>
            <w:vMerge/>
            <w:shd w:val="clear" w:color="auto" w:fill="FFFFFF" w:themeFill="background1"/>
          </w:tcPr>
          <w:p w:rsidR="00694EE0"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4A544D" w:rsidRDefault="00694EE0" w:rsidP="00171871">
            <w:pPr>
              <w:rPr>
                <w:rFonts w:ascii="Times New Roman" w:hAnsi="Times New Roman" w:cs="Times New Roman"/>
                <w:sz w:val="20"/>
                <w:szCs w:val="20"/>
              </w:rPr>
            </w:pPr>
            <w:r w:rsidRPr="004A544D">
              <w:rPr>
                <w:rFonts w:ascii="Times New Roman" w:hAnsi="Times New Roman" w:cs="Times New Roman"/>
                <w:sz w:val="20"/>
                <w:szCs w:val="20"/>
              </w:rPr>
              <w:lastRenderedPageBreak/>
              <w:t>Реконструкция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214A9">
            <w:pPr>
              <w:jc w:val="center"/>
              <w:rPr>
                <w:rFonts w:ascii="Times New Roman" w:hAnsi="Times New Roman" w:cs="Times New Roman"/>
                <w:sz w:val="20"/>
                <w:szCs w:val="20"/>
              </w:rPr>
            </w:pPr>
            <w:r w:rsidRPr="0008248D">
              <w:rPr>
                <w:rFonts w:ascii="Times New Roman" w:hAnsi="Times New Roman" w:cs="Times New Roman"/>
                <w:sz w:val="20"/>
                <w:szCs w:val="20"/>
              </w:rPr>
              <w:t>0,054</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3214A9">
            <w:pPr>
              <w:jc w:val="center"/>
              <w:rPr>
                <w:rFonts w:ascii="Times New Roman" w:hAnsi="Times New Roman" w:cs="Times New Roman"/>
                <w:sz w:val="20"/>
                <w:szCs w:val="20"/>
              </w:rPr>
            </w:pPr>
          </w:p>
        </w:tc>
        <w:tc>
          <w:tcPr>
            <w:tcW w:w="1711"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08248D">
              <w:rPr>
                <w:rFonts w:ascii="Times New Roman" w:hAnsi="Times New Roman" w:cs="Times New Roman"/>
                <w:sz w:val="20"/>
                <w:szCs w:val="20"/>
              </w:rPr>
              <w:lastRenderedPageBreak/>
              <w:t>Строительство КНС</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214A9">
            <w:pPr>
              <w:jc w:val="center"/>
              <w:rPr>
                <w:rFonts w:ascii="Times New Roman" w:hAnsi="Times New Roman" w:cs="Times New Roman"/>
                <w:sz w:val="20"/>
                <w:szCs w:val="20"/>
              </w:rPr>
            </w:pPr>
            <w:r>
              <w:rPr>
                <w:rFonts w:ascii="Times New Roman" w:hAnsi="Times New Roman" w:cs="Times New Roman"/>
                <w:sz w:val="20"/>
                <w:szCs w:val="20"/>
              </w:rPr>
              <w:t>1 объект</w:t>
            </w:r>
          </w:p>
        </w:tc>
        <w:tc>
          <w:tcPr>
            <w:tcW w:w="1701" w:type="dxa"/>
            <w:shd w:val="clear" w:color="auto" w:fill="FFFFFF" w:themeFill="background1"/>
          </w:tcPr>
          <w:p w:rsidR="00694EE0" w:rsidRPr="003919B5" w:rsidRDefault="00694EE0" w:rsidP="003214A9">
            <w:pPr>
              <w:jc w:val="center"/>
              <w:rPr>
                <w:rFonts w:ascii="Times New Roman" w:hAnsi="Times New Roman" w:cs="Times New Roman"/>
                <w:sz w:val="20"/>
                <w:szCs w:val="20"/>
              </w:rPr>
            </w:pP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3811" w:type="dxa"/>
            <w:gridSpan w:val="2"/>
            <w:shd w:val="clear" w:color="auto" w:fill="FFFFFF" w:themeFill="background1"/>
          </w:tcPr>
          <w:p w:rsidR="00694EE0" w:rsidRPr="003214A9" w:rsidRDefault="00694EE0" w:rsidP="00171871">
            <w:pPr>
              <w:rPr>
                <w:rFonts w:ascii="Times New Roman" w:hAnsi="Times New Roman" w:cs="Times New Roman"/>
                <w:b/>
                <w:sz w:val="20"/>
                <w:szCs w:val="20"/>
              </w:rPr>
            </w:pPr>
            <w:r w:rsidRPr="003214A9">
              <w:rPr>
                <w:rFonts w:ascii="Times New Roman" w:hAnsi="Times New Roman" w:cs="Times New Roman"/>
                <w:b/>
                <w:sz w:val="20"/>
                <w:szCs w:val="20"/>
              </w:rPr>
              <w:t>Итого по 13  микрорайону</w:t>
            </w:r>
          </w:p>
        </w:tc>
        <w:tc>
          <w:tcPr>
            <w:tcW w:w="1259" w:type="dxa"/>
            <w:shd w:val="clear" w:color="auto" w:fill="FFFFFF" w:themeFill="background1"/>
          </w:tcPr>
          <w:p w:rsidR="00694EE0" w:rsidRPr="003214A9" w:rsidRDefault="00694EE0" w:rsidP="003214A9">
            <w:pPr>
              <w:jc w:val="center"/>
              <w:rPr>
                <w:rFonts w:ascii="Times New Roman" w:hAnsi="Times New Roman" w:cs="Times New Roman"/>
                <w:b/>
                <w:sz w:val="20"/>
                <w:szCs w:val="20"/>
              </w:rPr>
            </w:pPr>
            <w:r>
              <w:rPr>
                <w:rFonts w:ascii="Times New Roman" w:hAnsi="Times New Roman" w:cs="Times New Roman"/>
                <w:b/>
                <w:sz w:val="20"/>
                <w:szCs w:val="20"/>
              </w:rPr>
              <w:t>5,162 км</w:t>
            </w:r>
          </w:p>
        </w:tc>
        <w:tc>
          <w:tcPr>
            <w:tcW w:w="1701" w:type="dxa"/>
            <w:shd w:val="clear" w:color="auto" w:fill="FFFFFF" w:themeFill="background1"/>
          </w:tcPr>
          <w:p w:rsidR="00694EE0" w:rsidRPr="003214A9" w:rsidRDefault="00694EE0" w:rsidP="003214A9">
            <w:pPr>
              <w:jc w:val="center"/>
              <w:rPr>
                <w:rFonts w:ascii="Times New Roman" w:hAnsi="Times New Roman" w:cs="Times New Roman"/>
                <w:b/>
                <w:sz w:val="20"/>
                <w:szCs w:val="20"/>
              </w:rPr>
            </w:pPr>
            <w:r>
              <w:rPr>
                <w:rFonts w:ascii="Times New Roman" w:hAnsi="Times New Roman" w:cs="Times New Roman"/>
                <w:b/>
                <w:sz w:val="20"/>
                <w:szCs w:val="20"/>
              </w:rPr>
              <w:t>14,697</w:t>
            </w: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3214A9" w:rsidRDefault="00655ABB" w:rsidP="00171871">
            <w:pPr>
              <w:jc w:val="center"/>
              <w:rPr>
                <w:rFonts w:ascii="Times New Roman" w:hAnsi="Times New Roman" w:cs="Times New Roman"/>
                <w:b/>
                <w:sz w:val="20"/>
                <w:szCs w:val="20"/>
              </w:rPr>
            </w:pPr>
            <w:r w:rsidRPr="003214A9">
              <w:rPr>
                <w:rFonts w:ascii="Times New Roman" w:hAnsi="Times New Roman" w:cs="Times New Roman"/>
                <w:b/>
                <w:sz w:val="20"/>
                <w:szCs w:val="20"/>
              </w:rPr>
              <w:t>14  микрорайон</w:t>
            </w: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08248D">
              <w:rPr>
                <w:rFonts w:ascii="Times New Roman" w:hAnsi="Times New Roman" w:cs="Times New Roman"/>
                <w:sz w:val="20"/>
                <w:szCs w:val="20"/>
              </w:rPr>
              <w:t>Строительство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214A9">
            <w:pPr>
              <w:jc w:val="center"/>
              <w:rPr>
                <w:rFonts w:ascii="Times New Roman" w:hAnsi="Times New Roman" w:cs="Times New Roman"/>
                <w:sz w:val="20"/>
                <w:szCs w:val="20"/>
              </w:rPr>
            </w:pPr>
            <w:r w:rsidRPr="0008248D">
              <w:rPr>
                <w:rFonts w:ascii="Times New Roman" w:hAnsi="Times New Roman" w:cs="Times New Roman"/>
                <w:sz w:val="20"/>
                <w:szCs w:val="20"/>
              </w:rPr>
              <w:t>0,72</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3214A9">
            <w:pPr>
              <w:jc w:val="center"/>
              <w:rPr>
                <w:rFonts w:ascii="Times New Roman" w:hAnsi="Times New Roman" w:cs="Times New Roman"/>
                <w:sz w:val="20"/>
                <w:szCs w:val="20"/>
              </w:rPr>
            </w:pPr>
          </w:p>
        </w:tc>
        <w:tc>
          <w:tcPr>
            <w:tcW w:w="1711"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Default="00694EE0" w:rsidP="00171871">
            <w:pPr>
              <w:rPr>
                <w:rFonts w:ascii="Times New Roman" w:hAnsi="Times New Roman" w:cs="Times New Roman"/>
                <w:sz w:val="20"/>
                <w:szCs w:val="20"/>
              </w:rPr>
            </w:pPr>
            <w:r w:rsidRPr="008B6F90">
              <w:rPr>
                <w:rFonts w:ascii="Times New Roman" w:hAnsi="Times New Roman" w:cs="Times New Roman"/>
                <w:sz w:val="20"/>
                <w:szCs w:val="20"/>
              </w:rPr>
              <w:t>Перевод индивидуальных жилых домов на индивидуальное отопление</w:t>
            </w:r>
          </w:p>
          <w:p w:rsidR="00694EE0" w:rsidRPr="0008248D" w:rsidRDefault="00694EE0" w:rsidP="00171871">
            <w:pPr>
              <w:rPr>
                <w:rFonts w:ascii="Times New Roman" w:hAnsi="Times New Roman" w:cs="Times New Roman"/>
                <w:sz w:val="20"/>
                <w:szCs w:val="20"/>
              </w:rPr>
            </w:pPr>
            <w:r w:rsidRPr="0008248D">
              <w:rPr>
                <w:rFonts w:ascii="Times New Roman" w:hAnsi="Times New Roman" w:cs="Times New Roman"/>
                <w:sz w:val="20"/>
                <w:szCs w:val="20"/>
              </w:rPr>
              <w:t>Магазин смешанного ассортимента товаров 130 м2 торг</w:t>
            </w:r>
            <w:proofErr w:type="gramStart"/>
            <w:r w:rsidRPr="0008248D">
              <w:rPr>
                <w:rFonts w:ascii="Times New Roman" w:hAnsi="Times New Roman" w:cs="Times New Roman"/>
                <w:sz w:val="20"/>
                <w:szCs w:val="20"/>
              </w:rPr>
              <w:t>.</w:t>
            </w:r>
            <w:proofErr w:type="gramEnd"/>
            <w:r w:rsidRPr="0008248D">
              <w:rPr>
                <w:rFonts w:ascii="Times New Roman" w:hAnsi="Times New Roman" w:cs="Times New Roman"/>
                <w:sz w:val="20"/>
                <w:szCs w:val="20"/>
              </w:rPr>
              <w:t xml:space="preserve"> </w:t>
            </w:r>
            <w:proofErr w:type="gramStart"/>
            <w:r w:rsidRPr="0008248D">
              <w:rPr>
                <w:rFonts w:ascii="Times New Roman" w:hAnsi="Times New Roman" w:cs="Times New Roman"/>
                <w:sz w:val="20"/>
                <w:szCs w:val="20"/>
              </w:rPr>
              <w:t>п</w:t>
            </w:r>
            <w:proofErr w:type="gramEnd"/>
            <w:r w:rsidRPr="0008248D">
              <w:rPr>
                <w:rFonts w:ascii="Times New Roman" w:hAnsi="Times New Roman" w:cs="Times New Roman"/>
                <w:sz w:val="20"/>
                <w:szCs w:val="20"/>
              </w:rPr>
              <w:t>лощади</w:t>
            </w:r>
          </w:p>
          <w:p w:rsidR="00694EE0" w:rsidRPr="003919B5" w:rsidRDefault="00694EE0" w:rsidP="00171871">
            <w:pPr>
              <w:rPr>
                <w:rFonts w:ascii="Times New Roman" w:hAnsi="Times New Roman" w:cs="Times New Roman"/>
                <w:sz w:val="20"/>
                <w:szCs w:val="20"/>
              </w:rPr>
            </w:pPr>
            <w:r w:rsidRPr="0008248D">
              <w:rPr>
                <w:rFonts w:ascii="Times New Roman" w:hAnsi="Times New Roman" w:cs="Times New Roman"/>
                <w:sz w:val="20"/>
                <w:szCs w:val="20"/>
              </w:rPr>
              <w:t>Предприятия бытовых услуг на 20 рабочих мест</w:t>
            </w:r>
          </w:p>
        </w:tc>
        <w:tc>
          <w:tcPr>
            <w:tcW w:w="1699" w:type="dxa"/>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DC46F9">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4A544D">
              <w:rPr>
                <w:rFonts w:ascii="Times New Roman" w:hAnsi="Times New Roman" w:cs="Times New Roman"/>
                <w:sz w:val="20"/>
                <w:szCs w:val="20"/>
              </w:rPr>
              <w:t>Строительство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214A9">
            <w:pPr>
              <w:jc w:val="center"/>
              <w:rPr>
                <w:rFonts w:ascii="Times New Roman" w:hAnsi="Times New Roman" w:cs="Times New Roman"/>
                <w:sz w:val="20"/>
                <w:szCs w:val="20"/>
              </w:rPr>
            </w:pPr>
            <w:r w:rsidRPr="0008248D">
              <w:rPr>
                <w:rFonts w:ascii="Times New Roman" w:hAnsi="Times New Roman" w:cs="Times New Roman"/>
                <w:sz w:val="20"/>
                <w:szCs w:val="20"/>
              </w:rPr>
              <w:t>16,181</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3214A9">
            <w:pPr>
              <w:jc w:val="center"/>
              <w:rPr>
                <w:rFonts w:ascii="Times New Roman" w:hAnsi="Times New Roman" w:cs="Times New Roman"/>
                <w:sz w:val="20"/>
                <w:szCs w:val="20"/>
              </w:rPr>
            </w:pP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val="restart"/>
            <w:tcBorders>
              <w:top w:val="nil"/>
            </w:tcBorders>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4A544D" w:rsidRDefault="00694EE0" w:rsidP="00171871">
            <w:pPr>
              <w:rPr>
                <w:rFonts w:ascii="Times New Roman" w:hAnsi="Times New Roman" w:cs="Times New Roman"/>
                <w:sz w:val="20"/>
                <w:szCs w:val="20"/>
              </w:rPr>
            </w:pPr>
            <w:r w:rsidRPr="004A544D">
              <w:rPr>
                <w:rFonts w:ascii="Times New Roman" w:hAnsi="Times New Roman" w:cs="Times New Roman"/>
                <w:sz w:val="20"/>
                <w:szCs w:val="20"/>
              </w:rPr>
              <w:t>Реконструкция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214A9">
            <w:pPr>
              <w:jc w:val="center"/>
              <w:rPr>
                <w:rFonts w:ascii="Times New Roman" w:hAnsi="Times New Roman" w:cs="Times New Roman"/>
                <w:sz w:val="20"/>
                <w:szCs w:val="20"/>
              </w:rPr>
            </w:pPr>
            <w:r w:rsidRPr="0008248D">
              <w:rPr>
                <w:rFonts w:ascii="Times New Roman" w:hAnsi="Times New Roman" w:cs="Times New Roman"/>
                <w:sz w:val="20"/>
                <w:szCs w:val="20"/>
              </w:rPr>
              <w:t>0,545</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3214A9">
            <w:pPr>
              <w:jc w:val="center"/>
              <w:rPr>
                <w:rFonts w:ascii="Times New Roman" w:hAnsi="Times New Roman" w:cs="Times New Roman"/>
                <w:sz w:val="20"/>
                <w:szCs w:val="20"/>
              </w:rPr>
            </w:pP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214A9" w:rsidRDefault="00694EE0" w:rsidP="00171871">
            <w:pPr>
              <w:rPr>
                <w:rFonts w:ascii="Times New Roman" w:hAnsi="Times New Roman" w:cs="Times New Roman"/>
                <w:b/>
                <w:sz w:val="20"/>
                <w:szCs w:val="20"/>
              </w:rPr>
            </w:pPr>
            <w:r w:rsidRPr="003214A9">
              <w:rPr>
                <w:rFonts w:ascii="Times New Roman" w:hAnsi="Times New Roman" w:cs="Times New Roman"/>
                <w:b/>
                <w:sz w:val="20"/>
                <w:szCs w:val="20"/>
              </w:rPr>
              <w:t>Итого по 14  микрорайону</w:t>
            </w:r>
          </w:p>
        </w:tc>
        <w:tc>
          <w:tcPr>
            <w:tcW w:w="866" w:type="dxa"/>
            <w:shd w:val="clear" w:color="auto" w:fill="FFFFFF" w:themeFill="background1"/>
          </w:tcPr>
          <w:p w:rsidR="00694EE0" w:rsidRPr="003214A9" w:rsidRDefault="00694EE0" w:rsidP="00171871">
            <w:pPr>
              <w:rPr>
                <w:rFonts w:ascii="Times New Roman" w:hAnsi="Times New Roman" w:cs="Times New Roman"/>
                <w:b/>
                <w:sz w:val="20"/>
                <w:szCs w:val="20"/>
              </w:rPr>
            </w:pPr>
          </w:p>
        </w:tc>
        <w:tc>
          <w:tcPr>
            <w:tcW w:w="1259" w:type="dxa"/>
            <w:shd w:val="clear" w:color="auto" w:fill="FFFFFF" w:themeFill="background1"/>
          </w:tcPr>
          <w:p w:rsidR="00694EE0" w:rsidRPr="003214A9" w:rsidRDefault="00694EE0" w:rsidP="003214A9">
            <w:pPr>
              <w:jc w:val="center"/>
              <w:rPr>
                <w:rFonts w:ascii="Times New Roman" w:hAnsi="Times New Roman" w:cs="Times New Roman"/>
                <w:b/>
                <w:sz w:val="20"/>
                <w:szCs w:val="20"/>
              </w:rPr>
            </w:pPr>
            <w:r>
              <w:rPr>
                <w:rFonts w:ascii="Times New Roman" w:hAnsi="Times New Roman" w:cs="Times New Roman"/>
                <w:b/>
                <w:sz w:val="20"/>
                <w:szCs w:val="20"/>
              </w:rPr>
              <w:t>17,446 км</w:t>
            </w:r>
          </w:p>
        </w:tc>
        <w:tc>
          <w:tcPr>
            <w:tcW w:w="1701" w:type="dxa"/>
            <w:shd w:val="clear" w:color="auto" w:fill="FFFFFF" w:themeFill="background1"/>
          </w:tcPr>
          <w:p w:rsidR="00694EE0" w:rsidRPr="003214A9" w:rsidRDefault="00694EE0" w:rsidP="003214A9">
            <w:pPr>
              <w:jc w:val="center"/>
              <w:rPr>
                <w:rFonts w:ascii="Times New Roman" w:hAnsi="Times New Roman" w:cs="Times New Roman"/>
                <w:b/>
                <w:sz w:val="20"/>
                <w:szCs w:val="20"/>
              </w:rPr>
            </w:pPr>
            <w:r>
              <w:rPr>
                <w:rFonts w:ascii="Times New Roman" w:hAnsi="Times New Roman" w:cs="Times New Roman"/>
                <w:b/>
                <w:sz w:val="20"/>
                <w:szCs w:val="20"/>
              </w:rPr>
              <w:t>57,712</w:t>
            </w: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3214A9" w:rsidRDefault="00655ABB" w:rsidP="00171871">
            <w:pPr>
              <w:jc w:val="center"/>
              <w:rPr>
                <w:rFonts w:ascii="Times New Roman" w:hAnsi="Times New Roman" w:cs="Times New Roman"/>
                <w:b/>
                <w:sz w:val="20"/>
                <w:szCs w:val="20"/>
              </w:rPr>
            </w:pPr>
            <w:r w:rsidRPr="003214A9">
              <w:rPr>
                <w:rFonts w:ascii="Times New Roman" w:hAnsi="Times New Roman" w:cs="Times New Roman"/>
                <w:b/>
                <w:sz w:val="20"/>
                <w:szCs w:val="20"/>
              </w:rPr>
              <w:t>14</w:t>
            </w:r>
            <w:proofErr w:type="gramStart"/>
            <w:r w:rsidRPr="003214A9">
              <w:rPr>
                <w:rFonts w:ascii="Times New Roman" w:hAnsi="Times New Roman" w:cs="Times New Roman"/>
                <w:b/>
                <w:sz w:val="20"/>
                <w:szCs w:val="20"/>
              </w:rPr>
              <w:t xml:space="preserve">  А</w:t>
            </w:r>
            <w:proofErr w:type="gramEnd"/>
            <w:r w:rsidRPr="003214A9">
              <w:rPr>
                <w:rFonts w:ascii="Times New Roman" w:hAnsi="Times New Roman" w:cs="Times New Roman"/>
                <w:b/>
                <w:sz w:val="20"/>
                <w:szCs w:val="20"/>
              </w:rPr>
              <w:t xml:space="preserve"> микрорайон</w:t>
            </w: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4A544D">
              <w:rPr>
                <w:rFonts w:ascii="Times New Roman" w:hAnsi="Times New Roman" w:cs="Times New Roman"/>
                <w:sz w:val="20"/>
                <w:szCs w:val="20"/>
              </w:rPr>
              <w:t>Строительство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214A9">
            <w:pPr>
              <w:jc w:val="center"/>
              <w:rPr>
                <w:rFonts w:ascii="Times New Roman" w:hAnsi="Times New Roman" w:cs="Times New Roman"/>
                <w:sz w:val="20"/>
                <w:szCs w:val="20"/>
              </w:rPr>
            </w:pPr>
            <w:r w:rsidRPr="00960170">
              <w:rPr>
                <w:rFonts w:ascii="Times New Roman" w:hAnsi="Times New Roman" w:cs="Times New Roman"/>
                <w:sz w:val="20"/>
                <w:szCs w:val="20"/>
              </w:rPr>
              <w:t>0,759</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3214A9">
            <w:pPr>
              <w:jc w:val="center"/>
              <w:rPr>
                <w:rFonts w:ascii="Times New Roman" w:hAnsi="Times New Roman" w:cs="Times New Roman"/>
                <w:sz w:val="20"/>
                <w:szCs w:val="20"/>
              </w:rPr>
            </w:pPr>
          </w:p>
        </w:tc>
        <w:tc>
          <w:tcPr>
            <w:tcW w:w="1711"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Pr="00960170" w:rsidRDefault="00694EE0" w:rsidP="00171871">
            <w:pPr>
              <w:rPr>
                <w:rFonts w:ascii="Times New Roman" w:hAnsi="Times New Roman" w:cs="Times New Roman"/>
                <w:sz w:val="20"/>
                <w:szCs w:val="20"/>
              </w:rPr>
            </w:pPr>
            <w:r w:rsidRPr="00960170">
              <w:rPr>
                <w:rFonts w:ascii="Times New Roman" w:hAnsi="Times New Roman" w:cs="Times New Roman"/>
                <w:sz w:val="20"/>
                <w:szCs w:val="20"/>
              </w:rPr>
              <w:t>Дошкольное образовательное учреждение на 280 мест</w:t>
            </w:r>
          </w:p>
          <w:p w:rsidR="00694EE0" w:rsidRPr="00960170" w:rsidRDefault="00694EE0" w:rsidP="00171871">
            <w:pPr>
              <w:rPr>
                <w:rFonts w:ascii="Times New Roman" w:hAnsi="Times New Roman" w:cs="Times New Roman"/>
                <w:sz w:val="20"/>
                <w:szCs w:val="20"/>
              </w:rPr>
            </w:pPr>
            <w:r w:rsidRPr="00960170">
              <w:rPr>
                <w:rFonts w:ascii="Times New Roman" w:hAnsi="Times New Roman" w:cs="Times New Roman"/>
                <w:sz w:val="20"/>
                <w:szCs w:val="20"/>
              </w:rPr>
              <w:t>Общеобразовательное учреждение на 651 учащихся</w:t>
            </w:r>
          </w:p>
          <w:p w:rsidR="00694EE0" w:rsidRPr="00960170" w:rsidRDefault="00694EE0" w:rsidP="00171871">
            <w:pPr>
              <w:rPr>
                <w:rFonts w:ascii="Times New Roman" w:hAnsi="Times New Roman" w:cs="Times New Roman"/>
                <w:sz w:val="20"/>
                <w:szCs w:val="20"/>
              </w:rPr>
            </w:pPr>
            <w:r w:rsidRPr="00960170">
              <w:rPr>
                <w:rFonts w:ascii="Times New Roman" w:hAnsi="Times New Roman" w:cs="Times New Roman"/>
                <w:sz w:val="20"/>
                <w:szCs w:val="20"/>
              </w:rPr>
              <w:t>Учреждение дополнительного образования для детей на 290 мест</w:t>
            </w:r>
          </w:p>
          <w:p w:rsidR="00694EE0" w:rsidRPr="00960170" w:rsidRDefault="00694EE0" w:rsidP="00171871">
            <w:pPr>
              <w:rPr>
                <w:rFonts w:ascii="Times New Roman" w:hAnsi="Times New Roman" w:cs="Times New Roman"/>
                <w:sz w:val="20"/>
                <w:szCs w:val="20"/>
              </w:rPr>
            </w:pPr>
            <w:r w:rsidRPr="00960170">
              <w:rPr>
                <w:rFonts w:ascii="Times New Roman" w:hAnsi="Times New Roman" w:cs="Times New Roman"/>
                <w:sz w:val="20"/>
                <w:szCs w:val="20"/>
              </w:rPr>
              <w:t>Продовольственные магазины 847 м2 торг</w:t>
            </w:r>
            <w:proofErr w:type="gramStart"/>
            <w:r w:rsidRPr="00960170">
              <w:rPr>
                <w:rFonts w:ascii="Times New Roman" w:hAnsi="Times New Roman" w:cs="Times New Roman"/>
                <w:sz w:val="20"/>
                <w:szCs w:val="20"/>
              </w:rPr>
              <w:t>.</w:t>
            </w:r>
            <w:proofErr w:type="gramEnd"/>
            <w:r w:rsidRPr="00960170">
              <w:rPr>
                <w:rFonts w:ascii="Times New Roman" w:hAnsi="Times New Roman" w:cs="Times New Roman"/>
                <w:sz w:val="20"/>
                <w:szCs w:val="20"/>
              </w:rPr>
              <w:t xml:space="preserve"> </w:t>
            </w:r>
            <w:proofErr w:type="gramStart"/>
            <w:r w:rsidRPr="00960170">
              <w:rPr>
                <w:rFonts w:ascii="Times New Roman" w:hAnsi="Times New Roman" w:cs="Times New Roman"/>
                <w:sz w:val="20"/>
                <w:szCs w:val="20"/>
              </w:rPr>
              <w:t>п</w:t>
            </w:r>
            <w:proofErr w:type="gramEnd"/>
            <w:r w:rsidRPr="00960170">
              <w:rPr>
                <w:rFonts w:ascii="Times New Roman" w:hAnsi="Times New Roman" w:cs="Times New Roman"/>
                <w:sz w:val="20"/>
                <w:szCs w:val="20"/>
              </w:rPr>
              <w:t>лощади</w:t>
            </w:r>
          </w:p>
          <w:p w:rsidR="00694EE0" w:rsidRPr="00960170" w:rsidRDefault="00694EE0" w:rsidP="00171871">
            <w:pPr>
              <w:rPr>
                <w:rFonts w:ascii="Times New Roman" w:hAnsi="Times New Roman" w:cs="Times New Roman"/>
                <w:sz w:val="20"/>
                <w:szCs w:val="20"/>
              </w:rPr>
            </w:pPr>
            <w:r w:rsidRPr="00960170">
              <w:rPr>
                <w:rFonts w:ascii="Times New Roman" w:hAnsi="Times New Roman" w:cs="Times New Roman"/>
                <w:sz w:val="20"/>
                <w:szCs w:val="20"/>
              </w:rPr>
              <w:t>Непродовольственный магазин 80 м2 торг</w:t>
            </w:r>
            <w:proofErr w:type="gramStart"/>
            <w:r w:rsidRPr="00960170">
              <w:rPr>
                <w:rFonts w:ascii="Times New Roman" w:hAnsi="Times New Roman" w:cs="Times New Roman"/>
                <w:sz w:val="20"/>
                <w:szCs w:val="20"/>
              </w:rPr>
              <w:t>.</w:t>
            </w:r>
            <w:proofErr w:type="gramEnd"/>
            <w:r w:rsidRPr="00960170">
              <w:rPr>
                <w:rFonts w:ascii="Times New Roman" w:hAnsi="Times New Roman" w:cs="Times New Roman"/>
                <w:sz w:val="20"/>
                <w:szCs w:val="20"/>
              </w:rPr>
              <w:t xml:space="preserve"> </w:t>
            </w:r>
            <w:proofErr w:type="gramStart"/>
            <w:r w:rsidRPr="00960170">
              <w:rPr>
                <w:rFonts w:ascii="Times New Roman" w:hAnsi="Times New Roman" w:cs="Times New Roman"/>
                <w:sz w:val="20"/>
                <w:szCs w:val="20"/>
              </w:rPr>
              <w:t>п</w:t>
            </w:r>
            <w:proofErr w:type="gramEnd"/>
            <w:r w:rsidRPr="00960170">
              <w:rPr>
                <w:rFonts w:ascii="Times New Roman" w:hAnsi="Times New Roman" w:cs="Times New Roman"/>
                <w:sz w:val="20"/>
                <w:szCs w:val="20"/>
              </w:rPr>
              <w:t>лощади</w:t>
            </w:r>
          </w:p>
          <w:p w:rsidR="00694EE0" w:rsidRPr="00960170" w:rsidRDefault="00694EE0" w:rsidP="00171871">
            <w:pPr>
              <w:rPr>
                <w:rFonts w:ascii="Times New Roman" w:hAnsi="Times New Roman" w:cs="Times New Roman"/>
                <w:sz w:val="20"/>
                <w:szCs w:val="20"/>
              </w:rPr>
            </w:pPr>
            <w:r w:rsidRPr="00960170">
              <w:rPr>
                <w:rFonts w:ascii="Times New Roman" w:hAnsi="Times New Roman" w:cs="Times New Roman"/>
                <w:sz w:val="20"/>
                <w:szCs w:val="20"/>
              </w:rPr>
              <w:t>Предприятия бытовых услуг на 12 рабочих мест</w:t>
            </w:r>
          </w:p>
          <w:p w:rsidR="00694EE0" w:rsidRPr="00960170" w:rsidRDefault="00694EE0" w:rsidP="00171871">
            <w:pPr>
              <w:rPr>
                <w:rFonts w:ascii="Times New Roman" w:hAnsi="Times New Roman" w:cs="Times New Roman"/>
                <w:sz w:val="20"/>
                <w:szCs w:val="20"/>
              </w:rPr>
            </w:pPr>
            <w:r w:rsidRPr="00960170">
              <w:rPr>
                <w:rFonts w:ascii="Times New Roman" w:hAnsi="Times New Roman" w:cs="Times New Roman"/>
                <w:sz w:val="20"/>
                <w:szCs w:val="20"/>
              </w:rPr>
              <w:t>Спортивный зал  1916,25 м</w:t>
            </w:r>
            <w:proofErr w:type="gramStart"/>
            <w:r w:rsidRPr="00960170">
              <w:rPr>
                <w:rFonts w:ascii="Times New Roman" w:hAnsi="Times New Roman" w:cs="Times New Roman"/>
                <w:sz w:val="20"/>
                <w:szCs w:val="20"/>
              </w:rPr>
              <w:t>2</w:t>
            </w:r>
            <w:proofErr w:type="gramEnd"/>
          </w:p>
          <w:p w:rsidR="00694EE0" w:rsidRPr="003919B5" w:rsidRDefault="00694EE0" w:rsidP="00171871">
            <w:pPr>
              <w:rPr>
                <w:rFonts w:ascii="Times New Roman" w:hAnsi="Times New Roman" w:cs="Times New Roman"/>
                <w:sz w:val="20"/>
                <w:szCs w:val="20"/>
              </w:rPr>
            </w:pPr>
            <w:r w:rsidRPr="00960170">
              <w:rPr>
                <w:rFonts w:ascii="Times New Roman" w:hAnsi="Times New Roman" w:cs="Times New Roman"/>
                <w:sz w:val="20"/>
                <w:szCs w:val="20"/>
              </w:rPr>
              <w:t>Многоквартирные жилые дома общей площади квартир 77772,16 м</w:t>
            </w:r>
            <w:proofErr w:type="gramStart"/>
            <w:r w:rsidRPr="00960170">
              <w:rPr>
                <w:rFonts w:ascii="Times New Roman" w:hAnsi="Times New Roman" w:cs="Times New Roman"/>
                <w:sz w:val="20"/>
                <w:szCs w:val="20"/>
              </w:rPr>
              <w:t>2</w:t>
            </w:r>
            <w:proofErr w:type="gramEnd"/>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4A544D">
              <w:rPr>
                <w:rFonts w:ascii="Times New Roman" w:hAnsi="Times New Roman" w:cs="Times New Roman"/>
                <w:sz w:val="20"/>
                <w:szCs w:val="20"/>
              </w:rPr>
              <w:t>Реконструкция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214A9">
            <w:pPr>
              <w:jc w:val="center"/>
              <w:rPr>
                <w:rFonts w:ascii="Times New Roman" w:hAnsi="Times New Roman" w:cs="Times New Roman"/>
                <w:sz w:val="20"/>
                <w:szCs w:val="20"/>
              </w:rPr>
            </w:pPr>
            <w:r w:rsidRPr="00960170">
              <w:rPr>
                <w:rFonts w:ascii="Times New Roman" w:hAnsi="Times New Roman" w:cs="Times New Roman"/>
                <w:sz w:val="20"/>
                <w:szCs w:val="20"/>
              </w:rPr>
              <w:t>1,262</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3214A9">
            <w:pPr>
              <w:jc w:val="center"/>
              <w:rPr>
                <w:rFonts w:ascii="Times New Roman" w:hAnsi="Times New Roman" w:cs="Times New Roman"/>
                <w:sz w:val="20"/>
                <w:szCs w:val="20"/>
              </w:rPr>
            </w:pP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4A544D">
              <w:rPr>
                <w:rFonts w:ascii="Times New Roman" w:hAnsi="Times New Roman" w:cs="Times New Roman"/>
                <w:sz w:val="20"/>
                <w:szCs w:val="20"/>
              </w:rPr>
              <w:t>Строительство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214A9">
            <w:pPr>
              <w:jc w:val="center"/>
              <w:rPr>
                <w:rFonts w:ascii="Times New Roman" w:hAnsi="Times New Roman" w:cs="Times New Roman"/>
                <w:sz w:val="20"/>
                <w:szCs w:val="20"/>
              </w:rPr>
            </w:pPr>
            <w:r w:rsidRPr="00960170">
              <w:rPr>
                <w:rFonts w:ascii="Times New Roman" w:hAnsi="Times New Roman" w:cs="Times New Roman"/>
                <w:sz w:val="20"/>
                <w:szCs w:val="20"/>
              </w:rPr>
              <w:t>21,129</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3214A9">
            <w:pPr>
              <w:jc w:val="center"/>
              <w:rPr>
                <w:rFonts w:ascii="Times New Roman" w:hAnsi="Times New Roman" w:cs="Times New Roman"/>
                <w:sz w:val="20"/>
                <w:szCs w:val="20"/>
              </w:rPr>
            </w:pP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4A544D" w:rsidRDefault="00694EE0" w:rsidP="00171871">
            <w:pPr>
              <w:rPr>
                <w:rFonts w:ascii="Times New Roman" w:hAnsi="Times New Roman" w:cs="Times New Roman"/>
                <w:sz w:val="20"/>
                <w:szCs w:val="20"/>
              </w:rPr>
            </w:pPr>
            <w:r w:rsidRPr="00960170">
              <w:rPr>
                <w:rFonts w:ascii="Times New Roman" w:hAnsi="Times New Roman" w:cs="Times New Roman"/>
                <w:sz w:val="20"/>
                <w:szCs w:val="20"/>
              </w:rPr>
              <w:t>Строительство КНС</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960170" w:rsidRDefault="00694EE0" w:rsidP="003214A9">
            <w:pPr>
              <w:jc w:val="center"/>
              <w:rPr>
                <w:rFonts w:ascii="Times New Roman" w:hAnsi="Times New Roman" w:cs="Times New Roman"/>
                <w:sz w:val="20"/>
                <w:szCs w:val="20"/>
              </w:rPr>
            </w:pPr>
            <w:r>
              <w:rPr>
                <w:rFonts w:ascii="Times New Roman" w:hAnsi="Times New Roman" w:cs="Times New Roman"/>
                <w:sz w:val="20"/>
                <w:szCs w:val="20"/>
              </w:rPr>
              <w:t>1 объект</w:t>
            </w:r>
          </w:p>
        </w:tc>
        <w:tc>
          <w:tcPr>
            <w:tcW w:w="1701" w:type="dxa"/>
            <w:shd w:val="clear" w:color="auto" w:fill="FFFFFF" w:themeFill="background1"/>
          </w:tcPr>
          <w:p w:rsidR="00694EE0" w:rsidRPr="003919B5" w:rsidRDefault="00694EE0" w:rsidP="003214A9">
            <w:pPr>
              <w:jc w:val="center"/>
              <w:rPr>
                <w:rFonts w:ascii="Times New Roman" w:hAnsi="Times New Roman" w:cs="Times New Roman"/>
                <w:sz w:val="20"/>
                <w:szCs w:val="20"/>
              </w:rPr>
            </w:pP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214A9" w:rsidRDefault="00694EE0" w:rsidP="00171871">
            <w:pPr>
              <w:rPr>
                <w:rFonts w:ascii="Times New Roman" w:hAnsi="Times New Roman" w:cs="Times New Roman"/>
                <w:b/>
                <w:sz w:val="20"/>
                <w:szCs w:val="20"/>
              </w:rPr>
            </w:pPr>
            <w:r w:rsidRPr="003214A9">
              <w:rPr>
                <w:rFonts w:ascii="Times New Roman" w:hAnsi="Times New Roman" w:cs="Times New Roman"/>
                <w:b/>
                <w:sz w:val="20"/>
                <w:szCs w:val="20"/>
              </w:rPr>
              <w:t>Итого по 14</w:t>
            </w:r>
            <w:proofErr w:type="gramStart"/>
            <w:r w:rsidRPr="003214A9">
              <w:rPr>
                <w:rFonts w:ascii="Times New Roman" w:hAnsi="Times New Roman" w:cs="Times New Roman"/>
                <w:b/>
                <w:sz w:val="20"/>
                <w:szCs w:val="20"/>
              </w:rPr>
              <w:t xml:space="preserve"> А</w:t>
            </w:r>
            <w:proofErr w:type="gramEnd"/>
            <w:r w:rsidRPr="003214A9">
              <w:rPr>
                <w:rFonts w:ascii="Times New Roman" w:hAnsi="Times New Roman" w:cs="Times New Roman"/>
                <w:b/>
                <w:sz w:val="20"/>
                <w:szCs w:val="20"/>
              </w:rPr>
              <w:t xml:space="preserve"> микрорайону</w:t>
            </w:r>
          </w:p>
        </w:tc>
        <w:tc>
          <w:tcPr>
            <w:tcW w:w="866" w:type="dxa"/>
            <w:shd w:val="clear" w:color="auto" w:fill="FFFFFF" w:themeFill="background1"/>
          </w:tcPr>
          <w:p w:rsidR="00694EE0" w:rsidRPr="003214A9" w:rsidRDefault="00694EE0" w:rsidP="00171871">
            <w:pPr>
              <w:rPr>
                <w:rFonts w:ascii="Times New Roman" w:hAnsi="Times New Roman" w:cs="Times New Roman"/>
                <w:b/>
                <w:sz w:val="20"/>
                <w:szCs w:val="20"/>
              </w:rPr>
            </w:pPr>
          </w:p>
        </w:tc>
        <w:tc>
          <w:tcPr>
            <w:tcW w:w="1259" w:type="dxa"/>
            <w:shd w:val="clear" w:color="auto" w:fill="FFFFFF" w:themeFill="background1"/>
          </w:tcPr>
          <w:p w:rsidR="00694EE0" w:rsidRPr="003214A9" w:rsidRDefault="00694EE0" w:rsidP="003214A9">
            <w:pPr>
              <w:jc w:val="center"/>
              <w:rPr>
                <w:rFonts w:ascii="Times New Roman" w:hAnsi="Times New Roman" w:cs="Times New Roman"/>
                <w:b/>
                <w:sz w:val="20"/>
                <w:szCs w:val="20"/>
              </w:rPr>
            </w:pPr>
            <w:r>
              <w:rPr>
                <w:rFonts w:ascii="Times New Roman" w:hAnsi="Times New Roman" w:cs="Times New Roman"/>
                <w:b/>
                <w:sz w:val="20"/>
                <w:szCs w:val="20"/>
              </w:rPr>
              <w:t>23,15 км</w:t>
            </w:r>
          </w:p>
        </w:tc>
        <w:tc>
          <w:tcPr>
            <w:tcW w:w="1701" w:type="dxa"/>
            <w:shd w:val="clear" w:color="auto" w:fill="FFFFFF" w:themeFill="background1"/>
          </w:tcPr>
          <w:p w:rsidR="00694EE0" w:rsidRPr="003214A9" w:rsidRDefault="00694EE0" w:rsidP="003214A9">
            <w:pPr>
              <w:jc w:val="center"/>
              <w:rPr>
                <w:rFonts w:ascii="Times New Roman" w:hAnsi="Times New Roman" w:cs="Times New Roman"/>
                <w:b/>
                <w:sz w:val="20"/>
                <w:szCs w:val="20"/>
              </w:rPr>
            </w:pPr>
            <w:r>
              <w:rPr>
                <w:rFonts w:ascii="Times New Roman" w:hAnsi="Times New Roman" w:cs="Times New Roman"/>
                <w:b/>
                <w:sz w:val="20"/>
                <w:szCs w:val="20"/>
              </w:rPr>
              <w:t>59,002</w:t>
            </w: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3214A9" w:rsidRDefault="00655ABB" w:rsidP="00171871">
            <w:pPr>
              <w:jc w:val="center"/>
              <w:rPr>
                <w:rFonts w:ascii="Times New Roman" w:hAnsi="Times New Roman" w:cs="Times New Roman"/>
                <w:b/>
                <w:sz w:val="20"/>
                <w:szCs w:val="20"/>
              </w:rPr>
            </w:pPr>
            <w:r w:rsidRPr="003214A9">
              <w:rPr>
                <w:rFonts w:ascii="Times New Roman" w:hAnsi="Times New Roman" w:cs="Times New Roman"/>
                <w:b/>
                <w:sz w:val="20"/>
                <w:szCs w:val="20"/>
              </w:rPr>
              <w:t>15  микрорайон</w:t>
            </w: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BF1500">
              <w:rPr>
                <w:rFonts w:ascii="Times New Roman" w:hAnsi="Times New Roman" w:cs="Times New Roman"/>
                <w:sz w:val="20"/>
                <w:szCs w:val="20"/>
              </w:rPr>
              <w:t>Строительство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214A9">
            <w:pPr>
              <w:jc w:val="center"/>
              <w:rPr>
                <w:rFonts w:ascii="Times New Roman" w:hAnsi="Times New Roman" w:cs="Times New Roman"/>
                <w:sz w:val="20"/>
                <w:szCs w:val="20"/>
              </w:rPr>
            </w:pPr>
            <w:r w:rsidRPr="00BF1500">
              <w:rPr>
                <w:rFonts w:ascii="Times New Roman" w:hAnsi="Times New Roman" w:cs="Times New Roman"/>
                <w:sz w:val="20"/>
                <w:szCs w:val="20"/>
              </w:rPr>
              <w:t>1,783</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3214A9">
            <w:pPr>
              <w:jc w:val="center"/>
              <w:rPr>
                <w:rFonts w:ascii="Times New Roman" w:hAnsi="Times New Roman" w:cs="Times New Roman"/>
                <w:sz w:val="20"/>
                <w:szCs w:val="20"/>
              </w:rPr>
            </w:pPr>
          </w:p>
        </w:tc>
        <w:tc>
          <w:tcPr>
            <w:tcW w:w="1711"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xml:space="preserve">, </w:t>
            </w:r>
            <w:r w:rsidRPr="00694EE0">
              <w:rPr>
                <w:rFonts w:ascii="Times New Roman" w:hAnsi="Times New Roman" w:cs="Times New Roman"/>
                <w:sz w:val="20"/>
                <w:szCs w:val="20"/>
              </w:rPr>
              <w:lastRenderedPageBreak/>
              <w:t>частные инвестиции</w:t>
            </w:r>
          </w:p>
        </w:tc>
        <w:tc>
          <w:tcPr>
            <w:tcW w:w="4811" w:type="dxa"/>
            <w:vMerge w:val="restart"/>
            <w:shd w:val="clear" w:color="auto" w:fill="FFFFFF" w:themeFill="background1"/>
          </w:tcPr>
          <w:p w:rsidR="00694EE0" w:rsidRPr="006A7494" w:rsidRDefault="00694EE0" w:rsidP="00171871">
            <w:pPr>
              <w:rPr>
                <w:rFonts w:ascii="Times New Roman" w:hAnsi="Times New Roman" w:cs="Times New Roman"/>
                <w:sz w:val="20"/>
                <w:szCs w:val="20"/>
              </w:rPr>
            </w:pPr>
            <w:r w:rsidRPr="006A7494">
              <w:rPr>
                <w:rFonts w:ascii="Times New Roman" w:hAnsi="Times New Roman" w:cs="Times New Roman"/>
                <w:sz w:val="20"/>
                <w:szCs w:val="20"/>
              </w:rPr>
              <w:lastRenderedPageBreak/>
              <w:t>Магазины смешанного ассортимента товаров 100 м2 торг</w:t>
            </w:r>
            <w:proofErr w:type="gramStart"/>
            <w:r w:rsidRPr="006A7494">
              <w:rPr>
                <w:rFonts w:ascii="Times New Roman" w:hAnsi="Times New Roman" w:cs="Times New Roman"/>
                <w:sz w:val="20"/>
                <w:szCs w:val="20"/>
              </w:rPr>
              <w:t>.</w:t>
            </w:r>
            <w:proofErr w:type="gramEnd"/>
            <w:r w:rsidRPr="006A7494">
              <w:rPr>
                <w:rFonts w:ascii="Times New Roman" w:hAnsi="Times New Roman" w:cs="Times New Roman"/>
                <w:sz w:val="20"/>
                <w:szCs w:val="20"/>
              </w:rPr>
              <w:t xml:space="preserve"> </w:t>
            </w:r>
            <w:proofErr w:type="gramStart"/>
            <w:r w:rsidRPr="006A7494">
              <w:rPr>
                <w:rFonts w:ascii="Times New Roman" w:hAnsi="Times New Roman" w:cs="Times New Roman"/>
                <w:sz w:val="20"/>
                <w:szCs w:val="20"/>
              </w:rPr>
              <w:t>п</w:t>
            </w:r>
            <w:proofErr w:type="gramEnd"/>
            <w:r w:rsidRPr="006A7494">
              <w:rPr>
                <w:rFonts w:ascii="Times New Roman" w:hAnsi="Times New Roman" w:cs="Times New Roman"/>
                <w:sz w:val="20"/>
                <w:szCs w:val="20"/>
              </w:rPr>
              <w:t>лощади</w:t>
            </w:r>
          </w:p>
          <w:p w:rsidR="00694EE0" w:rsidRPr="006A7494" w:rsidRDefault="00694EE0" w:rsidP="00171871">
            <w:pPr>
              <w:rPr>
                <w:rFonts w:ascii="Times New Roman" w:hAnsi="Times New Roman" w:cs="Times New Roman"/>
                <w:sz w:val="20"/>
                <w:szCs w:val="20"/>
              </w:rPr>
            </w:pPr>
            <w:r w:rsidRPr="006A7494">
              <w:rPr>
                <w:rFonts w:ascii="Times New Roman" w:hAnsi="Times New Roman" w:cs="Times New Roman"/>
                <w:sz w:val="20"/>
                <w:szCs w:val="20"/>
              </w:rPr>
              <w:t xml:space="preserve">Предприятие общественного питания на 80 </w:t>
            </w:r>
            <w:r w:rsidRPr="006A7494">
              <w:rPr>
                <w:rFonts w:ascii="Times New Roman" w:hAnsi="Times New Roman" w:cs="Times New Roman"/>
                <w:sz w:val="20"/>
                <w:szCs w:val="20"/>
              </w:rPr>
              <w:lastRenderedPageBreak/>
              <w:t>посадочных мест</w:t>
            </w:r>
          </w:p>
          <w:p w:rsidR="00694EE0" w:rsidRPr="006A7494" w:rsidRDefault="00694EE0" w:rsidP="00171871">
            <w:pPr>
              <w:rPr>
                <w:rFonts w:ascii="Times New Roman" w:hAnsi="Times New Roman" w:cs="Times New Roman"/>
                <w:sz w:val="20"/>
                <w:szCs w:val="20"/>
              </w:rPr>
            </w:pPr>
            <w:r w:rsidRPr="006A7494">
              <w:rPr>
                <w:rFonts w:ascii="Times New Roman" w:hAnsi="Times New Roman" w:cs="Times New Roman"/>
                <w:sz w:val="20"/>
                <w:szCs w:val="20"/>
              </w:rPr>
              <w:t>Спортивный зал 1109,52 м</w:t>
            </w:r>
            <w:proofErr w:type="gramStart"/>
            <w:r w:rsidRPr="006A7494">
              <w:rPr>
                <w:rFonts w:ascii="Times New Roman" w:hAnsi="Times New Roman" w:cs="Times New Roman"/>
                <w:sz w:val="20"/>
                <w:szCs w:val="20"/>
              </w:rPr>
              <w:t>2</w:t>
            </w:r>
            <w:proofErr w:type="gramEnd"/>
          </w:p>
          <w:p w:rsidR="00694EE0" w:rsidRPr="006A7494" w:rsidRDefault="00694EE0" w:rsidP="00171871">
            <w:pPr>
              <w:rPr>
                <w:rFonts w:ascii="Times New Roman" w:hAnsi="Times New Roman" w:cs="Times New Roman"/>
                <w:sz w:val="20"/>
                <w:szCs w:val="20"/>
              </w:rPr>
            </w:pPr>
            <w:r w:rsidRPr="006A7494">
              <w:rPr>
                <w:rFonts w:ascii="Times New Roman" w:hAnsi="Times New Roman" w:cs="Times New Roman"/>
                <w:sz w:val="20"/>
                <w:szCs w:val="20"/>
              </w:rPr>
              <w:t>Баня на 45 помывочных мест</w:t>
            </w:r>
          </w:p>
          <w:p w:rsidR="00694EE0" w:rsidRPr="003919B5" w:rsidRDefault="00694EE0" w:rsidP="00171871">
            <w:pPr>
              <w:rPr>
                <w:rFonts w:ascii="Times New Roman" w:hAnsi="Times New Roman" w:cs="Times New Roman"/>
                <w:sz w:val="20"/>
                <w:szCs w:val="20"/>
              </w:rPr>
            </w:pPr>
            <w:r w:rsidRPr="006A7494">
              <w:rPr>
                <w:rFonts w:ascii="Times New Roman" w:hAnsi="Times New Roman" w:cs="Times New Roman"/>
                <w:sz w:val="20"/>
                <w:szCs w:val="20"/>
              </w:rPr>
              <w:t>Многоквартирные жилые дома общей площади квартир 23559,42 м</w:t>
            </w:r>
            <w:proofErr w:type="gramStart"/>
            <w:r w:rsidRPr="006A7494">
              <w:rPr>
                <w:rFonts w:ascii="Times New Roman" w:hAnsi="Times New Roman" w:cs="Times New Roman"/>
                <w:sz w:val="20"/>
                <w:szCs w:val="20"/>
              </w:rPr>
              <w:t>2</w:t>
            </w:r>
            <w:proofErr w:type="gramEnd"/>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BF1500">
              <w:rPr>
                <w:rFonts w:ascii="Times New Roman" w:hAnsi="Times New Roman" w:cs="Times New Roman"/>
                <w:sz w:val="20"/>
                <w:szCs w:val="20"/>
              </w:rPr>
              <w:lastRenderedPageBreak/>
              <w:t>Строительство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214A9">
            <w:pPr>
              <w:jc w:val="center"/>
              <w:rPr>
                <w:rFonts w:ascii="Times New Roman" w:hAnsi="Times New Roman" w:cs="Times New Roman"/>
                <w:sz w:val="20"/>
                <w:szCs w:val="20"/>
              </w:rPr>
            </w:pPr>
            <w:r w:rsidRPr="00BF1500">
              <w:rPr>
                <w:rFonts w:ascii="Times New Roman" w:hAnsi="Times New Roman" w:cs="Times New Roman"/>
                <w:sz w:val="20"/>
                <w:szCs w:val="20"/>
              </w:rPr>
              <w:t>2,264</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3214A9">
            <w:pPr>
              <w:jc w:val="center"/>
              <w:rPr>
                <w:rFonts w:ascii="Times New Roman" w:hAnsi="Times New Roman" w:cs="Times New Roman"/>
                <w:sz w:val="20"/>
                <w:szCs w:val="20"/>
              </w:rPr>
            </w:pP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BF1500">
              <w:rPr>
                <w:rFonts w:ascii="Times New Roman" w:hAnsi="Times New Roman" w:cs="Times New Roman"/>
                <w:sz w:val="20"/>
                <w:szCs w:val="20"/>
              </w:rPr>
              <w:lastRenderedPageBreak/>
              <w:t>Строительство КНС</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214A9">
            <w:pPr>
              <w:jc w:val="center"/>
              <w:rPr>
                <w:rFonts w:ascii="Times New Roman" w:hAnsi="Times New Roman" w:cs="Times New Roman"/>
                <w:sz w:val="20"/>
                <w:szCs w:val="20"/>
              </w:rPr>
            </w:pPr>
            <w:r>
              <w:rPr>
                <w:rFonts w:ascii="Times New Roman" w:hAnsi="Times New Roman" w:cs="Times New Roman"/>
                <w:sz w:val="20"/>
                <w:szCs w:val="20"/>
              </w:rPr>
              <w:t>2 объекта</w:t>
            </w:r>
          </w:p>
        </w:tc>
        <w:tc>
          <w:tcPr>
            <w:tcW w:w="1701" w:type="dxa"/>
            <w:shd w:val="clear" w:color="auto" w:fill="FFFFFF" w:themeFill="background1"/>
          </w:tcPr>
          <w:p w:rsidR="00694EE0" w:rsidRPr="003919B5" w:rsidRDefault="00694EE0" w:rsidP="003214A9">
            <w:pPr>
              <w:jc w:val="center"/>
              <w:rPr>
                <w:rFonts w:ascii="Times New Roman" w:hAnsi="Times New Roman" w:cs="Times New Roman"/>
                <w:sz w:val="20"/>
                <w:szCs w:val="20"/>
              </w:rPr>
            </w:pP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214A9" w:rsidRDefault="00694EE0" w:rsidP="00171871">
            <w:pPr>
              <w:rPr>
                <w:rFonts w:ascii="Times New Roman" w:hAnsi="Times New Roman" w:cs="Times New Roman"/>
                <w:b/>
                <w:sz w:val="20"/>
                <w:szCs w:val="20"/>
              </w:rPr>
            </w:pPr>
            <w:r w:rsidRPr="003214A9">
              <w:rPr>
                <w:rFonts w:ascii="Times New Roman" w:hAnsi="Times New Roman" w:cs="Times New Roman"/>
                <w:b/>
                <w:sz w:val="20"/>
                <w:szCs w:val="20"/>
              </w:rPr>
              <w:t>Итого по 15 микрорайону</w:t>
            </w:r>
          </w:p>
        </w:tc>
        <w:tc>
          <w:tcPr>
            <w:tcW w:w="866" w:type="dxa"/>
            <w:shd w:val="clear" w:color="auto" w:fill="FFFFFF" w:themeFill="background1"/>
          </w:tcPr>
          <w:p w:rsidR="00694EE0" w:rsidRPr="003214A9" w:rsidRDefault="00694EE0" w:rsidP="00171871">
            <w:pPr>
              <w:rPr>
                <w:rFonts w:ascii="Times New Roman" w:hAnsi="Times New Roman" w:cs="Times New Roman"/>
                <w:b/>
                <w:sz w:val="20"/>
                <w:szCs w:val="20"/>
              </w:rPr>
            </w:pPr>
          </w:p>
        </w:tc>
        <w:tc>
          <w:tcPr>
            <w:tcW w:w="1259" w:type="dxa"/>
            <w:shd w:val="clear" w:color="auto" w:fill="FFFFFF" w:themeFill="background1"/>
          </w:tcPr>
          <w:p w:rsidR="00694EE0" w:rsidRPr="003214A9" w:rsidRDefault="00694EE0" w:rsidP="003214A9">
            <w:pPr>
              <w:jc w:val="center"/>
              <w:rPr>
                <w:rFonts w:ascii="Times New Roman" w:hAnsi="Times New Roman" w:cs="Times New Roman"/>
                <w:b/>
                <w:sz w:val="20"/>
                <w:szCs w:val="20"/>
              </w:rPr>
            </w:pPr>
            <w:r>
              <w:rPr>
                <w:rFonts w:ascii="Times New Roman" w:hAnsi="Times New Roman" w:cs="Times New Roman"/>
                <w:b/>
                <w:sz w:val="20"/>
                <w:szCs w:val="20"/>
              </w:rPr>
              <w:t>4,047 км</w:t>
            </w:r>
          </w:p>
        </w:tc>
        <w:tc>
          <w:tcPr>
            <w:tcW w:w="1701" w:type="dxa"/>
            <w:shd w:val="clear" w:color="auto" w:fill="FFFFFF" w:themeFill="background1"/>
          </w:tcPr>
          <w:p w:rsidR="00694EE0" w:rsidRPr="003214A9" w:rsidRDefault="00694EE0" w:rsidP="003214A9">
            <w:pPr>
              <w:jc w:val="center"/>
              <w:rPr>
                <w:rFonts w:ascii="Times New Roman" w:hAnsi="Times New Roman" w:cs="Times New Roman"/>
                <w:b/>
                <w:sz w:val="20"/>
                <w:szCs w:val="20"/>
              </w:rPr>
            </w:pPr>
            <w:r>
              <w:rPr>
                <w:rFonts w:ascii="Times New Roman" w:hAnsi="Times New Roman" w:cs="Times New Roman"/>
                <w:b/>
                <w:sz w:val="20"/>
                <w:szCs w:val="20"/>
              </w:rPr>
              <w:t>14,074</w:t>
            </w: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3214A9" w:rsidRDefault="00655ABB" w:rsidP="00171871">
            <w:pPr>
              <w:jc w:val="center"/>
              <w:rPr>
                <w:rFonts w:ascii="Times New Roman" w:hAnsi="Times New Roman" w:cs="Times New Roman"/>
                <w:b/>
                <w:sz w:val="20"/>
                <w:szCs w:val="20"/>
              </w:rPr>
            </w:pPr>
            <w:r w:rsidRPr="003214A9">
              <w:rPr>
                <w:rFonts w:ascii="Times New Roman" w:hAnsi="Times New Roman" w:cs="Times New Roman"/>
                <w:b/>
                <w:sz w:val="20"/>
                <w:szCs w:val="20"/>
              </w:rPr>
              <w:t>16 и 16</w:t>
            </w:r>
            <w:proofErr w:type="gramStart"/>
            <w:r w:rsidRPr="003214A9">
              <w:rPr>
                <w:rFonts w:ascii="Times New Roman" w:hAnsi="Times New Roman" w:cs="Times New Roman"/>
                <w:b/>
                <w:sz w:val="20"/>
                <w:szCs w:val="20"/>
              </w:rPr>
              <w:t xml:space="preserve"> А</w:t>
            </w:r>
            <w:proofErr w:type="gramEnd"/>
            <w:r w:rsidRPr="003214A9">
              <w:rPr>
                <w:rFonts w:ascii="Times New Roman" w:hAnsi="Times New Roman" w:cs="Times New Roman"/>
                <w:b/>
                <w:sz w:val="20"/>
                <w:szCs w:val="20"/>
              </w:rPr>
              <w:t xml:space="preserve">  микрорайоны</w:t>
            </w: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4A544D">
              <w:rPr>
                <w:rFonts w:ascii="Times New Roman" w:hAnsi="Times New Roman" w:cs="Times New Roman"/>
                <w:sz w:val="20"/>
                <w:szCs w:val="20"/>
              </w:rPr>
              <w:t>Строительство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214A9">
            <w:pPr>
              <w:jc w:val="center"/>
              <w:rPr>
                <w:rFonts w:ascii="Times New Roman" w:hAnsi="Times New Roman" w:cs="Times New Roman"/>
                <w:sz w:val="20"/>
                <w:szCs w:val="20"/>
              </w:rPr>
            </w:pPr>
            <w:r w:rsidRPr="00BF1500">
              <w:rPr>
                <w:rFonts w:ascii="Times New Roman" w:hAnsi="Times New Roman" w:cs="Times New Roman"/>
                <w:sz w:val="20"/>
                <w:szCs w:val="20"/>
              </w:rPr>
              <w:t>3,291</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3214A9">
            <w:pPr>
              <w:jc w:val="center"/>
              <w:rPr>
                <w:rFonts w:ascii="Times New Roman" w:hAnsi="Times New Roman" w:cs="Times New Roman"/>
                <w:sz w:val="20"/>
                <w:szCs w:val="20"/>
              </w:rPr>
            </w:pPr>
          </w:p>
        </w:tc>
        <w:tc>
          <w:tcPr>
            <w:tcW w:w="1711"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Pr="00BF1500" w:rsidRDefault="00694EE0" w:rsidP="00171871">
            <w:pPr>
              <w:rPr>
                <w:rFonts w:ascii="Times New Roman" w:hAnsi="Times New Roman" w:cs="Times New Roman"/>
                <w:sz w:val="20"/>
                <w:szCs w:val="20"/>
              </w:rPr>
            </w:pPr>
            <w:r w:rsidRPr="00BF1500">
              <w:rPr>
                <w:rFonts w:ascii="Times New Roman" w:hAnsi="Times New Roman" w:cs="Times New Roman"/>
                <w:sz w:val="20"/>
                <w:szCs w:val="20"/>
              </w:rPr>
              <w:t>Дошкольное образовательное учреждение на 180 мест</w:t>
            </w:r>
          </w:p>
          <w:p w:rsidR="00694EE0" w:rsidRPr="00BF1500" w:rsidRDefault="00694EE0" w:rsidP="00171871">
            <w:pPr>
              <w:rPr>
                <w:rFonts w:ascii="Times New Roman" w:hAnsi="Times New Roman" w:cs="Times New Roman"/>
                <w:sz w:val="20"/>
                <w:szCs w:val="20"/>
              </w:rPr>
            </w:pPr>
            <w:r w:rsidRPr="00BF1500">
              <w:rPr>
                <w:rFonts w:ascii="Times New Roman" w:hAnsi="Times New Roman" w:cs="Times New Roman"/>
                <w:sz w:val="20"/>
                <w:szCs w:val="20"/>
              </w:rPr>
              <w:t>Магазин смешанного ассортимента товаров 200 м2 торг</w:t>
            </w:r>
            <w:proofErr w:type="gramStart"/>
            <w:r w:rsidRPr="00BF1500">
              <w:rPr>
                <w:rFonts w:ascii="Times New Roman" w:hAnsi="Times New Roman" w:cs="Times New Roman"/>
                <w:sz w:val="20"/>
                <w:szCs w:val="20"/>
              </w:rPr>
              <w:t>.</w:t>
            </w:r>
            <w:proofErr w:type="gramEnd"/>
            <w:r w:rsidRPr="00BF1500">
              <w:rPr>
                <w:rFonts w:ascii="Times New Roman" w:hAnsi="Times New Roman" w:cs="Times New Roman"/>
                <w:sz w:val="20"/>
                <w:szCs w:val="20"/>
              </w:rPr>
              <w:t xml:space="preserve"> </w:t>
            </w:r>
            <w:proofErr w:type="gramStart"/>
            <w:r w:rsidRPr="00BF1500">
              <w:rPr>
                <w:rFonts w:ascii="Times New Roman" w:hAnsi="Times New Roman" w:cs="Times New Roman"/>
                <w:sz w:val="20"/>
                <w:szCs w:val="20"/>
              </w:rPr>
              <w:t>п</w:t>
            </w:r>
            <w:proofErr w:type="gramEnd"/>
            <w:r w:rsidRPr="00BF1500">
              <w:rPr>
                <w:rFonts w:ascii="Times New Roman" w:hAnsi="Times New Roman" w:cs="Times New Roman"/>
                <w:sz w:val="20"/>
                <w:szCs w:val="20"/>
              </w:rPr>
              <w:t>лощади</w:t>
            </w:r>
          </w:p>
          <w:p w:rsidR="00694EE0" w:rsidRPr="00BF1500" w:rsidRDefault="00694EE0" w:rsidP="00171871">
            <w:pPr>
              <w:rPr>
                <w:rFonts w:ascii="Times New Roman" w:hAnsi="Times New Roman" w:cs="Times New Roman"/>
                <w:sz w:val="20"/>
                <w:szCs w:val="20"/>
              </w:rPr>
            </w:pPr>
            <w:r w:rsidRPr="00BF1500">
              <w:rPr>
                <w:rFonts w:ascii="Times New Roman" w:hAnsi="Times New Roman" w:cs="Times New Roman"/>
                <w:sz w:val="20"/>
                <w:szCs w:val="20"/>
              </w:rPr>
              <w:t xml:space="preserve">Предприятие общественного питания на 43 </w:t>
            </w:r>
            <w:proofErr w:type="gramStart"/>
            <w:r w:rsidRPr="00BF1500">
              <w:rPr>
                <w:rFonts w:ascii="Times New Roman" w:hAnsi="Times New Roman" w:cs="Times New Roman"/>
                <w:sz w:val="20"/>
                <w:szCs w:val="20"/>
              </w:rPr>
              <w:t>посадочных</w:t>
            </w:r>
            <w:proofErr w:type="gramEnd"/>
            <w:r w:rsidRPr="00BF1500">
              <w:rPr>
                <w:rFonts w:ascii="Times New Roman" w:hAnsi="Times New Roman" w:cs="Times New Roman"/>
                <w:sz w:val="20"/>
                <w:szCs w:val="20"/>
              </w:rPr>
              <w:t xml:space="preserve"> места</w:t>
            </w:r>
          </w:p>
          <w:p w:rsidR="00694EE0" w:rsidRPr="003919B5" w:rsidRDefault="00694EE0" w:rsidP="00171871">
            <w:pPr>
              <w:rPr>
                <w:rFonts w:ascii="Times New Roman" w:hAnsi="Times New Roman" w:cs="Times New Roman"/>
                <w:sz w:val="20"/>
                <w:szCs w:val="20"/>
              </w:rPr>
            </w:pPr>
            <w:r w:rsidRPr="00BF1500">
              <w:rPr>
                <w:rFonts w:ascii="Times New Roman" w:hAnsi="Times New Roman" w:cs="Times New Roman"/>
                <w:sz w:val="20"/>
                <w:szCs w:val="20"/>
              </w:rPr>
              <w:t>Предприятия бытовых услуг на 3 рабочих места</w:t>
            </w:r>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4A544D">
              <w:rPr>
                <w:rFonts w:ascii="Times New Roman" w:hAnsi="Times New Roman" w:cs="Times New Roman"/>
                <w:sz w:val="20"/>
                <w:szCs w:val="20"/>
              </w:rPr>
              <w:t>Реконструкция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214A9">
            <w:pPr>
              <w:jc w:val="center"/>
              <w:rPr>
                <w:rFonts w:ascii="Times New Roman" w:hAnsi="Times New Roman" w:cs="Times New Roman"/>
                <w:sz w:val="20"/>
                <w:szCs w:val="20"/>
              </w:rPr>
            </w:pPr>
            <w:r w:rsidRPr="00BF1500">
              <w:rPr>
                <w:rFonts w:ascii="Times New Roman" w:hAnsi="Times New Roman" w:cs="Times New Roman"/>
                <w:sz w:val="20"/>
                <w:szCs w:val="20"/>
              </w:rPr>
              <w:t>0,148</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3214A9">
            <w:pPr>
              <w:jc w:val="center"/>
              <w:rPr>
                <w:rFonts w:ascii="Times New Roman" w:hAnsi="Times New Roman" w:cs="Times New Roman"/>
                <w:sz w:val="20"/>
                <w:szCs w:val="20"/>
              </w:rPr>
            </w:pP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0256D3" w:rsidRDefault="00694EE0" w:rsidP="00171871">
            <w:pPr>
              <w:rPr>
                <w:rFonts w:ascii="Times New Roman" w:hAnsi="Times New Roman" w:cs="Times New Roman"/>
                <w:sz w:val="20"/>
                <w:szCs w:val="20"/>
              </w:rPr>
            </w:pPr>
            <w:r w:rsidRPr="004A544D">
              <w:rPr>
                <w:rFonts w:ascii="Times New Roman" w:hAnsi="Times New Roman" w:cs="Times New Roman"/>
                <w:sz w:val="20"/>
                <w:szCs w:val="20"/>
              </w:rPr>
              <w:t>Строительство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214A9">
            <w:pPr>
              <w:jc w:val="center"/>
              <w:rPr>
                <w:rFonts w:ascii="Times New Roman" w:hAnsi="Times New Roman" w:cs="Times New Roman"/>
                <w:sz w:val="20"/>
                <w:szCs w:val="20"/>
              </w:rPr>
            </w:pPr>
            <w:r w:rsidRPr="00BF1500">
              <w:rPr>
                <w:rFonts w:ascii="Times New Roman" w:hAnsi="Times New Roman" w:cs="Times New Roman"/>
                <w:sz w:val="20"/>
                <w:szCs w:val="20"/>
              </w:rPr>
              <w:t>7,318</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3214A9">
            <w:pPr>
              <w:jc w:val="center"/>
              <w:rPr>
                <w:rFonts w:ascii="Times New Roman" w:hAnsi="Times New Roman" w:cs="Times New Roman"/>
                <w:sz w:val="20"/>
                <w:szCs w:val="20"/>
              </w:rPr>
            </w:pP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4A544D" w:rsidRDefault="00694EE0" w:rsidP="00171871">
            <w:pPr>
              <w:rPr>
                <w:rFonts w:ascii="Times New Roman" w:hAnsi="Times New Roman" w:cs="Times New Roman"/>
                <w:sz w:val="20"/>
                <w:szCs w:val="20"/>
              </w:rPr>
            </w:pPr>
            <w:r w:rsidRPr="00960170">
              <w:rPr>
                <w:rFonts w:ascii="Times New Roman" w:hAnsi="Times New Roman" w:cs="Times New Roman"/>
                <w:sz w:val="20"/>
                <w:szCs w:val="20"/>
              </w:rPr>
              <w:t>Строительство КНС</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214A9">
            <w:pPr>
              <w:jc w:val="center"/>
              <w:rPr>
                <w:rFonts w:ascii="Times New Roman" w:hAnsi="Times New Roman" w:cs="Times New Roman"/>
                <w:sz w:val="20"/>
                <w:szCs w:val="20"/>
              </w:rPr>
            </w:pPr>
            <w:r>
              <w:rPr>
                <w:rFonts w:ascii="Times New Roman" w:hAnsi="Times New Roman" w:cs="Times New Roman"/>
                <w:sz w:val="20"/>
                <w:szCs w:val="20"/>
              </w:rPr>
              <w:t>1 объект</w:t>
            </w:r>
          </w:p>
        </w:tc>
        <w:tc>
          <w:tcPr>
            <w:tcW w:w="1701" w:type="dxa"/>
            <w:shd w:val="clear" w:color="auto" w:fill="FFFFFF" w:themeFill="background1"/>
          </w:tcPr>
          <w:p w:rsidR="00694EE0" w:rsidRPr="003919B5" w:rsidRDefault="00694EE0" w:rsidP="003214A9">
            <w:pPr>
              <w:jc w:val="center"/>
              <w:rPr>
                <w:rFonts w:ascii="Times New Roman" w:hAnsi="Times New Roman" w:cs="Times New Roman"/>
                <w:sz w:val="20"/>
                <w:szCs w:val="20"/>
              </w:rPr>
            </w:pP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3811" w:type="dxa"/>
            <w:gridSpan w:val="2"/>
            <w:shd w:val="clear" w:color="auto" w:fill="FFFFFF" w:themeFill="background1"/>
          </w:tcPr>
          <w:p w:rsidR="00694EE0" w:rsidRPr="003214A9" w:rsidRDefault="00694EE0" w:rsidP="00171871">
            <w:pPr>
              <w:rPr>
                <w:rFonts w:ascii="Times New Roman" w:hAnsi="Times New Roman" w:cs="Times New Roman"/>
                <w:b/>
                <w:sz w:val="20"/>
                <w:szCs w:val="20"/>
              </w:rPr>
            </w:pPr>
            <w:r w:rsidRPr="003214A9">
              <w:rPr>
                <w:rFonts w:ascii="Times New Roman" w:hAnsi="Times New Roman" w:cs="Times New Roman"/>
                <w:b/>
                <w:sz w:val="20"/>
                <w:szCs w:val="20"/>
              </w:rPr>
              <w:t>Итого по 16 и 16</w:t>
            </w:r>
            <w:proofErr w:type="gramStart"/>
            <w:r w:rsidRPr="003214A9">
              <w:rPr>
                <w:rFonts w:ascii="Times New Roman" w:hAnsi="Times New Roman" w:cs="Times New Roman"/>
                <w:b/>
                <w:sz w:val="20"/>
                <w:szCs w:val="20"/>
              </w:rPr>
              <w:t xml:space="preserve"> А</w:t>
            </w:r>
            <w:proofErr w:type="gramEnd"/>
            <w:r w:rsidRPr="003214A9">
              <w:rPr>
                <w:rFonts w:ascii="Times New Roman" w:hAnsi="Times New Roman" w:cs="Times New Roman"/>
                <w:b/>
                <w:sz w:val="20"/>
                <w:szCs w:val="20"/>
              </w:rPr>
              <w:t xml:space="preserve">  микрорайонам</w:t>
            </w:r>
          </w:p>
        </w:tc>
        <w:tc>
          <w:tcPr>
            <w:tcW w:w="1259" w:type="dxa"/>
            <w:shd w:val="clear" w:color="auto" w:fill="FFFFFF" w:themeFill="background1"/>
          </w:tcPr>
          <w:p w:rsidR="00694EE0" w:rsidRPr="003214A9" w:rsidRDefault="00694EE0" w:rsidP="003214A9">
            <w:pPr>
              <w:jc w:val="center"/>
              <w:rPr>
                <w:rFonts w:ascii="Times New Roman" w:hAnsi="Times New Roman" w:cs="Times New Roman"/>
                <w:b/>
                <w:sz w:val="20"/>
                <w:szCs w:val="20"/>
              </w:rPr>
            </w:pPr>
            <w:r>
              <w:rPr>
                <w:rFonts w:ascii="Times New Roman" w:hAnsi="Times New Roman" w:cs="Times New Roman"/>
                <w:b/>
                <w:sz w:val="20"/>
                <w:szCs w:val="20"/>
              </w:rPr>
              <w:t>10,757 км</w:t>
            </w:r>
          </w:p>
        </w:tc>
        <w:tc>
          <w:tcPr>
            <w:tcW w:w="1701" w:type="dxa"/>
            <w:shd w:val="clear" w:color="auto" w:fill="FFFFFF" w:themeFill="background1"/>
          </w:tcPr>
          <w:p w:rsidR="00694EE0" w:rsidRPr="003214A9" w:rsidRDefault="00694EE0" w:rsidP="003214A9">
            <w:pPr>
              <w:jc w:val="center"/>
              <w:rPr>
                <w:rFonts w:ascii="Times New Roman" w:hAnsi="Times New Roman" w:cs="Times New Roman"/>
                <w:b/>
                <w:sz w:val="20"/>
                <w:szCs w:val="20"/>
              </w:rPr>
            </w:pPr>
            <w:r>
              <w:rPr>
                <w:rFonts w:ascii="Times New Roman" w:hAnsi="Times New Roman" w:cs="Times New Roman"/>
                <w:b/>
                <w:sz w:val="20"/>
                <w:szCs w:val="20"/>
              </w:rPr>
              <w:t>27,134</w:t>
            </w: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3214A9" w:rsidRPr="003919B5" w:rsidTr="00ED6B25">
        <w:tc>
          <w:tcPr>
            <w:tcW w:w="14992" w:type="dxa"/>
            <w:gridSpan w:val="7"/>
            <w:shd w:val="clear" w:color="auto" w:fill="FFFFFF" w:themeFill="background1"/>
          </w:tcPr>
          <w:p w:rsidR="003214A9" w:rsidRPr="003919B5" w:rsidRDefault="003214A9" w:rsidP="003214A9">
            <w:pPr>
              <w:jc w:val="center"/>
              <w:rPr>
                <w:rFonts w:ascii="Times New Roman" w:hAnsi="Times New Roman" w:cs="Times New Roman"/>
                <w:sz w:val="20"/>
                <w:szCs w:val="20"/>
              </w:rPr>
            </w:pPr>
            <w:r w:rsidRPr="003214A9">
              <w:rPr>
                <w:rFonts w:ascii="Times New Roman" w:hAnsi="Times New Roman" w:cs="Times New Roman"/>
                <w:b/>
                <w:sz w:val="20"/>
                <w:szCs w:val="20"/>
              </w:rPr>
              <w:t>17  микрорайон</w:t>
            </w: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BF1500">
              <w:rPr>
                <w:rFonts w:ascii="Times New Roman" w:hAnsi="Times New Roman" w:cs="Times New Roman"/>
                <w:sz w:val="20"/>
                <w:szCs w:val="20"/>
              </w:rPr>
              <w:t>Строительство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214A9">
            <w:pPr>
              <w:jc w:val="center"/>
              <w:rPr>
                <w:rFonts w:ascii="Times New Roman" w:hAnsi="Times New Roman" w:cs="Times New Roman"/>
                <w:sz w:val="20"/>
                <w:szCs w:val="20"/>
              </w:rPr>
            </w:pPr>
            <w:r>
              <w:rPr>
                <w:rFonts w:ascii="Times New Roman" w:hAnsi="Times New Roman" w:cs="Times New Roman"/>
                <w:sz w:val="20"/>
                <w:szCs w:val="20"/>
              </w:rPr>
              <w:t>1,5 км</w:t>
            </w:r>
          </w:p>
        </w:tc>
        <w:tc>
          <w:tcPr>
            <w:tcW w:w="1701" w:type="dxa"/>
            <w:shd w:val="clear" w:color="auto" w:fill="FFFFFF" w:themeFill="background1"/>
          </w:tcPr>
          <w:p w:rsidR="00694EE0" w:rsidRPr="003919B5" w:rsidRDefault="00694EE0" w:rsidP="003214A9">
            <w:pPr>
              <w:jc w:val="center"/>
              <w:rPr>
                <w:rFonts w:ascii="Times New Roman" w:hAnsi="Times New Roman" w:cs="Times New Roman"/>
                <w:sz w:val="20"/>
                <w:szCs w:val="20"/>
              </w:rPr>
            </w:pPr>
            <w:r w:rsidRPr="005572DC">
              <w:rPr>
                <w:rFonts w:ascii="Times New Roman" w:hAnsi="Times New Roman" w:cs="Times New Roman"/>
                <w:sz w:val="20"/>
                <w:szCs w:val="20"/>
              </w:rPr>
              <w:t>7,346</w:t>
            </w:r>
          </w:p>
        </w:tc>
        <w:tc>
          <w:tcPr>
            <w:tcW w:w="1711"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Pr="00D2770C" w:rsidRDefault="00694EE0" w:rsidP="00171871">
            <w:pPr>
              <w:rPr>
                <w:rFonts w:ascii="Times New Roman" w:hAnsi="Times New Roman" w:cs="Times New Roman"/>
                <w:sz w:val="20"/>
                <w:szCs w:val="20"/>
              </w:rPr>
            </w:pPr>
            <w:r w:rsidRPr="00D2770C">
              <w:rPr>
                <w:rFonts w:ascii="Times New Roman" w:hAnsi="Times New Roman" w:cs="Times New Roman"/>
                <w:sz w:val="20"/>
                <w:szCs w:val="20"/>
              </w:rPr>
              <w:t>Дошкольное образовательное учреждение на 300 мест</w:t>
            </w:r>
          </w:p>
          <w:p w:rsidR="00694EE0" w:rsidRPr="00D2770C" w:rsidRDefault="00694EE0" w:rsidP="00171871">
            <w:pPr>
              <w:rPr>
                <w:rFonts w:ascii="Times New Roman" w:hAnsi="Times New Roman" w:cs="Times New Roman"/>
                <w:sz w:val="20"/>
                <w:szCs w:val="20"/>
              </w:rPr>
            </w:pPr>
            <w:r w:rsidRPr="00D2770C">
              <w:rPr>
                <w:rFonts w:ascii="Times New Roman" w:hAnsi="Times New Roman" w:cs="Times New Roman"/>
                <w:sz w:val="20"/>
                <w:szCs w:val="20"/>
              </w:rPr>
              <w:t>Начальная школа на 200 учащихся</w:t>
            </w:r>
          </w:p>
          <w:p w:rsidR="00694EE0" w:rsidRPr="00D2770C" w:rsidRDefault="00694EE0" w:rsidP="00171871">
            <w:pPr>
              <w:rPr>
                <w:rFonts w:ascii="Times New Roman" w:hAnsi="Times New Roman" w:cs="Times New Roman"/>
                <w:sz w:val="20"/>
                <w:szCs w:val="20"/>
              </w:rPr>
            </w:pPr>
            <w:r w:rsidRPr="00D2770C">
              <w:rPr>
                <w:rFonts w:ascii="Times New Roman" w:hAnsi="Times New Roman" w:cs="Times New Roman"/>
                <w:sz w:val="20"/>
                <w:szCs w:val="20"/>
              </w:rPr>
              <w:t>Учреждение клубного типа на 550 мест</w:t>
            </w:r>
          </w:p>
          <w:p w:rsidR="00694EE0" w:rsidRPr="00D2770C" w:rsidRDefault="00694EE0" w:rsidP="00171871">
            <w:pPr>
              <w:rPr>
                <w:rFonts w:ascii="Times New Roman" w:hAnsi="Times New Roman" w:cs="Times New Roman"/>
                <w:sz w:val="20"/>
                <w:szCs w:val="20"/>
              </w:rPr>
            </w:pPr>
            <w:r w:rsidRPr="00D2770C">
              <w:rPr>
                <w:rFonts w:ascii="Times New Roman" w:hAnsi="Times New Roman" w:cs="Times New Roman"/>
                <w:sz w:val="20"/>
                <w:szCs w:val="20"/>
              </w:rPr>
              <w:t>Многофункциональный физкультурно-оздоровительный комплекс общей площадью 2400 м</w:t>
            </w:r>
            <w:proofErr w:type="gramStart"/>
            <w:r w:rsidRPr="00D2770C">
              <w:rPr>
                <w:rFonts w:ascii="Times New Roman" w:hAnsi="Times New Roman" w:cs="Times New Roman"/>
                <w:sz w:val="20"/>
                <w:szCs w:val="20"/>
              </w:rPr>
              <w:t>2</w:t>
            </w:r>
            <w:proofErr w:type="gramEnd"/>
          </w:p>
          <w:p w:rsidR="00694EE0" w:rsidRPr="00D2770C" w:rsidRDefault="00694EE0" w:rsidP="00171871">
            <w:pPr>
              <w:rPr>
                <w:rFonts w:ascii="Times New Roman" w:hAnsi="Times New Roman" w:cs="Times New Roman"/>
                <w:sz w:val="20"/>
                <w:szCs w:val="20"/>
              </w:rPr>
            </w:pPr>
            <w:r w:rsidRPr="00D2770C">
              <w:rPr>
                <w:rFonts w:ascii="Times New Roman" w:hAnsi="Times New Roman" w:cs="Times New Roman"/>
                <w:sz w:val="20"/>
                <w:szCs w:val="20"/>
              </w:rPr>
              <w:t>1 предприятие бытового обслуживания на 20 рабочих мест</w:t>
            </w:r>
          </w:p>
          <w:p w:rsidR="00694EE0" w:rsidRPr="00D2770C" w:rsidRDefault="00694EE0" w:rsidP="00171871">
            <w:pPr>
              <w:rPr>
                <w:rFonts w:ascii="Times New Roman" w:hAnsi="Times New Roman" w:cs="Times New Roman"/>
                <w:sz w:val="20"/>
                <w:szCs w:val="20"/>
              </w:rPr>
            </w:pPr>
            <w:r w:rsidRPr="00D2770C">
              <w:rPr>
                <w:rFonts w:ascii="Times New Roman" w:hAnsi="Times New Roman" w:cs="Times New Roman"/>
                <w:sz w:val="20"/>
                <w:szCs w:val="20"/>
              </w:rPr>
              <w:t>1 предприятие бытового обслуживания на 10 рабочих мест</w:t>
            </w:r>
          </w:p>
          <w:p w:rsidR="00694EE0" w:rsidRPr="00D2770C" w:rsidRDefault="00694EE0" w:rsidP="00171871">
            <w:pPr>
              <w:rPr>
                <w:rFonts w:ascii="Times New Roman" w:hAnsi="Times New Roman" w:cs="Times New Roman"/>
                <w:sz w:val="20"/>
                <w:szCs w:val="20"/>
              </w:rPr>
            </w:pPr>
            <w:r w:rsidRPr="00D2770C">
              <w:rPr>
                <w:rFonts w:ascii="Times New Roman" w:hAnsi="Times New Roman" w:cs="Times New Roman"/>
                <w:sz w:val="20"/>
                <w:szCs w:val="20"/>
              </w:rPr>
              <w:t>Баня на 45 мест</w:t>
            </w:r>
          </w:p>
          <w:p w:rsidR="00694EE0" w:rsidRPr="003919B5" w:rsidRDefault="00694EE0" w:rsidP="00171871">
            <w:pPr>
              <w:rPr>
                <w:rFonts w:ascii="Times New Roman" w:hAnsi="Times New Roman" w:cs="Times New Roman"/>
                <w:sz w:val="20"/>
                <w:szCs w:val="20"/>
              </w:rPr>
            </w:pPr>
            <w:r w:rsidRPr="00D2770C">
              <w:rPr>
                <w:rFonts w:ascii="Times New Roman" w:hAnsi="Times New Roman" w:cs="Times New Roman"/>
                <w:sz w:val="20"/>
                <w:szCs w:val="20"/>
              </w:rPr>
              <w:t>Многоквартирные жилые дома общей площади квартир 146516 м</w:t>
            </w:r>
            <w:proofErr w:type="gramStart"/>
            <w:r w:rsidRPr="0032589A">
              <w:rPr>
                <w:rFonts w:ascii="Times New Roman" w:hAnsi="Times New Roman" w:cs="Times New Roman"/>
                <w:sz w:val="20"/>
                <w:szCs w:val="20"/>
                <w:vertAlign w:val="superscript"/>
              </w:rPr>
              <w:t>2</w:t>
            </w:r>
            <w:proofErr w:type="gramEnd"/>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BF1500">
              <w:rPr>
                <w:rFonts w:ascii="Times New Roman" w:hAnsi="Times New Roman" w:cs="Times New Roman"/>
                <w:sz w:val="20"/>
                <w:szCs w:val="20"/>
              </w:rPr>
              <w:t>Строительство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214A9">
            <w:pPr>
              <w:jc w:val="center"/>
              <w:rPr>
                <w:rFonts w:ascii="Times New Roman" w:hAnsi="Times New Roman" w:cs="Times New Roman"/>
                <w:sz w:val="20"/>
                <w:szCs w:val="20"/>
              </w:rPr>
            </w:pPr>
            <w:r>
              <w:rPr>
                <w:rFonts w:ascii="Times New Roman" w:hAnsi="Times New Roman" w:cs="Times New Roman"/>
                <w:sz w:val="20"/>
                <w:szCs w:val="20"/>
              </w:rPr>
              <w:t>3,5 км</w:t>
            </w:r>
          </w:p>
        </w:tc>
        <w:tc>
          <w:tcPr>
            <w:tcW w:w="1701" w:type="dxa"/>
            <w:shd w:val="clear" w:color="auto" w:fill="FFFFFF" w:themeFill="background1"/>
          </w:tcPr>
          <w:p w:rsidR="00694EE0" w:rsidRPr="003919B5" w:rsidRDefault="00694EE0" w:rsidP="003214A9">
            <w:pPr>
              <w:jc w:val="center"/>
              <w:rPr>
                <w:rFonts w:ascii="Times New Roman" w:hAnsi="Times New Roman" w:cs="Times New Roman"/>
                <w:sz w:val="20"/>
                <w:szCs w:val="20"/>
              </w:rPr>
            </w:pPr>
            <w:r>
              <w:rPr>
                <w:rFonts w:ascii="Times New Roman" w:hAnsi="Times New Roman" w:cs="Times New Roman"/>
                <w:sz w:val="20"/>
                <w:szCs w:val="20"/>
              </w:rPr>
              <w:t>14,058</w:t>
            </w: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BF1500">
              <w:rPr>
                <w:rFonts w:ascii="Times New Roman" w:hAnsi="Times New Roman" w:cs="Times New Roman"/>
                <w:sz w:val="20"/>
                <w:szCs w:val="20"/>
              </w:rPr>
              <w:t>Строительство КНС</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3214A9">
            <w:pPr>
              <w:jc w:val="center"/>
              <w:rPr>
                <w:rFonts w:ascii="Times New Roman" w:hAnsi="Times New Roman" w:cs="Times New Roman"/>
                <w:sz w:val="20"/>
                <w:szCs w:val="20"/>
              </w:rPr>
            </w:pPr>
          </w:p>
        </w:tc>
        <w:tc>
          <w:tcPr>
            <w:tcW w:w="1701" w:type="dxa"/>
            <w:shd w:val="clear" w:color="auto" w:fill="FFFFFF" w:themeFill="background1"/>
          </w:tcPr>
          <w:p w:rsidR="00694EE0" w:rsidRPr="003919B5" w:rsidRDefault="00694EE0" w:rsidP="003214A9">
            <w:pPr>
              <w:jc w:val="center"/>
              <w:rPr>
                <w:rFonts w:ascii="Times New Roman" w:hAnsi="Times New Roman" w:cs="Times New Roman"/>
                <w:sz w:val="20"/>
                <w:szCs w:val="20"/>
              </w:rPr>
            </w:pP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DC46F9" w:rsidRPr="003919B5" w:rsidTr="00171871">
        <w:tc>
          <w:tcPr>
            <w:tcW w:w="2945" w:type="dxa"/>
            <w:shd w:val="clear" w:color="auto" w:fill="FFFFFF" w:themeFill="background1"/>
          </w:tcPr>
          <w:p w:rsidR="00DC46F9" w:rsidRPr="003214A9" w:rsidRDefault="00DC46F9" w:rsidP="00171871">
            <w:pPr>
              <w:rPr>
                <w:rFonts w:ascii="Times New Roman" w:hAnsi="Times New Roman" w:cs="Times New Roman"/>
                <w:b/>
                <w:sz w:val="20"/>
                <w:szCs w:val="20"/>
              </w:rPr>
            </w:pPr>
            <w:r w:rsidRPr="003214A9">
              <w:rPr>
                <w:rFonts w:ascii="Times New Roman" w:hAnsi="Times New Roman" w:cs="Times New Roman"/>
                <w:b/>
                <w:sz w:val="20"/>
                <w:szCs w:val="20"/>
              </w:rPr>
              <w:lastRenderedPageBreak/>
              <w:t>Итого по 17  микрорайону</w:t>
            </w:r>
          </w:p>
        </w:tc>
        <w:tc>
          <w:tcPr>
            <w:tcW w:w="866" w:type="dxa"/>
            <w:shd w:val="clear" w:color="auto" w:fill="FFFFFF" w:themeFill="background1"/>
          </w:tcPr>
          <w:p w:rsidR="00DC46F9" w:rsidRPr="003214A9" w:rsidRDefault="00DC46F9" w:rsidP="00171871">
            <w:pPr>
              <w:rPr>
                <w:rFonts w:ascii="Times New Roman" w:hAnsi="Times New Roman" w:cs="Times New Roman"/>
                <w:b/>
                <w:sz w:val="20"/>
                <w:szCs w:val="20"/>
              </w:rPr>
            </w:pPr>
          </w:p>
        </w:tc>
        <w:tc>
          <w:tcPr>
            <w:tcW w:w="1259" w:type="dxa"/>
            <w:shd w:val="clear" w:color="auto" w:fill="FFFFFF" w:themeFill="background1"/>
          </w:tcPr>
          <w:p w:rsidR="00DC46F9" w:rsidRPr="003214A9" w:rsidRDefault="00DC46F9" w:rsidP="003214A9">
            <w:pPr>
              <w:jc w:val="center"/>
              <w:rPr>
                <w:rFonts w:ascii="Times New Roman" w:hAnsi="Times New Roman" w:cs="Times New Roman"/>
                <w:b/>
                <w:sz w:val="20"/>
                <w:szCs w:val="20"/>
              </w:rPr>
            </w:pPr>
            <w:r>
              <w:rPr>
                <w:rFonts w:ascii="Times New Roman" w:hAnsi="Times New Roman" w:cs="Times New Roman"/>
                <w:b/>
                <w:sz w:val="20"/>
                <w:szCs w:val="20"/>
              </w:rPr>
              <w:t>5,0 км</w:t>
            </w:r>
          </w:p>
        </w:tc>
        <w:tc>
          <w:tcPr>
            <w:tcW w:w="1701" w:type="dxa"/>
            <w:shd w:val="clear" w:color="auto" w:fill="FFFFFF" w:themeFill="background1"/>
          </w:tcPr>
          <w:p w:rsidR="00DC46F9" w:rsidRPr="003214A9" w:rsidRDefault="00DC46F9" w:rsidP="005572DC">
            <w:pPr>
              <w:tabs>
                <w:tab w:val="left" w:pos="502"/>
                <w:tab w:val="center" w:pos="742"/>
              </w:tabs>
              <w:rPr>
                <w:rFonts w:ascii="Times New Roman" w:hAnsi="Times New Roman" w:cs="Times New Roman"/>
                <w:b/>
                <w:sz w:val="20"/>
                <w:szCs w:val="20"/>
              </w:rPr>
            </w:pPr>
            <w:r>
              <w:rPr>
                <w:rFonts w:ascii="Times New Roman" w:hAnsi="Times New Roman" w:cs="Times New Roman"/>
                <w:b/>
                <w:sz w:val="20"/>
                <w:szCs w:val="20"/>
              </w:rPr>
              <w:tab/>
              <w:t>21,404</w:t>
            </w:r>
          </w:p>
        </w:tc>
        <w:tc>
          <w:tcPr>
            <w:tcW w:w="171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4811" w:type="dxa"/>
            <w:shd w:val="clear" w:color="auto" w:fill="FFFFFF" w:themeFill="background1"/>
          </w:tcPr>
          <w:p w:rsidR="00DC46F9" w:rsidRPr="003919B5" w:rsidRDefault="00DC46F9" w:rsidP="00171871">
            <w:pPr>
              <w:rPr>
                <w:rFonts w:ascii="Times New Roman" w:hAnsi="Times New Roman" w:cs="Times New Roman"/>
                <w:sz w:val="20"/>
                <w:szCs w:val="20"/>
              </w:rPr>
            </w:pPr>
          </w:p>
        </w:tc>
        <w:tc>
          <w:tcPr>
            <w:tcW w:w="1699" w:type="dxa"/>
            <w:vMerge/>
            <w:shd w:val="clear" w:color="auto" w:fill="FFFFFF" w:themeFill="background1"/>
          </w:tcPr>
          <w:p w:rsidR="00DC46F9" w:rsidRPr="003919B5" w:rsidRDefault="00DC46F9" w:rsidP="00171871">
            <w:pPr>
              <w:rPr>
                <w:rFonts w:ascii="Times New Roman" w:hAnsi="Times New Roman" w:cs="Times New Roman"/>
                <w:sz w:val="20"/>
                <w:szCs w:val="20"/>
              </w:rPr>
            </w:pPr>
          </w:p>
        </w:tc>
      </w:tr>
      <w:tr w:rsidR="00655ABB" w:rsidRPr="003919B5" w:rsidTr="00171871">
        <w:tc>
          <w:tcPr>
            <w:tcW w:w="2945" w:type="dxa"/>
            <w:shd w:val="clear" w:color="auto" w:fill="FFFFFF" w:themeFill="background1"/>
          </w:tcPr>
          <w:p w:rsidR="00655ABB" w:rsidRPr="00D2770C" w:rsidRDefault="00655ABB" w:rsidP="00171871">
            <w:pPr>
              <w:rPr>
                <w:rFonts w:ascii="Times New Roman" w:hAnsi="Times New Roman" w:cs="Times New Roman"/>
                <w:sz w:val="20"/>
                <w:szCs w:val="20"/>
              </w:rPr>
            </w:pPr>
          </w:p>
        </w:tc>
        <w:tc>
          <w:tcPr>
            <w:tcW w:w="866"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259"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701"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711" w:type="dxa"/>
            <w:shd w:val="clear" w:color="auto" w:fill="FFFFFF" w:themeFill="background1"/>
          </w:tcPr>
          <w:p w:rsidR="00655ABB" w:rsidRPr="00C83760" w:rsidRDefault="00655ABB" w:rsidP="00171871">
            <w:pPr>
              <w:rPr>
                <w:rFonts w:ascii="Times New Roman" w:hAnsi="Times New Roman" w:cs="Times New Roman"/>
                <w:b/>
                <w:sz w:val="20"/>
                <w:szCs w:val="20"/>
              </w:rPr>
            </w:pPr>
            <w:r w:rsidRPr="00C83760">
              <w:rPr>
                <w:rFonts w:ascii="Times New Roman" w:hAnsi="Times New Roman" w:cs="Times New Roman"/>
                <w:b/>
                <w:sz w:val="20"/>
                <w:szCs w:val="20"/>
              </w:rPr>
              <w:t>18  микрорайон</w:t>
            </w:r>
          </w:p>
        </w:tc>
        <w:tc>
          <w:tcPr>
            <w:tcW w:w="4811"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699" w:type="dxa"/>
            <w:shd w:val="clear" w:color="auto" w:fill="FFFFFF" w:themeFill="background1"/>
          </w:tcPr>
          <w:p w:rsidR="00655ABB" w:rsidRPr="003919B5" w:rsidRDefault="00655ABB"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D2770C" w:rsidRDefault="00694EE0" w:rsidP="00171871">
            <w:pPr>
              <w:rPr>
                <w:rFonts w:ascii="Times New Roman" w:hAnsi="Times New Roman" w:cs="Times New Roman"/>
                <w:sz w:val="20"/>
                <w:szCs w:val="20"/>
              </w:rPr>
            </w:pPr>
            <w:r w:rsidRPr="0032589A">
              <w:rPr>
                <w:rFonts w:ascii="Times New Roman" w:hAnsi="Times New Roman" w:cs="Times New Roman"/>
                <w:sz w:val="20"/>
                <w:szCs w:val="20"/>
              </w:rPr>
              <w:t>Строительство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C83760">
            <w:pPr>
              <w:jc w:val="center"/>
              <w:rPr>
                <w:rFonts w:ascii="Times New Roman" w:hAnsi="Times New Roman" w:cs="Times New Roman"/>
                <w:sz w:val="20"/>
                <w:szCs w:val="20"/>
              </w:rPr>
            </w:pPr>
            <w:r w:rsidRPr="0032589A">
              <w:rPr>
                <w:rFonts w:ascii="Times New Roman" w:hAnsi="Times New Roman" w:cs="Times New Roman"/>
                <w:sz w:val="20"/>
                <w:szCs w:val="20"/>
              </w:rPr>
              <w:t>1,7 км</w:t>
            </w:r>
          </w:p>
        </w:tc>
        <w:tc>
          <w:tcPr>
            <w:tcW w:w="1701" w:type="dxa"/>
            <w:shd w:val="clear" w:color="auto" w:fill="FFFFFF" w:themeFill="background1"/>
          </w:tcPr>
          <w:p w:rsidR="00694EE0" w:rsidRPr="003919B5" w:rsidRDefault="00694EE0" w:rsidP="00C83760">
            <w:pPr>
              <w:jc w:val="center"/>
              <w:rPr>
                <w:rFonts w:ascii="Times New Roman" w:hAnsi="Times New Roman" w:cs="Times New Roman"/>
                <w:sz w:val="20"/>
                <w:szCs w:val="20"/>
              </w:rPr>
            </w:pPr>
            <w:r>
              <w:rPr>
                <w:rFonts w:ascii="Times New Roman" w:hAnsi="Times New Roman" w:cs="Times New Roman"/>
                <w:sz w:val="20"/>
                <w:szCs w:val="20"/>
              </w:rPr>
              <w:t>8,326</w:t>
            </w:r>
          </w:p>
        </w:tc>
        <w:tc>
          <w:tcPr>
            <w:tcW w:w="1711"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Default="00694EE0" w:rsidP="00171871">
            <w:pPr>
              <w:rPr>
                <w:rFonts w:ascii="Times New Roman" w:hAnsi="Times New Roman" w:cs="Times New Roman"/>
                <w:sz w:val="20"/>
                <w:szCs w:val="20"/>
                <w:vertAlign w:val="superscript"/>
              </w:rPr>
            </w:pPr>
            <w:r w:rsidRPr="0032589A">
              <w:rPr>
                <w:rFonts w:ascii="Times New Roman" w:hAnsi="Times New Roman" w:cs="Times New Roman"/>
                <w:sz w:val="20"/>
                <w:szCs w:val="20"/>
              </w:rPr>
              <w:t>Индивидуальная жилая застройка</w:t>
            </w:r>
            <w:r>
              <w:rPr>
                <w:rFonts w:ascii="Times New Roman" w:hAnsi="Times New Roman" w:cs="Times New Roman"/>
                <w:sz w:val="20"/>
                <w:szCs w:val="20"/>
              </w:rPr>
              <w:t xml:space="preserve"> 34</w:t>
            </w:r>
            <w:r w:rsidRPr="0032589A">
              <w:rPr>
                <w:rFonts w:ascii="Times New Roman" w:hAnsi="Times New Roman" w:cs="Times New Roman"/>
                <w:sz w:val="20"/>
                <w:szCs w:val="20"/>
              </w:rPr>
              <w:t>1</w:t>
            </w:r>
            <w:r>
              <w:rPr>
                <w:rFonts w:ascii="Times New Roman" w:hAnsi="Times New Roman" w:cs="Times New Roman"/>
                <w:sz w:val="20"/>
                <w:szCs w:val="20"/>
              </w:rPr>
              <w:t>00</w:t>
            </w:r>
            <w:r w:rsidRPr="0032589A">
              <w:rPr>
                <w:rFonts w:ascii="Times New Roman" w:hAnsi="Times New Roman" w:cs="Times New Roman"/>
                <w:sz w:val="20"/>
                <w:szCs w:val="20"/>
              </w:rPr>
              <w:t xml:space="preserve"> </w:t>
            </w:r>
            <w:r>
              <w:rPr>
                <w:rFonts w:ascii="Times New Roman" w:hAnsi="Times New Roman" w:cs="Times New Roman"/>
                <w:sz w:val="20"/>
                <w:szCs w:val="20"/>
              </w:rPr>
              <w:t>м</w:t>
            </w:r>
            <w:proofErr w:type="gramStart"/>
            <w:r w:rsidRPr="0032589A">
              <w:rPr>
                <w:rFonts w:ascii="Times New Roman" w:hAnsi="Times New Roman" w:cs="Times New Roman"/>
                <w:sz w:val="20"/>
                <w:szCs w:val="20"/>
                <w:vertAlign w:val="superscript"/>
              </w:rPr>
              <w:t>2</w:t>
            </w:r>
            <w:proofErr w:type="gramEnd"/>
          </w:p>
          <w:p w:rsidR="00694EE0" w:rsidRDefault="00694EE0" w:rsidP="00171871">
            <w:pPr>
              <w:rPr>
                <w:rFonts w:ascii="Times New Roman" w:hAnsi="Times New Roman" w:cs="Times New Roman"/>
                <w:sz w:val="20"/>
                <w:szCs w:val="20"/>
              </w:rPr>
            </w:pPr>
            <w:r w:rsidRPr="0032589A">
              <w:rPr>
                <w:rFonts w:ascii="Times New Roman" w:hAnsi="Times New Roman" w:cs="Times New Roman"/>
                <w:sz w:val="20"/>
                <w:szCs w:val="20"/>
              </w:rPr>
              <w:t>Многофункциональный общественный центр</w:t>
            </w:r>
          </w:p>
          <w:p w:rsidR="00694EE0" w:rsidRPr="003919B5" w:rsidRDefault="00694EE0" w:rsidP="00171871">
            <w:pPr>
              <w:rPr>
                <w:rFonts w:ascii="Times New Roman" w:hAnsi="Times New Roman" w:cs="Times New Roman"/>
                <w:sz w:val="20"/>
                <w:szCs w:val="20"/>
              </w:rPr>
            </w:pPr>
            <w:r>
              <w:rPr>
                <w:rFonts w:ascii="Times New Roman" w:hAnsi="Times New Roman" w:cs="Times New Roman"/>
                <w:sz w:val="20"/>
                <w:szCs w:val="20"/>
              </w:rPr>
              <w:t>Магазин</w:t>
            </w:r>
            <w:r>
              <w:t xml:space="preserve"> </w:t>
            </w:r>
            <w:r w:rsidRPr="0032589A">
              <w:rPr>
                <w:rFonts w:ascii="Times New Roman" w:hAnsi="Times New Roman" w:cs="Times New Roman"/>
                <w:sz w:val="20"/>
                <w:szCs w:val="20"/>
              </w:rPr>
              <w:t>смешанного ассортимента товаров 3</w:t>
            </w:r>
            <w:r>
              <w:rPr>
                <w:rFonts w:ascii="Times New Roman" w:hAnsi="Times New Roman" w:cs="Times New Roman"/>
                <w:sz w:val="20"/>
                <w:szCs w:val="20"/>
              </w:rPr>
              <w:t>0</w:t>
            </w:r>
            <w:r w:rsidRPr="0032589A">
              <w:rPr>
                <w:rFonts w:ascii="Times New Roman" w:hAnsi="Times New Roman" w:cs="Times New Roman"/>
                <w:sz w:val="20"/>
                <w:szCs w:val="20"/>
              </w:rPr>
              <w:t>,0 м</w:t>
            </w:r>
            <w:r w:rsidRPr="0032589A">
              <w:rPr>
                <w:rFonts w:ascii="Times New Roman" w:hAnsi="Times New Roman" w:cs="Times New Roman"/>
                <w:sz w:val="20"/>
                <w:szCs w:val="20"/>
                <w:vertAlign w:val="superscript"/>
              </w:rPr>
              <w:t>2</w:t>
            </w:r>
            <w:r w:rsidRPr="0032589A">
              <w:rPr>
                <w:rFonts w:ascii="Times New Roman" w:hAnsi="Times New Roman" w:cs="Times New Roman"/>
                <w:sz w:val="20"/>
                <w:szCs w:val="20"/>
              </w:rPr>
              <w:t xml:space="preserve"> торг</w:t>
            </w:r>
            <w:proofErr w:type="gramStart"/>
            <w:r w:rsidRPr="0032589A">
              <w:rPr>
                <w:rFonts w:ascii="Times New Roman" w:hAnsi="Times New Roman" w:cs="Times New Roman"/>
                <w:sz w:val="20"/>
                <w:szCs w:val="20"/>
              </w:rPr>
              <w:t>.</w:t>
            </w:r>
            <w:proofErr w:type="gramEnd"/>
            <w:r w:rsidRPr="0032589A">
              <w:rPr>
                <w:rFonts w:ascii="Times New Roman" w:hAnsi="Times New Roman" w:cs="Times New Roman"/>
                <w:sz w:val="20"/>
                <w:szCs w:val="20"/>
              </w:rPr>
              <w:t xml:space="preserve"> </w:t>
            </w:r>
            <w:proofErr w:type="gramStart"/>
            <w:r w:rsidRPr="0032589A">
              <w:rPr>
                <w:rFonts w:ascii="Times New Roman" w:hAnsi="Times New Roman" w:cs="Times New Roman"/>
                <w:sz w:val="20"/>
                <w:szCs w:val="20"/>
              </w:rPr>
              <w:t>п</w:t>
            </w:r>
            <w:proofErr w:type="gramEnd"/>
            <w:r w:rsidRPr="0032589A">
              <w:rPr>
                <w:rFonts w:ascii="Times New Roman" w:hAnsi="Times New Roman" w:cs="Times New Roman"/>
                <w:sz w:val="20"/>
                <w:szCs w:val="20"/>
              </w:rPr>
              <w:t>лощади</w:t>
            </w:r>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D2770C" w:rsidRDefault="00694EE0" w:rsidP="00171871">
            <w:pPr>
              <w:rPr>
                <w:rFonts w:ascii="Times New Roman" w:hAnsi="Times New Roman" w:cs="Times New Roman"/>
                <w:sz w:val="20"/>
                <w:szCs w:val="20"/>
              </w:rPr>
            </w:pPr>
            <w:r w:rsidRPr="0032589A">
              <w:rPr>
                <w:rFonts w:ascii="Times New Roman" w:hAnsi="Times New Roman" w:cs="Times New Roman"/>
                <w:sz w:val="20"/>
                <w:szCs w:val="20"/>
              </w:rPr>
              <w:t>Строительство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C83760">
            <w:pPr>
              <w:jc w:val="center"/>
              <w:rPr>
                <w:rFonts w:ascii="Times New Roman" w:hAnsi="Times New Roman" w:cs="Times New Roman"/>
                <w:sz w:val="20"/>
                <w:szCs w:val="20"/>
              </w:rPr>
            </w:pPr>
            <w:r>
              <w:rPr>
                <w:rFonts w:ascii="Times New Roman" w:hAnsi="Times New Roman" w:cs="Times New Roman"/>
                <w:sz w:val="20"/>
                <w:szCs w:val="20"/>
              </w:rPr>
              <w:t>6,3 км</w:t>
            </w:r>
          </w:p>
        </w:tc>
        <w:tc>
          <w:tcPr>
            <w:tcW w:w="1701" w:type="dxa"/>
            <w:shd w:val="clear" w:color="auto" w:fill="FFFFFF" w:themeFill="background1"/>
          </w:tcPr>
          <w:p w:rsidR="00694EE0" w:rsidRPr="003919B5" w:rsidRDefault="00694EE0" w:rsidP="00C83760">
            <w:pPr>
              <w:jc w:val="center"/>
              <w:rPr>
                <w:rFonts w:ascii="Times New Roman" w:hAnsi="Times New Roman" w:cs="Times New Roman"/>
                <w:sz w:val="20"/>
                <w:szCs w:val="20"/>
              </w:rPr>
            </w:pPr>
            <w:r>
              <w:rPr>
                <w:rFonts w:ascii="Times New Roman" w:hAnsi="Times New Roman" w:cs="Times New Roman"/>
                <w:sz w:val="20"/>
                <w:szCs w:val="20"/>
              </w:rPr>
              <w:t>25,304</w:t>
            </w: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DC46F9">
        <w:tc>
          <w:tcPr>
            <w:tcW w:w="2945" w:type="dxa"/>
            <w:shd w:val="clear" w:color="auto" w:fill="FFFFFF" w:themeFill="background1"/>
          </w:tcPr>
          <w:p w:rsidR="00694EE0" w:rsidRPr="00D2770C" w:rsidRDefault="00694EE0" w:rsidP="00171871">
            <w:pPr>
              <w:rPr>
                <w:rFonts w:ascii="Times New Roman" w:hAnsi="Times New Roman" w:cs="Times New Roman"/>
                <w:sz w:val="20"/>
                <w:szCs w:val="20"/>
              </w:rPr>
            </w:pPr>
            <w:r w:rsidRPr="0032589A">
              <w:rPr>
                <w:rFonts w:ascii="Times New Roman" w:hAnsi="Times New Roman" w:cs="Times New Roman"/>
                <w:sz w:val="20"/>
                <w:szCs w:val="20"/>
              </w:rPr>
              <w:t>Строительство КНС</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C83760">
            <w:pPr>
              <w:jc w:val="center"/>
              <w:rPr>
                <w:rFonts w:ascii="Times New Roman" w:hAnsi="Times New Roman" w:cs="Times New Roman"/>
                <w:sz w:val="20"/>
                <w:szCs w:val="20"/>
              </w:rPr>
            </w:pPr>
            <w:r>
              <w:rPr>
                <w:rFonts w:ascii="Times New Roman" w:hAnsi="Times New Roman" w:cs="Times New Roman"/>
                <w:sz w:val="20"/>
                <w:szCs w:val="20"/>
              </w:rPr>
              <w:t>3 объекта</w:t>
            </w:r>
          </w:p>
        </w:tc>
        <w:tc>
          <w:tcPr>
            <w:tcW w:w="1701" w:type="dxa"/>
            <w:shd w:val="clear" w:color="auto" w:fill="FFFFFF" w:themeFill="background1"/>
          </w:tcPr>
          <w:p w:rsidR="00694EE0" w:rsidRPr="003919B5" w:rsidRDefault="00694EE0" w:rsidP="00C83760">
            <w:pPr>
              <w:jc w:val="center"/>
              <w:rPr>
                <w:rFonts w:ascii="Times New Roman" w:hAnsi="Times New Roman" w:cs="Times New Roman"/>
                <w:sz w:val="20"/>
                <w:szCs w:val="20"/>
              </w:rPr>
            </w:pP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val="restart"/>
            <w:tcBorders>
              <w:top w:val="nil"/>
            </w:tcBorders>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C83760" w:rsidRDefault="00694EE0" w:rsidP="00171871">
            <w:pPr>
              <w:rPr>
                <w:rFonts w:ascii="Times New Roman" w:hAnsi="Times New Roman" w:cs="Times New Roman"/>
                <w:b/>
                <w:sz w:val="20"/>
                <w:szCs w:val="20"/>
              </w:rPr>
            </w:pPr>
            <w:r w:rsidRPr="00C83760">
              <w:rPr>
                <w:rFonts w:ascii="Times New Roman" w:hAnsi="Times New Roman" w:cs="Times New Roman"/>
                <w:b/>
                <w:sz w:val="20"/>
                <w:szCs w:val="20"/>
              </w:rPr>
              <w:t>Итого по 18  микрорайону</w:t>
            </w:r>
          </w:p>
        </w:tc>
        <w:tc>
          <w:tcPr>
            <w:tcW w:w="866" w:type="dxa"/>
            <w:shd w:val="clear" w:color="auto" w:fill="FFFFFF" w:themeFill="background1"/>
          </w:tcPr>
          <w:p w:rsidR="00694EE0" w:rsidRPr="00C83760" w:rsidRDefault="00694EE0" w:rsidP="00171871">
            <w:pPr>
              <w:rPr>
                <w:rFonts w:ascii="Times New Roman" w:hAnsi="Times New Roman" w:cs="Times New Roman"/>
                <w:b/>
                <w:sz w:val="20"/>
                <w:szCs w:val="20"/>
              </w:rPr>
            </w:pPr>
          </w:p>
        </w:tc>
        <w:tc>
          <w:tcPr>
            <w:tcW w:w="1259" w:type="dxa"/>
            <w:shd w:val="clear" w:color="auto" w:fill="FFFFFF" w:themeFill="background1"/>
          </w:tcPr>
          <w:p w:rsidR="00694EE0" w:rsidRPr="00C83760" w:rsidRDefault="00694EE0" w:rsidP="005572DC">
            <w:pPr>
              <w:jc w:val="center"/>
              <w:rPr>
                <w:rFonts w:ascii="Times New Roman" w:hAnsi="Times New Roman" w:cs="Times New Roman"/>
                <w:b/>
                <w:sz w:val="20"/>
                <w:szCs w:val="20"/>
              </w:rPr>
            </w:pPr>
            <w:r>
              <w:rPr>
                <w:rFonts w:ascii="Times New Roman" w:hAnsi="Times New Roman" w:cs="Times New Roman"/>
                <w:b/>
                <w:sz w:val="20"/>
                <w:szCs w:val="20"/>
              </w:rPr>
              <w:t>8,0  км</w:t>
            </w:r>
          </w:p>
        </w:tc>
        <w:tc>
          <w:tcPr>
            <w:tcW w:w="1701" w:type="dxa"/>
            <w:shd w:val="clear" w:color="auto" w:fill="FFFFFF" w:themeFill="background1"/>
          </w:tcPr>
          <w:p w:rsidR="00694EE0" w:rsidRPr="00C83760" w:rsidRDefault="00694EE0" w:rsidP="005572DC">
            <w:pPr>
              <w:jc w:val="center"/>
              <w:rPr>
                <w:rFonts w:ascii="Times New Roman" w:hAnsi="Times New Roman" w:cs="Times New Roman"/>
                <w:b/>
                <w:sz w:val="20"/>
                <w:szCs w:val="20"/>
              </w:rPr>
            </w:pPr>
            <w:r>
              <w:rPr>
                <w:rFonts w:ascii="Times New Roman" w:hAnsi="Times New Roman" w:cs="Times New Roman"/>
                <w:b/>
                <w:sz w:val="20"/>
                <w:szCs w:val="20"/>
              </w:rPr>
              <w:t>33,630</w:t>
            </w: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C83760" w:rsidRDefault="00655ABB" w:rsidP="00171871">
            <w:pPr>
              <w:jc w:val="center"/>
              <w:rPr>
                <w:rFonts w:ascii="Times New Roman" w:hAnsi="Times New Roman" w:cs="Times New Roman"/>
                <w:b/>
                <w:sz w:val="20"/>
                <w:szCs w:val="20"/>
              </w:rPr>
            </w:pPr>
            <w:r w:rsidRPr="00C83760">
              <w:rPr>
                <w:rFonts w:ascii="Times New Roman" w:hAnsi="Times New Roman" w:cs="Times New Roman"/>
                <w:b/>
                <w:sz w:val="20"/>
                <w:szCs w:val="20"/>
              </w:rPr>
              <w:t>Район Югорск-2</w:t>
            </w: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BF1500">
              <w:rPr>
                <w:rFonts w:ascii="Times New Roman" w:hAnsi="Times New Roman" w:cs="Times New Roman"/>
                <w:sz w:val="20"/>
                <w:szCs w:val="20"/>
              </w:rPr>
              <w:t>Строительство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C83760">
            <w:pPr>
              <w:jc w:val="center"/>
              <w:rPr>
                <w:rFonts w:ascii="Times New Roman" w:hAnsi="Times New Roman" w:cs="Times New Roman"/>
                <w:sz w:val="20"/>
                <w:szCs w:val="20"/>
              </w:rPr>
            </w:pPr>
            <w:r w:rsidRPr="00FA5DD4">
              <w:rPr>
                <w:rFonts w:ascii="Times New Roman" w:hAnsi="Times New Roman" w:cs="Times New Roman"/>
                <w:sz w:val="20"/>
                <w:szCs w:val="20"/>
              </w:rPr>
              <w:t>3,851</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C83760">
            <w:pPr>
              <w:jc w:val="center"/>
              <w:rPr>
                <w:rFonts w:ascii="Times New Roman" w:hAnsi="Times New Roman" w:cs="Times New Roman"/>
                <w:sz w:val="20"/>
                <w:szCs w:val="20"/>
              </w:rPr>
            </w:pPr>
          </w:p>
        </w:tc>
        <w:tc>
          <w:tcPr>
            <w:tcW w:w="1711"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Pr="00FA5DD4" w:rsidRDefault="00694EE0" w:rsidP="00171871">
            <w:pPr>
              <w:rPr>
                <w:rFonts w:ascii="Times New Roman" w:hAnsi="Times New Roman" w:cs="Times New Roman"/>
                <w:sz w:val="20"/>
                <w:szCs w:val="20"/>
              </w:rPr>
            </w:pPr>
            <w:r w:rsidRPr="00FA5DD4">
              <w:rPr>
                <w:rFonts w:ascii="Times New Roman" w:hAnsi="Times New Roman" w:cs="Times New Roman"/>
                <w:sz w:val="20"/>
                <w:szCs w:val="20"/>
              </w:rPr>
              <w:t>Дошкольное образовательное учреждение на 110 мест</w:t>
            </w:r>
          </w:p>
          <w:p w:rsidR="00694EE0" w:rsidRPr="00FA5DD4" w:rsidRDefault="00694EE0" w:rsidP="00171871">
            <w:pPr>
              <w:rPr>
                <w:rFonts w:ascii="Times New Roman" w:hAnsi="Times New Roman" w:cs="Times New Roman"/>
                <w:sz w:val="20"/>
                <w:szCs w:val="20"/>
              </w:rPr>
            </w:pPr>
            <w:r w:rsidRPr="00FA5DD4">
              <w:rPr>
                <w:rFonts w:ascii="Times New Roman" w:hAnsi="Times New Roman" w:cs="Times New Roman"/>
                <w:sz w:val="20"/>
                <w:szCs w:val="20"/>
              </w:rPr>
              <w:t>Общеобразовательные учреждения на 146 учащихся</w:t>
            </w:r>
          </w:p>
          <w:p w:rsidR="00694EE0" w:rsidRPr="00FA5DD4" w:rsidRDefault="00694EE0" w:rsidP="00171871">
            <w:pPr>
              <w:rPr>
                <w:rFonts w:ascii="Times New Roman" w:hAnsi="Times New Roman" w:cs="Times New Roman"/>
                <w:sz w:val="20"/>
                <w:szCs w:val="20"/>
              </w:rPr>
            </w:pPr>
            <w:r w:rsidRPr="00FA5DD4">
              <w:rPr>
                <w:rFonts w:ascii="Times New Roman" w:hAnsi="Times New Roman" w:cs="Times New Roman"/>
                <w:sz w:val="20"/>
                <w:szCs w:val="20"/>
              </w:rPr>
              <w:t>Учреждения дополнительного образования на 70 мест</w:t>
            </w:r>
          </w:p>
          <w:p w:rsidR="00694EE0" w:rsidRPr="00FA5DD4" w:rsidRDefault="00694EE0" w:rsidP="00171871">
            <w:pPr>
              <w:rPr>
                <w:rFonts w:ascii="Times New Roman" w:hAnsi="Times New Roman" w:cs="Times New Roman"/>
                <w:sz w:val="20"/>
                <w:szCs w:val="20"/>
              </w:rPr>
            </w:pPr>
            <w:r w:rsidRPr="00FA5DD4">
              <w:rPr>
                <w:rFonts w:ascii="Times New Roman" w:hAnsi="Times New Roman" w:cs="Times New Roman"/>
                <w:sz w:val="20"/>
                <w:szCs w:val="20"/>
              </w:rPr>
              <w:t>Магазин смешанного ассортимента товаров 350,0 м2 торг</w:t>
            </w:r>
            <w:proofErr w:type="gramStart"/>
            <w:r w:rsidRPr="00FA5DD4">
              <w:rPr>
                <w:rFonts w:ascii="Times New Roman" w:hAnsi="Times New Roman" w:cs="Times New Roman"/>
                <w:sz w:val="20"/>
                <w:szCs w:val="20"/>
              </w:rPr>
              <w:t>.</w:t>
            </w:r>
            <w:proofErr w:type="gramEnd"/>
            <w:r w:rsidRPr="00FA5DD4">
              <w:rPr>
                <w:rFonts w:ascii="Times New Roman" w:hAnsi="Times New Roman" w:cs="Times New Roman"/>
                <w:sz w:val="20"/>
                <w:szCs w:val="20"/>
              </w:rPr>
              <w:t xml:space="preserve"> </w:t>
            </w:r>
            <w:proofErr w:type="gramStart"/>
            <w:r w:rsidRPr="00FA5DD4">
              <w:rPr>
                <w:rFonts w:ascii="Times New Roman" w:hAnsi="Times New Roman" w:cs="Times New Roman"/>
                <w:sz w:val="20"/>
                <w:szCs w:val="20"/>
              </w:rPr>
              <w:t>п</w:t>
            </w:r>
            <w:proofErr w:type="gramEnd"/>
            <w:r w:rsidRPr="00FA5DD4">
              <w:rPr>
                <w:rFonts w:ascii="Times New Roman" w:hAnsi="Times New Roman" w:cs="Times New Roman"/>
                <w:sz w:val="20"/>
                <w:szCs w:val="20"/>
              </w:rPr>
              <w:t>лощади</w:t>
            </w:r>
          </w:p>
          <w:p w:rsidR="00694EE0" w:rsidRPr="00FA5DD4" w:rsidRDefault="00694EE0" w:rsidP="00171871">
            <w:pPr>
              <w:rPr>
                <w:rFonts w:ascii="Times New Roman" w:hAnsi="Times New Roman" w:cs="Times New Roman"/>
                <w:sz w:val="20"/>
                <w:szCs w:val="20"/>
              </w:rPr>
            </w:pPr>
            <w:r w:rsidRPr="00FA5DD4">
              <w:rPr>
                <w:rFonts w:ascii="Times New Roman" w:hAnsi="Times New Roman" w:cs="Times New Roman"/>
                <w:sz w:val="20"/>
                <w:szCs w:val="20"/>
              </w:rPr>
              <w:t>Торговые центры 5000 м2 торг</w:t>
            </w:r>
            <w:proofErr w:type="gramStart"/>
            <w:r w:rsidRPr="00FA5DD4">
              <w:rPr>
                <w:rFonts w:ascii="Times New Roman" w:hAnsi="Times New Roman" w:cs="Times New Roman"/>
                <w:sz w:val="20"/>
                <w:szCs w:val="20"/>
              </w:rPr>
              <w:t>.</w:t>
            </w:r>
            <w:proofErr w:type="gramEnd"/>
            <w:r w:rsidRPr="00FA5DD4">
              <w:rPr>
                <w:rFonts w:ascii="Times New Roman" w:hAnsi="Times New Roman" w:cs="Times New Roman"/>
                <w:sz w:val="20"/>
                <w:szCs w:val="20"/>
              </w:rPr>
              <w:t xml:space="preserve"> </w:t>
            </w:r>
            <w:proofErr w:type="gramStart"/>
            <w:r w:rsidRPr="00FA5DD4">
              <w:rPr>
                <w:rFonts w:ascii="Times New Roman" w:hAnsi="Times New Roman" w:cs="Times New Roman"/>
                <w:sz w:val="20"/>
                <w:szCs w:val="20"/>
              </w:rPr>
              <w:t>п</w:t>
            </w:r>
            <w:proofErr w:type="gramEnd"/>
            <w:r w:rsidRPr="00FA5DD4">
              <w:rPr>
                <w:rFonts w:ascii="Times New Roman" w:hAnsi="Times New Roman" w:cs="Times New Roman"/>
                <w:sz w:val="20"/>
                <w:szCs w:val="20"/>
              </w:rPr>
              <w:t>лощади</w:t>
            </w:r>
          </w:p>
          <w:p w:rsidR="00694EE0" w:rsidRPr="00FA5DD4" w:rsidRDefault="00694EE0" w:rsidP="00171871">
            <w:pPr>
              <w:rPr>
                <w:rFonts w:ascii="Times New Roman" w:hAnsi="Times New Roman" w:cs="Times New Roman"/>
                <w:sz w:val="20"/>
                <w:szCs w:val="20"/>
              </w:rPr>
            </w:pPr>
            <w:r w:rsidRPr="00FA5DD4">
              <w:rPr>
                <w:rFonts w:ascii="Times New Roman" w:hAnsi="Times New Roman" w:cs="Times New Roman"/>
                <w:sz w:val="20"/>
                <w:szCs w:val="20"/>
              </w:rPr>
              <w:t>Предприятия общественного питания на  95 посад</w:t>
            </w:r>
            <w:proofErr w:type="gramStart"/>
            <w:r w:rsidRPr="00FA5DD4">
              <w:rPr>
                <w:rFonts w:ascii="Times New Roman" w:hAnsi="Times New Roman" w:cs="Times New Roman"/>
                <w:sz w:val="20"/>
                <w:szCs w:val="20"/>
              </w:rPr>
              <w:t>.</w:t>
            </w:r>
            <w:proofErr w:type="gramEnd"/>
            <w:r w:rsidRPr="00FA5DD4">
              <w:rPr>
                <w:rFonts w:ascii="Times New Roman" w:hAnsi="Times New Roman" w:cs="Times New Roman"/>
                <w:sz w:val="20"/>
                <w:szCs w:val="20"/>
              </w:rPr>
              <w:t xml:space="preserve"> </w:t>
            </w:r>
            <w:proofErr w:type="gramStart"/>
            <w:r w:rsidRPr="00FA5DD4">
              <w:rPr>
                <w:rFonts w:ascii="Times New Roman" w:hAnsi="Times New Roman" w:cs="Times New Roman"/>
                <w:sz w:val="20"/>
                <w:szCs w:val="20"/>
              </w:rPr>
              <w:t>м</w:t>
            </w:r>
            <w:proofErr w:type="gramEnd"/>
            <w:r w:rsidRPr="00FA5DD4">
              <w:rPr>
                <w:rFonts w:ascii="Times New Roman" w:hAnsi="Times New Roman" w:cs="Times New Roman"/>
                <w:sz w:val="20"/>
                <w:szCs w:val="20"/>
              </w:rPr>
              <w:t>ест</w:t>
            </w:r>
          </w:p>
          <w:p w:rsidR="00694EE0" w:rsidRPr="00FA5DD4" w:rsidRDefault="00694EE0" w:rsidP="00171871">
            <w:pPr>
              <w:rPr>
                <w:rFonts w:ascii="Times New Roman" w:hAnsi="Times New Roman" w:cs="Times New Roman"/>
                <w:sz w:val="20"/>
                <w:szCs w:val="20"/>
              </w:rPr>
            </w:pPr>
            <w:r w:rsidRPr="00FA5DD4">
              <w:rPr>
                <w:rFonts w:ascii="Times New Roman" w:hAnsi="Times New Roman" w:cs="Times New Roman"/>
                <w:sz w:val="20"/>
                <w:szCs w:val="20"/>
              </w:rPr>
              <w:t>Спортивный зал 508,8 м</w:t>
            </w:r>
            <w:proofErr w:type="gramStart"/>
            <w:r w:rsidRPr="00FA5DD4">
              <w:rPr>
                <w:rFonts w:ascii="Times New Roman" w:hAnsi="Times New Roman" w:cs="Times New Roman"/>
                <w:sz w:val="20"/>
                <w:szCs w:val="20"/>
              </w:rPr>
              <w:t>2</w:t>
            </w:r>
            <w:proofErr w:type="gramEnd"/>
            <w:r w:rsidRPr="00FA5DD4">
              <w:rPr>
                <w:rFonts w:ascii="Times New Roman" w:hAnsi="Times New Roman" w:cs="Times New Roman"/>
                <w:sz w:val="20"/>
                <w:szCs w:val="20"/>
              </w:rPr>
              <w:t xml:space="preserve"> общей площади</w:t>
            </w:r>
          </w:p>
          <w:p w:rsidR="00694EE0" w:rsidRPr="003919B5" w:rsidRDefault="00694EE0" w:rsidP="00171871">
            <w:pPr>
              <w:rPr>
                <w:rFonts w:ascii="Times New Roman" w:hAnsi="Times New Roman" w:cs="Times New Roman"/>
                <w:sz w:val="20"/>
                <w:szCs w:val="20"/>
              </w:rPr>
            </w:pPr>
            <w:r w:rsidRPr="00FA5DD4">
              <w:rPr>
                <w:rFonts w:ascii="Times New Roman" w:hAnsi="Times New Roman" w:cs="Times New Roman"/>
                <w:sz w:val="20"/>
                <w:szCs w:val="20"/>
              </w:rPr>
              <w:t>Многоквартирные жилые дома общей площади квартир 21429,3  м</w:t>
            </w:r>
            <w:proofErr w:type="gramStart"/>
            <w:r w:rsidRPr="00FA5DD4">
              <w:rPr>
                <w:rFonts w:ascii="Times New Roman" w:hAnsi="Times New Roman" w:cs="Times New Roman"/>
                <w:sz w:val="20"/>
                <w:szCs w:val="20"/>
              </w:rPr>
              <w:t>2</w:t>
            </w:r>
            <w:proofErr w:type="gramEnd"/>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BF1500">
              <w:rPr>
                <w:rFonts w:ascii="Times New Roman" w:hAnsi="Times New Roman" w:cs="Times New Roman"/>
                <w:sz w:val="20"/>
                <w:szCs w:val="20"/>
              </w:rPr>
              <w:t>Строительство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C83760">
            <w:pPr>
              <w:jc w:val="center"/>
              <w:rPr>
                <w:rFonts w:ascii="Times New Roman" w:hAnsi="Times New Roman" w:cs="Times New Roman"/>
                <w:sz w:val="20"/>
                <w:szCs w:val="20"/>
              </w:rPr>
            </w:pPr>
            <w:r w:rsidRPr="00FA5DD4">
              <w:rPr>
                <w:rFonts w:ascii="Times New Roman" w:hAnsi="Times New Roman" w:cs="Times New Roman"/>
                <w:sz w:val="20"/>
                <w:szCs w:val="20"/>
              </w:rPr>
              <w:t>5,941</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C83760">
            <w:pPr>
              <w:jc w:val="center"/>
              <w:rPr>
                <w:rFonts w:ascii="Times New Roman" w:hAnsi="Times New Roman" w:cs="Times New Roman"/>
                <w:sz w:val="20"/>
                <w:szCs w:val="20"/>
              </w:rPr>
            </w:pP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BF1500" w:rsidRDefault="00694EE0" w:rsidP="00171871">
            <w:pPr>
              <w:rPr>
                <w:rFonts w:ascii="Times New Roman" w:hAnsi="Times New Roman" w:cs="Times New Roman"/>
                <w:sz w:val="20"/>
                <w:szCs w:val="20"/>
              </w:rPr>
            </w:pPr>
            <w:r w:rsidRPr="00FA5DD4">
              <w:rPr>
                <w:rFonts w:ascii="Times New Roman" w:hAnsi="Times New Roman" w:cs="Times New Roman"/>
                <w:sz w:val="20"/>
                <w:szCs w:val="20"/>
              </w:rPr>
              <w:t>Реконструкция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C83760">
            <w:pPr>
              <w:jc w:val="center"/>
              <w:rPr>
                <w:rFonts w:ascii="Times New Roman" w:hAnsi="Times New Roman" w:cs="Times New Roman"/>
                <w:sz w:val="20"/>
                <w:szCs w:val="20"/>
              </w:rPr>
            </w:pPr>
            <w:r w:rsidRPr="00FA5DD4">
              <w:rPr>
                <w:rFonts w:ascii="Times New Roman" w:hAnsi="Times New Roman" w:cs="Times New Roman"/>
                <w:sz w:val="20"/>
                <w:szCs w:val="20"/>
              </w:rPr>
              <w:t>0,317</w:t>
            </w:r>
            <w:r>
              <w:rPr>
                <w:rFonts w:ascii="Times New Roman" w:hAnsi="Times New Roman" w:cs="Times New Roman"/>
                <w:sz w:val="20"/>
                <w:szCs w:val="20"/>
              </w:rPr>
              <w:t xml:space="preserve"> км</w:t>
            </w:r>
          </w:p>
        </w:tc>
        <w:tc>
          <w:tcPr>
            <w:tcW w:w="1701" w:type="dxa"/>
            <w:shd w:val="clear" w:color="auto" w:fill="FFFFFF" w:themeFill="background1"/>
          </w:tcPr>
          <w:p w:rsidR="00694EE0" w:rsidRPr="003919B5" w:rsidRDefault="00694EE0" w:rsidP="00C83760">
            <w:pPr>
              <w:jc w:val="center"/>
              <w:rPr>
                <w:rFonts w:ascii="Times New Roman" w:hAnsi="Times New Roman" w:cs="Times New Roman"/>
                <w:sz w:val="20"/>
                <w:szCs w:val="20"/>
              </w:rPr>
            </w:pP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BF1500">
              <w:rPr>
                <w:rFonts w:ascii="Times New Roman" w:hAnsi="Times New Roman" w:cs="Times New Roman"/>
                <w:sz w:val="20"/>
                <w:szCs w:val="20"/>
              </w:rPr>
              <w:t>Строительство КНС</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C83760">
            <w:pPr>
              <w:jc w:val="center"/>
              <w:rPr>
                <w:rFonts w:ascii="Times New Roman" w:hAnsi="Times New Roman" w:cs="Times New Roman"/>
                <w:sz w:val="20"/>
                <w:szCs w:val="20"/>
              </w:rPr>
            </w:pPr>
            <w:r>
              <w:rPr>
                <w:rFonts w:ascii="Times New Roman" w:hAnsi="Times New Roman" w:cs="Times New Roman"/>
                <w:sz w:val="20"/>
                <w:szCs w:val="20"/>
              </w:rPr>
              <w:t>4 объекта</w:t>
            </w:r>
          </w:p>
        </w:tc>
        <w:tc>
          <w:tcPr>
            <w:tcW w:w="1701" w:type="dxa"/>
            <w:shd w:val="clear" w:color="auto" w:fill="FFFFFF" w:themeFill="background1"/>
          </w:tcPr>
          <w:p w:rsidR="00694EE0" w:rsidRPr="003919B5" w:rsidRDefault="00694EE0" w:rsidP="00C83760">
            <w:pPr>
              <w:jc w:val="center"/>
              <w:rPr>
                <w:rFonts w:ascii="Times New Roman" w:hAnsi="Times New Roman" w:cs="Times New Roman"/>
                <w:sz w:val="20"/>
                <w:szCs w:val="20"/>
              </w:rPr>
            </w:pP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C83760" w:rsidRDefault="00694EE0" w:rsidP="00171871">
            <w:pPr>
              <w:rPr>
                <w:rFonts w:ascii="Times New Roman" w:hAnsi="Times New Roman" w:cs="Times New Roman"/>
                <w:b/>
                <w:sz w:val="20"/>
                <w:szCs w:val="20"/>
              </w:rPr>
            </w:pPr>
            <w:r w:rsidRPr="00C83760">
              <w:rPr>
                <w:rFonts w:ascii="Times New Roman" w:hAnsi="Times New Roman" w:cs="Times New Roman"/>
                <w:b/>
                <w:sz w:val="20"/>
                <w:szCs w:val="20"/>
              </w:rPr>
              <w:t>Итого по району Югорск-2</w:t>
            </w:r>
          </w:p>
        </w:tc>
        <w:tc>
          <w:tcPr>
            <w:tcW w:w="866" w:type="dxa"/>
            <w:shd w:val="clear" w:color="auto" w:fill="FFFFFF" w:themeFill="background1"/>
          </w:tcPr>
          <w:p w:rsidR="00694EE0" w:rsidRPr="00C83760" w:rsidRDefault="00694EE0" w:rsidP="00171871">
            <w:pPr>
              <w:rPr>
                <w:rFonts w:ascii="Times New Roman" w:hAnsi="Times New Roman" w:cs="Times New Roman"/>
                <w:b/>
                <w:sz w:val="20"/>
                <w:szCs w:val="20"/>
              </w:rPr>
            </w:pPr>
          </w:p>
        </w:tc>
        <w:tc>
          <w:tcPr>
            <w:tcW w:w="1259" w:type="dxa"/>
            <w:shd w:val="clear" w:color="auto" w:fill="FFFFFF" w:themeFill="background1"/>
          </w:tcPr>
          <w:p w:rsidR="00694EE0" w:rsidRPr="00C83760" w:rsidRDefault="00694EE0" w:rsidP="00C83760">
            <w:pPr>
              <w:jc w:val="center"/>
              <w:rPr>
                <w:rFonts w:ascii="Times New Roman" w:hAnsi="Times New Roman" w:cs="Times New Roman"/>
                <w:b/>
                <w:sz w:val="20"/>
                <w:szCs w:val="20"/>
              </w:rPr>
            </w:pPr>
            <w:r>
              <w:rPr>
                <w:rFonts w:ascii="Times New Roman" w:hAnsi="Times New Roman" w:cs="Times New Roman"/>
                <w:b/>
                <w:sz w:val="20"/>
                <w:szCs w:val="20"/>
              </w:rPr>
              <w:t>10,102 км</w:t>
            </w:r>
          </w:p>
        </w:tc>
        <w:tc>
          <w:tcPr>
            <w:tcW w:w="1701" w:type="dxa"/>
            <w:shd w:val="clear" w:color="auto" w:fill="FFFFFF" w:themeFill="background1"/>
          </w:tcPr>
          <w:p w:rsidR="00694EE0" w:rsidRPr="00C83760" w:rsidRDefault="00694EE0" w:rsidP="00C83760">
            <w:pPr>
              <w:jc w:val="center"/>
              <w:rPr>
                <w:rFonts w:ascii="Times New Roman" w:hAnsi="Times New Roman" w:cs="Times New Roman"/>
                <w:b/>
                <w:sz w:val="20"/>
                <w:szCs w:val="20"/>
              </w:rPr>
            </w:pPr>
            <w:r>
              <w:rPr>
                <w:rFonts w:ascii="Times New Roman" w:hAnsi="Times New Roman" w:cs="Times New Roman"/>
                <w:b/>
                <w:sz w:val="20"/>
                <w:szCs w:val="20"/>
              </w:rPr>
              <w:t>23,635</w:t>
            </w: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14992" w:type="dxa"/>
            <w:gridSpan w:val="7"/>
            <w:shd w:val="clear" w:color="auto" w:fill="FFFFFF" w:themeFill="background1"/>
          </w:tcPr>
          <w:p w:rsidR="00655ABB" w:rsidRPr="00C83760" w:rsidRDefault="00655ABB" w:rsidP="00171871">
            <w:pPr>
              <w:jc w:val="center"/>
              <w:rPr>
                <w:rFonts w:ascii="Times New Roman" w:hAnsi="Times New Roman" w:cs="Times New Roman"/>
                <w:b/>
                <w:sz w:val="20"/>
                <w:szCs w:val="20"/>
              </w:rPr>
            </w:pPr>
            <w:r w:rsidRPr="00C83760">
              <w:rPr>
                <w:rFonts w:ascii="Times New Roman" w:hAnsi="Times New Roman" w:cs="Times New Roman"/>
                <w:b/>
                <w:sz w:val="20"/>
                <w:szCs w:val="20"/>
              </w:rPr>
              <w:t>19 микрорайон</w:t>
            </w: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BF1500">
              <w:rPr>
                <w:rFonts w:ascii="Times New Roman" w:hAnsi="Times New Roman" w:cs="Times New Roman"/>
                <w:sz w:val="20"/>
                <w:szCs w:val="20"/>
              </w:rPr>
              <w:t>Строительство напорного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C83760">
            <w:pPr>
              <w:jc w:val="center"/>
              <w:rPr>
                <w:rFonts w:ascii="Times New Roman" w:hAnsi="Times New Roman" w:cs="Times New Roman"/>
                <w:sz w:val="20"/>
                <w:szCs w:val="20"/>
              </w:rPr>
            </w:pPr>
            <w:r>
              <w:rPr>
                <w:rFonts w:ascii="Times New Roman" w:hAnsi="Times New Roman" w:cs="Times New Roman"/>
                <w:sz w:val="20"/>
                <w:szCs w:val="20"/>
              </w:rPr>
              <w:t>0,0176 км</w:t>
            </w:r>
          </w:p>
        </w:tc>
        <w:tc>
          <w:tcPr>
            <w:tcW w:w="1701" w:type="dxa"/>
            <w:shd w:val="clear" w:color="auto" w:fill="FFFFFF" w:themeFill="background1"/>
          </w:tcPr>
          <w:p w:rsidR="00694EE0" w:rsidRPr="003919B5" w:rsidRDefault="00694EE0" w:rsidP="00C83760">
            <w:pPr>
              <w:jc w:val="center"/>
              <w:rPr>
                <w:rFonts w:ascii="Times New Roman" w:hAnsi="Times New Roman" w:cs="Times New Roman"/>
                <w:sz w:val="20"/>
                <w:szCs w:val="20"/>
              </w:rPr>
            </w:pPr>
            <w:r>
              <w:rPr>
                <w:rFonts w:ascii="Times New Roman" w:hAnsi="Times New Roman" w:cs="Times New Roman"/>
                <w:sz w:val="20"/>
                <w:szCs w:val="20"/>
              </w:rPr>
              <w:t>0,086</w:t>
            </w:r>
          </w:p>
        </w:tc>
        <w:tc>
          <w:tcPr>
            <w:tcW w:w="1711"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r w:rsidRPr="00694EE0">
              <w:rPr>
                <w:rFonts w:ascii="Times New Roman" w:hAnsi="Times New Roman" w:cs="Times New Roman"/>
                <w:sz w:val="20"/>
                <w:szCs w:val="20"/>
              </w:rPr>
              <w:t xml:space="preserve">Бюджет АО, бюджет города </w:t>
            </w:r>
            <w:proofErr w:type="spellStart"/>
            <w:r w:rsidRPr="00694EE0">
              <w:rPr>
                <w:rFonts w:ascii="Times New Roman" w:hAnsi="Times New Roman" w:cs="Times New Roman"/>
                <w:sz w:val="20"/>
                <w:szCs w:val="20"/>
              </w:rPr>
              <w:t>Югорска</w:t>
            </w:r>
            <w:proofErr w:type="spellEnd"/>
            <w:r w:rsidRPr="00694EE0">
              <w:rPr>
                <w:rFonts w:ascii="Times New Roman" w:hAnsi="Times New Roman" w:cs="Times New Roman"/>
                <w:sz w:val="20"/>
                <w:szCs w:val="20"/>
              </w:rPr>
              <w:t>, частные инвестиции</w:t>
            </w:r>
          </w:p>
        </w:tc>
        <w:tc>
          <w:tcPr>
            <w:tcW w:w="4811" w:type="dxa"/>
            <w:vMerge w:val="restart"/>
            <w:shd w:val="clear" w:color="auto" w:fill="FFFFFF" w:themeFill="background1"/>
          </w:tcPr>
          <w:p w:rsidR="00694EE0" w:rsidRPr="00FA5DD4" w:rsidRDefault="00694EE0" w:rsidP="00171871">
            <w:pPr>
              <w:rPr>
                <w:rFonts w:ascii="Times New Roman" w:hAnsi="Times New Roman" w:cs="Times New Roman"/>
                <w:sz w:val="20"/>
                <w:szCs w:val="20"/>
              </w:rPr>
            </w:pPr>
            <w:r w:rsidRPr="00FA5DD4">
              <w:rPr>
                <w:rFonts w:ascii="Times New Roman" w:hAnsi="Times New Roman" w:cs="Times New Roman"/>
                <w:sz w:val="20"/>
                <w:szCs w:val="20"/>
              </w:rPr>
              <w:t>Дошкольное образовательное учреждение на 300 мест</w:t>
            </w:r>
          </w:p>
          <w:p w:rsidR="00694EE0" w:rsidRPr="00FA5DD4" w:rsidRDefault="00694EE0" w:rsidP="00171871">
            <w:pPr>
              <w:rPr>
                <w:rFonts w:ascii="Times New Roman" w:hAnsi="Times New Roman" w:cs="Times New Roman"/>
                <w:sz w:val="20"/>
                <w:szCs w:val="20"/>
              </w:rPr>
            </w:pPr>
            <w:r w:rsidRPr="00FA5DD4">
              <w:rPr>
                <w:rFonts w:ascii="Times New Roman" w:hAnsi="Times New Roman" w:cs="Times New Roman"/>
                <w:sz w:val="20"/>
                <w:szCs w:val="20"/>
              </w:rPr>
              <w:t>Общеобразовательные учреждения на 450 учащихся</w:t>
            </w:r>
          </w:p>
          <w:p w:rsidR="00694EE0" w:rsidRPr="00FA5DD4" w:rsidRDefault="00694EE0" w:rsidP="00171871">
            <w:pPr>
              <w:rPr>
                <w:rFonts w:ascii="Times New Roman" w:hAnsi="Times New Roman" w:cs="Times New Roman"/>
                <w:sz w:val="20"/>
                <w:szCs w:val="20"/>
              </w:rPr>
            </w:pPr>
            <w:r w:rsidRPr="00FA5DD4">
              <w:rPr>
                <w:rFonts w:ascii="Times New Roman" w:hAnsi="Times New Roman" w:cs="Times New Roman"/>
                <w:sz w:val="20"/>
                <w:szCs w:val="20"/>
              </w:rPr>
              <w:t>Учреждение клубного типа на 550 мест</w:t>
            </w:r>
          </w:p>
          <w:p w:rsidR="00694EE0" w:rsidRPr="00FA5DD4" w:rsidRDefault="00694EE0" w:rsidP="00171871">
            <w:pPr>
              <w:rPr>
                <w:rFonts w:ascii="Times New Roman" w:hAnsi="Times New Roman" w:cs="Times New Roman"/>
                <w:sz w:val="20"/>
                <w:szCs w:val="20"/>
              </w:rPr>
            </w:pPr>
            <w:r w:rsidRPr="00FA5DD4">
              <w:rPr>
                <w:rFonts w:ascii="Times New Roman" w:hAnsi="Times New Roman" w:cs="Times New Roman"/>
                <w:sz w:val="20"/>
                <w:szCs w:val="20"/>
              </w:rPr>
              <w:t>Спортивный зал  500 м</w:t>
            </w:r>
            <w:proofErr w:type="gramStart"/>
            <w:r w:rsidRPr="00FA5DD4">
              <w:rPr>
                <w:rFonts w:ascii="Times New Roman" w:hAnsi="Times New Roman" w:cs="Times New Roman"/>
                <w:sz w:val="20"/>
                <w:szCs w:val="20"/>
              </w:rPr>
              <w:t>2</w:t>
            </w:r>
            <w:proofErr w:type="gramEnd"/>
            <w:r w:rsidRPr="00FA5DD4">
              <w:rPr>
                <w:rFonts w:ascii="Times New Roman" w:hAnsi="Times New Roman" w:cs="Times New Roman"/>
                <w:sz w:val="20"/>
                <w:szCs w:val="20"/>
              </w:rPr>
              <w:t xml:space="preserve"> площади пола  </w:t>
            </w:r>
          </w:p>
          <w:p w:rsidR="00694EE0" w:rsidRPr="00FA5DD4" w:rsidRDefault="00694EE0" w:rsidP="00171871">
            <w:pPr>
              <w:rPr>
                <w:rFonts w:ascii="Times New Roman" w:hAnsi="Times New Roman" w:cs="Times New Roman"/>
                <w:sz w:val="20"/>
                <w:szCs w:val="20"/>
              </w:rPr>
            </w:pPr>
            <w:r w:rsidRPr="00FA5DD4">
              <w:rPr>
                <w:rFonts w:ascii="Times New Roman" w:hAnsi="Times New Roman" w:cs="Times New Roman"/>
                <w:sz w:val="20"/>
                <w:szCs w:val="20"/>
              </w:rPr>
              <w:t>2 продовольственных  магазина 50,0 м</w:t>
            </w:r>
            <w:proofErr w:type="gramStart"/>
            <w:r w:rsidRPr="00FA5DD4">
              <w:rPr>
                <w:rFonts w:ascii="Times New Roman" w:hAnsi="Times New Roman" w:cs="Times New Roman"/>
                <w:sz w:val="20"/>
                <w:szCs w:val="20"/>
              </w:rPr>
              <w:t>2</w:t>
            </w:r>
            <w:proofErr w:type="gramEnd"/>
            <w:r w:rsidRPr="00FA5DD4">
              <w:rPr>
                <w:rFonts w:ascii="Times New Roman" w:hAnsi="Times New Roman" w:cs="Times New Roman"/>
                <w:sz w:val="20"/>
                <w:szCs w:val="20"/>
              </w:rPr>
              <w:t xml:space="preserve"> торговой площади </w:t>
            </w:r>
          </w:p>
          <w:p w:rsidR="00694EE0" w:rsidRPr="00FA5DD4" w:rsidRDefault="00694EE0" w:rsidP="00171871">
            <w:pPr>
              <w:rPr>
                <w:rFonts w:ascii="Times New Roman" w:hAnsi="Times New Roman" w:cs="Times New Roman"/>
                <w:sz w:val="20"/>
                <w:szCs w:val="20"/>
              </w:rPr>
            </w:pPr>
            <w:r w:rsidRPr="00FA5DD4">
              <w:rPr>
                <w:rFonts w:ascii="Times New Roman" w:hAnsi="Times New Roman" w:cs="Times New Roman"/>
                <w:sz w:val="20"/>
                <w:szCs w:val="20"/>
              </w:rPr>
              <w:lastRenderedPageBreak/>
              <w:t>Кафе на 55 посадочных мест</w:t>
            </w:r>
          </w:p>
          <w:p w:rsidR="00694EE0" w:rsidRPr="00FA5DD4" w:rsidRDefault="00694EE0" w:rsidP="00171871">
            <w:pPr>
              <w:rPr>
                <w:rFonts w:ascii="Times New Roman" w:hAnsi="Times New Roman" w:cs="Times New Roman"/>
                <w:sz w:val="20"/>
                <w:szCs w:val="20"/>
              </w:rPr>
            </w:pPr>
            <w:r w:rsidRPr="00FA5DD4">
              <w:rPr>
                <w:rFonts w:ascii="Times New Roman" w:hAnsi="Times New Roman" w:cs="Times New Roman"/>
                <w:sz w:val="20"/>
                <w:szCs w:val="20"/>
              </w:rPr>
              <w:t>2 продовольственных  магазина 50,0 м</w:t>
            </w:r>
            <w:proofErr w:type="gramStart"/>
            <w:r w:rsidRPr="00FA5DD4">
              <w:rPr>
                <w:rFonts w:ascii="Times New Roman" w:hAnsi="Times New Roman" w:cs="Times New Roman"/>
                <w:sz w:val="20"/>
                <w:szCs w:val="20"/>
              </w:rPr>
              <w:t>2</w:t>
            </w:r>
            <w:proofErr w:type="gramEnd"/>
            <w:r w:rsidRPr="00FA5DD4">
              <w:rPr>
                <w:rFonts w:ascii="Times New Roman" w:hAnsi="Times New Roman" w:cs="Times New Roman"/>
                <w:sz w:val="20"/>
                <w:szCs w:val="20"/>
              </w:rPr>
              <w:t xml:space="preserve">  и 30,0 м2 торговой площади -</w:t>
            </w:r>
          </w:p>
          <w:p w:rsidR="00694EE0" w:rsidRDefault="00694EE0" w:rsidP="00171871">
            <w:pPr>
              <w:rPr>
                <w:rFonts w:ascii="Times New Roman" w:hAnsi="Times New Roman" w:cs="Times New Roman"/>
                <w:sz w:val="20"/>
                <w:szCs w:val="20"/>
              </w:rPr>
            </w:pPr>
            <w:r w:rsidRPr="00FA5DD4">
              <w:rPr>
                <w:rFonts w:ascii="Times New Roman" w:hAnsi="Times New Roman" w:cs="Times New Roman"/>
                <w:sz w:val="20"/>
                <w:szCs w:val="20"/>
              </w:rPr>
              <w:t>Кафе на 120 посадочных мест</w:t>
            </w:r>
          </w:p>
          <w:p w:rsidR="00694EE0" w:rsidRPr="003919B5" w:rsidRDefault="00694EE0" w:rsidP="00171871">
            <w:pPr>
              <w:rPr>
                <w:rFonts w:ascii="Times New Roman" w:hAnsi="Times New Roman" w:cs="Times New Roman"/>
                <w:sz w:val="20"/>
                <w:szCs w:val="20"/>
              </w:rPr>
            </w:pPr>
            <w:r>
              <w:rPr>
                <w:rFonts w:ascii="Times New Roman" w:hAnsi="Times New Roman" w:cs="Times New Roman"/>
                <w:sz w:val="20"/>
                <w:szCs w:val="20"/>
              </w:rPr>
              <w:t>Индивидуальная жилая застройка</w:t>
            </w:r>
          </w:p>
        </w:tc>
        <w:tc>
          <w:tcPr>
            <w:tcW w:w="1699" w:type="dxa"/>
            <w:vMerge w:val="restart"/>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BF1500">
              <w:rPr>
                <w:rFonts w:ascii="Times New Roman" w:hAnsi="Times New Roman" w:cs="Times New Roman"/>
                <w:sz w:val="20"/>
                <w:szCs w:val="20"/>
              </w:rPr>
              <w:t>Строительство самотечного коллектора хозяйственно-фекальной канализации</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C83760">
            <w:pPr>
              <w:jc w:val="center"/>
              <w:rPr>
                <w:rFonts w:ascii="Times New Roman" w:hAnsi="Times New Roman" w:cs="Times New Roman"/>
                <w:sz w:val="20"/>
                <w:szCs w:val="20"/>
              </w:rPr>
            </w:pPr>
            <w:r w:rsidRPr="00C83760">
              <w:rPr>
                <w:rFonts w:ascii="Times New Roman" w:hAnsi="Times New Roman" w:cs="Times New Roman"/>
                <w:sz w:val="20"/>
                <w:szCs w:val="20"/>
              </w:rPr>
              <w:t>6,383 км</w:t>
            </w:r>
          </w:p>
        </w:tc>
        <w:tc>
          <w:tcPr>
            <w:tcW w:w="1701" w:type="dxa"/>
            <w:shd w:val="clear" w:color="auto" w:fill="FFFFFF" w:themeFill="background1"/>
          </w:tcPr>
          <w:p w:rsidR="00694EE0" w:rsidRPr="003919B5" w:rsidRDefault="00694EE0" w:rsidP="00C83760">
            <w:pPr>
              <w:jc w:val="center"/>
              <w:rPr>
                <w:rFonts w:ascii="Times New Roman" w:hAnsi="Times New Roman" w:cs="Times New Roman"/>
                <w:sz w:val="20"/>
                <w:szCs w:val="20"/>
              </w:rPr>
            </w:pPr>
            <w:r>
              <w:rPr>
                <w:rFonts w:ascii="Times New Roman" w:hAnsi="Times New Roman" w:cs="Times New Roman"/>
                <w:sz w:val="20"/>
                <w:szCs w:val="20"/>
              </w:rPr>
              <w:t>25,627</w:t>
            </w: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3919B5" w:rsidRDefault="00694EE0" w:rsidP="00171871">
            <w:pPr>
              <w:rPr>
                <w:rFonts w:ascii="Times New Roman" w:hAnsi="Times New Roman" w:cs="Times New Roman"/>
                <w:sz w:val="20"/>
                <w:szCs w:val="20"/>
              </w:rPr>
            </w:pPr>
            <w:r w:rsidRPr="00BF1500">
              <w:rPr>
                <w:rFonts w:ascii="Times New Roman" w:hAnsi="Times New Roman" w:cs="Times New Roman"/>
                <w:sz w:val="20"/>
                <w:szCs w:val="20"/>
              </w:rPr>
              <w:t>Строительство КНС</w:t>
            </w:r>
          </w:p>
        </w:tc>
        <w:tc>
          <w:tcPr>
            <w:tcW w:w="866"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1259" w:type="dxa"/>
            <w:shd w:val="clear" w:color="auto" w:fill="FFFFFF" w:themeFill="background1"/>
          </w:tcPr>
          <w:p w:rsidR="00694EE0" w:rsidRPr="003919B5" w:rsidRDefault="00694EE0" w:rsidP="00C83760">
            <w:pPr>
              <w:jc w:val="center"/>
              <w:rPr>
                <w:rFonts w:ascii="Times New Roman" w:hAnsi="Times New Roman" w:cs="Times New Roman"/>
                <w:sz w:val="20"/>
                <w:szCs w:val="20"/>
              </w:rPr>
            </w:pPr>
          </w:p>
        </w:tc>
        <w:tc>
          <w:tcPr>
            <w:tcW w:w="1701" w:type="dxa"/>
            <w:shd w:val="clear" w:color="auto" w:fill="FFFFFF" w:themeFill="background1"/>
          </w:tcPr>
          <w:p w:rsidR="00694EE0" w:rsidRPr="003919B5" w:rsidRDefault="00694EE0" w:rsidP="00C83760">
            <w:pPr>
              <w:jc w:val="center"/>
              <w:rPr>
                <w:rFonts w:ascii="Times New Roman" w:hAnsi="Times New Roman" w:cs="Times New Roman"/>
                <w:sz w:val="20"/>
                <w:szCs w:val="20"/>
              </w:rPr>
            </w:pPr>
          </w:p>
        </w:tc>
        <w:tc>
          <w:tcPr>
            <w:tcW w:w="17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r>
      <w:tr w:rsidR="00694EE0" w:rsidRPr="003919B5" w:rsidTr="00171871">
        <w:tc>
          <w:tcPr>
            <w:tcW w:w="2945" w:type="dxa"/>
            <w:shd w:val="clear" w:color="auto" w:fill="FFFFFF" w:themeFill="background1"/>
          </w:tcPr>
          <w:p w:rsidR="00694EE0" w:rsidRPr="00C83760" w:rsidRDefault="00694EE0" w:rsidP="00171871">
            <w:pPr>
              <w:rPr>
                <w:rFonts w:ascii="Times New Roman" w:hAnsi="Times New Roman" w:cs="Times New Roman"/>
                <w:b/>
                <w:sz w:val="20"/>
                <w:szCs w:val="20"/>
              </w:rPr>
            </w:pPr>
            <w:r w:rsidRPr="00C83760">
              <w:rPr>
                <w:rFonts w:ascii="Times New Roman" w:hAnsi="Times New Roman" w:cs="Times New Roman"/>
                <w:b/>
                <w:sz w:val="20"/>
                <w:szCs w:val="20"/>
              </w:rPr>
              <w:lastRenderedPageBreak/>
              <w:t>Итого по 19  микрорайону</w:t>
            </w:r>
          </w:p>
        </w:tc>
        <w:tc>
          <w:tcPr>
            <w:tcW w:w="866" w:type="dxa"/>
            <w:shd w:val="clear" w:color="auto" w:fill="FFFFFF" w:themeFill="background1"/>
          </w:tcPr>
          <w:p w:rsidR="00694EE0" w:rsidRPr="00C83760" w:rsidRDefault="00694EE0" w:rsidP="00171871">
            <w:pPr>
              <w:rPr>
                <w:rFonts w:ascii="Times New Roman" w:hAnsi="Times New Roman" w:cs="Times New Roman"/>
                <w:b/>
                <w:sz w:val="20"/>
                <w:szCs w:val="20"/>
              </w:rPr>
            </w:pPr>
          </w:p>
        </w:tc>
        <w:tc>
          <w:tcPr>
            <w:tcW w:w="1259" w:type="dxa"/>
            <w:shd w:val="clear" w:color="auto" w:fill="FFFFFF" w:themeFill="background1"/>
          </w:tcPr>
          <w:p w:rsidR="00694EE0" w:rsidRPr="00C83760" w:rsidRDefault="00694EE0" w:rsidP="00C83760">
            <w:pPr>
              <w:jc w:val="center"/>
              <w:rPr>
                <w:rFonts w:ascii="Times New Roman" w:hAnsi="Times New Roman" w:cs="Times New Roman"/>
                <w:b/>
                <w:sz w:val="20"/>
                <w:szCs w:val="20"/>
              </w:rPr>
            </w:pPr>
            <w:r>
              <w:rPr>
                <w:rFonts w:ascii="Times New Roman" w:hAnsi="Times New Roman" w:cs="Times New Roman"/>
                <w:b/>
                <w:sz w:val="20"/>
                <w:szCs w:val="20"/>
              </w:rPr>
              <w:t>6,4 км</w:t>
            </w:r>
          </w:p>
        </w:tc>
        <w:tc>
          <w:tcPr>
            <w:tcW w:w="1701" w:type="dxa"/>
            <w:shd w:val="clear" w:color="auto" w:fill="FFFFFF" w:themeFill="background1"/>
          </w:tcPr>
          <w:p w:rsidR="00694EE0" w:rsidRPr="00C83760" w:rsidRDefault="00694EE0" w:rsidP="00C83760">
            <w:pPr>
              <w:jc w:val="center"/>
              <w:rPr>
                <w:rFonts w:ascii="Times New Roman" w:hAnsi="Times New Roman" w:cs="Times New Roman"/>
                <w:b/>
                <w:sz w:val="20"/>
                <w:szCs w:val="20"/>
              </w:rPr>
            </w:pPr>
            <w:r>
              <w:rPr>
                <w:rFonts w:ascii="Times New Roman" w:hAnsi="Times New Roman" w:cs="Times New Roman"/>
                <w:b/>
                <w:sz w:val="20"/>
                <w:szCs w:val="20"/>
              </w:rPr>
              <w:t>25,713</w:t>
            </w:r>
          </w:p>
        </w:tc>
        <w:tc>
          <w:tcPr>
            <w:tcW w:w="1711" w:type="dxa"/>
            <w:shd w:val="clear" w:color="auto" w:fill="FFFFFF" w:themeFill="background1"/>
          </w:tcPr>
          <w:p w:rsidR="00694EE0" w:rsidRPr="003919B5" w:rsidRDefault="00694EE0" w:rsidP="00171871">
            <w:pPr>
              <w:rPr>
                <w:rFonts w:ascii="Times New Roman" w:hAnsi="Times New Roman" w:cs="Times New Roman"/>
                <w:sz w:val="20"/>
                <w:szCs w:val="20"/>
              </w:rPr>
            </w:pPr>
          </w:p>
        </w:tc>
        <w:tc>
          <w:tcPr>
            <w:tcW w:w="4811" w:type="dxa"/>
            <w:vMerge/>
            <w:shd w:val="clear" w:color="auto" w:fill="FFFFFF" w:themeFill="background1"/>
          </w:tcPr>
          <w:p w:rsidR="00694EE0" w:rsidRPr="003919B5" w:rsidRDefault="00694EE0" w:rsidP="00171871">
            <w:pPr>
              <w:rPr>
                <w:rFonts w:ascii="Times New Roman" w:hAnsi="Times New Roman" w:cs="Times New Roman"/>
                <w:sz w:val="20"/>
                <w:szCs w:val="20"/>
              </w:rPr>
            </w:pPr>
          </w:p>
        </w:tc>
        <w:tc>
          <w:tcPr>
            <w:tcW w:w="1699" w:type="dxa"/>
            <w:shd w:val="clear" w:color="auto" w:fill="FFFFFF" w:themeFill="background1"/>
          </w:tcPr>
          <w:p w:rsidR="00694EE0" w:rsidRPr="003919B5" w:rsidRDefault="00694EE0" w:rsidP="00171871">
            <w:pPr>
              <w:rPr>
                <w:rFonts w:ascii="Times New Roman" w:hAnsi="Times New Roman" w:cs="Times New Roman"/>
                <w:sz w:val="20"/>
                <w:szCs w:val="20"/>
              </w:rPr>
            </w:pPr>
          </w:p>
        </w:tc>
      </w:tr>
      <w:tr w:rsidR="00655ABB" w:rsidRPr="003919B5" w:rsidTr="00171871">
        <w:tc>
          <w:tcPr>
            <w:tcW w:w="3811" w:type="dxa"/>
            <w:gridSpan w:val="2"/>
            <w:shd w:val="clear" w:color="auto" w:fill="FFFFFF" w:themeFill="background1"/>
          </w:tcPr>
          <w:p w:rsidR="00655ABB" w:rsidRPr="00C83760" w:rsidRDefault="00655ABB" w:rsidP="00171871">
            <w:pPr>
              <w:rPr>
                <w:rFonts w:ascii="Times New Roman" w:hAnsi="Times New Roman" w:cs="Times New Roman"/>
                <w:b/>
                <w:sz w:val="20"/>
                <w:szCs w:val="20"/>
              </w:rPr>
            </w:pPr>
            <w:r w:rsidRPr="00C83760">
              <w:rPr>
                <w:rFonts w:ascii="Times New Roman" w:hAnsi="Times New Roman" w:cs="Times New Roman"/>
                <w:b/>
                <w:sz w:val="20"/>
                <w:szCs w:val="20"/>
              </w:rPr>
              <w:lastRenderedPageBreak/>
              <w:t>Итого по разделу Водоотведение</w:t>
            </w:r>
          </w:p>
        </w:tc>
        <w:tc>
          <w:tcPr>
            <w:tcW w:w="1259" w:type="dxa"/>
            <w:shd w:val="clear" w:color="auto" w:fill="FFFFFF" w:themeFill="background1"/>
          </w:tcPr>
          <w:p w:rsidR="00655ABB" w:rsidRPr="00C83760" w:rsidRDefault="00655ABB" w:rsidP="00C83760">
            <w:pPr>
              <w:jc w:val="center"/>
              <w:rPr>
                <w:rFonts w:ascii="Times New Roman" w:hAnsi="Times New Roman" w:cs="Times New Roman"/>
                <w:b/>
                <w:sz w:val="20"/>
                <w:szCs w:val="20"/>
              </w:rPr>
            </w:pPr>
          </w:p>
        </w:tc>
        <w:tc>
          <w:tcPr>
            <w:tcW w:w="1701" w:type="dxa"/>
            <w:shd w:val="clear" w:color="auto" w:fill="FFFFFF" w:themeFill="background1"/>
          </w:tcPr>
          <w:p w:rsidR="00655ABB" w:rsidRPr="00C83760" w:rsidRDefault="00620B89" w:rsidP="00C83760">
            <w:pPr>
              <w:jc w:val="center"/>
              <w:rPr>
                <w:rFonts w:ascii="Times New Roman" w:hAnsi="Times New Roman" w:cs="Times New Roman"/>
                <w:b/>
                <w:sz w:val="20"/>
                <w:szCs w:val="20"/>
              </w:rPr>
            </w:pPr>
            <w:r>
              <w:rPr>
                <w:rFonts w:ascii="Times New Roman" w:hAnsi="Times New Roman" w:cs="Times New Roman"/>
                <w:b/>
                <w:sz w:val="20"/>
                <w:szCs w:val="20"/>
              </w:rPr>
              <w:t>675,194</w:t>
            </w:r>
          </w:p>
        </w:tc>
        <w:tc>
          <w:tcPr>
            <w:tcW w:w="1711"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4811"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699" w:type="dxa"/>
            <w:shd w:val="clear" w:color="auto" w:fill="FFFFFF" w:themeFill="background1"/>
          </w:tcPr>
          <w:p w:rsidR="00655ABB" w:rsidRPr="003919B5" w:rsidRDefault="00655ABB" w:rsidP="00171871">
            <w:pPr>
              <w:rPr>
                <w:rFonts w:ascii="Times New Roman" w:hAnsi="Times New Roman" w:cs="Times New Roman"/>
                <w:sz w:val="20"/>
                <w:szCs w:val="20"/>
              </w:rPr>
            </w:pPr>
          </w:p>
        </w:tc>
      </w:tr>
      <w:tr w:rsidR="00655ABB" w:rsidRPr="003919B5" w:rsidTr="00171871">
        <w:tc>
          <w:tcPr>
            <w:tcW w:w="3811" w:type="dxa"/>
            <w:gridSpan w:val="2"/>
            <w:shd w:val="clear" w:color="auto" w:fill="FFFFFF" w:themeFill="background1"/>
          </w:tcPr>
          <w:p w:rsidR="00655ABB" w:rsidRPr="00C83760" w:rsidRDefault="00655ABB" w:rsidP="00171871">
            <w:pPr>
              <w:rPr>
                <w:rFonts w:ascii="Times New Roman" w:hAnsi="Times New Roman" w:cs="Times New Roman"/>
                <w:b/>
                <w:sz w:val="20"/>
                <w:szCs w:val="20"/>
              </w:rPr>
            </w:pPr>
            <w:r w:rsidRPr="00C83760">
              <w:rPr>
                <w:rFonts w:ascii="Times New Roman" w:hAnsi="Times New Roman" w:cs="Times New Roman"/>
                <w:b/>
                <w:sz w:val="20"/>
                <w:szCs w:val="20"/>
              </w:rPr>
              <w:t>Итого по таблице</w:t>
            </w:r>
          </w:p>
        </w:tc>
        <w:tc>
          <w:tcPr>
            <w:tcW w:w="1259" w:type="dxa"/>
            <w:shd w:val="clear" w:color="auto" w:fill="FFFFFF" w:themeFill="background1"/>
          </w:tcPr>
          <w:p w:rsidR="00655ABB" w:rsidRPr="00C83760" w:rsidRDefault="00655ABB" w:rsidP="00C83760">
            <w:pPr>
              <w:jc w:val="center"/>
              <w:rPr>
                <w:rFonts w:ascii="Times New Roman" w:hAnsi="Times New Roman" w:cs="Times New Roman"/>
                <w:b/>
                <w:sz w:val="20"/>
                <w:szCs w:val="20"/>
              </w:rPr>
            </w:pPr>
          </w:p>
        </w:tc>
        <w:tc>
          <w:tcPr>
            <w:tcW w:w="1701" w:type="dxa"/>
            <w:shd w:val="clear" w:color="auto" w:fill="FFFFFF" w:themeFill="background1"/>
          </w:tcPr>
          <w:p w:rsidR="00655ABB" w:rsidRPr="00C83760" w:rsidRDefault="002F242D" w:rsidP="00C83760">
            <w:pPr>
              <w:jc w:val="center"/>
              <w:rPr>
                <w:rFonts w:ascii="Times New Roman" w:hAnsi="Times New Roman" w:cs="Times New Roman"/>
                <w:b/>
                <w:sz w:val="20"/>
                <w:szCs w:val="20"/>
              </w:rPr>
            </w:pPr>
            <w:r>
              <w:rPr>
                <w:rFonts w:ascii="Times New Roman" w:hAnsi="Times New Roman" w:cs="Times New Roman"/>
                <w:b/>
                <w:sz w:val="20"/>
                <w:szCs w:val="20"/>
              </w:rPr>
              <w:t>2765,085</w:t>
            </w:r>
          </w:p>
        </w:tc>
        <w:tc>
          <w:tcPr>
            <w:tcW w:w="1711"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4811" w:type="dxa"/>
            <w:shd w:val="clear" w:color="auto" w:fill="FFFFFF" w:themeFill="background1"/>
          </w:tcPr>
          <w:p w:rsidR="00655ABB" w:rsidRPr="003919B5" w:rsidRDefault="00655ABB" w:rsidP="00171871">
            <w:pPr>
              <w:rPr>
                <w:rFonts w:ascii="Times New Roman" w:hAnsi="Times New Roman" w:cs="Times New Roman"/>
                <w:sz w:val="20"/>
                <w:szCs w:val="20"/>
              </w:rPr>
            </w:pPr>
          </w:p>
        </w:tc>
        <w:tc>
          <w:tcPr>
            <w:tcW w:w="1699" w:type="dxa"/>
            <w:shd w:val="clear" w:color="auto" w:fill="FFFFFF" w:themeFill="background1"/>
          </w:tcPr>
          <w:p w:rsidR="00655ABB" w:rsidRPr="003919B5" w:rsidRDefault="00655ABB" w:rsidP="00171871">
            <w:pPr>
              <w:rPr>
                <w:rFonts w:ascii="Times New Roman" w:hAnsi="Times New Roman" w:cs="Times New Roman"/>
                <w:sz w:val="20"/>
                <w:szCs w:val="20"/>
              </w:rPr>
            </w:pPr>
          </w:p>
        </w:tc>
      </w:tr>
    </w:tbl>
    <w:p w:rsidR="004340C6" w:rsidRDefault="004340C6" w:rsidP="0023534F">
      <w:pPr>
        <w:spacing w:after="0" w:line="240" w:lineRule="auto"/>
        <w:rPr>
          <w:rFonts w:ascii="Times New Roman" w:hAnsi="Times New Roman" w:cs="Times New Roman"/>
          <w:sz w:val="20"/>
          <w:szCs w:val="20"/>
        </w:rPr>
      </w:pPr>
    </w:p>
    <w:p w:rsidR="0023534F" w:rsidRDefault="0023534F" w:rsidP="0023534F">
      <w:pPr>
        <w:spacing w:after="0" w:line="240" w:lineRule="auto"/>
        <w:rPr>
          <w:rFonts w:ascii="Times New Roman" w:hAnsi="Times New Roman" w:cs="Times New Roman"/>
          <w:sz w:val="20"/>
          <w:szCs w:val="20"/>
        </w:rPr>
      </w:pPr>
      <w:r>
        <w:rPr>
          <w:rFonts w:ascii="Times New Roman" w:hAnsi="Times New Roman" w:cs="Times New Roman"/>
          <w:sz w:val="20"/>
          <w:szCs w:val="20"/>
        </w:rPr>
        <w:t>Примечание:</w:t>
      </w:r>
    </w:p>
    <w:p w:rsidR="0023534F" w:rsidRDefault="0023534F" w:rsidP="0023534F">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23534F">
        <w:rPr>
          <w:rFonts w:ascii="Times New Roman" w:hAnsi="Times New Roman" w:cs="Times New Roman"/>
          <w:sz w:val="20"/>
          <w:szCs w:val="20"/>
        </w:rPr>
        <w:t xml:space="preserve">Данные </w:t>
      </w:r>
      <w:r>
        <w:rPr>
          <w:rFonts w:ascii="Times New Roman" w:hAnsi="Times New Roman" w:cs="Times New Roman"/>
          <w:sz w:val="20"/>
          <w:szCs w:val="20"/>
        </w:rPr>
        <w:t xml:space="preserve"> в соответствии с проектами планировок микрорайонов города </w:t>
      </w:r>
      <w:proofErr w:type="spellStart"/>
      <w:r>
        <w:rPr>
          <w:rFonts w:ascii="Times New Roman" w:hAnsi="Times New Roman" w:cs="Times New Roman"/>
          <w:sz w:val="20"/>
          <w:szCs w:val="20"/>
        </w:rPr>
        <w:t>Югорска</w:t>
      </w:r>
      <w:proofErr w:type="spellEnd"/>
    </w:p>
    <w:p w:rsidR="0023534F" w:rsidRPr="0023534F" w:rsidRDefault="0023534F" w:rsidP="0023534F">
      <w:pPr>
        <w:spacing w:after="0" w:line="240" w:lineRule="auto"/>
        <w:rPr>
          <w:rFonts w:ascii="Times New Roman" w:hAnsi="Times New Roman" w:cs="Times New Roman"/>
          <w:sz w:val="20"/>
          <w:szCs w:val="20"/>
        </w:rPr>
      </w:pPr>
      <w:r>
        <w:rPr>
          <w:rFonts w:ascii="Times New Roman" w:hAnsi="Times New Roman" w:cs="Times New Roman"/>
          <w:sz w:val="20"/>
          <w:szCs w:val="20"/>
        </w:rPr>
        <w:t>** Расчет</w:t>
      </w:r>
      <w:r w:rsidRPr="0023534F">
        <w:t xml:space="preserve"> </w:t>
      </w:r>
      <w:r w:rsidRPr="0023534F">
        <w:rPr>
          <w:rFonts w:ascii="Times New Roman" w:hAnsi="Times New Roman" w:cs="Times New Roman"/>
          <w:sz w:val="20"/>
          <w:szCs w:val="20"/>
        </w:rPr>
        <w:t>указанных затрат приводится в соответствии с Методикой определения стоимости строительной продукции на территории Росс</w:t>
      </w:r>
      <w:r>
        <w:rPr>
          <w:rFonts w:ascii="Times New Roman" w:hAnsi="Times New Roman" w:cs="Times New Roman"/>
          <w:sz w:val="20"/>
          <w:szCs w:val="20"/>
        </w:rPr>
        <w:t>ийской Федерации  МДС 81-35.2004</w:t>
      </w:r>
      <w:r w:rsidRPr="0023534F">
        <w:t xml:space="preserve"> </w:t>
      </w:r>
      <w:r w:rsidRPr="0023534F">
        <w:rPr>
          <w:rFonts w:ascii="Times New Roman" w:hAnsi="Times New Roman" w:cs="Times New Roman"/>
          <w:sz w:val="20"/>
          <w:szCs w:val="20"/>
        </w:rPr>
        <w:t>(с Изменениями от 16.06.2014)</w:t>
      </w:r>
      <w:r w:rsidR="005A6BCB">
        <w:rPr>
          <w:rFonts w:ascii="Times New Roman" w:hAnsi="Times New Roman" w:cs="Times New Roman"/>
          <w:sz w:val="20"/>
          <w:szCs w:val="20"/>
        </w:rPr>
        <w:t xml:space="preserve">, </w:t>
      </w:r>
      <w:r w:rsidR="005A6BCB" w:rsidRPr="005A6BCB">
        <w:t xml:space="preserve"> </w:t>
      </w:r>
      <w:r w:rsidR="005A6BCB" w:rsidRPr="005A6BCB">
        <w:rPr>
          <w:rFonts w:ascii="Times New Roman" w:hAnsi="Times New Roman" w:cs="Times New Roman"/>
          <w:sz w:val="20"/>
          <w:szCs w:val="20"/>
        </w:rPr>
        <w:t>НЦС 81-02-2014 Укрупненные нормативы цены строительства. Государственные сметные нормативы. Укрупненные нормативы цены строительства</w:t>
      </w:r>
    </w:p>
    <w:p w:rsidR="004340C6" w:rsidRDefault="004340C6" w:rsidP="00731EDF">
      <w:pPr>
        <w:rPr>
          <w:rFonts w:ascii="Times New Roman" w:hAnsi="Times New Roman" w:cs="Times New Roman"/>
          <w:sz w:val="20"/>
          <w:szCs w:val="20"/>
        </w:rPr>
      </w:pPr>
    </w:p>
    <w:p w:rsidR="008B6F90" w:rsidRDefault="008B6F90" w:rsidP="00731EDF">
      <w:pPr>
        <w:rPr>
          <w:rFonts w:ascii="Times New Roman" w:hAnsi="Times New Roman" w:cs="Times New Roman"/>
          <w:sz w:val="20"/>
          <w:szCs w:val="20"/>
        </w:rPr>
      </w:pPr>
    </w:p>
    <w:p w:rsidR="008B6F90" w:rsidRDefault="008B6F90" w:rsidP="00731EDF">
      <w:pPr>
        <w:rPr>
          <w:rFonts w:ascii="Times New Roman" w:hAnsi="Times New Roman" w:cs="Times New Roman"/>
          <w:sz w:val="20"/>
          <w:szCs w:val="20"/>
        </w:rPr>
      </w:pPr>
    </w:p>
    <w:p w:rsidR="007C6385" w:rsidRDefault="007C6385" w:rsidP="00731EDF">
      <w:pPr>
        <w:rPr>
          <w:rFonts w:ascii="Times New Roman" w:hAnsi="Times New Roman" w:cs="Times New Roman"/>
          <w:sz w:val="20"/>
          <w:szCs w:val="20"/>
        </w:rPr>
      </w:pPr>
    </w:p>
    <w:p w:rsidR="007C6385" w:rsidRDefault="007C6385" w:rsidP="00731EDF">
      <w:pPr>
        <w:rPr>
          <w:rFonts w:ascii="Times New Roman" w:hAnsi="Times New Roman" w:cs="Times New Roman"/>
          <w:sz w:val="20"/>
          <w:szCs w:val="20"/>
        </w:rPr>
      </w:pPr>
    </w:p>
    <w:p w:rsidR="007C6385" w:rsidRDefault="007C6385" w:rsidP="00731EDF">
      <w:pPr>
        <w:rPr>
          <w:rFonts w:ascii="Times New Roman" w:hAnsi="Times New Roman" w:cs="Times New Roman"/>
          <w:sz w:val="20"/>
          <w:szCs w:val="20"/>
        </w:rPr>
      </w:pPr>
    </w:p>
    <w:p w:rsidR="007C6385" w:rsidRDefault="007C6385" w:rsidP="00731EDF">
      <w:pPr>
        <w:rPr>
          <w:rFonts w:ascii="Times New Roman" w:hAnsi="Times New Roman" w:cs="Times New Roman"/>
          <w:sz w:val="20"/>
          <w:szCs w:val="20"/>
        </w:rPr>
      </w:pPr>
    </w:p>
    <w:p w:rsidR="007C6385" w:rsidRDefault="007C6385" w:rsidP="00731EDF">
      <w:pPr>
        <w:rPr>
          <w:rFonts w:ascii="Times New Roman" w:hAnsi="Times New Roman" w:cs="Times New Roman"/>
          <w:sz w:val="20"/>
          <w:szCs w:val="20"/>
        </w:rPr>
      </w:pPr>
    </w:p>
    <w:p w:rsidR="007C6385" w:rsidRDefault="007C6385" w:rsidP="00731EDF">
      <w:pPr>
        <w:rPr>
          <w:rFonts w:ascii="Times New Roman" w:hAnsi="Times New Roman" w:cs="Times New Roman"/>
          <w:sz w:val="20"/>
          <w:szCs w:val="20"/>
        </w:rPr>
      </w:pPr>
    </w:p>
    <w:p w:rsidR="007C6385" w:rsidRDefault="007C6385" w:rsidP="00731EDF">
      <w:pPr>
        <w:rPr>
          <w:rFonts w:ascii="Times New Roman" w:hAnsi="Times New Roman" w:cs="Times New Roman"/>
          <w:sz w:val="20"/>
          <w:szCs w:val="20"/>
        </w:rPr>
      </w:pPr>
    </w:p>
    <w:p w:rsidR="00694EE0" w:rsidRDefault="00694EE0" w:rsidP="00731EDF">
      <w:pPr>
        <w:rPr>
          <w:rFonts w:ascii="Times New Roman" w:hAnsi="Times New Roman" w:cs="Times New Roman"/>
          <w:sz w:val="20"/>
          <w:szCs w:val="20"/>
        </w:rPr>
        <w:sectPr w:rsidR="00694EE0" w:rsidSect="003A1961">
          <w:pgSz w:w="16838" w:h="11906" w:orient="landscape"/>
          <w:pgMar w:top="1701" w:right="1134" w:bottom="851" w:left="1134" w:header="709" w:footer="709" w:gutter="0"/>
          <w:cols w:space="708"/>
          <w:docGrid w:linePitch="360"/>
        </w:sectPr>
      </w:pPr>
    </w:p>
    <w:p w:rsidR="007C6385" w:rsidRDefault="007C6385" w:rsidP="00731EDF">
      <w:pPr>
        <w:rPr>
          <w:rFonts w:ascii="Times New Roman" w:hAnsi="Times New Roman" w:cs="Times New Roman"/>
          <w:sz w:val="20"/>
          <w:szCs w:val="20"/>
        </w:rPr>
      </w:pPr>
    </w:p>
    <w:tbl>
      <w:tblPr>
        <w:tblStyle w:val="a6"/>
        <w:tblpPr w:leftFromText="180" w:rightFromText="180" w:vertAnchor="page" w:horzAnchor="margin" w:tblpY="1508"/>
        <w:tblW w:w="9464" w:type="dxa"/>
        <w:tblLook w:val="04A0" w:firstRow="1" w:lastRow="0" w:firstColumn="1" w:lastColumn="0" w:noHBand="0" w:noVBand="1"/>
      </w:tblPr>
      <w:tblGrid>
        <w:gridCol w:w="2518"/>
        <w:gridCol w:w="1984"/>
        <w:gridCol w:w="2410"/>
        <w:gridCol w:w="2552"/>
      </w:tblGrid>
      <w:tr w:rsidR="00B25B44" w:rsidTr="00B25B44">
        <w:tc>
          <w:tcPr>
            <w:tcW w:w="9464" w:type="dxa"/>
            <w:gridSpan w:val="4"/>
            <w:shd w:val="clear" w:color="auto" w:fill="548DD4" w:themeFill="text2" w:themeFillTint="99"/>
          </w:tcPr>
          <w:p w:rsidR="00B25B44" w:rsidRPr="00B25B44" w:rsidRDefault="00B25B44" w:rsidP="00B25B44">
            <w:pPr>
              <w:jc w:val="center"/>
              <w:rPr>
                <w:rFonts w:ascii="Times New Roman" w:hAnsi="Times New Roman" w:cs="Times New Roman"/>
                <w:b/>
                <w:sz w:val="24"/>
                <w:szCs w:val="24"/>
              </w:rPr>
            </w:pPr>
            <w:r w:rsidRPr="00B25B44">
              <w:rPr>
                <w:rFonts w:ascii="Times New Roman" w:hAnsi="Times New Roman" w:cs="Times New Roman"/>
                <w:b/>
                <w:color w:val="FFFFFF" w:themeColor="background1"/>
                <w:sz w:val="24"/>
                <w:szCs w:val="24"/>
              </w:rPr>
              <w:t xml:space="preserve">Итоговые данные по обеспечению развития города </w:t>
            </w:r>
            <w:proofErr w:type="spellStart"/>
            <w:r w:rsidRPr="00B25B44">
              <w:rPr>
                <w:rFonts w:ascii="Times New Roman" w:hAnsi="Times New Roman" w:cs="Times New Roman"/>
                <w:b/>
                <w:color w:val="FFFFFF" w:themeColor="background1"/>
                <w:sz w:val="24"/>
                <w:szCs w:val="24"/>
              </w:rPr>
              <w:t>Югорска</w:t>
            </w:r>
            <w:proofErr w:type="spellEnd"/>
            <w:r w:rsidRPr="00B25B44">
              <w:rPr>
                <w:rFonts w:ascii="Times New Roman" w:hAnsi="Times New Roman" w:cs="Times New Roman"/>
                <w:b/>
                <w:color w:val="FFFFFF" w:themeColor="background1"/>
                <w:sz w:val="24"/>
                <w:szCs w:val="24"/>
              </w:rPr>
              <w:t xml:space="preserve"> необходимой инфраструктуры</w:t>
            </w:r>
            <w:r>
              <w:rPr>
                <w:rFonts w:ascii="Times New Roman" w:hAnsi="Times New Roman" w:cs="Times New Roman"/>
                <w:b/>
                <w:color w:val="FFFFFF" w:themeColor="background1"/>
                <w:sz w:val="24"/>
                <w:szCs w:val="24"/>
              </w:rPr>
              <w:t xml:space="preserve">, </w:t>
            </w:r>
            <w:proofErr w:type="spellStart"/>
            <w:r>
              <w:rPr>
                <w:rFonts w:ascii="Times New Roman" w:hAnsi="Times New Roman" w:cs="Times New Roman"/>
                <w:b/>
                <w:color w:val="FFFFFF" w:themeColor="background1"/>
                <w:sz w:val="24"/>
                <w:szCs w:val="24"/>
              </w:rPr>
              <w:t>млн</w:t>
            </w:r>
            <w:proofErr w:type="gramStart"/>
            <w:r>
              <w:rPr>
                <w:rFonts w:ascii="Times New Roman" w:hAnsi="Times New Roman" w:cs="Times New Roman"/>
                <w:b/>
                <w:color w:val="FFFFFF" w:themeColor="background1"/>
                <w:sz w:val="24"/>
                <w:szCs w:val="24"/>
              </w:rPr>
              <w:t>.р</w:t>
            </w:r>
            <w:proofErr w:type="gramEnd"/>
            <w:r>
              <w:rPr>
                <w:rFonts w:ascii="Times New Roman" w:hAnsi="Times New Roman" w:cs="Times New Roman"/>
                <w:b/>
                <w:color w:val="FFFFFF" w:themeColor="background1"/>
                <w:sz w:val="24"/>
                <w:szCs w:val="24"/>
              </w:rPr>
              <w:t>уб</w:t>
            </w:r>
            <w:proofErr w:type="spellEnd"/>
          </w:p>
        </w:tc>
      </w:tr>
      <w:tr w:rsidR="00B25B44" w:rsidTr="00B25B44">
        <w:tc>
          <w:tcPr>
            <w:tcW w:w="2518" w:type="dxa"/>
          </w:tcPr>
          <w:p w:rsidR="00B25B44" w:rsidRPr="00561155" w:rsidRDefault="00B25B44" w:rsidP="00694EE0">
            <w:pPr>
              <w:rPr>
                <w:rFonts w:ascii="Times New Roman" w:hAnsi="Times New Roman" w:cs="Times New Roman"/>
                <w:sz w:val="20"/>
                <w:szCs w:val="20"/>
              </w:rPr>
            </w:pPr>
            <w:r w:rsidRPr="00561155">
              <w:rPr>
                <w:rFonts w:ascii="Times New Roman" w:hAnsi="Times New Roman" w:cs="Times New Roman"/>
                <w:sz w:val="20"/>
                <w:szCs w:val="20"/>
              </w:rPr>
              <w:t>Наименование</w:t>
            </w:r>
          </w:p>
        </w:tc>
        <w:tc>
          <w:tcPr>
            <w:tcW w:w="1984" w:type="dxa"/>
          </w:tcPr>
          <w:p w:rsidR="00B25B44" w:rsidRPr="00561155" w:rsidRDefault="00B25B44" w:rsidP="00694EE0">
            <w:pPr>
              <w:rPr>
                <w:rFonts w:ascii="Times New Roman" w:hAnsi="Times New Roman" w:cs="Times New Roman"/>
                <w:sz w:val="20"/>
                <w:szCs w:val="20"/>
              </w:rPr>
            </w:pPr>
            <w:r w:rsidRPr="00561155">
              <w:rPr>
                <w:rFonts w:ascii="Times New Roman" w:hAnsi="Times New Roman" w:cs="Times New Roman"/>
                <w:sz w:val="20"/>
                <w:szCs w:val="20"/>
              </w:rPr>
              <w:t>Краткосрочные</w:t>
            </w:r>
          </w:p>
          <w:p w:rsidR="00B25B44" w:rsidRPr="00561155" w:rsidRDefault="00B25B44" w:rsidP="00694EE0">
            <w:pPr>
              <w:rPr>
                <w:rFonts w:ascii="Times New Roman" w:hAnsi="Times New Roman" w:cs="Times New Roman"/>
                <w:sz w:val="20"/>
                <w:szCs w:val="20"/>
              </w:rPr>
            </w:pPr>
            <w:r w:rsidRPr="00561155">
              <w:rPr>
                <w:rFonts w:ascii="Times New Roman" w:hAnsi="Times New Roman" w:cs="Times New Roman"/>
                <w:sz w:val="20"/>
                <w:szCs w:val="20"/>
              </w:rPr>
              <w:t>перспективы</w:t>
            </w:r>
          </w:p>
          <w:p w:rsidR="00B25B44" w:rsidRPr="00561155" w:rsidRDefault="00B25B44" w:rsidP="00694EE0">
            <w:pPr>
              <w:rPr>
                <w:rFonts w:ascii="Times New Roman" w:hAnsi="Times New Roman" w:cs="Times New Roman"/>
                <w:sz w:val="20"/>
                <w:szCs w:val="20"/>
              </w:rPr>
            </w:pPr>
            <w:r w:rsidRPr="00561155">
              <w:rPr>
                <w:rFonts w:ascii="Times New Roman" w:hAnsi="Times New Roman" w:cs="Times New Roman"/>
                <w:sz w:val="20"/>
                <w:szCs w:val="20"/>
              </w:rPr>
              <w:t>развития (1-3 года)</w:t>
            </w:r>
          </w:p>
        </w:tc>
        <w:tc>
          <w:tcPr>
            <w:tcW w:w="2410" w:type="dxa"/>
          </w:tcPr>
          <w:p w:rsidR="00B25B44" w:rsidRPr="00561155" w:rsidRDefault="00B25B44" w:rsidP="00694EE0">
            <w:pPr>
              <w:rPr>
                <w:rFonts w:ascii="Times New Roman" w:hAnsi="Times New Roman" w:cs="Times New Roman"/>
                <w:sz w:val="20"/>
                <w:szCs w:val="20"/>
              </w:rPr>
            </w:pPr>
            <w:r w:rsidRPr="00561155">
              <w:rPr>
                <w:rFonts w:ascii="Times New Roman" w:hAnsi="Times New Roman" w:cs="Times New Roman"/>
                <w:sz w:val="20"/>
                <w:szCs w:val="20"/>
              </w:rPr>
              <w:t>Среднесрочные</w:t>
            </w:r>
          </w:p>
          <w:p w:rsidR="00B25B44" w:rsidRPr="00561155" w:rsidRDefault="00B25B44" w:rsidP="00694EE0">
            <w:pPr>
              <w:rPr>
                <w:rFonts w:ascii="Times New Roman" w:hAnsi="Times New Roman" w:cs="Times New Roman"/>
                <w:sz w:val="20"/>
                <w:szCs w:val="20"/>
              </w:rPr>
            </w:pPr>
            <w:r w:rsidRPr="00561155">
              <w:rPr>
                <w:rFonts w:ascii="Times New Roman" w:hAnsi="Times New Roman" w:cs="Times New Roman"/>
                <w:sz w:val="20"/>
                <w:szCs w:val="20"/>
              </w:rPr>
              <w:t>перспективы развития</w:t>
            </w:r>
          </w:p>
          <w:p w:rsidR="00B25B44" w:rsidRPr="00561155" w:rsidRDefault="00B25B44" w:rsidP="00694EE0">
            <w:pPr>
              <w:rPr>
                <w:rFonts w:ascii="Times New Roman" w:hAnsi="Times New Roman" w:cs="Times New Roman"/>
                <w:sz w:val="20"/>
                <w:szCs w:val="20"/>
              </w:rPr>
            </w:pPr>
            <w:r w:rsidRPr="00561155">
              <w:rPr>
                <w:rFonts w:ascii="Times New Roman" w:hAnsi="Times New Roman" w:cs="Times New Roman"/>
                <w:sz w:val="20"/>
                <w:szCs w:val="20"/>
              </w:rPr>
              <w:t>(5-10 лет)</w:t>
            </w:r>
          </w:p>
        </w:tc>
        <w:tc>
          <w:tcPr>
            <w:tcW w:w="2552" w:type="dxa"/>
          </w:tcPr>
          <w:p w:rsidR="00B25B44" w:rsidRPr="00561155" w:rsidRDefault="00B25B44" w:rsidP="00694EE0">
            <w:pPr>
              <w:rPr>
                <w:rFonts w:ascii="Times New Roman" w:hAnsi="Times New Roman" w:cs="Times New Roman"/>
                <w:sz w:val="20"/>
                <w:szCs w:val="20"/>
              </w:rPr>
            </w:pPr>
            <w:r w:rsidRPr="00561155">
              <w:rPr>
                <w:rFonts w:ascii="Times New Roman" w:hAnsi="Times New Roman" w:cs="Times New Roman"/>
                <w:sz w:val="20"/>
                <w:szCs w:val="20"/>
              </w:rPr>
              <w:t>Долгосрочные</w:t>
            </w:r>
          </w:p>
          <w:p w:rsidR="00B25B44" w:rsidRPr="00561155" w:rsidRDefault="00B25B44" w:rsidP="00694EE0">
            <w:pPr>
              <w:rPr>
                <w:rFonts w:ascii="Times New Roman" w:hAnsi="Times New Roman" w:cs="Times New Roman"/>
                <w:sz w:val="20"/>
                <w:szCs w:val="20"/>
              </w:rPr>
            </w:pPr>
            <w:r w:rsidRPr="00561155">
              <w:rPr>
                <w:rFonts w:ascii="Times New Roman" w:hAnsi="Times New Roman" w:cs="Times New Roman"/>
                <w:sz w:val="20"/>
                <w:szCs w:val="20"/>
              </w:rPr>
              <w:t>перспективы</w:t>
            </w:r>
          </w:p>
          <w:p w:rsidR="00B25B44" w:rsidRPr="00561155" w:rsidRDefault="00B25B44" w:rsidP="00694EE0">
            <w:pPr>
              <w:rPr>
                <w:rFonts w:ascii="Times New Roman" w:hAnsi="Times New Roman" w:cs="Times New Roman"/>
                <w:sz w:val="20"/>
                <w:szCs w:val="20"/>
              </w:rPr>
            </w:pPr>
            <w:r w:rsidRPr="00561155">
              <w:rPr>
                <w:rFonts w:ascii="Times New Roman" w:hAnsi="Times New Roman" w:cs="Times New Roman"/>
                <w:sz w:val="20"/>
                <w:szCs w:val="20"/>
              </w:rPr>
              <w:t>развития (20 лет)</w:t>
            </w:r>
          </w:p>
        </w:tc>
      </w:tr>
      <w:tr w:rsidR="00B25B44" w:rsidTr="00B25B44">
        <w:tc>
          <w:tcPr>
            <w:tcW w:w="2518" w:type="dxa"/>
          </w:tcPr>
          <w:p w:rsidR="00B25B44" w:rsidRPr="00B25B44" w:rsidRDefault="00B25B44" w:rsidP="00694EE0">
            <w:pPr>
              <w:rPr>
                <w:rFonts w:ascii="Times New Roman" w:hAnsi="Times New Roman" w:cs="Times New Roman"/>
                <w:sz w:val="20"/>
                <w:szCs w:val="20"/>
              </w:rPr>
            </w:pPr>
            <w:r w:rsidRPr="00B25B44">
              <w:rPr>
                <w:rFonts w:ascii="Times New Roman" w:hAnsi="Times New Roman" w:cs="Times New Roman"/>
                <w:sz w:val="20"/>
                <w:szCs w:val="20"/>
              </w:rPr>
              <w:t>Электроснабжение</w:t>
            </w:r>
          </w:p>
        </w:tc>
        <w:tc>
          <w:tcPr>
            <w:tcW w:w="1984" w:type="dxa"/>
          </w:tcPr>
          <w:p w:rsidR="00B25B44" w:rsidRPr="00561155" w:rsidRDefault="00B25B44" w:rsidP="00694EE0">
            <w:pPr>
              <w:jc w:val="center"/>
              <w:rPr>
                <w:rFonts w:ascii="Times New Roman" w:hAnsi="Times New Roman" w:cs="Times New Roman"/>
                <w:sz w:val="20"/>
                <w:szCs w:val="20"/>
              </w:rPr>
            </w:pPr>
            <w:r w:rsidRPr="00561155">
              <w:rPr>
                <w:rFonts w:ascii="Times New Roman" w:hAnsi="Times New Roman" w:cs="Times New Roman"/>
                <w:sz w:val="20"/>
                <w:szCs w:val="20"/>
              </w:rPr>
              <w:t xml:space="preserve">40,897 </w:t>
            </w:r>
          </w:p>
        </w:tc>
        <w:tc>
          <w:tcPr>
            <w:tcW w:w="2410" w:type="dxa"/>
          </w:tcPr>
          <w:p w:rsidR="00B25B44" w:rsidRPr="00561155" w:rsidRDefault="00B25B44" w:rsidP="00694EE0">
            <w:pPr>
              <w:jc w:val="center"/>
              <w:rPr>
                <w:rFonts w:ascii="Times New Roman" w:hAnsi="Times New Roman" w:cs="Times New Roman"/>
                <w:sz w:val="20"/>
                <w:szCs w:val="20"/>
              </w:rPr>
            </w:pPr>
            <w:r w:rsidRPr="00561155">
              <w:rPr>
                <w:rFonts w:ascii="Times New Roman" w:hAnsi="Times New Roman" w:cs="Times New Roman"/>
                <w:sz w:val="20"/>
                <w:szCs w:val="20"/>
              </w:rPr>
              <w:t xml:space="preserve">134,924 </w:t>
            </w:r>
          </w:p>
        </w:tc>
        <w:tc>
          <w:tcPr>
            <w:tcW w:w="2552" w:type="dxa"/>
          </w:tcPr>
          <w:p w:rsidR="00B25B44" w:rsidRPr="00561155" w:rsidRDefault="00B25B44" w:rsidP="00694EE0">
            <w:pPr>
              <w:jc w:val="center"/>
              <w:rPr>
                <w:rFonts w:ascii="Times New Roman" w:hAnsi="Times New Roman" w:cs="Times New Roman"/>
                <w:sz w:val="20"/>
                <w:szCs w:val="20"/>
              </w:rPr>
            </w:pPr>
            <w:r>
              <w:rPr>
                <w:rFonts w:ascii="Times New Roman" w:hAnsi="Times New Roman" w:cs="Times New Roman"/>
                <w:sz w:val="20"/>
                <w:szCs w:val="20"/>
              </w:rPr>
              <w:t xml:space="preserve">339,638 </w:t>
            </w:r>
          </w:p>
        </w:tc>
      </w:tr>
      <w:tr w:rsidR="00B25B44" w:rsidTr="00B25B44">
        <w:tc>
          <w:tcPr>
            <w:tcW w:w="2518" w:type="dxa"/>
          </w:tcPr>
          <w:p w:rsidR="00B25B44" w:rsidRPr="00B25B44" w:rsidRDefault="00B25B44" w:rsidP="00694EE0">
            <w:pPr>
              <w:rPr>
                <w:rFonts w:ascii="Times New Roman" w:hAnsi="Times New Roman" w:cs="Times New Roman"/>
                <w:sz w:val="20"/>
                <w:szCs w:val="20"/>
              </w:rPr>
            </w:pPr>
            <w:r w:rsidRPr="00B25B44">
              <w:rPr>
                <w:rFonts w:ascii="Times New Roman" w:hAnsi="Times New Roman" w:cs="Times New Roman"/>
                <w:sz w:val="20"/>
                <w:szCs w:val="20"/>
              </w:rPr>
              <w:t>Газоснабжение</w:t>
            </w:r>
          </w:p>
        </w:tc>
        <w:tc>
          <w:tcPr>
            <w:tcW w:w="1984" w:type="dxa"/>
          </w:tcPr>
          <w:p w:rsidR="00B25B44" w:rsidRPr="00561155" w:rsidRDefault="00B25B44" w:rsidP="00694EE0">
            <w:pPr>
              <w:jc w:val="center"/>
              <w:rPr>
                <w:rFonts w:ascii="Times New Roman" w:hAnsi="Times New Roman" w:cs="Times New Roman"/>
                <w:sz w:val="20"/>
                <w:szCs w:val="20"/>
              </w:rPr>
            </w:pPr>
            <w:r>
              <w:rPr>
                <w:rFonts w:ascii="Times New Roman" w:hAnsi="Times New Roman" w:cs="Times New Roman"/>
                <w:sz w:val="20"/>
                <w:szCs w:val="20"/>
              </w:rPr>
              <w:t>10, 0</w:t>
            </w:r>
          </w:p>
        </w:tc>
        <w:tc>
          <w:tcPr>
            <w:tcW w:w="2410" w:type="dxa"/>
          </w:tcPr>
          <w:p w:rsidR="00B25B44" w:rsidRPr="00561155" w:rsidRDefault="00B25B44" w:rsidP="00694EE0">
            <w:pPr>
              <w:jc w:val="center"/>
              <w:rPr>
                <w:rFonts w:ascii="Times New Roman" w:hAnsi="Times New Roman" w:cs="Times New Roman"/>
                <w:sz w:val="20"/>
                <w:szCs w:val="20"/>
              </w:rPr>
            </w:pPr>
            <w:r>
              <w:rPr>
                <w:rFonts w:ascii="Times New Roman" w:hAnsi="Times New Roman" w:cs="Times New Roman"/>
                <w:sz w:val="20"/>
                <w:szCs w:val="20"/>
              </w:rPr>
              <w:t>75,5</w:t>
            </w:r>
          </w:p>
        </w:tc>
        <w:tc>
          <w:tcPr>
            <w:tcW w:w="2552" w:type="dxa"/>
          </w:tcPr>
          <w:p w:rsidR="00B25B44" w:rsidRPr="00561155" w:rsidRDefault="00B25B44" w:rsidP="00694EE0">
            <w:pPr>
              <w:jc w:val="center"/>
              <w:rPr>
                <w:rFonts w:ascii="Times New Roman" w:hAnsi="Times New Roman" w:cs="Times New Roman"/>
                <w:sz w:val="20"/>
                <w:szCs w:val="20"/>
              </w:rPr>
            </w:pPr>
            <w:r>
              <w:rPr>
                <w:rFonts w:ascii="Times New Roman" w:hAnsi="Times New Roman" w:cs="Times New Roman"/>
                <w:sz w:val="20"/>
                <w:szCs w:val="20"/>
              </w:rPr>
              <w:t>75,654</w:t>
            </w:r>
          </w:p>
        </w:tc>
      </w:tr>
      <w:tr w:rsidR="00B25B44" w:rsidTr="00B25B44">
        <w:tc>
          <w:tcPr>
            <w:tcW w:w="2518" w:type="dxa"/>
          </w:tcPr>
          <w:p w:rsidR="00B25B44" w:rsidRPr="00B25B44" w:rsidRDefault="00B25B44" w:rsidP="00694EE0">
            <w:pPr>
              <w:rPr>
                <w:rFonts w:ascii="Times New Roman" w:hAnsi="Times New Roman" w:cs="Times New Roman"/>
                <w:sz w:val="20"/>
                <w:szCs w:val="20"/>
              </w:rPr>
            </w:pPr>
            <w:r w:rsidRPr="00B25B44">
              <w:rPr>
                <w:rFonts w:ascii="Times New Roman" w:hAnsi="Times New Roman" w:cs="Times New Roman"/>
                <w:sz w:val="20"/>
                <w:szCs w:val="20"/>
              </w:rPr>
              <w:t>Теплоснабжение</w:t>
            </w:r>
          </w:p>
        </w:tc>
        <w:tc>
          <w:tcPr>
            <w:tcW w:w="1984" w:type="dxa"/>
          </w:tcPr>
          <w:p w:rsidR="00B25B44" w:rsidRPr="00561155" w:rsidRDefault="00B25B44" w:rsidP="00694EE0">
            <w:pPr>
              <w:jc w:val="center"/>
              <w:rPr>
                <w:rFonts w:ascii="Times New Roman" w:hAnsi="Times New Roman" w:cs="Times New Roman"/>
                <w:sz w:val="20"/>
                <w:szCs w:val="20"/>
              </w:rPr>
            </w:pPr>
            <w:r>
              <w:rPr>
                <w:rFonts w:ascii="Times New Roman" w:hAnsi="Times New Roman" w:cs="Times New Roman"/>
                <w:sz w:val="20"/>
                <w:szCs w:val="20"/>
              </w:rPr>
              <w:t>300,0</w:t>
            </w:r>
          </w:p>
        </w:tc>
        <w:tc>
          <w:tcPr>
            <w:tcW w:w="2410" w:type="dxa"/>
          </w:tcPr>
          <w:p w:rsidR="00B25B44" w:rsidRPr="00561155" w:rsidRDefault="00B25B44" w:rsidP="00694EE0">
            <w:pPr>
              <w:jc w:val="center"/>
              <w:rPr>
                <w:rFonts w:ascii="Times New Roman" w:hAnsi="Times New Roman" w:cs="Times New Roman"/>
                <w:sz w:val="20"/>
                <w:szCs w:val="20"/>
              </w:rPr>
            </w:pPr>
            <w:r>
              <w:rPr>
                <w:rFonts w:ascii="Times New Roman" w:hAnsi="Times New Roman" w:cs="Times New Roman"/>
                <w:sz w:val="20"/>
                <w:szCs w:val="20"/>
              </w:rPr>
              <w:t>311,6</w:t>
            </w:r>
          </w:p>
        </w:tc>
        <w:tc>
          <w:tcPr>
            <w:tcW w:w="2552" w:type="dxa"/>
          </w:tcPr>
          <w:p w:rsidR="00B25B44" w:rsidRPr="00561155" w:rsidRDefault="00B25B44" w:rsidP="00694EE0">
            <w:pPr>
              <w:jc w:val="center"/>
              <w:rPr>
                <w:rFonts w:ascii="Times New Roman" w:hAnsi="Times New Roman" w:cs="Times New Roman"/>
                <w:sz w:val="20"/>
                <w:szCs w:val="20"/>
              </w:rPr>
            </w:pPr>
            <w:r>
              <w:rPr>
                <w:rFonts w:ascii="Times New Roman" w:hAnsi="Times New Roman" w:cs="Times New Roman"/>
                <w:sz w:val="20"/>
                <w:szCs w:val="20"/>
              </w:rPr>
              <w:t>311</w:t>
            </w:r>
            <w:r w:rsidRPr="00467532">
              <w:rPr>
                <w:rFonts w:ascii="Times New Roman" w:hAnsi="Times New Roman" w:cs="Times New Roman"/>
                <w:sz w:val="20"/>
                <w:szCs w:val="20"/>
              </w:rPr>
              <w:t>,3</w:t>
            </w:r>
            <w:r>
              <w:rPr>
                <w:rFonts w:ascii="Times New Roman" w:hAnsi="Times New Roman" w:cs="Times New Roman"/>
                <w:sz w:val="20"/>
                <w:szCs w:val="20"/>
              </w:rPr>
              <w:t>7</w:t>
            </w:r>
            <w:r w:rsidRPr="00467532">
              <w:rPr>
                <w:rFonts w:ascii="Times New Roman" w:hAnsi="Times New Roman" w:cs="Times New Roman"/>
                <w:sz w:val="20"/>
                <w:szCs w:val="20"/>
              </w:rPr>
              <w:t>27</w:t>
            </w:r>
          </w:p>
        </w:tc>
      </w:tr>
      <w:tr w:rsidR="00B25B44" w:rsidTr="00B25B44">
        <w:tc>
          <w:tcPr>
            <w:tcW w:w="2518" w:type="dxa"/>
          </w:tcPr>
          <w:p w:rsidR="00B25B44" w:rsidRPr="00B25B44" w:rsidRDefault="00B25B44" w:rsidP="00694EE0">
            <w:pPr>
              <w:rPr>
                <w:rFonts w:ascii="Times New Roman" w:hAnsi="Times New Roman" w:cs="Times New Roman"/>
                <w:sz w:val="20"/>
                <w:szCs w:val="20"/>
              </w:rPr>
            </w:pPr>
            <w:r w:rsidRPr="00B25B44">
              <w:rPr>
                <w:rFonts w:ascii="Times New Roman" w:hAnsi="Times New Roman" w:cs="Times New Roman"/>
                <w:sz w:val="20"/>
                <w:szCs w:val="20"/>
              </w:rPr>
              <w:t>Водоснабжение</w:t>
            </w:r>
          </w:p>
        </w:tc>
        <w:tc>
          <w:tcPr>
            <w:tcW w:w="1984" w:type="dxa"/>
          </w:tcPr>
          <w:p w:rsidR="00B25B44" w:rsidRPr="00561155" w:rsidRDefault="00B25B44" w:rsidP="00694EE0">
            <w:pPr>
              <w:jc w:val="center"/>
              <w:rPr>
                <w:rFonts w:ascii="Times New Roman" w:hAnsi="Times New Roman" w:cs="Times New Roman"/>
                <w:sz w:val="20"/>
                <w:szCs w:val="20"/>
              </w:rPr>
            </w:pPr>
            <w:r>
              <w:rPr>
                <w:rFonts w:ascii="Times New Roman" w:hAnsi="Times New Roman" w:cs="Times New Roman"/>
                <w:sz w:val="20"/>
                <w:szCs w:val="20"/>
              </w:rPr>
              <w:t>100,0</w:t>
            </w:r>
          </w:p>
        </w:tc>
        <w:tc>
          <w:tcPr>
            <w:tcW w:w="2410" w:type="dxa"/>
          </w:tcPr>
          <w:p w:rsidR="00B25B44" w:rsidRPr="00561155" w:rsidRDefault="00B25B44" w:rsidP="00694EE0">
            <w:pPr>
              <w:jc w:val="center"/>
              <w:rPr>
                <w:rFonts w:ascii="Times New Roman" w:hAnsi="Times New Roman" w:cs="Times New Roman"/>
                <w:sz w:val="20"/>
                <w:szCs w:val="20"/>
              </w:rPr>
            </w:pPr>
            <w:r>
              <w:rPr>
                <w:rFonts w:ascii="Times New Roman" w:hAnsi="Times New Roman" w:cs="Times New Roman"/>
                <w:sz w:val="20"/>
                <w:szCs w:val="20"/>
              </w:rPr>
              <w:t>215,4</w:t>
            </w:r>
          </w:p>
        </w:tc>
        <w:tc>
          <w:tcPr>
            <w:tcW w:w="2552" w:type="dxa"/>
          </w:tcPr>
          <w:p w:rsidR="00B25B44" w:rsidRPr="00561155" w:rsidRDefault="00B25B44" w:rsidP="00694EE0">
            <w:pPr>
              <w:jc w:val="center"/>
              <w:rPr>
                <w:rFonts w:ascii="Times New Roman" w:hAnsi="Times New Roman" w:cs="Times New Roman"/>
                <w:sz w:val="20"/>
                <w:szCs w:val="20"/>
              </w:rPr>
            </w:pPr>
            <w:r>
              <w:rPr>
                <w:rFonts w:ascii="Times New Roman" w:hAnsi="Times New Roman" w:cs="Times New Roman"/>
                <w:sz w:val="20"/>
                <w:szCs w:val="20"/>
              </w:rPr>
              <w:t>215,4</w:t>
            </w:r>
            <w:r w:rsidRPr="00467532">
              <w:rPr>
                <w:rFonts w:ascii="Times New Roman" w:hAnsi="Times New Roman" w:cs="Times New Roman"/>
                <w:sz w:val="20"/>
                <w:szCs w:val="20"/>
              </w:rPr>
              <w:t>48</w:t>
            </w:r>
          </w:p>
        </w:tc>
      </w:tr>
      <w:tr w:rsidR="00B25B44" w:rsidTr="00B25B44">
        <w:tc>
          <w:tcPr>
            <w:tcW w:w="2518" w:type="dxa"/>
          </w:tcPr>
          <w:p w:rsidR="00B25B44" w:rsidRPr="00B25B44" w:rsidRDefault="00B25B44" w:rsidP="00694EE0">
            <w:pPr>
              <w:rPr>
                <w:rFonts w:ascii="Times New Roman" w:hAnsi="Times New Roman" w:cs="Times New Roman"/>
                <w:sz w:val="20"/>
                <w:szCs w:val="20"/>
              </w:rPr>
            </w:pPr>
            <w:r w:rsidRPr="00B25B44">
              <w:rPr>
                <w:rFonts w:ascii="Times New Roman" w:hAnsi="Times New Roman" w:cs="Times New Roman"/>
                <w:sz w:val="20"/>
                <w:szCs w:val="20"/>
              </w:rPr>
              <w:t>Водоотведение</w:t>
            </w:r>
          </w:p>
        </w:tc>
        <w:tc>
          <w:tcPr>
            <w:tcW w:w="1984" w:type="dxa"/>
          </w:tcPr>
          <w:p w:rsidR="00B25B44" w:rsidRPr="00561155" w:rsidRDefault="00B25B44" w:rsidP="00694EE0">
            <w:pPr>
              <w:jc w:val="center"/>
              <w:rPr>
                <w:rFonts w:ascii="Times New Roman" w:hAnsi="Times New Roman" w:cs="Times New Roman"/>
                <w:sz w:val="20"/>
                <w:szCs w:val="20"/>
              </w:rPr>
            </w:pPr>
            <w:r>
              <w:rPr>
                <w:rFonts w:ascii="Times New Roman" w:hAnsi="Times New Roman" w:cs="Times New Roman"/>
                <w:sz w:val="20"/>
                <w:szCs w:val="20"/>
              </w:rPr>
              <w:t>200,0</w:t>
            </w:r>
          </w:p>
        </w:tc>
        <w:tc>
          <w:tcPr>
            <w:tcW w:w="2410" w:type="dxa"/>
          </w:tcPr>
          <w:p w:rsidR="00B25B44" w:rsidRPr="00561155" w:rsidRDefault="00B25B44" w:rsidP="00694EE0">
            <w:pPr>
              <w:jc w:val="center"/>
              <w:rPr>
                <w:rFonts w:ascii="Times New Roman" w:hAnsi="Times New Roman" w:cs="Times New Roman"/>
                <w:sz w:val="20"/>
                <w:szCs w:val="20"/>
              </w:rPr>
            </w:pPr>
            <w:r>
              <w:rPr>
                <w:rFonts w:ascii="Times New Roman" w:hAnsi="Times New Roman" w:cs="Times New Roman"/>
                <w:sz w:val="20"/>
                <w:szCs w:val="20"/>
              </w:rPr>
              <w:t>287,5</w:t>
            </w:r>
          </w:p>
        </w:tc>
        <w:tc>
          <w:tcPr>
            <w:tcW w:w="2552" w:type="dxa"/>
          </w:tcPr>
          <w:p w:rsidR="00B25B44" w:rsidRPr="00561155" w:rsidRDefault="00B25B44" w:rsidP="00694EE0">
            <w:pPr>
              <w:jc w:val="center"/>
              <w:rPr>
                <w:rFonts w:ascii="Times New Roman" w:hAnsi="Times New Roman" w:cs="Times New Roman"/>
                <w:sz w:val="20"/>
                <w:szCs w:val="20"/>
              </w:rPr>
            </w:pPr>
            <w:r>
              <w:rPr>
                <w:rFonts w:ascii="Times New Roman" w:hAnsi="Times New Roman" w:cs="Times New Roman"/>
                <w:sz w:val="20"/>
                <w:szCs w:val="20"/>
              </w:rPr>
              <w:t>187,6</w:t>
            </w:r>
            <w:r w:rsidRPr="00467532">
              <w:rPr>
                <w:rFonts w:ascii="Times New Roman" w:hAnsi="Times New Roman" w:cs="Times New Roman"/>
                <w:sz w:val="20"/>
                <w:szCs w:val="20"/>
              </w:rPr>
              <w:t>94</w:t>
            </w:r>
          </w:p>
        </w:tc>
      </w:tr>
    </w:tbl>
    <w:p w:rsidR="00B25B44" w:rsidRPr="00B25B44" w:rsidRDefault="00B25B44" w:rsidP="00B25B44">
      <w:pPr>
        <w:spacing w:after="0" w:line="240" w:lineRule="auto"/>
        <w:ind w:right="-852"/>
        <w:rPr>
          <w:rFonts w:ascii="Times New Roman" w:hAnsi="Times New Roman" w:cs="Times New Roman"/>
          <w:b/>
          <w:sz w:val="24"/>
          <w:szCs w:val="24"/>
        </w:rPr>
      </w:pPr>
    </w:p>
    <w:p w:rsidR="00694EE0" w:rsidRPr="00B25B44" w:rsidRDefault="00694EE0" w:rsidP="00B25B44">
      <w:pPr>
        <w:pStyle w:val="a3"/>
        <w:numPr>
          <w:ilvl w:val="0"/>
          <w:numId w:val="17"/>
        </w:numPr>
        <w:tabs>
          <w:tab w:val="left" w:pos="567"/>
        </w:tabs>
        <w:spacing w:after="0" w:line="240" w:lineRule="auto"/>
        <w:ind w:left="1134" w:right="-852" w:hanging="567"/>
        <w:jc w:val="center"/>
        <w:rPr>
          <w:rFonts w:ascii="Times New Roman" w:hAnsi="Times New Roman" w:cs="Times New Roman"/>
          <w:b/>
          <w:sz w:val="24"/>
          <w:szCs w:val="24"/>
        </w:rPr>
      </w:pPr>
      <w:r w:rsidRPr="00B25B44">
        <w:rPr>
          <w:rFonts w:ascii="Times New Roman" w:hAnsi="Times New Roman" w:cs="Times New Roman"/>
          <w:b/>
          <w:sz w:val="24"/>
          <w:szCs w:val="24"/>
        </w:rPr>
        <w:t>Механизм реализации Стратегии инвестиционного развития</w:t>
      </w:r>
    </w:p>
    <w:p w:rsidR="00694EE0" w:rsidRPr="001111D8" w:rsidRDefault="00694EE0" w:rsidP="00694EE0">
      <w:pPr>
        <w:spacing w:after="0" w:line="240" w:lineRule="auto"/>
        <w:ind w:left="567" w:right="-852" w:hanging="567"/>
        <w:jc w:val="center"/>
        <w:rPr>
          <w:rFonts w:ascii="Times New Roman" w:hAnsi="Times New Roman" w:cs="Times New Roman"/>
          <w:b/>
          <w:sz w:val="24"/>
          <w:szCs w:val="24"/>
        </w:rPr>
      </w:pPr>
    </w:p>
    <w:p w:rsidR="00694EE0" w:rsidRPr="001111D8" w:rsidRDefault="00694EE0" w:rsidP="00694EE0">
      <w:pPr>
        <w:spacing w:after="0" w:line="240" w:lineRule="auto"/>
        <w:ind w:left="567" w:right="-852" w:hanging="567"/>
        <w:jc w:val="center"/>
        <w:rPr>
          <w:rFonts w:ascii="Times New Roman" w:hAnsi="Times New Roman" w:cs="Times New Roman"/>
          <w:b/>
          <w:sz w:val="24"/>
          <w:szCs w:val="24"/>
        </w:rPr>
      </w:pPr>
      <w:r w:rsidRPr="001111D8">
        <w:rPr>
          <w:rFonts w:ascii="Times New Roman" w:hAnsi="Times New Roman" w:cs="Times New Roman"/>
          <w:b/>
          <w:sz w:val="24"/>
          <w:szCs w:val="24"/>
        </w:rPr>
        <w:t>4.1</w:t>
      </w:r>
      <w:r>
        <w:rPr>
          <w:rFonts w:ascii="Times New Roman" w:hAnsi="Times New Roman" w:cs="Times New Roman"/>
          <w:b/>
          <w:sz w:val="24"/>
          <w:szCs w:val="24"/>
        </w:rPr>
        <w:t xml:space="preserve">.  </w:t>
      </w:r>
      <w:r w:rsidRPr="001111D8">
        <w:rPr>
          <w:rFonts w:ascii="Times New Roman" w:hAnsi="Times New Roman" w:cs="Times New Roman"/>
          <w:b/>
          <w:sz w:val="24"/>
          <w:szCs w:val="24"/>
        </w:rPr>
        <w:t xml:space="preserve"> Правовое и административное обеспечение реализации стратегии </w:t>
      </w:r>
      <w:r w:rsidRPr="005A6BCB">
        <w:rPr>
          <w:rFonts w:ascii="Times New Roman" w:hAnsi="Times New Roman" w:cs="Times New Roman"/>
          <w:b/>
          <w:sz w:val="24"/>
          <w:szCs w:val="24"/>
        </w:rPr>
        <w:t>инвестиционного развития</w:t>
      </w:r>
    </w:p>
    <w:p w:rsidR="00694EE0" w:rsidRPr="001111D8" w:rsidRDefault="00694EE0" w:rsidP="00694EE0">
      <w:pPr>
        <w:spacing w:after="0" w:line="240" w:lineRule="auto"/>
        <w:ind w:left="567" w:right="-852" w:hanging="567"/>
        <w:jc w:val="both"/>
        <w:rPr>
          <w:rFonts w:ascii="Times New Roman" w:hAnsi="Times New Roman" w:cs="Times New Roman"/>
          <w:sz w:val="24"/>
          <w:szCs w:val="24"/>
        </w:rPr>
      </w:pPr>
      <w:r w:rsidRPr="001111D8">
        <w:rPr>
          <w:rFonts w:ascii="Times New Roman" w:hAnsi="Times New Roman" w:cs="Times New Roman"/>
          <w:sz w:val="24"/>
          <w:szCs w:val="24"/>
        </w:rPr>
        <w:t xml:space="preserve">Инвестиционный процесс в муниципальном образовании регулируется федеральными, </w:t>
      </w:r>
      <w:r>
        <w:rPr>
          <w:rFonts w:ascii="Times New Roman" w:hAnsi="Times New Roman" w:cs="Times New Roman"/>
          <w:sz w:val="24"/>
          <w:szCs w:val="24"/>
        </w:rPr>
        <w:t>окружными</w:t>
      </w:r>
      <w:r w:rsidRPr="001111D8">
        <w:rPr>
          <w:rFonts w:ascii="Times New Roman" w:hAnsi="Times New Roman" w:cs="Times New Roman"/>
          <w:sz w:val="24"/>
          <w:szCs w:val="24"/>
        </w:rPr>
        <w:t>, муниципальными нормативными правовыми актами.</w:t>
      </w:r>
    </w:p>
    <w:p w:rsidR="00694EE0" w:rsidRPr="001111D8" w:rsidRDefault="00694EE0" w:rsidP="00694EE0">
      <w:pPr>
        <w:spacing w:after="0" w:line="240" w:lineRule="auto"/>
        <w:ind w:left="567" w:right="-852" w:hanging="567"/>
        <w:jc w:val="both"/>
        <w:rPr>
          <w:rFonts w:ascii="Times New Roman" w:hAnsi="Times New Roman" w:cs="Times New Roman"/>
          <w:sz w:val="24"/>
          <w:szCs w:val="24"/>
        </w:rPr>
      </w:pPr>
      <w:r w:rsidRPr="001111D8">
        <w:rPr>
          <w:rFonts w:ascii="Times New Roman" w:hAnsi="Times New Roman" w:cs="Times New Roman"/>
          <w:sz w:val="24"/>
          <w:szCs w:val="24"/>
        </w:rPr>
        <w:t>Федеральные нормативные правовые акты:</w:t>
      </w:r>
    </w:p>
    <w:p w:rsidR="00694EE0" w:rsidRPr="001111D8" w:rsidRDefault="00694EE0" w:rsidP="00694EE0">
      <w:pPr>
        <w:spacing w:after="0" w:line="240" w:lineRule="auto"/>
        <w:ind w:left="567" w:right="-852" w:hanging="567"/>
        <w:jc w:val="both"/>
        <w:rPr>
          <w:rFonts w:ascii="Times New Roman" w:hAnsi="Times New Roman" w:cs="Times New Roman"/>
          <w:sz w:val="24"/>
          <w:szCs w:val="24"/>
        </w:rPr>
      </w:pPr>
      <w:r>
        <w:rPr>
          <w:rFonts w:ascii="Times New Roman" w:hAnsi="Times New Roman" w:cs="Times New Roman"/>
          <w:sz w:val="24"/>
          <w:szCs w:val="24"/>
        </w:rPr>
        <w:t>- З</w:t>
      </w:r>
      <w:r w:rsidRPr="001111D8">
        <w:rPr>
          <w:rFonts w:ascii="Times New Roman" w:hAnsi="Times New Roman" w:cs="Times New Roman"/>
          <w:sz w:val="24"/>
          <w:szCs w:val="24"/>
        </w:rPr>
        <w:t xml:space="preserve">акон </w:t>
      </w:r>
      <w:r>
        <w:rPr>
          <w:rFonts w:ascii="Times New Roman" w:hAnsi="Times New Roman" w:cs="Times New Roman"/>
          <w:sz w:val="24"/>
          <w:szCs w:val="24"/>
        </w:rPr>
        <w:t>РСФСР от 26.06.1991</w:t>
      </w:r>
      <w:r w:rsidRPr="001111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11D8">
        <w:rPr>
          <w:rFonts w:ascii="Times New Roman" w:hAnsi="Times New Roman" w:cs="Times New Roman"/>
          <w:sz w:val="24"/>
          <w:szCs w:val="24"/>
        </w:rPr>
        <w:t>1488-1 «Об инвестиционной деятельности</w:t>
      </w:r>
      <w:r>
        <w:rPr>
          <w:rFonts w:ascii="Times New Roman" w:hAnsi="Times New Roman" w:cs="Times New Roman"/>
          <w:sz w:val="24"/>
          <w:szCs w:val="24"/>
        </w:rPr>
        <w:t xml:space="preserve"> в РСФСР»</w:t>
      </w:r>
      <w:r w:rsidRPr="001111D8">
        <w:rPr>
          <w:rFonts w:ascii="Times New Roman" w:hAnsi="Times New Roman" w:cs="Times New Roman"/>
          <w:sz w:val="24"/>
          <w:szCs w:val="24"/>
        </w:rPr>
        <w:t>;</w:t>
      </w:r>
    </w:p>
    <w:p w:rsidR="00694EE0" w:rsidRDefault="00694EE0" w:rsidP="00694EE0">
      <w:pPr>
        <w:spacing w:after="0" w:line="240" w:lineRule="auto"/>
        <w:ind w:left="567" w:right="-852" w:hanging="567"/>
        <w:jc w:val="both"/>
        <w:rPr>
          <w:rFonts w:ascii="Times New Roman" w:hAnsi="Times New Roman" w:cs="Times New Roman"/>
          <w:sz w:val="24"/>
          <w:szCs w:val="24"/>
        </w:rPr>
      </w:pPr>
      <w:r w:rsidRPr="001111D8">
        <w:rPr>
          <w:rFonts w:ascii="Times New Roman" w:hAnsi="Times New Roman" w:cs="Times New Roman"/>
          <w:sz w:val="24"/>
          <w:szCs w:val="24"/>
        </w:rPr>
        <w:t xml:space="preserve">- </w:t>
      </w:r>
      <w:r>
        <w:rPr>
          <w:rFonts w:ascii="Times New Roman" w:hAnsi="Times New Roman" w:cs="Times New Roman"/>
          <w:sz w:val="24"/>
          <w:szCs w:val="24"/>
        </w:rPr>
        <w:t>Б</w:t>
      </w:r>
      <w:r w:rsidRPr="001111D8">
        <w:rPr>
          <w:rFonts w:ascii="Times New Roman" w:hAnsi="Times New Roman" w:cs="Times New Roman"/>
          <w:sz w:val="24"/>
          <w:szCs w:val="24"/>
        </w:rPr>
        <w:t xml:space="preserve">юджетный </w:t>
      </w:r>
      <w:r>
        <w:rPr>
          <w:rFonts w:ascii="Times New Roman" w:hAnsi="Times New Roman" w:cs="Times New Roman"/>
          <w:sz w:val="24"/>
          <w:szCs w:val="24"/>
        </w:rPr>
        <w:t>кодекс Российской Федерации;</w:t>
      </w:r>
    </w:p>
    <w:p w:rsidR="00694EE0" w:rsidRPr="001111D8" w:rsidRDefault="00694EE0" w:rsidP="00694EE0">
      <w:pPr>
        <w:spacing w:after="0" w:line="240" w:lineRule="auto"/>
        <w:ind w:left="567" w:right="-852" w:hanging="567"/>
        <w:jc w:val="both"/>
        <w:rPr>
          <w:rFonts w:ascii="Times New Roman" w:hAnsi="Times New Roman" w:cs="Times New Roman"/>
          <w:sz w:val="24"/>
          <w:szCs w:val="24"/>
        </w:rPr>
      </w:pPr>
      <w:r>
        <w:rPr>
          <w:rFonts w:ascii="Times New Roman" w:hAnsi="Times New Roman" w:cs="Times New Roman"/>
          <w:sz w:val="24"/>
          <w:szCs w:val="24"/>
        </w:rPr>
        <w:t xml:space="preserve">- Налоговый кодекс </w:t>
      </w:r>
      <w:r w:rsidRPr="00926E1D">
        <w:rPr>
          <w:rFonts w:ascii="Times New Roman" w:hAnsi="Times New Roman" w:cs="Times New Roman"/>
          <w:sz w:val="24"/>
          <w:szCs w:val="24"/>
        </w:rPr>
        <w:t>Российской Федерации</w:t>
      </w:r>
      <w:r w:rsidRPr="001111D8">
        <w:rPr>
          <w:rFonts w:ascii="Times New Roman" w:hAnsi="Times New Roman" w:cs="Times New Roman"/>
          <w:sz w:val="24"/>
          <w:szCs w:val="24"/>
        </w:rPr>
        <w:t>;</w:t>
      </w:r>
    </w:p>
    <w:p w:rsidR="00694EE0" w:rsidRPr="001111D8" w:rsidRDefault="00694EE0" w:rsidP="00B25B44">
      <w:pPr>
        <w:spacing w:after="0" w:line="240" w:lineRule="auto"/>
        <w:ind w:right="-852" w:firstLine="567"/>
        <w:jc w:val="both"/>
        <w:rPr>
          <w:rFonts w:ascii="Times New Roman" w:hAnsi="Times New Roman" w:cs="Times New Roman"/>
          <w:sz w:val="24"/>
          <w:szCs w:val="24"/>
        </w:rPr>
      </w:pPr>
      <w:r>
        <w:rPr>
          <w:rFonts w:ascii="Times New Roman" w:hAnsi="Times New Roman" w:cs="Times New Roman"/>
          <w:sz w:val="24"/>
          <w:szCs w:val="24"/>
        </w:rPr>
        <w:t xml:space="preserve">- Федеральный закон </w:t>
      </w:r>
      <w:r w:rsidRPr="001111D8">
        <w:rPr>
          <w:rFonts w:ascii="Times New Roman" w:hAnsi="Times New Roman" w:cs="Times New Roman"/>
          <w:sz w:val="24"/>
          <w:szCs w:val="24"/>
        </w:rPr>
        <w:t>от 25</w:t>
      </w:r>
      <w:r>
        <w:rPr>
          <w:rFonts w:ascii="Times New Roman" w:hAnsi="Times New Roman" w:cs="Times New Roman"/>
          <w:sz w:val="24"/>
          <w:szCs w:val="24"/>
        </w:rPr>
        <w:t>.02.1999 №</w:t>
      </w:r>
      <w:r w:rsidRPr="001111D8">
        <w:rPr>
          <w:rFonts w:ascii="Times New Roman" w:hAnsi="Times New Roman" w:cs="Times New Roman"/>
          <w:sz w:val="24"/>
          <w:szCs w:val="24"/>
        </w:rPr>
        <w:t xml:space="preserve"> 39-ФЗ «Об инвестиционной деятель</w:t>
      </w:r>
      <w:r w:rsidR="00B25B44">
        <w:rPr>
          <w:rFonts w:ascii="Times New Roman" w:hAnsi="Times New Roman" w:cs="Times New Roman"/>
          <w:sz w:val="24"/>
          <w:szCs w:val="24"/>
        </w:rPr>
        <w:t xml:space="preserve">ности в  </w:t>
      </w:r>
      <w:r w:rsidRPr="001111D8">
        <w:rPr>
          <w:rFonts w:ascii="Times New Roman" w:hAnsi="Times New Roman" w:cs="Times New Roman"/>
          <w:sz w:val="24"/>
          <w:szCs w:val="24"/>
        </w:rPr>
        <w:t xml:space="preserve">Российской Федерации, осуществляемой в форме капитальных </w:t>
      </w:r>
      <w:r w:rsidR="00B25B44">
        <w:rPr>
          <w:rFonts w:ascii="Times New Roman" w:hAnsi="Times New Roman" w:cs="Times New Roman"/>
          <w:sz w:val="24"/>
          <w:szCs w:val="24"/>
        </w:rPr>
        <w:t>вложений»</w:t>
      </w:r>
      <w:r>
        <w:rPr>
          <w:rFonts w:ascii="Times New Roman" w:hAnsi="Times New Roman" w:cs="Times New Roman"/>
          <w:sz w:val="24"/>
          <w:szCs w:val="24"/>
        </w:rPr>
        <w:t>.</w:t>
      </w:r>
    </w:p>
    <w:p w:rsidR="00694EE0" w:rsidRPr="001111D8" w:rsidRDefault="00694EE0" w:rsidP="00B25B44">
      <w:pPr>
        <w:spacing w:after="0" w:line="240" w:lineRule="auto"/>
        <w:ind w:right="-852" w:firstLine="567"/>
        <w:jc w:val="both"/>
        <w:rPr>
          <w:rFonts w:ascii="Times New Roman" w:hAnsi="Times New Roman" w:cs="Times New Roman"/>
          <w:sz w:val="24"/>
          <w:szCs w:val="24"/>
        </w:rPr>
      </w:pPr>
      <w:r w:rsidRPr="001111D8">
        <w:rPr>
          <w:rFonts w:ascii="Times New Roman" w:hAnsi="Times New Roman" w:cs="Times New Roman"/>
          <w:sz w:val="24"/>
          <w:szCs w:val="24"/>
        </w:rPr>
        <w:t>Нормативно-правовые акты Ханты-Мансийского автономного округа - Югры, регулирующие инвестиционную деятельность:</w:t>
      </w:r>
    </w:p>
    <w:p w:rsidR="00694EE0" w:rsidRPr="001111D8" w:rsidRDefault="00694EE0" w:rsidP="00B25B44">
      <w:pPr>
        <w:spacing w:after="0" w:line="240" w:lineRule="auto"/>
        <w:ind w:right="-852" w:firstLine="567"/>
        <w:jc w:val="both"/>
        <w:rPr>
          <w:rFonts w:ascii="Times New Roman" w:hAnsi="Times New Roman" w:cs="Times New Roman"/>
          <w:sz w:val="24"/>
          <w:szCs w:val="24"/>
        </w:rPr>
      </w:pPr>
      <w:r w:rsidRPr="001111D8">
        <w:rPr>
          <w:rFonts w:ascii="Times New Roman" w:hAnsi="Times New Roman" w:cs="Times New Roman"/>
          <w:sz w:val="24"/>
          <w:szCs w:val="24"/>
        </w:rPr>
        <w:t xml:space="preserve">- </w:t>
      </w:r>
      <w:r>
        <w:rPr>
          <w:rFonts w:ascii="Times New Roman" w:hAnsi="Times New Roman" w:cs="Times New Roman"/>
          <w:sz w:val="24"/>
          <w:szCs w:val="24"/>
        </w:rPr>
        <w:t>п</w:t>
      </w:r>
      <w:r w:rsidRPr="00F629F5">
        <w:rPr>
          <w:rFonts w:ascii="Times New Roman" w:hAnsi="Times New Roman" w:cs="Times New Roman"/>
          <w:sz w:val="24"/>
          <w:szCs w:val="24"/>
        </w:rPr>
        <w:t xml:space="preserve">остановление Правительства Ханты-Мансийского </w:t>
      </w:r>
      <w:r w:rsidRPr="00926E1D">
        <w:rPr>
          <w:rFonts w:ascii="Times New Roman" w:hAnsi="Times New Roman" w:cs="Times New Roman"/>
          <w:sz w:val="24"/>
          <w:szCs w:val="24"/>
        </w:rPr>
        <w:t xml:space="preserve">автономного округа - Югры </w:t>
      </w:r>
      <w:r w:rsidRPr="00F629F5">
        <w:rPr>
          <w:rFonts w:ascii="Times New Roman" w:hAnsi="Times New Roman" w:cs="Times New Roman"/>
          <w:sz w:val="24"/>
          <w:szCs w:val="24"/>
        </w:rPr>
        <w:t xml:space="preserve">от </w:t>
      </w:r>
      <w:r w:rsidR="00B25B44">
        <w:rPr>
          <w:rFonts w:ascii="Times New Roman" w:hAnsi="Times New Roman" w:cs="Times New Roman"/>
          <w:sz w:val="24"/>
          <w:szCs w:val="24"/>
        </w:rPr>
        <w:t>0</w:t>
      </w:r>
      <w:r w:rsidRPr="00F629F5">
        <w:rPr>
          <w:rFonts w:ascii="Times New Roman" w:hAnsi="Times New Roman" w:cs="Times New Roman"/>
          <w:sz w:val="24"/>
          <w:szCs w:val="24"/>
        </w:rPr>
        <w:t>9</w:t>
      </w:r>
      <w:r>
        <w:rPr>
          <w:rFonts w:ascii="Times New Roman" w:hAnsi="Times New Roman" w:cs="Times New Roman"/>
          <w:sz w:val="24"/>
          <w:szCs w:val="24"/>
        </w:rPr>
        <w:t>.10.2013 № 419-п «</w:t>
      </w:r>
      <w:r w:rsidRPr="00F629F5">
        <w:rPr>
          <w:rFonts w:ascii="Times New Roman" w:hAnsi="Times New Roman" w:cs="Times New Roman"/>
          <w:sz w:val="24"/>
          <w:szCs w:val="24"/>
        </w:rPr>
        <w:t>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w:t>
      </w:r>
      <w:r>
        <w:rPr>
          <w:rFonts w:ascii="Times New Roman" w:hAnsi="Times New Roman" w:cs="Times New Roman"/>
          <w:sz w:val="24"/>
          <w:szCs w:val="24"/>
        </w:rPr>
        <w:t>руга - Югры на 2016 - 2020 годы»;</w:t>
      </w:r>
    </w:p>
    <w:p w:rsidR="00694EE0" w:rsidRPr="001111D8" w:rsidRDefault="00694EE0" w:rsidP="00B25B44">
      <w:pPr>
        <w:spacing w:after="0" w:line="240" w:lineRule="auto"/>
        <w:ind w:right="-852" w:firstLine="567"/>
        <w:jc w:val="both"/>
        <w:rPr>
          <w:rFonts w:ascii="Times New Roman" w:hAnsi="Times New Roman" w:cs="Times New Roman"/>
          <w:sz w:val="24"/>
          <w:szCs w:val="24"/>
        </w:rPr>
      </w:pPr>
      <w:r w:rsidRPr="001111D8">
        <w:rPr>
          <w:rFonts w:ascii="Times New Roman" w:hAnsi="Times New Roman" w:cs="Times New Roman"/>
          <w:sz w:val="24"/>
          <w:szCs w:val="24"/>
        </w:rPr>
        <w:t xml:space="preserve">- </w:t>
      </w:r>
      <w:r>
        <w:rPr>
          <w:rFonts w:ascii="Times New Roman" w:hAnsi="Times New Roman" w:cs="Times New Roman"/>
          <w:sz w:val="24"/>
          <w:szCs w:val="24"/>
        </w:rPr>
        <w:t>р</w:t>
      </w:r>
      <w:r w:rsidRPr="005D3BB5">
        <w:rPr>
          <w:rFonts w:ascii="Times New Roman" w:hAnsi="Times New Roman" w:cs="Times New Roman"/>
          <w:sz w:val="24"/>
          <w:szCs w:val="24"/>
        </w:rPr>
        <w:t>аспоряжение Правительства Ха</w:t>
      </w:r>
      <w:r>
        <w:rPr>
          <w:rFonts w:ascii="Times New Roman" w:hAnsi="Times New Roman" w:cs="Times New Roman"/>
          <w:sz w:val="24"/>
          <w:szCs w:val="24"/>
        </w:rPr>
        <w:t xml:space="preserve">нты-Мансийского </w:t>
      </w:r>
      <w:r w:rsidRPr="00926E1D">
        <w:rPr>
          <w:rFonts w:ascii="Times New Roman" w:hAnsi="Times New Roman" w:cs="Times New Roman"/>
          <w:sz w:val="24"/>
          <w:szCs w:val="24"/>
        </w:rPr>
        <w:t xml:space="preserve">автономного округа - Югры </w:t>
      </w:r>
      <w:r>
        <w:rPr>
          <w:rFonts w:ascii="Times New Roman" w:hAnsi="Times New Roman" w:cs="Times New Roman"/>
          <w:sz w:val="24"/>
          <w:szCs w:val="24"/>
        </w:rPr>
        <w:t>от 20.06.2014 №  348-рп «</w:t>
      </w:r>
      <w:r w:rsidRPr="005D3BB5">
        <w:rPr>
          <w:rFonts w:ascii="Times New Roman" w:hAnsi="Times New Roman" w:cs="Times New Roman"/>
          <w:sz w:val="24"/>
          <w:szCs w:val="24"/>
        </w:rPr>
        <w:t xml:space="preserve">О директиве представителям Ханты-Мансийского автономного округа - Югры по вопросу повестки дня заседания наблюдательного совета Фонда </w:t>
      </w:r>
      <w:r w:rsidR="00B25B44">
        <w:rPr>
          <w:rFonts w:ascii="Times New Roman" w:hAnsi="Times New Roman" w:cs="Times New Roman"/>
          <w:sz w:val="24"/>
          <w:szCs w:val="24"/>
        </w:rPr>
        <w:t>«</w:t>
      </w:r>
      <w:r w:rsidRPr="005D3BB5">
        <w:rPr>
          <w:rFonts w:ascii="Times New Roman" w:hAnsi="Times New Roman" w:cs="Times New Roman"/>
          <w:sz w:val="24"/>
          <w:szCs w:val="24"/>
        </w:rPr>
        <w:t>Центр координации поддержки экспортно-ориентированных субъектов малого и среднего предприниматель</w:t>
      </w:r>
      <w:r>
        <w:rPr>
          <w:rFonts w:ascii="Times New Roman" w:hAnsi="Times New Roman" w:cs="Times New Roman"/>
          <w:sz w:val="24"/>
          <w:szCs w:val="24"/>
        </w:rPr>
        <w:t>ства Югры»;</w:t>
      </w:r>
    </w:p>
    <w:p w:rsidR="00694EE0" w:rsidRPr="001111D8" w:rsidRDefault="00694EE0" w:rsidP="00B25B44">
      <w:pPr>
        <w:spacing w:after="0" w:line="240" w:lineRule="auto"/>
        <w:ind w:right="-852" w:firstLine="567"/>
        <w:jc w:val="both"/>
        <w:rPr>
          <w:rFonts w:ascii="Times New Roman" w:hAnsi="Times New Roman" w:cs="Times New Roman"/>
          <w:sz w:val="24"/>
          <w:szCs w:val="24"/>
        </w:rPr>
      </w:pPr>
      <w:r w:rsidRPr="001111D8">
        <w:rPr>
          <w:rFonts w:ascii="Times New Roman" w:hAnsi="Times New Roman" w:cs="Times New Roman"/>
          <w:sz w:val="24"/>
          <w:szCs w:val="24"/>
        </w:rPr>
        <w:t xml:space="preserve">- </w:t>
      </w:r>
      <w:r>
        <w:rPr>
          <w:rFonts w:ascii="Times New Roman" w:hAnsi="Times New Roman" w:cs="Times New Roman"/>
          <w:sz w:val="24"/>
          <w:szCs w:val="24"/>
        </w:rPr>
        <w:t>р</w:t>
      </w:r>
      <w:r w:rsidRPr="005D3BB5">
        <w:rPr>
          <w:rFonts w:ascii="Times New Roman" w:hAnsi="Times New Roman" w:cs="Times New Roman"/>
          <w:sz w:val="24"/>
          <w:szCs w:val="24"/>
        </w:rPr>
        <w:t xml:space="preserve">аспоряжение Правительства Ханты-Мансийского </w:t>
      </w:r>
      <w:r w:rsidRPr="00926E1D">
        <w:rPr>
          <w:rFonts w:ascii="Times New Roman" w:hAnsi="Times New Roman" w:cs="Times New Roman"/>
          <w:sz w:val="24"/>
          <w:szCs w:val="24"/>
        </w:rPr>
        <w:t xml:space="preserve">автономного округа - Югры </w:t>
      </w:r>
      <w:r>
        <w:rPr>
          <w:rFonts w:ascii="Times New Roman" w:hAnsi="Times New Roman" w:cs="Times New Roman"/>
          <w:sz w:val="24"/>
          <w:szCs w:val="24"/>
        </w:rPr>
        <w:t>от 27.12.2013 № 701-рп «</w:t>
      </w:r>
      <w:r w:rsidRPr="005D3BB5">
        <w:rPr>
          <w:rFonts w:ascii="Times New Roman" w:hAnsi="Times New Roman" w:cs="Times New Roman"/>
          <w:sz w:val="24"/>
          <w:szCs w:val="24"/>
        </w:rPr>
        <w:t xml:space="preserve">О директиве представителям Ханты-Мансийского автономного округа - Югры по вопросам </w:t>
      </w:r>
      <w:proofErr w:type="gramStart"/>
      <w:r w:rsidRPr="005D3BB5">
        <w:rPr>
          <w:rFonts w:ascii="Times New Roman" w:hAnsi="Times New Roman" w:cs="Times New Roman"/>
          <w:sz w:val="24"/>
          <w:szCs w:val="24"/>
        </w:rPr>
        <w:t>повестки дня заседания наблюдательного совета Фонда поддержки предпринимате</w:t>
      </w:r>
      <w:r>
        <w:rPr>
          <w:rFonts w:ascii="Times New Roman" w:hAnsi="Times New Roman" w:cs="Times New Roman"/>
          <w:sz w:val="24"/>
          <w:szCs w:val="24"/>
        </w:rPr>
        <w:t>льства Югры</w:t>
      </w:r>
      <w:proofErr w:type="gramEnd"/>
      <w:r>
        <w:rPr>
          <w:rFonts w:ascii="Times New Roman" w:hAnsi="Times New Roman" w:cs="Times New Roman"/>
          <w:sz w:val="24"/>
          <w:szCs w:val="24"/>
        </w:rPr>
        <w:t>»;</w:t>
      </w:r>
    </w:p>
    <w:p w:rsidR="00694EE0" w:rsidRPr="001111D8" w:rsidRDefault="00694EE0" w:rsidP="00B25B44">
      <w:pPr>
        <w:spacing w:after="0" w:line="240" w:lineRule="auto"/>
        <w:ind w:right="-852" w:firstLine="567"/>
        <w:jc w:val="both"/>
        <w:rPr>
          <w:rFonts w:ascii="Times New Roman" w:hAnsi="Times New Roman" w:cs="Times New Roman"/>
          <w:sz w:val="24"/>
          <w:szCs w:val="24"/>
        </w:rPr>
      </w:pPr>
      <w:r w:rsidRPr="001111D8">
        <w:rPr>
          <w:rFonts w:ascii="Times New Roman" w:hAnsi="Times New Roman" w:cs="Times New Roman"/>
          <w:sz w:val="24"/>
          <w:szCs w:val="24"/>
        </w:rPr>
        <w:t xml:space="preserve">- </w:t>
      </w:r>
      <w:r>
        <w:rPr>
          <w:rFonts w:ascii="Times New Roman" w:hAnsi="Times New Roman" w:cs="Times New Roman"/>
          <w:sz w:val="24"/>
          <w:szCs w:val="24"/>
        </w:rPr>
        <w:t>р</w:t>
      </w:r>
      <w:r w:rsidRPr="000A7CC6">
        <w:rPr>
          <w:rFonts w:ascii="Times New Roman" w:hAnsi="Times New Roman" w:cs="Times New Roman"/>
          <w:sz w:val="24"/>
          <w:szCs w:val="24"/>
        </w:rPr>
        <w:t xml:space="preserve">аспоряжение Правительства Ханты-Мансийского </w:t>
      </w:r>
      <w:r w:rsidRPr="00926E1D">
        <w:rPr>
          <w:rFonts w:ascii="Times New Roman" w:hAnsi="Times New Roman" w:cs="Times New Roman"/>
          <w:sz w:val="24"/>
          <w:szCs w:val="24"/>
        </w:rPr>
        <w:t xml:space="preserve">автономного округа - Югры </w:t>
      </w:r>
      <w:r>
        <w:rPr>
          <w:rFonts w:ascii="Times New Roman" w:hAnsi="Times New Roman" w:cs="Times New Roman"/>
          <w:sz w:val="24"/>
          <w:szCs w:val="24"/>
        </w:rPr>
        <w:t>от 22.08.2014 № 466-рп  «</w:t>
      </w:r>
      <w:r w:rsidRPr="000A7CC6">
        <w:rPr>
          <w:rFonts w:ascii="Times New Roman" w:hAnsi="Times New Roman" w:cs="Times New Roman"/>
          <w:sz w:val="24"/>
          <w:szCs w:val="24"/>
        </w:rPr>
        <w:t xml:space="preserve">О директиве представителям Ханты-Мансийского автономного округа - Югры по вопросу </w:t>
      </w:r>
      <w:proofErr w:type="gramStart"/>
      <w:r w:rsidRPr="000A7CC6">
        <w:rPr>
          <w:rFonts w:ascii="Times New Roman" w:hAnsi="Times New Roman" w:cs="Times New Roman"/>
          <w:sz w:val="24"/>
          <w:szCs w:val="24"/>
        </w:rPr>
        <w:t>повестки дня заседания наблюдательного совета Фонда</w:t>
      </w:r>
      <w:proofErr w:type="gramEnd"/>
      <w:r w:rsidRPr="000A7CC6">
        <w:rPr>
          <w:rFonts w:ascii="Times New Roman" w:hAnsi="Times New Roman" w:cs="Times New Roman"/>
          <w:sz w:val="24"/>
          <w:szCs w:val="24"/>
        </w:rPr>
        <w:t xml:space="preserve"> микрофинансирования Ханты-Мансий</w:t>
      </w:r>
      <w:r>
        <w:rPr>
          <w:rFonts w:ascii="Times New Roman" w:hAnsi="Times New Roman" w:cs="Times New Roman"/>
          <w:sz w:val="24"/>
          <w:szCs w:val="24"/>
        </w:rPr>
        <w:t>ского автономного округа – Югры».</w:t>
      </w:r>
    </w:p>
    <w:p w:rsidR="00694EE0" w:rsidRPr="001111D8" w:rsidRDefault="00694EE0" w:rsidP="00B25B44">
      <w:pPr>
        <w:spacing w:after="0" w:line="240" w:lineRule="auto"/>
        <w:ind w:right="-852" w:firstLine="567"/>
        <w:jc w:val="both"/>
        <w:rPr>
          <w:rFonts w:ascii="Times New Roman" w:hAnsi="Times New Roman" w:cs="Times New Roman"/>
          <w:sz w:val="24"/>
          <w:szCs w:val="24"/>
        </w:rPr>
      </w:pPr>
      <w:r w:rsidRPr="001111D8">
        <w:rPr>
          <w:rFonts w:ascii="Times New Roman" w:hAnsi="Times New Roman" w:cs="Times New Roman"/>
          <w:sz w:val="24"/>
          <w:szCs w:val="24"/>
        </w:rPr>
        <w:t xml:space="preserve">Нормативные правовые акты города </w:t>
      </w:r>
      <w:proofErr w:type="spellStart"/>
      <w:r w:rsidRPr="001111D8">
        <w:rPr>
          <w:rFonts w:ascii="Times New Roman" w:hAnsi="Times New Roman" w:cs="Times New Roman"/>
          <w:sz w:val="24"/>
          <w:szCs w:val="24"/>
        </w:rPr>
        <w:t>Югорска</w:t>
      </w:r>
      <w:proofErr w:type="spellEnd"/>
      <w:r>
        <w:rPr>
          <w:rFonts w:ascii="Times New Roman" w:hAnsi="Times New Roman" w:cs="Times New Roman"/>
          <w:sz w:val="24"/>
          <w:szCs w:val="24"/>
        </w:rPr>
        <w:t>:</w:t>
      </w:r>
      <w:r w:rsidRPr="001111D8">
        <w:rPr>
          <w:rFonts w:ascii="Times New Roman" w:hAnsi="Times New Roman" w:cs="Times New Roman"/>
          <w:sz w:val="24"/>
          <w:szCs w:val="24"/>
        </w:rPr>
        <w:t xml:space="preserve">  </w:t>
      </w:r>
    </w:p>
    <w:p w:rsidR="00694EE0" w:rsidRPr="00552493" w:rsidRDefault="00694EE0" w:rsidP="00B25B44">
      <w:pPr>
        <w:spacing w:after="0" w:line="240" w:lineRule="auto"/>
        <w:ind w:right="-852" w:firstLine="567"/>
        <w:jc w:val="both"/>
        <w:rPr>
          <w:rFonts w:ascii="Times New Roman" w:hAnsi="Times New Roman" w:cs="Times New Roman"/>
          <w:sz w:val="24"/>
          <w:szCs w:val="24"/>
        </w:rPr>
      </w:pPr>
      <w:r>
        <w:rPr>
          <w:rFonts w:ascii="Times New Roman" w:hAnsi="Times New Roman" w:cs="Times New Roman"/>
          <w:sz w:val="24"/>
          <w:szCs w:val="24"/>
        </w:rPr>
        <w:t>- р</w:t>
      </w:r>
      <w:r w:rsidRPr="00552493">
        <w:rPr>
          <w:rFonts w:ascii="Times New Roman" w:hAnsi="Times New Roman" w:cs="Times New Roman"/>
          <w:sz w:val="24"/>
          <w:szCs w:val="24"/>
        </w:rPr>
        <w:t xml:space="preserve">ешение Думы города </w:t>
      </w:r>
      <w:proofErr w:type="spellStart"/>
      <w:r w:rsidRPr="00552493">
        <w:rPr>
          <w:rFonts w:ascii="Times New Roman" w:hAnsi="Times New Roman" w:cs="Times New Roman"/>
          <w:sz w:val="24"/>
          <w:szCs w:val="24"/>
        </w:rPr>
        <w:t>Югорска</w:t>
      </w:r>
      <w:proofErr w:type="spellEnd"/>
      <w:r w:rsidRPr="00552493">
        <w:rPr>
          <w:rFonts w:ascii="Times New Roman" w:hAnsi="Times New Roman" w:cs="Times New Roman"/>
          <w:sz w:val="24"/>
          <w:szCs w:val="24"/>
        </w:rPr>
        <w:t xml:space="preserve"> от 26.02.2015 № 5 «Об утверждении Стратегии социально экономического развития муниципального образования город </w:t>
      </w:r>
      <w:proofErr w:type="spellStart"/>
      <w:r w:rsidRPr="00552493">
        <w:rPr>
          <w:rFonts w:ascii="Times New Roman" w:hAnsi="Times New Roman" w:cs="Times New Roman"/>
          <w:sz w:val="24"/>
          <w:szCs w:val="24"/>
        </w:rPr>
        <w:t>Югорск</w:t>
      </w:r>
      <w:proofErr w:type="spellEnd"/>
      <w:r w:rsidRPr="00552493">
        <w:rPr>
          <w:rFonts w:ascii="Times New Roman" w:hAnsi="Times New Roman" w:cs="Times New Roman"/>
          <w:sz w:val="24"/>
          <w:szCs w:val="24"/>
        </w:rPr>
        <w:t xml:space="preserve"> до 2020 года и на период до 2030 го</w:t>
      </w:r>
      <w:r>
        <w:rPr>
          <w:rFonts w:ascii="Times New Roman" w:hAnsi="Times New Roman" w:cs="Times New Roman"/>
          <w:sz w:val="24"/>
          <w:szCs w:val="24"/>
        </w:rPr>
        <w:t>да»;</w:t>
      </w:r>
    </w:p>
    <w:p w:rsidR="00694EE0" w:rsidRPr="00552493" w:rsidRDefault="00694EE0" w:rsidP="00B25B44">
      <w:pPr>
        <w:spacing w:after="0" w:line="240" w:lineRule="auto"/>
        <w:ind w:right="-852" w:firstLine="567"/>
        <w:jc w:val="both"/>
        <w:rPr>
          <w:rFonts w:ascii="Times New Roman" w:hAnsi="Times New Roman" w:cs="Times New Roman"/>
          <w:sz w:val="24"/>
          <w:szCs w:val="24"/>
        </w:rPr>
      </w:pPr>
      <w:r>
        <w:rPr>
          <w:rFonts w:ascii="Times New Roman" w:hAnsi="Times New Roman" w:cs="Times New Roman"/>
          <w:sz w:val="24"/>
          <w:szCs w:val="24"/>
        </w:rPr>
        <w:t>- р</w:t>
      </w:r>
      <w:r w:rsidRPr="00552493">
        <w:rPr>
          <w:rFonts w:ascii="Times New Roman" w:hAnsi="Times New Roman" w:cs="Times New Roman"/>
          <w:sz w:val="24"/>
          <w:szCs w:val="24"/>
        </w:rPr>
        <w:t xml:space="preserve">ешение Думы города </w:t>
      </w:r>
      <w:proofErr w:type="spellStart"/>
      <w:r w:rsidRPr="00552493">
        <w:rPr>
          <w:rFonts w:ascii="Times New Roman" w:hAnsi="Times New Roman" w:cs="Times New Roman"/>
          <w:sz w:val="24"/>
          <w:szCs w:val="24"/>
        </w:rPr>
        <w:t>Югорска</w:t>
      </w:r>
      <w:proofErr w:type="spellEnd"/>
      <w:r w:rsidRPr="00552493">
        <w:rPr>
          <w:rFonts w:ascii="Times New Roman" w:hAnsi="Times New Roman" w:cs="Times New Roman"/>
          <w:sz w:val="24"/>
          <w:szCs w:val="24"/>
        </w:rPr>
        <w:t xml:space="preserve"> от 22.11.2</w:t>
      </w:r>
      <w:r>
        <w:rPr>
          <w:rFonts w:ascii="Times New Roman" w:hAnsi="Times New Roman" w:cs="Times New Roman"/>
          <w:sz w:val="24"/>
          <w:szCs w:val="24"/>
        </w:rPr>
        <w:t>004 № 648 « О земельном налоге»;</w:t>
      </w:r>
    </w:p>
    <w:p w:rsidR="00694EE0" w:rsidRPr="00552493" w:rsidRDefault="00694EE0" w:rsidP="00B25B44">
      <w:pPr>
        <w:spacing w:after="0" w:line="240" w:lineRule="auto"/>
        <w:ind w:right="-852" w:firstLine="567"/>
        <w:jc w:val="both"/>
        <w:rPr>
          <w:rFonts w:ascii="Times New Roman" w:hAnsi="Times New Roman" w:cs="Times New Roman"/>
          <w:sz w:val="24"/>
          <w:szCs w:val="24"/>
        </w:rPr>
      </w:pPr>
      <w:r>
        <w:rPr>
          <w:rFonts w:ascii="Times New Roman" w:hAnsi="Times New Roman" w:cs="Times New Roman"/>
          <w:sz w:val="24"/>
          <w:szCs w:val="24"/>
        </w:rPr>
        <w:t>- п</w:t>
      </w:r>
      <w:r w:rsidRPr="00552493">
        <w:rPr>
          <w:rFonts w:ascii="Times New Roman" w:hAnsi="Times New Roman" w:cs="Times New Roman"/>
          <w:sz w:val="24"/>
          <w:szCs w:val="24"/>
        </w:rPr>
        <w:t xml:space="preserve">остановление администрации города </w:t>
      </w:r>
      <w:proofErr w:type="spellStart"/>
      <w:r w:rsidRPr="00552493">
        <w:rPr>
          <w:rFonts w:ascii="Times New Roman" w:hAnsi="Times New Roman" w:cs="Times New Roman"/>
          <w:sz w:val="24"/>
          <w:szCs w:val="24"/>
        </w:rPr>
        <w:t>Югорска</w:t>
      </w:r>
      <w:proofErr w:type="spellEnd"/>
      <w:r w:rsidRPr="00552493">
        <w:rPr>
          <w:rFonts w:ascii="Times New Roman" w:hAnsi="Times New Roman" w:cs="Times New Roman"/>
          <w:sz w:val="24"/>
          <w:szCs w:val="24"/>
        </w:rPr>
        <w:t xml:space="preserve"> от 27.02.2015 № 1339 «О предоставлении бюджетных инвестиций юридическим лицам, не являющимся </w:t>
      </w:r>
      <w:r w:rsidRPr="00552493">
        <w:rPr>
          <w:rFonts w:ascii="Times New Roman" w:hAnsi="Times New Roman" w:cs="Times New Roman"/>
          <w:sz w:val="24"/>
          <w:szCs w:val="24"/>
        </w:rPr>
        <w:lastRenderedPageBreak/>
        <w:t>государственными или муниципальными учреждениями и государственными или муниципальными унитарными предприятиями за счет с</w:t>
      </w:r>
      <w:r>
        <w:rPr>
          <w:rFonts w:ascii="Times New Roman" w:hAnsi="Times New Roman" w:cs="Times New Roman"/>
          <w:sz w:val="24"/>
          <w:szCs w:val="24"/>
        </w:rPr>
        <w:t xml:space="preserve">редств  бюджета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694EE0" w:rsidRPr="00552493" w:rsidRDefault="00694EE0" w:rsidP="00B25B44">
      <w:pPr>
        <w:spacing w:after="0" w:line="240" w:lineRule="auto"/>
        <w:ind w:right="-852" w:firstLine="567"/>
        <w:jc w:val="both"/>
        <w:rPr>
          <w:rFonts w:ascii="Times New Roman" w:hAnsi="Times New Roman" w:cs="Times New Roman"/>
          <w:sz w:val="24"/>
          <w:szCs w:val="24"/>
        </w:rPr>
      </w:pPr>
      <w:r>
        <w:rPr>
          <w:rFonts w:ascii="Times New Roman" w:hAnsi="Times New Roman" w:cs="Times New Roman"/>
          <w:sz w:val="24"/>
          <w:szCs w:val="24"/>
        </w:rPr>
        <w:t>- п</w:t>
      </w:r>
      <w:r w:rsidRPr="00552493">
        <w:rPr>
          <w:rFonts w:ascii="Times New Roman" w:hAnsi="Times New Roman" w:cs="Times New Roman"/>
          <w:sz w:val="24"/>
          <w:szCs w:val="24"/>
        </w:rPr>
        <w:t xml:space="preserve">остановление администрации города </w:t>
      </w:r>
      <w:proofErr w:type="spellStart"/>
      <w:r w:rsidRPr="00552493">
        <w:rPr>
          <w:rFonts w:ascii="Times New Roman" w:hAnsi="Times New Roman" w:cs="Times New Roman"/>
          <w:sz w:val="24"/>
          <w:szCs w:val="24"/>
        </w:rPr>
        <w:t>Югорска</w:t>
      </w:r>
      <w:proofErr w:type="spellEnd"/>
      <w:r w:rsidRPr="00552493">
        <w:rPr>
          <w:rFonts w:ascii="Times New Roman" w:hAnsi="Times New Roman" w:cs="Times New Roman"/>
          <w:sz w:val="24"/>
          <w:szCs w:val="24"/>
        </w:rPr>
        <w:t xml:space="preserve"> от 26.02.2015 № 1338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принятии решений о пре</w:t>
      </w:r>
      <w:r>
        <w:rPr>
          <w:rFonts w:ascii="Times New Roman" w:hAnsi="Times New Roman" w:cs="Times New Roman"/>
          <w:sz w:val="24"/>
          <w:szCs w:val="24"/>
        </w:rPr>
        <w:t>доставлении указанных субсидий»;</w:t>
      </w:r>
    </w:p>
    <w:p w:rsidR="00694EE0" w:rsidRPr="00552493" w:rsidRDefault="00694EE0" w:rsidP="00B25B44">
      <w:pPr>
        <w:spacing w:after="0" w:line="240" w:lineRule="auto"/>
        <w:ind w:right="-852" w:firstLine="567"/>
        <w:jc w:val="both"/>
        <w:rPr>
          <w:rFonts w:ascii="Times New Roman" w:hAnsi="Times New Roman" w:cs="Times New Roman"/>
          <w:sz w:val="24"/>
          <w:szCs w:val="24"/>
        </w:rPr>
      </w:pPr>
      <w:r>
        <w:rPr>
          <w:rFonts w:ascii="Times New Roman" w:hAnsi="Times New Roman" w:cs="Times New Roman"/>
          <w:sz w:val="24"/>
          <w:szCs w:val="24"/>
        </w:rPr>
        <w:t>- п</w:t>
      </w:r>
      <w:r w:rsidRPr="00552493">
        <w:rPr>
          <w:rFonts w:ascii="Times New Roman" w:hAnsi="Times New Roman" w:cs="Times New Roman"/>
          <w:sz w:val="24"/>
          <w:szCs w:val="24"/>
        </w:rPr>
        <w:t xml:space="preserve">остановление администрации города </w:t>
      </w:r>
      <w:proofErr w:type="spellStart"/>
      <w:r w:rsidRPr="00552493">
        <w:rPr>
          <w:rFonts w:ascii="Times New Roman" w:hAnsi="Times New Roman" w:cs="Times New Roman"/>
          <w:sz w:val="24"/>
          <w:szCs w:val="24"/>
        </w:rPr>
        <w:t>Югорска</w:t>
      </w:r>
      <w:proofErr w:type="spellEnd"/>
      <w:r w:rsidRPr="00552493">
        <w:rPr>
          <w:rFonts w:ascii="Times New Roman" w:hAnsi="Times New Roman" w:cs="Times New Roman"/>
          <w:sz w:val="24"/>
          <w:szCs w:val="24"/>
        </w:rPr>
        <w:t xml:space="preserve"> от 05.03.2015 № 1534 «Об утверждении порядка осуществления бюджетных инвестиций и принятия решений о подготовке и реализации их в объек</w:t>
      </w:r>
      <w:r>
        <w:rPr>
          <w:rFonts w:ascii="Times New Roman" w:hAnsi="Times New Roman" w:cs="Times New Roman"/>
          <w:sz w:val="24"/>
          <w:szCs w:val="24"/>
        </w:rPr>
        <w:t>ты муниципальной собственности»;</w:t>
      </w:r>
    </w:p>
    <w:p w:rsidR="00694EE0" w:rsidRPr="00552493" w:rsidRDefault="00694EE0" w:rsidP="00B25B44">
      <w:pPr>
        <w:spacing w:after="0" w:line="240" w:lineRule="auto"/>
        <w:ind w:right="-852" w:firstLine="567"/>
        <w:jc w:val="both"/>
        <w:rPr>
          <w:rFonts w:ascii="Times New Roman" w:hAnsi="Times New Roman" w:cs="Times New Roman"/>
          <w:sz w:val="24"/>
          <w:szCs w:val="24"/>
        </w:rPr>
      </w:pPr>
      <w:r>
        <w:rPr>
          <w:rFonts w:ascii="Times New Roman" w:hAnsi="Times New Roman" w:cs="Times New Roman"/>
          <w:sz w:val="24"/>
          <w:szCs w:val="24"/>
        </w:rPr>
        <w:t>- п</w:t>
      </w:r>
      <w:r w:rsidRPr="00552493">
        <w:rPr>
          <w:rFonts w:ascii="Times New Roman" w:hAnsi="Times New Roman" w:cs="Times New Roman"/>
          <w:sz w:val="24"/>
          <w:szCs w:val="24"/>
        </w:rPr>
        <w:t xml:space="preserve">остановление администрации города </w:t>
      </w:r>
      <w:proofErr w:type="spellStart"/>
      <w:r w:rsidRPr="00552493">
        <w:rPr>
          <w:rFonts w:ascii="Times New Roman" w:hAnsi="Times New Roman" w:cs="Times New Roman"/>
          <w:sz w:val="24"/>
          <w:szCs w:val="24"/>
        </w:rPr>
        <w:t>Югорска</w:t>
      </w:r>
      <w:proofErr w:type="spellEnd"/>
      <w:r w:rsidRPr="00552493">
        <w:rPr>
          <w:rFonts w:ascii="Times New Roman" w:hAnsi="Times New Roman" w:cs="Times New Roman"/>
          <w:sz w:val="24"/>
          <w:szCs w:val="24"/>
        </w:rPr>
        <w:t xml:space="preserve"> от 11.11.2014 № 6153 «Об утверждении Положения об участии МО городской округ город  </w:t>
      </w:r>
      <w:proofErr w:type="spellStart"/>
      <w:r w:rsidRPr="00552493">
        <w:rPr>
          <w:rFonts w:ascii="Times New Roman" w:hAnsi="Times New Roman" w:cs="Times New Roman"/>
          <w:sz w:val="24"/>
          <w:szCs w:val="24"/>
        </w:rPr>
        <w:t>Югорск</w:t>
      </w:r>
      <w:proofErr w:type="spellEnd"/>
      <w:r w:rsidRPr="00552493">
        <w:rPr>
          <w:rFonts w:ascii="Times New Roman" w:hAnsi="Times New Roman" w:cs="Times New Roman"/>
          <w:sz w:val="24"/>
          <w:szCs w:val="24"/>
        </w:rPr>
        <w:t xml:space="preserve"> в </w:t>
      </w:r>
      <w:proofErr w:type="spellStart"/>
      <w:r w:rsidRPr="00552493">
        <w:rPr>
          <w:rFonts w:ascii="Times New Roman" w:hAnsi="Times New Roman" w:cs="Times New Roman"/>
          <w:sz w:val="24"/>
          <w:szCs w:val="24"/>
        </w:rPr>
        <w:t>мун</w:t>
      </w:r>
      <w:r>
        <w:rPr>
          <w:rFonts w:ascii="Times New Roman" w:hAnsi="Times New Roman" w:cs="Times New Roman"/>
          <w:sz w:val="24"/>
          <w:szCs w:val="24"/>
        </w:rPr>
        <w:t>иципально</w:t>
      </w:r>
      <w:proofErr w:type="spellEnd"/>
      <w:r>
        <w:rPr>
          <w:rFonts w:ascii="Times New Roman" w:hAnsi="Times New Roman" w:cs="Times New Roman"/>
          <w:sz w:val="24"/>
          <w:szCs w:val="24"/>
        </w:rPr>
        <w:t>-частных партнерствах»;</w:t>
      </w:r>
    </w:p>
    <w:p w:rsidR="00694EE0" w:rsidRPr="00552493" w:rsidRDefault="00694EE0" w:rsidP="00B25B44">
      <w:pPr>
        <w:spacing w:after="0" w:line="240" w:lineRule="auto"/>
        <w:ind w:right="-852" w:firstLine="567"/>
        <w:jc w:val="both"/>
        <w:rPr>
          <w:rFonts w:ascii="Times New Roman" w:hAnsi="Times New Roman" w:cs="Times New Roman"/>
          <w:sz w:val="24"/>
          <w:szCs w:val="24"/>
        </w:rPr>
      </w:pPr>
      <w:r>
        <w:rPr>
          <w:rFonts w:ascii="Times New Roman" w:hAnsi="Times New Roman" w:cs="Times New Roman"/>
          <w:sz w:val="24"/>
          <w:szCs w:val="24"/>
        </w:rPr>
        <w:t>- п</w:t>
      </w:r>
      <w:r w:rsidRPr="00552493">
        <w:rPr>
          <w:rFonts w:ascii="Times New Roman" w:hAnsi="Times New Roman" w:cs="Times New Roman"/>
          <w:sz w:val="24"/>
          <w:szCs w:val="24"/>
        </w:rPr>
        <w:t xml:space="preserve">остановление администрации города </w:t>
      </w:r>
      <w:proofErr w:type="spellStart"/>
      <w:r w:rsidRPr="00552493">
        <w:rPr>
          <w:rFonts w:ascii="Times New Roman" w:hAnsi="Times New Roman" w:cs="Times New Roman"/>
          <w:sz w:val="24"/>
          <w:szCs w:val="24"/>
        </w:rPr>
        <w:t>Югорска</w:t>
      </w:r>
      <w:proofErr w:type="spellEnd"/>
      <w:r w:rsidRPr="00552493">
        <w:rPr>
          <w:rFonts w:ascii="Times New Roman" w:hAnsi="Times New Roman" w:cs="Times New Roman"/>
          <w:sz w:val="24"/>
          <w:szCs w:val="24"/>
        </w:rPr>
        <w:t xml:space="preserve"> от 31.10.2013 № 3278 «О муниципальной программе города </w:t>
      </w:r>
      <w:proofErr w:type="spellStart"/>
      <w:r w:rsidRPr="00552493">
        <w:rPr>
          <w:rFonts w:ascii="Times New Roman" w:hAnsi="Times New Roman" w:cs="Times New Roman"/>
          <w:sz w:val="24"/>
          <w:szCs w:val="24"/>
        </w:rPr>
        <w:t>Югорска</w:t>
      </w:r>
      <w:proofErr w:type="spellEnd"/>
      <w:r w:rsidRPr="00552493">
        <w:rPr>
          <w:rFonts w:ascii="Times New Roman" w:hAnsi="Times New Roman" w:cs="Times New Roman"/>
          <w:sz w:val="24"/>
          <w:szCs w:val="24"/>
        </w:rPr>
        <w:t xml:space="preserve"> «Социально-экономическое развитие и совершенствование государственного и муниципального управления в горо</w:t>
      </w:r>
      <w:r>
        <w:rPr>
          <w:rFonts w:ascii="Times New Roman" w:hAnsi="Times New Roman" w:cs="Times New Roman"/>
          <w:sz w:val="24"/>
          <w:szCs w:val="24"/>
        </w:rPr>
        <w:t xml:space="preserve">де </w:t>
      </w:r>
      <w:proofErr w:type="spellStart"/>
      <w:r>
        <w:rPr>
          <w:rFonts w:ascii="Times New Roman" w:hAnsi="Times New Roman" w:cs="Times New Roman"/>
          <w:sz w:val="24"/>
          <w:szCs w:val="24"/>
        </w:rPr>
        <w:t>Югорске</w:t>
      </w:r>
      <w:proofErr w:type="spellEnd"/>
      <w:r>
        <w:rPr>
          <w:rFonts w:ascii="Times New Roman" w:hAnsi="Times New Roman" w:cs="Times New Roman"/>
          <w:sz w:val="24"/>
          <w:szCs w:val="24"/>
        </w:rPr>
        <w:t xml:space="preserve"> на 2014 - 2020 годы»;</w:t>
      </w:r>
    </w:p>
    <w:p w:rsidR="00694EE0" w:rsidRPr="00552493" w:rsidRDefault="00694EE0" w:rsidP="00B25B44">
      <w:pPr>
        <w:spacing w:after="0" w:line="240" w:lineRule="auto"/>
        <w:ind w:right="-852" w:firstLine="567"/>
        <w:jc w:val="both"/>
        <w:rPr>
          <w:rFonts w:ascii="Times New Roman" w:hAnsi="Times New Roman" w:cs="Times New Roman"/>
          <w:sz w:val="24"/>
          <w:szCs w:val="24"/>
        </w:rPr>
      </w:pPr>
      <w:r>
        <w:rPr>
          <w:rFonts w:ascii="Times New Roman" w:hAnsi="Times New Roman" w:cs="Times New Roman"/>
          <w:sz w:val="24"/>
          <w:szCs w:val="24"/>
        </w:rPr>
        <w:t>- п</w:t>
      </w:r>
      <w:r w:rsidRPr="00552493">
        <w:rPr>
          <w:rFonts w:ascii="Times New Roman" w:hAnsi="Times New Roman" w:cs="Times New Roman"/>
          <w:sz w:val="24"/>
          <w:szCs w:val="24"/>
        </w:rPr>
        <w:t xml:space="preserve">остановление администрации города </w:t>
      </w:r>
      <w:proofErr w:type="spellStart"/>
      <w:r w:rsidRPr="00552493">
        <w:rPr>
          <w:rFonts w:ascii="Times New Roman" w:hAnsi="Times New Roman" w:cs="Times New Roman"/>
          <w:sz w:val="24"/>
          <w:szCs w:val="24"/>
        </w:rPr>
        <w:t>Югорска</w:t>
      </w:r>
      <w:proofErr w:type="spellEnd"/>
      <w:r w:rsidRPr="00552493">
        <w:rPr>
          <w:rFonts w:ascii="Times New Roman" w:hAnsi="Times New Roman" w:cs="Times New Roman"/>
          <w:sz w:val="24"/>
          <w:szCs w:val="24"/>
        </w:rPr>
        <w:t xml:space="preserve"> от 14.03.2016 № 559 «О порядке предоставления субсидий субъектам малого и среднего предпринимательства»;</w:t>
      </w:r>
    </w:p>
    <w:p w:rsidR="00694EE0" w:rsidRPr="00552493" w:rsidRDefault="00694EE0" w:rsidP="00B25B44">
      <w:pPr>
        <w:spacing w:after="0" w:line="240" w:lineRule="auto"/>
        <w:ind w:right="-852" w:firstLine="567"/>
        <w:jc w:val="both"/>
        <w:rPr>
          <w:rFonts w:ascii="Times New Roman" w:hAnsi="Times New Roman" w:cs="Times New Roman"/>
          <w:sz w:val="24"/>
          <w:szCs w:val="24"/>
        </w:rPr>
      </w:pPr>
      <w:r>
        <w:rPr>
          <w:rFonts w:ascii="Times New Roman" w:hAnsi="Times New Roman" w:cs="Times New Roman"/>
          <w:sz w:val="24"/>
          <w:szCs w:val="24"/>
        </w:rPr>
        <w:t>- п</w:t>
      </w:r>
      <w:r w:rsidRPr="00552493">
        <w:rPr>
          <w:rFonts w:ascii="Times New Roman" w:hAnsi="Times New Roman" w:cs="Times New Roman"/>
          <w:sz w:val="24"/>
          <w:szCs w:val="24"/>
        </w:rPr>
        <w:t xml:space="preserve">остановление администрации города </w:t>
      </w:r>
      <w:proofErr w:type="spellStart"/>
      <w:r w:rsidRPr="00552493">
        <w:rPr>
          <w:rFonts w:ascii="Times New Roman" w:hAnsi="Times New Roman" w:cs="Times New Roman"/>
          <w:sz w:val="24"/>
          <w:szCs w:val="24"/>
        </w:rPr>
        <w:t>Югорска</w:t>
      </w:r>
      <w:proofErr w:type="spellEnd"/>
      <w:r w:rsidRPr="00552493">
        <w:rPr>
          <w:rFonts w:ascii="Times New Roman" w:hAnsi="Times New Roman" w:cs="Times New Roman"/>
          <w:sz w:val="24"/>
          <w:szCs w:val="24"/>
        </w:rPr>
        <w:t xml:space="preserve"> от 23.03.2016 № 630</w:t>
      </w:r>
      <w:r w:rsidR="00B25B44">
        <w:rPr>
          <w:rFonts w:ascii="Times New Roman" w:hAnsi="Times New Roman" w:cs="Times New Roman"/>
          <w:sz w:val="24"/>
          <w:szCs w:val="24"/>
        </w:rPr>
        <w:t xml:space="preserve"> </w:t>
      </w:r>
      <w:r w:rsidRPr="00552493">
        <w:rPr>
          <w:rFonts w:ascii="Times New Roman" w:hAnsi="Times New Roman" w:cs="Times New Roman"/>
          <w:sz w:val="24"/>
          <w:szCs w:val="24"/>
        </w:rPr>
        <w:t>«О порядке предоставления грантов в форме субсидий начинающим субъек</w:t>
      </w:r>
      <w:r>
        <w:rPr>
          <w:rFonts w:ascii="Times New Roman" w:hAnsi="Times New Roman" w:cs="Times New Roman"/>
          <w:sz w:val="24"/>
          <w:szCs w:val="24"/>
        </w:rPr>
        <w:t>там малого предпринимательства»;</w:t>
      </w:r>
    </w:p>
    <w:p w:rsidR="00694EE0" w:rsidRPr="00552493" w:rsidRDefault="00694EE0" w:rsidP="00B25B44">
      <w:pPr>
        <w:spacing w:after="0" w:line="240" w:lineRule="auto"/>
        <w:ind w:right="-852"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52493">
        <w:rPr>
          <w:rFonts w:ascii="Times New Roman" w:hAnsi="Times New Roman" w:cs="Times New Roman"/>
          <w:sz w:val="24"/>
          <w:szCs w:val="24"/>
        </w:rPr>
        <w:t xml:space="preserve"> </w:t>
      </w:r>
      <w:r>
        <w:rPr>
          <w:rFonts w:ascii="Times New Roman" w:hAnsi="Times New Roman" w:cs="Times New Roman"/>
          <w:sz w:val="24"/>
          <w:szCs w:val="24"/>
        </w:rPr>
        <w:t>п</w:t>
      </w:r>
      <w:r w:rsidRPr="00552493">
        <w:rPr>
          <w:rFonts w:ascii="Times New Roman" w:hAnsi="Times New Roman" w:cs="Times New Roman"/>
          <w:sz w:val="24"/>
          <w:szCs w:val="24"/>
        </w:rPr>
        <w:t xml:space="preserve">остановление администрации города </w:t>
      </w:r>
      <w:proofErr w:type="spellStart"/>
      <w:r w:rsidRPr="00552493">
        <w:rPr>
          <w:rFonts w:ascii="Times New Roman" w:hAnsi="Times New Roman" w:cs="Times New Roman"/>
          <w:sz w:val="24"/>
          <w:szCs w:val="24"/>
        </w:rPr>
        <w:t>Югорска</w:t>
      </w:r>
      <w:proofErr w:type="spellEnd"/>
      <w:r w:rsidRPr="00552493">
        <w:rPr>
          <w:rFonts w:ascii="Times New Roman" w:hAnsi="Times New Roman" w:cs="Times New Roman"/>
          <w:sz w:val="24"/>
          <w:szCs w:val="24"/>
        </w:rPr>
        <w:t xml:space="preserve"> от 22.03.2016 № 624 «О порядке предоставления грантов в форме субсидий на реализацию проектов в сфере с</w:t>
      </w:r>
      <w:r>
        <w:rPr>
          <w:rFonts w:ascii="Times New Roman" w:hAnsi="Times New Roman" w:cs="Times New Roman"/>
          <w:sz w:val="24"/>
          <w:szCs w:val="24"/>
        </w:rPr>
        <w:t>оциального предпринимательства»;</w:t>
      </w:r>
    </w:p>
    <w:p w:rsidR="00694EE0" w:rsidRPr="00552493" w:rsidRDefault="00694EE0" w:rsidP="00B25B44">
      <w:pPr>
        <w:spacing w:after="0" w:line="240" w:lineRule="auto"/>
        <w:ind w:right="-852" w:firstLine="567"/>
        <w:jc w:val="both"/>
        <w:rPr>
          <w:rFonts w:ascii="Times New Roman" w:hAnsi="Times New Roman" w:cs="Times New Roman"/>
          <w:sz w:val="24"/>
          <w:szCs w:val="24"/>
        </w:rPr>
      </w:pPr>
      <w:r>
        <w:rPr>
          <w:rFonts w:ascii="Times New Roman" w:hAnsi="Times New Roman" w:cs="Times New Roman"/>
          <w:sz w:val="24"/>
          <w:szCs w:val="24"/>
        </w:rPr>
        <w:t>- п</w:t>
      </w:r>
      <w:r w:rsidRPr="00552493">
        <w:rPr>
          <w:rFonts w:ascii="Times New Roman" w:hAnsi="Times New Roman" w:cs="Times New Roman"/>
          <w:sz w:val="24"/>
          <w:szCs w:val="24"/>
        </w:rPr>
        <w:t xml:space="preserve">остановление администрации города </w:t>
      </w:r>
      <w:proofErr w:type="spellStart"/>
      <w:r w:rsidRPr="00552493">
        <w:rPr>
          <w:rFonts w:ascii="Times New Roman" w:hAnsi="Times New Roman" w:cs="Times New Roman"/>
          <w:sz w:val="24"/>
          <w:szCs w:val="24"/>
        </w:rPr>
        <w:t>Югорска</w:t>
      </w:r>
      <w:proofErr w:type="spellEnd"/>
      <w:r w:rsidRPr="00552493">
        <w:rPr>
          <w:rFonts w:ascii="Times New Roman" w:hAnsi="Times New Roman" w:cs="Times New Roman"/>
          <w:sz w:val="24"/>
          <w:szCs w:val="24"/>
        </w:rPr>
        <w:t xml:space="preserve"> от 20.08.2014 №</w:t>
      </w:r>
      <w:r w:rsidR="00B25B44">
        <w:rPr>
          <w:rFonts w:ascii="Times New Roman" w:hAnsi="Times New Roman" w:cs="Times New Roman"/>
          <w:sz w:val="24"/>
          <w:szCs w:val="24"/>
        </w:rPr>
        <w:t xml:space="preserve"> </w:t>
      </w:r>
      <w:r w:rsidRPr="00552493">
        <w:rPr>
          <w:rFonts w:ascii="Times New Roman" w:hAnsi="Times New Roman" w:cs="Times New Roman"/>
          <w:sz w:val="24"/>
          <w:szCs w:val="24"/>
        </w:rPr>
        <w:t xml:space="preserve">4390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рамках реализации муниципальных программ развития малого </w:t>
      </w:r>
      <w:r>
        <w:rPr>
          <w:rFonts w:ascii="Times New Roman" w:hAnsi="Times New Roman" w:cs="Times New Roman"/>
          <w:sz w:val="24"/>
          <w:szCs w:val="24"/>
        </w:rPr>
        <w:t>и среднего предпринимательства»;</w:t>
      </w:r>
    </w:p>
    <w:p w:rsidR="00694EE0" w:rsidRPr="00552493" w:rsidRDefault="00694EE0" w:rsidP="00B25B44">
      <w:pPr>
        <w:spacing w:after="0" w:line="240" w:lineRule="auto"/>
        <w:ind w:right="-852" w:firstLine="567"/>
        <w:jc w:val="both"/>
        <w:rPr>
          <w:rFonts w:ascii="Times New Roman" w:hAnsi="Times New Roman" w:cs="Times New Roman"/>
          <w:sz w:val="24"/>
          <w:szCs w:val="24"/>
        </w:rPr>
      </w:pPr>
      <w:r>
        <w:rPr>
          <w:rFonts w:ascii="Times New Roman" w:hAnsi="Times New Roman" w:cs="Times New Roman"/>
          <w:sz w:val="24"/>
          <w:szCs w:val="24"/>
        </w:rPr>
        <w:t>- п</w:t>
      </w:r>
      <w:r w:rsidRPr="00552493">
        <w:rPr>
          <w:rFonts w:ascii="Times New Roman" w:hAnsi="Times New Roman" w:cs="Times New Roman"/>
          <w:sz w:val="24"/>
          <w:szCs w:val="24"/>
        </w:rPr>
        <w:t xml:space="preserve">остановление администрации города </w:t>
      </w:r>
      <w:proofErr w:type="spellStart"/>
      <w:r w:rsidRPr="00552493">
        <w:rPr>
          <w:rFonts w:ascii="Times New Roman" w:hAnsi="Times New Roman" w:cs="Times New Roman"/>
          <w:sz w:val="24"/>
          <w:szCs w:val="24"/>
        </w:rPr>
        <w:t>Югорска</w:t>
      </w:r>
      <w:proofErr w:type="spellEnd"/>
      <w:r w:rsidRPr="00552493">
        <w:rPr>
          <w:rFonts w:ascii="Times New Roman" w:hAnsi="Times New Roman" w:cs="Times New Roman"/>
          <w:sz w:val="24"/>
          <w:szCs w:val="24"/>
        </w:rPr>
        <w:t xml:space="preserve"> от 01.06.2015 № 2212 «Об утверждении регламента по прохождению связанных с получением разрешения на строительство процедур, исчисляемого </w:t>
      </w:r>
      <w:proofErr w:type="gramStart"/>
      <w:r w:rsidRPr="00552493">
        <w:rPr>
          <w:rFonts w:ascii="Times New Roman" w:hAnsi="Times New Roman" w:cs="Times New Roman"/>
          <w:sz w:val="24"/>
          <w:szCs w:val="24"/>
        </w:rPr>
        <w:t>с даты обращения</w:t>
      </w:r>
      <w:proofErr w:type="gramEnd"/>
      <w:r w:rsidRPr="00552493">
        <w:rPr>
          <w:rFonts w:ascii="Times New Roman" w:hAnsi="Times New Roman" w:cs="Times New Roman"/>
          <w:sz w:val="24"/>
          <w:szCs w:val="24"/>
        </w:rPr>
        <w:t xml:space="preserve"> за градостроительным планом земельного участка до даты выд</w:t>
      </w:r>
      <w:r>
        <w:rPr>
          <w:rFonts w:ascii="Times New Roman" w:hAnsi="Times New Roman" w:cs="Times New Roman"/>
          <w:sz w:val="24"/>
          <w:szCs w:val="24"/>
        </w:rPr>
        <w:t>ачи разрешения на строительство</w:t>
      </w:r>
      <w:r w:rsidR="00B25B44">
        <w:rPr>
          <w:rFonts w:ascii="Times New Roman" w:hAnsi="Times New Roman" w:cs="Times New Roman"/>
          <w:sz w:val="24"/>
          <w:szCs w:val="24"/>
        </w:rPr>
        <w:t>»</w:t>
      </w:r>
      <w:r>
        <w:rPr>
          <w:rFonts w:ascii="Times New Roman" w:hAnsi="Times New Roman" w:cs="Times New Roman"/>
          <w:sz w:val="24"/>
          <w:szCs w:val="24"/>
        </w:rPr>
        <w:t>;</w:t>
      </w:r>
    </w:p>
    <w:p w:rsidR="00694EE0" w:rsidRPr="00552493" w:rsidRDefault="00694EE0" w:rsidP="00B25B44">
      <w:pPr>
        <w:spacing w:after="0" w:line="240" w:lineRule="auto"/>
        <w:ind w:right="-852" w:firstLine="567"/>
        <w:jc w:val="both"/>
        <w:rPr>
          <w:rFonts w:ascii="Times New Roman" w:hAnsi="Times New Roman" w:cs="Times New Roman"/>
          <w:sz w:val="24"/>
          <w:szCs w:val="24"/>
        </w:rPr>
      </w:pPr>
      <w:r>
        <w:rPr>
          <w:rFonts w:ascii="Times New Roman" w:hAnsi="Times New Roman" w:cs="Times New Roman"/>
          <w:sz w:val="24"/>
          <w:szCs w:val="24"/>
        </w:rPr>
        <w:t>- п</w:t>
      </w:r>
      <w:r w:rsidRPr="00552493">
        <w:rPr>
          <w:rFonts w:ascii="Times New Roman" w:hAnsi="Times New Roman" w:cs="Times New Roman"/>
          <w:sz w:val="24"/>
          <w:szCs w:val="24"/>
        </w:rPr>
        <w:t xml:space="preserve">остановление администрации города </w:t>
      </w:r>
      <w:proofErr w:type="spellStart"/>
      <w:r w:rsidRPr="00552493">
        <w:rPr>
          <w:rFonts w:ascii="Times New Roman" w:hAnsi="Times New Roman" w:cs="Times New Roman"/>
          <w:sz w:val="24"/>
          <w:szCs w:val="24"/>
        </w:rPr>
        <w:t>Югорска</w:t>
      </w:r>
      <w:proofErr w:type="spellEnd"/>
      <w:r w:rsidRPr="00552493">
        <w:rPr>
          <w:rFonts w:ascii="Times New Roman" w:hAnsi="Times New Roman" w:cs="Times New Roman"/>
          <w:sz w:val="24"/>
          <w:szCs w:val="24"/>
        </w:rPr>
        <w:t xml:space="preserve"> от 02.06.2015 № 2222 «Об утверждении регламента по прохождению процедур, связанных с получением и согласованием технических условий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ресурсоснабжающих</w:t>
      </w:r>
      <w:proofErr w:type="spellEnd"/>
      <w:r>
        <w:rPr>
          <w:rFonts w:ascii="Times New Roman" w:hAnsi="Times New Roman" w:cs="Times New Roman"/>
          <w:sz w:val="24"/>
          <w:szCs w:val="24"/>
        </w:rPr>
        <w:t xml:space="preserve"> организаций»;</w:t>
      </w:r>
    </w:p>
    <w:p w:rsidR="00694EE0" w:rsidRPr="00552493" w:rsidRDefault="00694EE0" w:rsidP="00B25B44">
      <w:pPr>
        <w:spacing w:after="0" w:line="240" w:lineRule="auto"/>
        <w:ind w:right="-852" w:firstLine="567"/>
        <w:jc w:val="both"/>
        <w:rPr>
          <w:rFonts w:ascii="Times New Roman" w:hAnsi="Times New Roman" w:cs="Times New Roman"/>
          <w:sz w:val="24"/>
          <w:szCs w:val="24"/>
        </w:rPr>
      </w:pPr>
      <w:r>
        <w:rPr>
          <w:rFonts w:ascii="Times New Roman" w:hAnsi="Times New Roman" w:cs="Times New Roman"/>
          <w:sz w:val="24"/>
          <w:szCs w:val="24"/>
        </w:rPr>
        <w:t>- п</w:t>
      </w:r>
      <w:r w:rsidRPr="00552493">
        <w:rPr>
          <w:rFonts w:ascii="Times New Roman" w:hAnsi="Times New Roman" w:cs="Times New Roman"/>
          <w:sz w:val="24"/>
          <w:szCs w:val="24"/>
        </w:rPr>
        <w:t xml:space="preserve">остановление администрации города </w:t>
      </w:r>
      <w:proofErr w:type="spellStart"/>
      <w:r w:rsidRPr="00552493">
        <w:rPr>
          <w:rFonts w:ascii="Times New Roman" w:hAnsi="Times New Roman" w:cs="Times New Roman"/>
          <w:sz w:val="24"/>
          <w:szCs w:val="24"/>
        </w:rPr>
        <w:t>Югорска</w:t>
      </w:r>
      <w:proofErr w:type="spellEnd"/>
      <w:r w:rsidRPr="00552493">
        <w:rPr>
          <w:rFonts w:ascii="Times New Roman" w:hAnsi="Times New Roman" w:cs="Times New Roman"/>
          <w:sz w:val="24"/>
          <w:szCs w:val="24"/>
        </w:rPr>
        <w:t xml:space="preserve"> от 16.09.2016 № 2276 «Об утверждении </w:t>
      </w:r>
      <w:proofErr w:type="gramStart"/>
      <w:r w:rsidRPr="00552493">
        <w:rPr>
          <w:rFonts w:ascii="Times New Roman" w:hAnsi="Times New Roman" w:cs="Times New Roman"/>
          <w:sz w:val="24"/>
          <w:szCs w:val="24"/>
        </w:rPr>
        <w:t>Порядка формирования плана создания объектов инвестиционной инфраструктуры</w:t>
      </w:r>
      <w:proofErr w:type="gramEnd"/>
      <w:r w:rsidRPr="00552493">
        <w:rPr>
          <w:rFonts w:ascii="Times New Roman" w:hAnsi="Times New Roman" w:cs="Times New Roman"/>
          <w:sz w:val="24"/>
          <w:szCs w:val="24"/>
        </w:rPr>
        <w:t xml:space="preserve"> в муниципальном образовани</w:t>
      </w:r>
      <w:r>
        <w:rPr>
          <w:rFonts w:ascii="Times New Roman" w:hAnsi="Times New Roman" w:cs="Times New Roman"/>
          <w:sz w:val="24"/>
          <w:szCs w:val="24"/>
        </w:rPr>
        <w:t xml:space="preserve">и городской округ город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w:t>
      </w:r>
    </w:p>
    <w:p w:rsidR="00694EE0" w:rsidRPr="00552493" w:rsidRDefault="00694EE0" w:rsidP="00B25B44">
      <w:pPr>
        <w:spacing w:after="0" w:line="240" w:lineRule="auto"/>
        <w:ind w:right="-852" w:firstLine="567"/>
        <w:jc w:val="both"/>
        <w:rPr>
          <w:rFonts w:ascii="Times New Roman" w:hAnsi="Times New Roman" w:cs="Times New Roman"/>
          <w:sz w:val="24"/>
          <w:szCs w:val="24"/>
        </w:rPr>
      </w:pPr>
      <w:r>
        <w:rPr>
          <w:rFonts w:ascii="Times New Roman" w:hAnsi="Times New Roman" w:cs="Times New Roman"/>
          <w:sz w:val="24"/>
          <w:szCs w:val="24"/>
        </w:rPr>
        <w:t>- п</w:t>
      </w:r>
      <w:r w:rsidRPr="00552493">
        <w:rPr>
          <w:rFonts w:ascii="Times New Roman" w:hAnsi="Times New Roman" w:cs="Times New Roman"/>
          <w:sz w:val="24"/>
          <w:szCs w:val="24"/>
        </w:rPr>
        <w:t xml:space="preserve">остановление администрации города </w:t>
      </w:r>
      <w:proofErr w:type="spellStart"/>
      <w:r w:rsidRPr="00552493">
        <w:rPr>
          <w:rFonts w:ascii="Times New Roman" w:hAnsi="Times New Roman" w:cs="Times New Roman"/>
          <w:sz w:val="24"/>
          <w:szCs w:val="24"/>
        </w:rPr>
        <w:t>Югорска</w:t>
      </w:r>
      <w:proofErr w:type="spellEnd"/>
      <w:r w:rsidRPr="00552493">
        <w:rPr>
          <w:rFonts w:ascii="Times New Roman" w:hAnsi="Times New Roman" w:cs="Times New Roman"/>
          <w:sz w:val="24"/>
          <w:szCs w:val="24"/>
        </w:rPr>
        <w:t xml:space="preserve"> от 16.09.2016 № 2277 «Об утверждении Плана создания объектов инвестиционной инфраструктуры в муниципальном образовани</w:t>
      </w:r>
      <w:r>
        <w:rPr>
          <w:rFonts w:ascii="Times New Roman" w:hAnsi="Times New Roman" w:cs="Times New Roman"/>
          <w:sz w:val="24"/>
          <w:szCs w:val="24"/>
        </w:rPr>
        <w:t xml:space="preserve">и городской округ город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w:t>
      </w:r>
    </w:p>
    <w:p w:rsidR="00561155" w:rsidRPr="000C00F7" w:rsidRDefault="00694EE0" w:rsidP="000C00F7">
      <w:pPr>
        <w:spacing w:after="0" w:line="240" w:lineRule="auto"/>
        <w:ind w:right="-852" w:firstLine="567"/>
        <w:jc w:val="both"/>
        <w:rPr>
          <w:rFonts w:ascii="Times New Roman" w:hAnsi="Times New Roman" w:cs="Times New Roman"/>
          <w:sz w:val="24"/>
          <w:szCs w:val="24"/>
        </w:rPr>
        <w:sectPr w:rsidR="00561155" w:rsidRPr="000C00F7" w:rsidSect="003A1961">
          <w:pgSz w:w="11906" w:h="16838"/>
          <w:pgMar w:top="1134" w:right="1701" w:bottom="1134" w:left="1701" w:header="709" w:footer="709" w:gutter="0"/>
          <w:cols w:space="708"/>
          <w:docGrid w:linePitch="360"/>
        </w:sectPr>
      </w:pPr>
      <w:r>
        <w:rPr>
          <w:rFonts w:ascii="Times New Roman" w:hAnsi="Times New Roman" w:cs="Times New Roman"/>
          <w:sz w:val="24"/>
          <w:szCs w:val="24"/>
        </w:rPr>
        <w:t>- р</w:t>
      </w:r>
      <w:r w:rsidRPr="00552493">
        <w:rPr>
          <w:rFonts w:ascii="Times New Roman" w:hAnsi="Times New Roman" w:cs="Times New Roman"/>
          <w:sz w:val="24"/>
          <w:szCs w:val="24"/>
        </w:rPr>
        <w:t xml:space="preserve">аспоряжение администрации города </w:t>
      </w:r>
      <w:proofErr w:type="spellStart"/>
      <w:r w:rsidRPr="00552493">
        <w:rPr>
          <w:rFonts w:ascii="Times New Roman" w:hAnsi="Times New Roman" w:cs="Times New Roman"/>
          <w:sz w:val="24"/>
          <w:szCs w:val="24"/>
        </w:rPr>
        <w:t>Югорска</w:t>
      </w:r>
      <w:proofErr w:type="spellEnd"/>
      <w:r w:rsidRPr="00552493">
        <w:rPr>
          <w:rFonts w:ascii="Times New Roman" w:hAnsi="Times New Roman" w:cs="Times New Roman"/>
          <w:sz w:val="24"/>
          <w:szCs w:val="24"/>
        </w:rPr>
        <w:t xml:space="preserve"> от  21.01.2015 №</w:t>
      </w:r>
      <w:r w:rsidR="00B25B44">
        <w:rPr>
          <w:rFonts w:ascii="Times New Roman" w:hAnsi="Times New Roman" w:cs="Times New Roman"/>
          <w:sz w:val="24"/>
          <w:szCs w:val="24"/>
        </w:rPr>
        <w:t xml:space="preserve"> 22 «</w:t>
      </w:r>
      <w:r w:rsidRPr="00552493">
        <w:rPr>
          <w:rFonts w:ascii="Times New Roman" w:hAnsi="Times New Roman" w:cs="Times New Roman"/>
          <w:sz w:val="24"/>
          <w:szCs w:val="24"/>
        </w:rPr>
        <w:t>Об утверждении сводного план графика проведения аукционов по продаже земельных участков  или продаже права аренды на земельные участки д</w:t>
      </w:r>
      <w:r w:rsidR="00820D54">
        <w:rPr>
          <w:rFonts w:ascii="Times New Roman" w:hAnsi="Times New Roman" w:cs="Times New Roman"/>
          <w:sz w:val="24"/>
          <w:szCs w:val="24"/>
        </w:rPr>
        <w:t>ля жилищного строительства».</w:t>
      </w:r>
    </w:p>
    <w:p w:rsidR="00B343C4" w:rsidRDefault="00B343C4" w:rsidP="00476098">
      <w:pPr>
        <w:spacing w:after="0" w:line="240" w:lineRule="auto"/>
        <w:jc w:val="both"/>
        <w:rPr>
          <w:rFonts w:ascii="Times New Roman" w:hAnsi="Times New Roman" w:cs="Times New Roman"/>
          <w:sz w:val="24"/>
          <w:szCs w:val="24"/>
        </w:rPr>
      </w:pPr>
    </w:p>
    <w:p w:rsidR="00643BDE" w:rsidRPr="000C00F7" w:rsidRDefault="00643BDE" w:rsidP="000C00F7">
      <w:pPr>
        <w:pStyle w:val="a3"/>
        <w:numPr>
          <w:ilvl w:val="1"/>
          <w:numId w:val="17"/>
        </w:numPr>
        <w:spacing w:after="0" w:line="240" w:lineRule="auto"/>
        <w:ind w:left="0" w:firstLine="0"/>
        <w:jc w:val="center"/>
        <w:rPr>
          <w:rFonts w:ascii="Times New Roman" w:hAnsi="Times New Roman" w:cs="Times New Roman"/>
          <w:b/>
          <w:sz w:val="24"/>
          <w:szCs w:val="24"/>
        </w:rPr>
      </w:pPr>
      <w:r w:rsidRPr="000C00F7">
        <w:rPr>
          <w:rFonts w:ascii="Times New Roman" w:hAnsi="Times New Roman" w:cs="Times New Roman"/>
          <w:b/>
          <w:sz w:val="24"/>
          <w:szCs w:val="24"/>
        </w:rPr>
        <w:t xml:space="preserve"> Мониторинг реализации </w:t>
      </w:r>
      <w:r w:rsidR="005A6BCB" w:rsidRPr="000C00F7">
        <w:rPr>
          <w:rFonts w:ascii="Times New Roman" w:hAnsi="Times New Roman" w:cs="Times New Roman"/>
          <w:b/>
          <w:sz w:val="24"/>
          <w:szCs w:val="24"/>
        </w:rPr>
        <w:t>Стратегии инвестиционного развития</w:t>
      </w:r>
    </w:p>
    <w:p w:rsidR="00B343C4" w:rsidRPr="00881AC9" w:rsidRDefault="00B343C4" w:rsidP="00B343C4">
      <w:pPr>
        <w:pStyle w:val="a3"/>
        <w:spacing w:after="0" w:line="240" w:lineRule="auto"/>
        <w:rPr>
          <w:rFonts w:ascii="Times New Roman" w:hAnsi="Times New Roman" w:cs="Times New Roman"/>
          <w:b/>
          <w:sz w:val="24"/>
          <w:szCs w:val="24"/>
        </w:rPr>
      </w:pPr>
    </w:p>
    <w:p w:rsidR="00643BDE" w:rsidRPr="00643BDE" w:rsidRDefault="00643BDE" w:rsidP="00643BDE">
      <w:pPr>
        <w:spacing w:after="0" w:line="240" w:lineRule="auto"/>
        <w:ind w:firstLine="567"/>
        <w:jc w:val="both"/>
        <w:rPr>
          <w:rFonts w:ascii="Times New Roman" w:hAnsi="Times New Roman" w:cs="Times New Roman"/>
          <w:sz w:val="24"/>
          <w:szCs w:val="24"/>
        </w:rPr>
      </w:pPr>
      <w:r w:rsidRPr="00643BDE">
        <w:rPr>
          <w:rFonts w:ascii="Times New Roman" w:hAnsi="Times New Roman" w:cs="Times New Roman"/>
          <w:sz w:val="24"/>
          <w:szCs w:val="24"/>
        </w:rPr>
        <w:t>Монит</w:t>
      </w:r>
      <w:r w:rsidR="000C00F7">
        <w:rPr>
          <w:rFonts w:ascii="Times New Roman" w:hAnsi="Times New Roman" w:cs="Times New Roman"/>
          <w:sz w:val="24"/>
          <w:szCs w:val="24"/>
        </w:rPr>
        <w:t>оринг реализации Стратегии</w:t>
      </w:r>
      <w:r w:rsidRPr="00643BDE">
        <w:rPr>
          <w:rFonts w:ascii="Times New Roman" w:hAnsi="Times New Roman" w:cs="Times New Roman"/>
          <w:sz w:val="24"/>
          <w:szCs w:val="24"/>
        </w:rPr>
        <w:t>, степени продвижения</w:t>
      </w:r>
      <w:r>
        <w:rPr>
          <w:rFonts w:ascii="Times New Roman" w:hAnsi="Times New Roman" w:cs="Times New Roman"/>
          <w:sz w:val="24"/>
          <w:szCs w:val="24"/>
        </w:rPr>
        <w:t xml:space="preserve"> </w:t>
      </w:r>
      <w:r w:rsidRPr="00643BDE">
        <w:rPr>
          <w:rFonts w:ascii="Times New Roman" w:hAnsi="Times New Roman" w:cs="Times New Roman"/>
          <w:sz w:val="24"/>
          <w:szCs w:val="24"/>
        </w:rPr>
        <w:t xml:space="preserve">по выбранным стратегическим направлениям к </w:t>
      </w:r>
      <w:r>
        <w:rPr>
          <w:rFonts w:ascii="Times New Roman" w:hAnsi="Times New Roman" w:cs="Times New Roman"/>
          <w:sz w:val="24"/>
          <w:szCs w:val="24"/>
        </w:rPr>
        <w:t xml:space="preserve">главным целям Стратегии </w:t>
      </w:r>
      <w:r w:rsidRPr="00643BDE">
        <w:rPr>
          <w:rFonts w:ascii="Times New Roman" w:hAnsi="Times New Roman" w:cs="Times New Roman"/>
          <w:sz w:val="24"/>
          <w:szCs w:val="24"/>
        </w:rPr>
        <w:t>будет базироваться на анализе статис</w:t>
      </w:r>
      <w:r>
        <w:rPr>
          <w:rFonts w:ascii="Times New Roman" w:hAnsi="Times New Roman" w:cs="Times New Roman"/>
          <w:sz w:val="24"/>
          <w:szCs w:val="24"/>
        </w:rPr>
        <w:t xml:space="preserve">тики и оценке уровня отобранных </w:t>
      </w:r>
      <w:r w:rsidRPr="00643BDE">
        <w:rPr>
          <w:rFonts w:ascii="Times New Roman" w:hAnsi="Times New Roman" w:cs="Times New Roman"/>
          <w:sz w:val="24"/>
          <w:szCs w:val="24"/>
        </w:rPr>
        <w:t>целевых индикаторов.</w:t>
      </w:r>
    </w:p>
    <w:p w:rsidR="001111D8" w:rsidRDefault="00643BDE" w:rsidP="00643BDE">
      <w:pPr>
        <w:spacing w:after="0" w:line="240" w:lineRule="auto"/>
        <w:ind w:firstLine="567"/>
        <w:jc w:val="both"/>
        <w:rPr>
          <w:rFonts w:ascii="Times New Roman" w:hAnsi="Times New Roman" w:cs="Times New Roman"/>
          <w:sz w:val="24"/>
          <w:szCs w:val="24"/>
        </w:rPr>
      </w:pPr>
      <w:r w:rsidRPr="00643BDE">
        <w:rPr>
          <w:rFonts w:ascii="Times New Roman" w:hAnsi="Times New Roman" w:cs="Times New Roman"/>
          <w:sz w:val="24"/>
          <w:szCs w:val="24"/>
        </w:rPr>
        <w:t>Для анализа отобраны следующие целевые индикаторы:</w:t>
      </w:r>
    </w:p>
    <w:p w:rsidR="00643BDE" w:rsidRDefault="00643BDE" w:rsidP="00643BDE">
      <w:pPr>
        <w:spacing w:after="0" w:line="240" w:lineRule="auto"/>
        <w:ind w:firstLine="567"/>
        <w:jc w:val="both"/>
        <w:rPr>
          <w:rFonts w:ascii="Times New Roman" w:hAnsi="Times New Roman" w:cs="Times New Roman"/>
          <w:sz w:val="24"/>
          <w:szCs w:val="24"/>
        </w:rPr>
      </w:pPr>
    </w:p>
    <w:tbl>
      <w:tblPr>
        <w:tblStyle w:val="a6"/>
        <w:tblW w:w="10199" w:type="dxa"/>
        <w:tblInd w:w="-601" w:type="dxa"/>
        <w:tblLayout w:type="fixed"/>
        <w:tblLook w:val="04A0" w:firstRow="1" w:lastRow="0" w:firstColumn="1" w:lastColumn="0" w:noHBand="0" w:noVBand="1"/>
      </w:tblPr>
      <w:tblGrid>
        <w:gridCol w:w="425"/>
        <w:gridCol w:w="142"/>
        <w:gridCol w:w="142"/>
        <w:gridCol w:w="1560"/>
        <w:gridCol w:w="141"/>
        <w:gridCol w:w="851"/>
        <w:gridCol w:w="142"/>
        <w:gridCol w:w="850"/>
        <w:gridCol w:w="142"/>
        <w:gridCol w:w="850"/>
        <w:gridCol w:w="142"/>
        <w:gridCol w:w="851"/>
        <w:gridCol w:w="992"/>
        <w:gridCol w:w="992"/>
        <w:gridCol w:w="992"/>
        <w:gridCol w:w="985"/>
      </w:tblGrid>
      <w:tr w:rsidR="00643BDE" w:rsidTr="00FD0E6B">
        <w:tc>
          <w:tcPr>
            <w:tcW w:w="10199" w:type="dxa"/>
            <w:gridSpan w:val="16"/>
          </w:tcPr>
          <w:p w:rsidR="00643BDE" w:rsidRDefault="00643BDE" w:rsidP="00643BDE">
            <w:pPr>
              <w:jc w:val="both"/>
              <w:rPr>
                <w:rFonts w:ascii="Times New Roman" w:hAnsi="Times New Roman" w:cs="Times New Roman"/>
                <w:sz w:val="24"/>
                <w:szCs w:val="24"/>
              </w:rPr>
            </w:pPr>
            <w:r w:rsidRPr="00643BDE">
              <w:rPr>
                <w:rFonts w:ascii="Times New Roman" w:hAnsi="Times New Roman" w:cs="Times New Roman"/>
                <w:sz w:val="24"/>
                <w:szCs w:val="24"/>
              </w:rPr>
              <w:t>Целевые индикаторы реализации Стратегии инвестиционного развития</w:t>
            </w:r>
          </w:p>
        </w:tc>
      </w:tr>
      <w:tr w:rsidR="00F86E14" w:rsidTr="00FD0E6B">
        <w:tc>
          <w:tcPr>
            <w:tcW w:w="425" w:type="dxa"/>
          </w:tcPr>
          <w:p w:rsidR="00643BDE" w:rsidRDefault="00643BDE" w:rsidP="00643BDE">
            <w:r w:rsidRPr="002B65D6">
              <w:rPr>
                <w:rFonts w:ascii="TimesNewRoman" w:hAnsi="TimesNewRoman"/>
                <w:color w:val="000000"/>
              </w:rPr>
              <w:t xml:space="preserve">№ </w:t>
            </w:r>
          </w:p>
        </w:tc>
        <w:tc>
          <w:tcPr>
            <w:tcW w:w="1844" w:type="dxa"/>
            <w:gridSpan w:val="3"/>
          </w:tcPr>
          <w:p w:rsidR="00643BDE" w:rsidRDefault="00643BDE" w:rsidP="00643BDE">
            <w:r w:rsidRPr="002B65D6">
              <w:rPr>
                <w:rFonts w:ascii="TimesNewRoman" w:hAnsi="TimesNewRoman"/>
                <w:color w:val="000000"/>
              </w:rPr>
              <w:t xml:space="preserve">Целевые индикаторы </w:t>
            </w:r>
          </w:p>
        </w:tc>
        <w:tc>
          <w:tcPr>
            <w:tcW w:w="992" w:type="dxa"/>
            <w:gridSpan w:val="2"/>
          </w:tcPr>
          <w:p w:rsidR="00643BDE" w:rsidRDefault="00926E1D" w:rsidP="00926E1D">
            <w:pPr>
              <w:jc w:val="center"/>
            </w:pPr>
            <w:r>
              <w:rPr>
                <w:rFonts w:ascii="TimesNewRoman" w:hAnsi="TimesNewRoman"/>
                <w:color w:val="000000"/>
              </w:rPr>
              <w:t>2015</w:t>
            </w:r>
          </w:p>
        </w:tc>
        <w:tc>
          <w:tcPr>
            <w:tcW w:w="992" w:type="dxa"/>
            <w:gridSpan w:val="2"/>
          </w:tcPr>
          <w:p w:rsidR="00643BDE" w:rsidRDefault="00643BDE" w:rsidP="00926E1D">
            <w:pPr>
              <w:jc w:val="center"/>
            </w:pPr>
            <w:r>
              <w:rPr>
                <w:rFonts w:ascii="TimesNewRoman" w:hAnsi="TimesNewRoman"/>
                <w:color w:val="000000"/>
              </w:rPr>
              <w:t>2016</w:t>
            </w:r>
          </w:p>
        </w:tc>
        <w:tc>
          <w:tcPr>
            <w:tcW w:w="992" w:type="dxa"/>
            <w:gridSpan w:val="2"/>
          </w:tcPr>
          <w:p w:rsidR="00643BDE" w:rsidRDefault="00643BDE" w:rsidP="00926E1D">
            <w:pPr>
              <w:jc w:val="center"/>
            </w:pPr>
            <w:r>
              <w:rPr>
                <w:rFonts w:ascii="TimesNewRoman" w:hAnsi="TimesNewRoman"/>
                <w:color w:val="000000"/>
              </w:rPr>
              <w:t>2017</w:t>
            </w:r>
          </w:p>
        </w:tc>
        <w:tc>
          <w:tcPr>
            <w:tcW w:w="993" w:type="dxa"/>
            <w:gridSpan w:val="2"/>
          </w:tcPr>
          <w:p w:rsidR="00643BDE" w:rsidRDefault="00643BDE" w:rsidP="00926E1D">
            <w:pPr>
              <w:jc w:val="center"/>
            </w:pPr>
            <w:r>
              <w:rPr>
                <w:rFonts w:ascii="TimesNewRoman" w:hAnsi="TimesNewRoman"/>
                <w:color w:val="000000"/>
              </w:rPr>
              <w:t>2018</w:t>
            </w:r>
          </w:p>
        </w:tc>
        <w:tc>
          <w:tcPr>
            <w:tcW w:w="992" w:type="dxa"/>
          </w:tcPr>
          <w:p w:rsidR="00643BDE" w:rsidRDefault="00643BDE" w:rsidP="00926E1D">
            <w:pPr>
              <w:jc w:val="center"/>
            </w:pPr>
            <w:r>
              <w:rPr>
                <w:rFonts w:ascii="TimesNewRoman" w:hAnsi="TimesNewRoman"/>
                <w:color w:val="000000"/>
              </w:rPr>
              <w:t>2019</w:t>
            </w:r>
          </w:p>
        </w:tc>
        <w:tc>
          <w:tcPr>
            <w:tcW w:w="992" w:type="dxa"/>
          </w:tcPr>
          <w:p w:rsidR="00643BDE" w:rsidRDefault="00643BDE" w:rsidP="00926E1D">
            <w:pPr>
              <w:jc w:val="center"/>
            </w:pPr>
            <w:r>
              <w:rPr>
                <w:rFonts w:ascii="TimesNewRoman" w:hAnsi="TimesNewRoman"/>
                <w:color w:val="000000"/>
              </w:rPr>
              <w:t>2020</w:t>
            </w:r>
          </w:p>
        </w:tc>
        <w:tc>
          <w:tcPr>
            <w:tcW w:w="992" w:type="dxa"/>
          </w:tcPr>
          <w:p w:rsidR="00643BDE" w:rsidRDefault="00643BDE" w:rsidP="00926E1D">
            <w:pPr>
              <w:jc w:val="center"/>
              <w:rPr>
                <w:rFonts w:ascii="Times New Roman" w:hAnsi="Times New Roman" w:cs="Times New Roman"/>
                <w:sz w:val="24"/>
                <w:szCs w:val="24"/>
              </w:rPr>
            </w:pPr>
            <w:r>
              <w:rPr>
                <w:rFonts w:ascii="Times New Roman" w:hAnsi="Times New Roman" w:cs="Times New Roman"/>
                <w:sz w:val="24"/>
                <w:szCs w:val="24"/>
              </w:rPr>
              <w:t>2025</w:t>
            </w:r>
          </w:p>
        </w:tc>
        <w:tc>
          <w:tcPr>
            <w:tcW w:w="985" w:type="dxa"/>
          </w:tcPr>
          <w:p w:rsidR="00643BDE" w:rsidRDefault="00643BDE" w:rsidP="00926E1D">
            <w:pPr>
              <w:jc w:val="center"/>
              <w:rPr>
                <w:rFonts w:ascii="Times New Roman" w:hAnsi="Times New Roman" w:cs="Times New Roman"/>
                <w:sz w:val="24"/>
                <w:szCs w:val="24"/>
              </w:rPr>
            </w:pPr>
            <w:r>
              <w:rPr>
                <w:rFonts w:ascii="Times New Roman" w:hAnsi="Times New Roman" w:cs="Times New Roman"/>
                <w:sz w:val="24"/>
                <w:szCs w:val="24"/>
              </w:rPr>
              <w:t>2030</w:t>
            </w:r>
          </w:p>
        </w:tc>
      </w:tr>
      <w:tr w:rsidR="00643BDE" w:rsidTr="00FD0E6B">
        <w:tc>
          <w:tcPr>
            <w:tcW w:w="10199" w:type="dxa"/>
            <w:gridSpan w:val="16"/>
          </w:tcPr>
          <w:p w:rsidR="00643BDE" w:rsidRPr="00C34DB2" w:rsidRDefault="00643BDE" w:rsidP="000C00F7">
            <w:pPr>
              <w:jc w:val="center"/>
              <w:rPr>
                <w:rFonts w:ascii="Times New Roman" w:hAnsi="Times New Roman" w:cs="Times New Roman"/>
                <w:sz w:val="20"/>
                <w:szCs w:val="20"/>
              </w:rPr>
            </w:pPr>
            <w:r w:rsidRPr="00C34DB2">
              <w:rPr>
                <w:rFonts w:ascii="Times New Roman" w:hAnsi="Times New Roman" w:cs="Times New Roman"/>
                <w:sz w:val="20"/>
                <w:szCs w:val="20"/>
              </w:rPr>
              <w:t>По стратегической цели №1</w:t>
            </w:r>
          </w:p>
          <w:p w:rsidR="00643BDE" w:rsidRDefault="00643BDE" w:rsidP="000C00F7">
            <w:pPr>
              <w:jc w:val="center"/>
              <w:rPr>
                <w:rFonts w:ascii="Times New Roman" w:hAnsi="Times New Roman" w:cs="Times New Roman"/>
                <w:sz w:val="24"/>
                <w:szCs w:val="24"/>
              </w:rPr>
            </w:pPr>
            <w:r w:rsidRPr="00C34DB2">
              <w:rPr>
                <w:rFonts w:ascii="Times New Roman" w:hAnsi="Times New Roman" w:cs="Times New Roman"/>
                <w:sz w:val="20"/>
                <w:szCs w:val="20"/>
              </w:rPr>
              <w:t xml:space="preserve">Обеспечить к 2030 году создание на территории </w:t>
            </w:r>
            <w:r w:rsidR="000C00F7">
              <w:rPr>
                <w:rFonts w:ascii="Times New Roman" w:hAnsi="Times New Roman" w:cs="Times New Roman"/>
                <w:sz w:val="20"/>
                <w:szCs w:val="20"/>
              </w:rPr>
              <w:t xml:space="preserve">города </w:t>
            </w:r>
            <w:proofErr w:type="spellStart"/>
            <w:r w:rsidR="000C00F7">
              <w:rPr>
                <w:rFonts w:ascii="Times New Roman" w:hAnsi="Times New Roman" w:cs="Times New Roman"/>
                <w:sz w:val="20"/>
                <w:szCs w:val="20"/>
              </w:rPr>
              <w:t>Югорска</w:t>
            </w:r>
            <w:proofErr w:type="spellEnd"/>
            <w:r w:rsidRPr="00C34DB2">
              <w:rPr>
                <w:rFonts w:ascii="Times New Roman" w:hAnsi="Times New Roman" w:cs="Times New Roman"/>
                <w:sz w:val="20"/>
                <w:szCs w:val="20"/>
              </w:rPr>
              <w:t xml:space="preserve"> промышленного сектора на основе имеющейся произво</w:t>
            </w:r>
            <w:r w:rsidR="000C00F7">
              <w:rPr>
                <w:rFonts w:ascii="Times New Roman" w:hAnsi="Times New Roman" w:cs="Times New Roman"/>
                <w:sz w:val="20"/>
                <w:szCs w:val="20"/>
              </w:rPr>
              <w:t xml:space="preserve">дственной базы </w:t>
            </w:r>
            <w:r w:rsidRPr="00C34DB2">
              <w:rPr>
                <w:rFonts w:ascii="Times New Roman" w:hAnsi="Times New Roman" w:cs="Times New Roman"/>
                <w:sz w:val="20"/>
                <w:szCs w:val="20"/>
              </w:rPr>
              <w:t>с учетом имеющихся ресурсов</w:t>
            </w:r>
          </w:p>
        </w:tc>
      </w:tr>
      <w:tr w:rsidR="00B435F4" w:rsidTr="00FD0E6B">
        <w:tc>
          <w:tcPr>
            <w:tcW w:w="425" w:type="dxa"/>
          </w:tcPr>
          <w:p w:rsidR="00643BDE" w:rsidRDefault="00C34DB2" w:rsidP="00643BDE">
            <w:pPr>
              <w:jc w:val="both"/>
              <w:rPr>
                <w:rFonts w:ascii="Times New Roman" w:hAnsi="Times New Roman" w:cs="Times New Roman"/>
                <w:sz w:val="24"/>
                <w:szCs w:val="24"/>
              </w:rPr>
            </w:pPr>
            <w:r>
              <w:rPr>
                <w:rFonts w:ascii="Times New Roman" w:hAnsi="Times New Roman" w:cs="Times New Roman"/>
                <w:sz w:val="24"/>
                <w:szCs w:val="24"/>
              </w:rPr>
              <w:t>1</w:t>
            </w:r>
          </w:p>
        </w:tc>
        <w:tc>
          <w:tcPr>
            <w:tcW w:w="1844" w:type="dxa"/>
            <w:gridSpan w:val="3"/>
          </w:tcPr>
          <w:p w:rsidR="00643BDE" w:rsidRPr="00643BDE" w:rsidRDefault="00643BDE" w:rsidP="00643BDE">
            <w:pPr>
              <w:jc w:val="both"/>
              <w:rPr>
                <w:rFonts w:ascii="Times New Roman" w:hAnsi="Times New Roman" w:cs="Times New Roman"/>
                <w:sz w:val="20"/>
                <w:szCs w:val="20"/>
              </w:rPr>
            </w:pPr>
            <w:r w:rsidRPr="00643BDE">
              <w:rPr>
                <w:rFonts w:ascii="Times New Roman" w:hAnsi="Times New Roman" w:cs="Times New Roman"/>
                <w:sz w:val="20"/>
                <w:szCs w:val="20"/>
              </w:rPr>
              <w:t>Промышленная</w:t>
            </w:r>
          </w:p>
          <w:p w:rsidR="00643BDE" w:rsidRPr="00643BDE" w:rsidRDefault="00643BDE" w:rsidP="00643BDE">
            <w:pPr>
              <w:jc w:val="both"/>
              <w:rPr>
                <w:rFonts w:ascii="Times New Roman" w:hAnsi="Times New Roman" w:cs="Times New Roman"/>
                <w:sz w:val="20"/>
                <w:szCs w:val="20"/>
              </w:rPr>
            </w:pPr>
            <w:proofErr w:type="gramStart"/>
            <w:r w:rsidRPr="00643BDE">
              <w:rPr>
                <w:rFonts w:ascii="Times New Roman" w:hAnsi="Times New Roman" w:cs="Times New Roman"/>
                <w:sz w:val="20"/>
                <w:szCs w:val="20"/>
              </w:rPr>
              <w:t>деятельность (объем</w:t>
            </w:r>
            <w:proofErr w:type="gramEnd"/>
          </w:p>
          <w:p w:rsidR="00643BDE" w:rsidRPr="00643BDE" w:rsidRDefault="00643BDE" w:rsidP="00643BDE">
            <w:pPr>
              <w:jc w:val="both"/>
              <w:rPr>
                <w:rFonts w:ascii="Times New Roman" w:hAnsi="Times New Roman" w:cs="Times New Roman"/>
                <w:sz w:val="20"/>
                <w:szCs w:val="20"/>
              </w:rPr>
            </w:pPr>
            <w:r w:rsidRPr="00643BDE">
              <w:rPr>
                <w:rFonts w:ascii="Times New Roman" w:hAnsi="Times New Roman" w:cs="Times New Roman"/>
                <w:sz w:val="20"/>
                <w:szCs w:val="20"/>
              </w:rPr>
              <w:t>отгруженной продукции)</w:t>
            </w:r>
          </w:p>
          <w:p w:rsidR="00643BDE" w:rsidRDefault="00643BDE" w:rsidP="00643BDE">
            <w:pPr>
              <w:jc w:val="both"/>
              <w:rPr>
                <w:rFonts w:ascii="Times New Roman" w:hAnsi="Times New Roman" w:cs="Times New Roman"/>
                <w:sz w:val="24"/>
                <w:szCs w:val="24"/>
              </w:rPr>
            </w:pPr>
            <w:r w:rsidRPr="00643BDE">
              <w:rPr>
                <w:rFonts w:ascii="Times New Roman" w:hAnsi="Times New Roman" w:cs="Times New Roman"/>
                <w:sz w:val="20"/>
                <w:szCs w:val="20"/>
              </w:rPr>
              <w:t>всего, млн. руб.</w:t>
            </w:r>
          </w:p>
        </w:tc>
        <w:tc>
          <w:tcPr>
            <w:tcW w:w="992" w:type="dxa"/>
            <w:gridSpan w:val="2"/>
            <w:vAlign w:val="center"/>
          </w:tcPr>
          <w:p w:rsidR="00643BDE" w:rsidRPr="003D5249" w:rsidRDefault="00877A78" w:rsidP="00926E1D">
            <w:pPr>
              <w:jc w:val="center"/>
              <w:rPr>
                <w:rFonts w:ascii="Times New Roman" w:hAnsi="Times New Roman" w:cs="Times New Roman"/>
                <w:sz w:val="20"/>
                <w:szCs w:val="20"/>
              </w:rPr>
            </w:pPr>
            <w:r w:rsidRPr="00877A78">
              <w:rPr>
                <w:rFonts w:ascii="Times New Roman" w:hAnsi="Times New Roman" w:cs="Times New Roman"/>
                <w:sz w:val="20"/>
                <w:szCs w:val="20"/>
              </w:rPr>
              <w:t>275425,1</w:t>
            </w:r>
          </w:p>
        </w:tc>
        <w:tc>
          <w:tcPr>
            <w:tcW w:w="992" w:type="dxa"/>
            <w:gridSpan w:val="2"/>
            <w:vAlign w:val="center"/>
          </w:tcPr>
          <w:p w:rsidR="00643BDE" w:rsidRPr="003D5249" w:rsidRDefault="00FD0E6B" w:rsidP="00926E1D">
            <w:pPr>
              <w:jc w:val="center"/>
              <w:rPr>
                <w:rFonts w:ascii="Times New Roman" w:hAnsi="Times New Roman" w:cs="Times New Roman"/>
                <w:sz w:val="20"/>
                <w:szCs w:val="20"/>
              </w:rPr>
            </w:pPr>
            <w:r w:rsidRPr="00FD0E6B">
              <w:rPr>
                <w:rFonts w:ascii="Times New Roman" w:hAnsi="Times New Roman" w:cs="Times New Roman"/>
                <w:sz w:val="20"/>
                <w:szCs w:val="20"/>
              </w:rPr>
              <w:t>289471,8</w:t>
            </w:r>
          </w:p>
        </w:tc>
        <w:tc>
          <w:tcPr>
            <w:tcW w:w="992" w:type="dxa"/>
            <w:gridSpan w:val="2"/>
            <w:vAlign w:val="center"/>
          </w:tcPr>
          <w:p w:rsidR="00643BDE" w:rsidRPr="00BF1DB1" w:rsidRDefault="00FD0E6B" w:rsidP="00926E1D">
            <w:pPr>
              <w:jc w:val="center"/>
              <w:rPr>
                <w:rFonts w:ascii="Times New Roman" w:hAnsi="Times New Roman" w:cs="Times New Roman"/>
                <w:color w:val="000000"/>
                <w:sz w:val="20"/>
                <w:szCs w:val="20"/>
              </w:rPr>
            </w:pPr>
            <w:r w:rsidRPr="00FD0E6B">
              <w:rPr>
                <w:rFonts w:ascii="Times New Roman" w:hAnsi="Times New Roman" w:cs="Times New Roman"/>
                <w:color w:val="000000"/>
                <w:sz w:val="20"/>
                <w:szCs w:val="20"/>
              </w:rPr>
              <w:t>301683,1</w:t>
            </w:r>
          </w:p>
        </w:tc>
        <w:tc>
          <w:tcPr>
            <w:tcW w:w="993" w:type="dxa"/>
            <w:gridSpan w:val="2"/>
            <w:vAlign w:val="center"/>
          </w:tcPr>
          <w:p w:rsidR="00643BDE" w:rsidRPr="00BF1DB1" w:rsidRDefault="00FD0E6B" w:rsidP="00926E1D">
            <w:pPr>
              <w:jc w:val="center"/>
              <w:rPr>
                <w:rFonts w:ascii="Times New Roman" w:hAnsi="Times New Roman" w:cs="Times New Roman"/>
                <w:color w:val="000000"/>
                <w:sz w:val="20"/>
                <w:szCs w:val="20"/>
              </w:rPr>
            </w:pPr>
            <w:r>
              <w:rPr>
                <w:rFonts w:ascii="Times New Roman" w:hAnsi="Times New Roman" w:cs="Times New Roman"/>
                <w:color w:val="000000"/>
                <w:sz w:val="20"/>
                <w:szCs w:val="20"/>
              </w:rPr>
              <w:t>313196,9</w:t>
            </w:r>
          </w:p>
        </w:tc>
        <w:tc>
          <w:tcPr>
            <w:tcW w:w="992" w:type="dxa"/>
            <w:vAlign w:val="center"/>
          </w:tcPr>
          <w:p w:rsidR="00643BDE" w:rsidRPr="00BF1DB1" w:rsidRDefault="00FD0E6B" w:rsidP="00926E1D">
            <w:pPr>
              <w:jc w:val="center"/>
              <w:rPr>
                <w:rFonts w:ascii="Times New Roman" w:hAnsi="Times New Roman" w:cs="Times New Roman"/>
                <w:color w:val="000000"/>
                <w:sz w:val="20"/>
                <w:szCs w:val="20"/>
              </w:rPr>
            </w:pPr>
            <w:r>
              <w:rPr>
                <w:rFonts w:ascii="Times New Roman" w:hAnsi="Times New Roman" w:cs="Times New Roman"/>
                <w:color w:val="000000"/>
                <w:sz w:val="20"/>
                <w:szCs w:val="20"/>
              </w:rPr>
              <w:t>326135,0</w:t>
            </w:r>
          </w:p>
        </w:tc>
        <w:tc>
          <w:tcPr>
            <w:tcW w:w="992" w:type="dxa"/>
            <w:vAlign w:val="center"/>
          </w:tcPr>
          <w:p w:rsidR="00643BDE" w:rsidRPr="00BB4E04" w:rsidRDefault="00FD0E6B" w:rsidP="00926E1D">
            <w:pPr>
              <w:jc w:val="center"/>
              <w:rPr>
                <w:rFonts w:ascii="Times New Roman" w:hAnsi="Times New Roman" w:cs="Times New Roman"/>
                <w:sz w:val="20"/>
                <w:szCs w:val="20"/>
              </w:rPr>
            </w:pPr>
            <w:r>
              <w:rPr>
                <w:rFonts w:ascii="Times New Roman" w:hAnsi="Times New Roman" w:cs="Times New Roman"/>
                <w:sz w:val="20"/>
                <w:szCs w:val="20"/>
              </w:rPr>
              <w:t>343951,2</w:t>
            </w:r>
          </w:p>
        </w:tc>
        <w:tc>
          <w:tcPr>
            <w:tcW w:w="992" w:type="dxa"/>
            <w:vAlign w:val="center"/>
          </w:tcPr>
          <w:p w:rsidR="00643BDE" w:rsidRPr="00BB4E04" w:rsidRDefault="00FD0E6B" w:rsidP="00926E1D">
            <w:pPr>
              <w:jc w:val="center"/>
              <w:rPr>
                <w:rFonts w:ascii="Times New Roman" w:hAnsi="Times New Roman" w:cs="Times New Roman"/>
                <w:sz w:val="20"/>
                <w:szCs w:val="20"/>
              </w:rPr>
            </w:pPr>
            <w:r>
              <w:rPr>
                <w:rFonts w:ascii="Times New Roman" w:hAnsi="Times New Roman" w:cs="Times New Roman"/>
                <w:sz w:val="20"/>
                <w:szCs w:val="20"/>
              </w:rPr>
              <w:t>429939</w:t>
            </w:r>
          </w:p>
        </w:tc>
        <w:tc>
          <w:tcPr>
            <w:tcW w:w="985" w:type="dxa"/>
            <w:vAlign w:val="center"/>
          </w:tcPr>
          <w:p w:rsidR="00643BDE" w:rsidRPr="003D5249" w:rsidRDefault="00FD0E6B" w:rsidP="00926E1D">
            <w:pPr>
              <w:jc w:val="center"/>
              <w:rPr>
                <w:rFonts w:ascii="Times New Roman" w:hAnsi="Times New Roman" w:cs="Times New Roman"/>
                <w:sz w:val="20"/>
                <w:szCs w:val="20"/>
              </w:rPr>
            </w:pPr>
            <w:r>
              <w:rPr>
                <w:rFonts w:ascii="Times New Roman" w:hAnsi="Times New Roman" w:cs="Times New Roman"/>
                <w:sz w:val="20"/>
                <w:szCs w:val="20"/>
              </w:rPr>
              <w:t>537423,8</w:t>
            </w:r>
          </w:p>
        </w:tc>
      </w:tr>
      <w:tr w:rsidR="00B435F4" w:rsidTr="00FD0E6B">
        <w:tc>
          <w:tcPr>
            <w:tcW w:w="425" w:type="dxa"/>
          </w:tcPr>
          <w:p w:rsidR="00BF1DB1" w:rsidRDefault="00BF1DB1" w:rsidP="00643BDE">
            <w:pPr>
              <w:jc w:val="both"/>
              <w:rPr>
                <w:rFonts w:ascii="Times New Roman" w:hAnsi="Times New Roman" w:cs="Times New Roman"/>
                <w:sz w:val="24"/>
                <w:szCs w:val="24"/>
              </w:rPr>
            </w:pPr>
            <w:r>
              <w:rPr>
                <w:rFonts w:ascii="Times New Roman" w:hAnsi="Times New Roman" w:cs="Times New Roman"/>
                <w:sz w:val="24"/>
                <w:szCs w:val="24"/>
              </w:rPr>
              <w:t>2</w:t>
            </w:r>
          </w:p>
        </w:tc>
        <w:tc>
          <w:tcPr>
            <w:tcW w:w="1844" w:type="dxa"/>
            <w:gridSpan w:val="3"/>
          </w:tcPr>
          <w:p w:rsidR="00E36830" w:rsidRDefault="00BF1DB1" w:rsidP="00E36830">
            <w:pPr>
              <w:jc w:val="both"/>
              <w:rPr>
                <w:rFonts w:ascii="Times New Roman" w:hAnsi="Times New Roman" w:cs="Times New Roman"/>
                <w:sz w:val="20"/>
                <w:szCs w:val="20"/>
              </w:rPr>
            </w:pPr>
            <w:r w:rsidRPr="00BF1DB1">
              <w:rPr>
                <w:rFonts w:ascii="Times New Roman" w:hAnsi="Times New Roman" w:cs="Times New Roman"/>
                <w:sz w:val="20"/>
                <w:szCs w:val="20"/>
              </w:rPr>
              <w:t xml:space="preserve">Среднесписочная численность работников малых и средних предприятий, </w:t>
            </w:r>
          </w:p>
          <w:p w:rsidR="00BF1DB1" w:rsidRDefault="00BF1DB1" w:rsidP="00E36830">
            <w:pPr>
              <w:jc w:val="both"/>
              <w:rPr>
                <w:rFonts w:ascii="Times New Roman" w:hAnsi="Times New Roman" w:cs="Times New Roman"/>
                <w:sz w:val="24"/>
                <w:szCs w:val="24"/>
              </w:rPr>
            </w:pPr>
            <w:r w:rsidRPr="00BF1DB1">
              <w:rPr>
                <w:rFonts w:ascii="Times New Roman" w:hAnsi="Times New Roman" w:cs="Times New Roman"/>
                <w:sz w:val="20"/>
                <w:szCs w:val="20"/>
              </w:rPr>
              <w:t>тыс. чел.</w:t>
            </w:r>
          </w:p>
        </w:tc>
        <w:tc>
          <w:tcPr>
            <w:tcW w:w="992" w:type="dxa"/>
            <w:gridSpan w:val="2"/>
            <w:vAlign w:val="center"/>
          </w:tcPr>
          <w:p w:rsidR="00BF1DB1" w:rsidRPr="00BF1DB1" w:rsidRDefault="00BF1DB1" w:rsidP="00926E1D">
            <w:pPr>
              <w:jc w:val="center"/>
              <w:rPr>
                <w:rFonts w:ascii="Times New Roman" w:hAnsi="Times New Roman" w:cs="Times New Roman"/>
                <w:color w:val="000000"/>
                <w:sz w:val="20"/>
                <w:szCs w:val="20"/>
              </w:rPr>
            </w:pPr>
            <w:r w:rsidRPr="00BF1DB1">
              <w:rPr>
                <w:rFonts w:ascii="Times New Roman" w:hAnsi="Times New Roman" w:cs="Times New Roman"/>
                <w:color w:val="000000"/>
                <w:sz w:val="20"/>
                <w:szCs w:val="20"/>
              </w:rPr>
              <w:t>3,54</w:t>
            </w:r>
          </w:p>
        </w:tc>
        <w:tc>
          <w:tcPr>
            <w:tcW w:w="992" w:type="dxa"/>
            <w:gridSpan w:val="2"/>
            <w:vAlign w:val="center"/>
          </w:tcPr>
          <w:p w:rsidR="00BF1DB1" w:rsidRPr="00BF1DB1" w:rsidRDefault="00BF1DB1" w:rsidP="00926E1D">
            <w:pPr>
              <w:jc w:val="center"/>
              <w:rPr>
                <w:rFonts w:ascii="Times New Roman" w:hAnsi="Times New Roman" w:cs="Times New Roman"/>
                <w:color w:val="000000"/>
                <w:sz w:val="20"/>
                <w:szCs w:val="20"/>
              </w:rPr>
            </w:pPr>
            <w:r w:rsidRPr="00BF1DB1">
              <w:rPr>
                <w:rFonts w:ascii="Times New Roman" w:hAnsi="Times New Roman" w:cs="Times New Roman"/>
                <w:color w:val="000000"/>
                <w:sz w:val="20"/>
                <w:szCs w:val="20"/>
              </w:rPr>
              <w:t>3,32</w:t>
            </w:r>
          </w:p>
        </w:tc>
        <w:tc>
          <w:tcPr>
            <w:tcW w:w="992" w:type="dxa"/>
            <w:gridSpan w:val="2"/>
            <w:vAlign w:val="center"/>
          </w:tcPr>
          <w:p w:rsidR="00BF1DB1" w:rsidRPr="00BF1DB1" w:rsidRDefault="00BF1DB1" w:rsidP="00926E1D">
            <w:pPr>
              <w:jc w:val="center"/>
              <w:rPr>
                <w:rFonts w:ascii="Times New Roman" w:hAnsi="Times New Roman" w:cs="Times New Roman"/>
                <w:sz w:val="20"/>
                <w:szCs w:val="20"/>
              </w:rPr>
            </w:pPr>
            <w:r w:rsidRPr="00BF1DB1">
              <w:rPr>
                <w:rFonts w:ascii="Times New Roman" w:hAnsi="Times New Roman" w:cs="Times New Roman"/>
                <w:sz w:val="20"/>
                <w:szCs w:val="20"/>
              </w:rPr>
              <w:t>3,33</w:t>
            </w:r>
          </w:p>
        </w:tc>
        <w:tc>
          <w:tcPr>
            <w:tcW w:w="993" w:type="dxa"/>
            <w:gridSpan w:val="2"/>
            <w:vAlign w:val="center"/>
          </w:tcPr>
          <w:p w:rsidR="00BF1DB1" w:rsidRPr="00BF1DB1" w:rsidRDefault="00BF1DB1" w:rsidP="00926E1D">
            <w:pPr>
              <w:jc w:val="center"/>
              <w:rPr>
                <w:rFonts w:ascii="Times New Roman" w:hAnsi="Times New Roman" w:cs="Times New Roman"/>
                <w:sz w:val="20"/>
                <w:szCs w:val="20"/>
              </w:rPr>
            </w:pPr>
            <w:r w:rsidRPr="00BF1DB1">
              <w:rPr>
                <w:rFonts w:ascii="Times New Roman" w:hAnsi="Times New Roman" w:cs="Times New Roman"/>
                <w:sz w:val="20"/>
                <w:szCs w:val="20"/>
              </w:rPr>
              <w:t>3,35</w:t>
            </w:r>
          </w:p>
        </w:tc>
        <w:tc>
          <w:tcPr>
            <w:tcW w:w="992" w:type="dxa"/>
            <w:vAlign w:val="center"/>
          </w:tcPr>
          <w:p w:rsidR="00BF1DB1" w:rsidRPr="00BF1DB1" w:rsidRDefault="00BF1DB1" w:rsidP="00926E1D">
            <w:pPr>
              <w:jc w:val="center"/>
              <w:rPr>
                <w:rFonts w:ascii="Times New Roman" w:hAnsi="Times New Roman" w:cs="Times New Roman"/>
                <w:sz w:val="20"/>
                <w:szCs w:val="20"/>
              </w:rPr>
            </w:pPr>
            <w:r w:rsidRPr="00BF1DB1">
              <w:rPr>
                <w:rFonts w:ascii="Times New Roman" w:hAnsi="Times New Roman" w:cs="Times New Roman"/>
                <w:sz w:val="20"/>
                <w:szCs w:val="20"/>
              </w:rPr>
              <w:t>3,36</w:t>
            </w:r>
          </w:p>
        </w:tc>
        <w:tc>
          <w:tcPr>
            <w:tcW w:w="992" w:type="dxa"/>
            <w:vAlign w:val="center"/>
          </w:tcPr>
          <w:p w:rsidR="00BF1DB1" w:rsidRPr="003D5249" w:rsidRDefault="003341F2" w:rsidP="00926E1D">
            <w:pPr>
              <w:jc w:val="center"/>
              <w:rPr>
                <w:rFonts w:ascii="Times New Roman" w:hAnsi="Times New Roman" w:cs="Times New Roman"/>
                <w:sz w:val="20"/>
                <w:szCs w:val="20"/>
              </w:rPr>
            </w:pPr>
            <w:r>
              <w:rPr>
                <w:rFonts w:ascii="Times New Roman" w:hAnsi="Times New Roman" w:cs="Times New Roman"/>
                <w:sz w:val="20"/>
                <w:szCs w:val="20"/>
              </w:rPr>
              <w:t>3,37</w:t>
            </w:r>
          </w:p>
        </w:tc>
        <w:tc>
          <w:tcPr>
            <w:tcW w:w="992" w:type="dxa"/>
            <w:vAlign w:val="center"/>
          </w:tcPr>
          <w:p w:rsidR="00BF1DB1" w:rsidRPr="003D5249" w:rsidRDefault="003341F2" w:rsidP="00926E1D">
            <w:pPr>
              <w:jc w:val="center"/>
              <w:rPr>
                <w:rFonts w:ascii="Times New Roman" w:hAnsi="Times New Roman" w:cs="Times New Roman"/>
                <w:sz w:val="20"/>
                <w:szCs w:val="20"/>
              </w:rPr>
            </w:pPr>
            <w:r>
              <w:rPr>
                <w:rFonts w:ascii="Times New Roman" w:hAnsi="Times New Roman" w:cs="Times New Roman"/>
                <w:sz w:val="20"/>
                <w:szCs w:val="20"/>
              </w:rPr>
              <w:t>3,42</w:t>
            </w:r>
          </w:p>
        </w:tc>
        <w:tc>
          <w:tcPr>
            <w:tcW w:w="985" w:type="dxa"/>
            <w:vAlign w:val="center"/>
          </w:tcPr>
          <w:p w:rsidR="00BF1DB1" w:rsidRPr="003D5249" w:rsidRDefault="003341F2" w:rsidP="00926E1D">
            <w:pPr>
              <w:jc w:val="center"/>
              <w:rPr>
                <w:rFonts w:ascii="Times New Roman" w:hAnsi="Times New Roman" w:cs="Times New Roman"/>
                <w:sz w:val="20"/>
                <w:szCs w:val="20"/>
              </w:rPr>
            </w:pPr>
            <w:r>
              <w:rPr>
                <w:rFonts w:ascii="Times New Roman" w:hAnsi="Times New Roman" w:cs="Times New Roman"/>
                <w:sz w:val="20"/>
                <w:szCs w:val="20"/>
              </w:rPr>
              <w:t>3,47</w:t>
            </w:r>
          </w:p>
        </w:tc>
      </w:tr>
      <w:tr w:rsidR="00B435F4" w:rsidTr="00FD0E6B">
        <w:tc>
          <w:tcPr>
            <w:tcW w:w="425" w:type="dxa"/>
          </w:tcPr>
          <w:p w:rsidR="00BF1DB1" w:rsidRDefault="00BF1DB1" w:rsidP="00643BDE">
            <w:pPr>
              <w:jc w:val="both"/>
              <w:rPr>
                <w:rFonts w:ascii="Times New Roman" w:hAnsi="Times New Roman" w:cs="Times New Roman"/>
                <w:sz w:val="24"/>
                <w:szCs w:val="24"/>
              </w:rPr>
            </w:pPr>
            <w:r>
              <w:rPr>
                <w:rFonts w:ascii="Times New Roman" w:hAnsi="Times New Roman" w:cs="Times New Roman"/>
                <w:sz w:val="24"/>
                <w:szCs w:val="24"/>
              </w:rPr>
              <w:t>3</w:t>
            </w:r>
          </w:p>
        </w:tc>
        <w:tc>
          <w:tcPr>
            <w:tcW w:w="1844" w:type="dxa"/>
            <w:gridSpan w:val="3"/>
          </w:tcPr>
          <w:p w:rsidR="00BF1DB1" w:rsidRPr="00643BDE" w:rsidRDefault="00BF1DB1" w:rsidP="00643BDE">
            <w:pPr>
              <w:jc w:val="both"/>
              <w:rPr>
                <w:rFonts w:ascii="Times New Roman" w:hAnsi="Times New Roman" w:cs="Times New Roman"/>
                <w:sz w:val="20"/>
                <w:szCs w:val="20"/>
              </w:rPr>
            </w:pPr>
            <w:r>
              <w:rPr>
                <w:rFonts w:ascii="Times New Roman" w:hAnsi="Times New Roman" w:cs="Times New Roman"/>
                <w:sz w:val="20"/>
                <w:szCs w:val="20"/>
              </w:rPr>
              <w:t xml:space="preserve">Инвестиции в основной капитал за счет всех </w:t>
            </w:r>
            <w:r w:rsidRPr="00643BDE">
              <w:rPr>
                <w:rFonts w:ascii="Times New Roman" w:hAnsi="Times New Roman" w:cs="Times New Roman"/>
                <w:sz w:val="20"/>
                <w:szCs w:val="20"/>
              </w:rPr>
              <w:t>источников</w:t>
            </w:r>
          </w:p>
          <w:p w:rsidR="00BF1DB1" w:rsidRPr="00643BDE" w:rsidRDefault="00BF1DB1" w:rsidP="00643BDE">
            <w:pPr>
              <w:jc w:val="both"/>
              <w:rPr>
                <w:rFonts w:ascii="Times New Roman" w:hAnsi="Times New Roman" w:cs="Times New Roman"/>
                <w:sz w:val="20"/>
                <w:szCs w:val="20"/>
              </w:rPr>
            </w:pPr>
            <w:r>
              <w:rPr>
                <w:rFonts w:ascii="Times New Roman" w:hAnsi="Times New Roman" w:cs="Times New Roman"/>
                <w:sz w:val="20"/>
                <w:szCs w:val="20"/>
              </w:rPr>
              <w:t xml:space="preserve">финансирования, млн. </w:t>
            </w:r>
            <w:r w:rsidRPr="00643BDE">
              <w:rPr>
                <w:rFonts w:ascii="Times New Roman" w:hAnsi="Times New Roman" w:cs="Times New Roman"/>
                <w:sz w:val="20"/>
                <w:szCs w:val="20"/>
              </w:rPr>
              <w:t>руб.</w:t>
            </w:r>
          </w:p>
        </w:tc>
        <w:tc>
          <w:tcPr>
            <w:tcW w:w="992" w:type="dxa"/>
            <w:gridSpan w:val="2"/>
            <w:vAlign w:val="center"/>
          </w:tcPr>
          <w:p w:rsidR="00BF1DB1" w:rsidRPr="00BF1DB1" w:rsidRDefault="00BF1DB1" w:rsidP="00926E1D">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BF1DB1">
              <w:rPr>
                <w:rFonts w:ascii="Times New Roman" w:hAnsi="Times New Roman" w:cs="Times New Roman"/>
                <w:color w:val="000000"/>
                <w:sz w:val="20"/>
                <w:szCs w:val="20"/>
              </w:rPr>
              <w:t>717,01</w:t>
            </w:r>
          </w:p>
        </w:tc>
        <w:tc>
          <w:tcPr>
            <w:tcW w:w="992" w:type="dxa"/>
            <w:gridSpan w:val="2"/>
            <w:vAlign w:val="center"/>
          </w:tcPr>
          <w:p w:rsidR="00BF1DB1" w:rsidRPr="00BF1DB1" w:rsidRDefault="00BF1DB1" w:rsidP="00926E1D">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BF1DB1">
              <w:rPr>
                <w:rFonts w:ascii="Times New Roman" w:hAnsi="Times New Roman" w:cs="Times New Roman"/>
                <w:color w:val="000000"/>
                <w:sz w:val="20"/>
                <w:szCs w:val="20"/>
              </w:rPr>
              <w:t>760,14</w:t>
            </w:r>
          </w:p>
        </w:tc>
        <w:tc>
          <w:tcPr>
            <w:tcW w:w="992" w:type="dxa"/>
            <w:gridSpan w:val="2"/>
            <w:vAlign w:val="center"/>
          </w:tcPr>
          <w:p w:rsidR="00BF1DB1" w:rsidRPr="00BF1DB1" w:rsidRDefault="00BF1DB1" w:rsidP="00926E1D">
            <w:pPr>
              <w:jc w:val="center"/>
              <w:rPr>
                <w:rFonts w:ascii="Times New Roman" w:hAnsi="Times New Roman" w:cs="Times New Roman"/>
                <w:sz w:val="20"/>
                <w:szCs w:val="20"/>
              </w:rPr>
            </w:pPr>
            <w:r w:rsidRPr="00BF1DB1">
              <w:rPr>
                <w:rFonts w:ascii="Times New Roman" w:hAnsi="Times New Roman" w:cs="Times New Roman"/>
                <w:sz w:val="20"/>
                <w:szCs w:val="20"/>
              </w:rPr>
              <w:t>2870,72</w:t>
            </w:r>
          </w:p>
        </w:tc>
        <w:tc>
          <w:tcPr>
            <w:tcW w:w="993" w:type="dxa"/>
            <w:gridSpan w:val="2"/>
            <w:vAlign w:val="center"/>
          </w:tcPr>
          <w:p w:rsidR="00BF1DB1" w:rsidRPr="00BF1DB1" w:rsidRDefault="00BF1DB1" w:rsidP="00926E1D">
            <w:pPr>
              <w:jc w:val="center"/>
              <w:rPr>
                <w:rFonts w:ascii="Times New Roman" w:hAnsi="Times New Roman" w:cs="Times New Roman"/>
                <w:sz w:val="20"/>
                <w:szCs w:val="20"/>
              </w:rPr>
            </w:pPr>
            <w:r w:rsidRPr="00BF1DB1">
              <w:rPr>
                <w:rFonts w:ascii="Times New Roman" w:hAnsi="Times New Roman" w:cs="Times New Roman"/>
                <w:sz w:val="20"/>
                <w:szCs w:val="20"/>
              </w:rPr>
              <w:t>3034,74</w:t>
            </w:r>
          </w:p>
        </w:tc>
        <w:tc>
          <w:tcPr>
            <w:tcW w:w="992" w:type="dxa"/>
            <w:vAlign w:val="center"/>
          </w:tcPr>
          <w:p w:rsidR="00BF1DB1" w:rsidRPr="00BF1DB1" w:rsidRDefault="00BF1DB1" w:rsidP="00926E1D">
            <w:pPr>
              <w:jc w:val="center"/>
              <w:rPr>
                <w:rFonts w:ascii="Times New Roman" w:hAnsi="Times New Roman" w:cs="Times New Roman"/>
                <w:sz w:val="20"/>
                <w:szCs w:val="20"/>
              </w:rPr>
            </w:pPr>
            <w:r w:rsidRPr="00BF1DB1">
              <w:rPr>
                <w:rFonts w:ascii="Times New Roman" w:hAnsi="Times New Roman" w:cs="Times New Roman"/>
                <w:sz w:val="20"/>
                <w:szCs w:val="20"/>
              </w:rPr>
              <w:t>3177,65</w:t>
            </w:r>
          </w:p>
        </w:tc>
        <w:tc>
          <w:tcPr>
            <w:tcW w:w="992" w:type="dxa"/>
            <w:vAlign w:val="center"/>
          </w:tcPr>
          <w:p w:rsidR="00BF1DB1" w:rsidRPr="00BF1DB1" w:rsidRDefault="00B435F4" w:rsidP="00926E1D">
            <w:pPr>
              <w:jc w:val="center"/>
              <w:rPr>
                <w:rFonts w:ascii="Times New Roman" w:hAnsi="Times New Roman" w:cs="Times New Roman"/>
                <w:sz w:val="20"/>
                <w:szCs w:val="20"/>
              </w:rPr>
            </w:pPr>
            <w:r>
              <w:rPr>
                <w:rFonts w:ascii="Times New Roman" w:hAnsi="Times New Roman" w:cs="Times New Roman"/>
                <w:sz w:val="20"/>
                <w:szCs w:val="20"/>
              </w:rPr>
              <w:t>1</w:t>
            </w:r>
            <w:r w:rsidRPr="00B435F4">
              <w:rPr>
                <w:rFonts w:ascii="Times New Roman" w:hAnsi="Times New Roman" w:cs="Times New Roman"/>
                <w:sz w:val="20"/>
                <w:szCs w:val="20"/>
              </w:rPr>
              <w:t>847,68</w:t>
            </w:r>
          </w:p>
        </w:tc>
        <w:tc>
          <w:tcPr>
            <w:tcW w:w="992" w:type="dxa"/>
            <w:vAlign w:val="center"/>
          </w:tcPr>
          <w:p w:rsidR="00BF1DB1" w:rsidRPr="00BF1DB1" w:rsidRDefault="00E36830" w:rsidP="00926E1D">
            <w:pPr>
              <w:jc w:val="center"/>
              <w:rPr>
                <w:rFonts w:ascii="Times New Roman" w:hAnsi="Times New Roman" w:cs="Times New Roman"/>
                <w:sz w:val="20"/>
                <w:szCs w:val="20"/>
              </w:rPr>
            </w:pPr>
            <w:r>
              <w:rPr>
                <w:rFonts w:ascii="Times New Roman" w:hAnsi="Times New Roman" w:cs="Times New Roman"/>
                <w:sz w:val="20"/>
                <w:szCs w:val="20"/>
              </w:rPr>
              <w:t>2500,50</w:t>
            </w:r>
          </w:p>
        </w:tc>
        <w:tc>
          <w:tcPr>
            <w:tcW w:w="985" w:type="dxa"/>
            <w:vAlign w:val="center"/>
          </w:tcPr>
          <w:p w:rsidR="00BF1DB1" w:rsidRPr="00BF1DB1" w:rsidRDefault="00B435F4" w:rsidP="00926E1D">
            <w:pPr>
              <w:jc w:val="center"/>
              <w:rPr>
                <w:rFonts w:ascii="Times New Roman" w:hAnsi="Times New Roman" w:cs="Times New Roman"/>
                <w:sz w:val="20"/>
                <w:szCs w:val="20"/>
              </w:rPr>
            </w:pPr>
            <w:r>
              <w:rPr>
                <w:rFonts w:ascii="Times New Roman" w:hAnsi="Times New Roman" w:cs="Times New Roman"/>
                <w:sz w:val="20"/>
                <w:szCs w:val="20"/>
              </w:rPr>
              <w:t>2</w:t>
            </w:r>
            <w:r w:rsidRPr="00B435F4">
              <w:rPr>
                <w:rFonts w:ascii="Times New Roman" w:hAnsi="Times New Roman" w:cs="Times New Roman"/>
                <w:sz w:val="20"/>
                <w:szCs w:val="20"/>
              </w:rPr>
              <w:t>926,72</w:t>
            </w:r>
          </w:p>
        </w:tc>
      </w:tr>
      <w:tr w:rsidR="00643BDE" w:rsidTr="00FD0E6B">
        <w:tc>
          <w:tcPr>
            <w:tcW w:w="10199" w:type="dxa"/>
            <w:gridSpan w:val="16"/>
          </w:tcPr>
          <w:p w:rsidR="00643BDE" w:rsidRPr="00C34DB2" w:rsidRDefault="00643BDE" w:rsidP="000C00F7">
            <w:pPr>
              <w:jc w:val="center"/>
              <w:rPr>
                <w:rFonts w:ascii="Times New Roman" w:hAnsi="Times New Roman" w:cs="Times New Roman"/>
                <w:sz w:val="20"/>
                <w:szCs w:val="20"/>
              </w:rPr>
            </w:pPr>
            <w:r w:rsidRPr="00C34DB2">
              <w:rPr>
                <w:rFonts w:ascii="Times New Roman" w:hAnsi="Times New Roman" w:cs="Times New Roman"/>
                <w:sz w:val="20"/>
                <w:szCs w:val="20"/>
              </w:rPr>
              <w:t>По стратегической цели №2</w:t>
            </w:r>
          </w:p>
          <w:p w:rsidR="00643BDE" w:rsidRPr="00C34DB2" w:rsidRDefault="00643BDE" w:rsidP="000C00F7">
            <w:pPr>
              <w:jc w:val="center"/>
              <w:rPr>
                <w:rFonts w:ascii="Times New Roman" w:hAnsi="Times New Roman" w:cs="Times New Roman"/>
                <w:sz w:val="20"/>
                <w:szCs w:val="20"/>
              </w:rPr>
            </w:pPr>
            <w:r w:rsidRPr="00C34DB2">
              <w:rPr>
                <w:rFonts w:ascii="Times New Roman" w:hAnsi="Times New Roman" w:cs="Times New Roman"/>
                <w:sz w:val="20"/>
                <w:szCs w:val="20"/>
              </w:rPr>
              <w:t xml:space="preserve">Развитие на территории города </w:t>
            </w:r>
            <w:proofErr w:type="spellStart"/>
            <w:r w:rsidRPr="00C34DB2">
              <w:rPr>
                <w:rFonts w:ascii="Times New Roman" w:hAnsi="Times New Roman" w:cs="Times New Roman"/>
                <w:sz w:val="20"/>
                <w:szCs w:val="20"/>
              </w:rPr>
              <w:t>Югорска</w:t>
            </w:r>
            <w:proofErr w:type="spellEnd"/>
            <w:r w:rsidRPr="00C34DB2">
              <w:rPr>
                <w:rFonts w:ascii="Times New Roman" w:hAnsi="Times New Roman" w:cs="Times New Roman"/>
                <w:sz w:val="20"/>
                <w:szCs w:val="20"/>
              </w:rPr>
              <w:t xml:space="preserve"> конкуре</w:t>
            </w:r>
            <w:r w:rsidR="00C34DB2">
              <w:rPr>
                <w:rFonts w:ascii="Times New Roman" w:hAnsi="Times New Roman" w:cs="Times New Roman"/>
                <w:sz w:val="20"/>
                <w:szCs w:val="20"/>
              </w:rPr>
              <w:t xml:space="preserve">нтоспособного агропромышленного </w:t>
            </w:r>
            <w:r w:rsidRPr="00C34DB2">
              <w:rPr>
                <w:rFonts w:ascii="Times New Roman" w:hAnsi="Times New Roman" w:cs="Times New Roman"/>
                <w:sz w:val="20"/>
                <w:szCs w:val="20"/>
              </w:rPr>
              <w:t>сектора на основе использования имеющихся зе</w:t>
            </w:r>
            <w:r w:rsidR="00C34DB2">
              <w:rPr>
                <w:rFonts w:ascii="Times New Roman" w:hAnsi="Times New Roman" w:cs="Times New Roman"/>
                <w:sz w:val="20"/>
                <w:szCs w:val="20"/>
              </w:rPr>
              <w:t xml:space="preserve">мельных ресурсов при условии их </w:t>
            </w:r>
            <w:r w:rsidRPr="00C34DB2">
              <w:rPr>
                <w:rFonts w:ascii="Times New Roman" w:hAnsi="Times New Roman" w:cs="Times New Roman"/>
                <w:sz w:val="20"/>
                <w:szCs w:val="20"/>
              </w:rPr>
              <w:t>сохранения, сбережения и воспроизводства с ежегодным приростом</w:t>
            </w:r>
          </w:p>
        </w:tc>
      </w:tr>
      <w:tr w:rsidR="00643BDE" w:rsidTr="00FD0E6B">
        <w:tc>
          <w:tcPr>
            <w:tcW w:w="567" w:type="dxa"/>
            <w:gridSpan w:val="2"/>
          </w:tcPr>
          <w:p w:rsidR="00643BDE" w:rsidRDefault="00C34DB2" w:rsidP="00643BDE">
            <w:pPr>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gridSpan w:val="3"/>
          </w:tcPr>
          <w:p w:rsidR="00C34DB2" w:rsidRPr="00C34DB2" w:rsidRDefault="00C34DB2" w:rsidP="00C34DB2">
            <w:pPr>
              <w:jc w:val="both"/>
              <w:rPr>
                <w:rFonts w:ascii="Times New Roman" w:hAnsi="Times New Roman" w:cs="Times New Roman"/>
                <w:sz w:val="20"/>
                <w:szCs w:val="20"/>
              </w:rPr>
            </w:pPr>
            <w:r w:rsidRPr="00C34DB2">
              <w:rPr>
                <w:rFonts w:ascii="Times New Roman" w:hAnsi="Times New Roman" w:cs="Times New Roman"/>
                <w:sz w:val="20"/>
                <w:szCs w:val="20"/>
              </w:rPr>
              <w:t>Численность поголовья</w:t>
            </w:r>
          </w:p>
          <w:p w:rsidR="00C34DB2" w:rsidRPr="00C34DB2" w:rsidRDefault="00B435F4" w:rsidP="00C34DB2">
            <w:pPr>
              <w:jc w:val="both"/>
              <w:rPr>
                <w:rFonts w:ascii="Times New Roman" w:hAnsi="Times New Roman" w:cs="Times New Roman"/>
                <w:sz w:val="20"/>
                <w:szCs w:val="20"/>
              </w:rPr>
            </w:pPr>
            <w:r>
              <w:rPr>
                <w:rFonts w:ascii="Times New Roman" w:hAnsi="Times New Roman" w:cs="Times New Roman"/>
                <w:sz w:val="20"/>
                <w:szCs w:val="20"/>
              </w:rPr>
              <w:t xml:space="preserve">на конец года во </w:t>
            </w:r>
            <w:r w:rsidR="00C34DB2" w:rsidRPr="00C34DB2">
              <w:rPr>
                <w:rFonts w:ascii="Times New Roman" w:hAnsi="Times New Roman" w:cs="Times New Roman"/>
                <w:sz w:val="20"/>
                <w:szCs w:val="20"/>
              </w:rPr>
              <w:t>всех категориях хозяйств,</w:t>
            </w:r>
          </w:p>
          <w:p w:rsidR="00643BDE" w:rsidRDefault="003341F2" w:rsidP="00C34DB2">
            <w:pPr>
              <w:jc w:val="both"/>
              <w:rPr>
                <w:rFonts w:ascii="Times New Roman" w:hAnsi="Times New Roman" w:cs="Times New Roman"/>
                <w:sz w:val="24"/>
                <w:szCs w:val="24"/>
              </w:rPr>
            </w:pPr>
            <w:proofErr w:type="spellStart"/>
            <w:r>
              <w:rPr>
                <w:rFonts w:ascii="Times New Roman" w:hAnsi="Times New Roman" w:cs="Times New Roman"/>
                <w:sz w:val="20"/>
                <w:szCs w:val="20"/>
              </w:rPr>
              <w:t>тыс</w:t>
            </w:r>
            <w:proofErr w:type="gramStart"/>
            <w:r>
              <w:rPr>
                <w:rFonts w:ascii="Times New Roman" w:hAnsi="Times New Roman" w:cs="Times New Roman"/>
                <w:sz w:val="20"/>
                <w:szCs w:val="20"/>
              </w:rPr>
              <w:t>.</w:t>
            </w:r>
            <w:r w:rsidR="00C34DB2" w:rsidRPr="00C34DB2">
              <w:rPr>
                <w:rFonts w:ascii="Times New Roman" w:hAnsi="Times New Roman" w:cs="Times New Roman"/>
                <w:sz w:val="20"/>
                <w:szCs w:val="20"/>
              </w:rPr>
              <w:t>г</w:t>
            </w:r>
            <w:proofErr w:type="gramEnd"/>
            <w:r w:rsidR="00C34DB2" w:rsidRPr="00C34DB2">
              <w:rPr>
                <w:rFonts w:ascii="Times New Roman" w:hAnsi="Times New Roman" w:cs="Times New Roman"/>
                <w:sz w:val="20"/>
                <w:szCs w:val="20"/>
              </w:rPr>
              <w:t>олов</w:t>
            </w:r>
            <w:proofErr w:type="spellEnd"/>
          </w:p>
        </w:tc>
        <w:tc>
          <w:tcPr>
            <w:tcW w:w="993" w:type="dxa"/>
            <w:gridSpan w:val="2"/>
            <w:vAlign w:val="center"/>
          </w:tcPr>
          <w:p w:rsidR="00643BDE" w:rsidRPr="00233F27" w:rsidRDefault="003341F2" w:rsidP="00233F27">
            <w:pPr>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gridSpan w:val="2"/>
            <w:vAlign w:val="center"/>
          </w:tcPr>
          <w:p w:rsidR="00643BDE" w:rsidRPr="00233F27" w:rsidRDefault="003341F2" w:rsidP="00233F27">
            <w:pPr>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gridSpan w:val="2"/>
            <w:vAlign w:val="center"/>
          </w:tcPr>
          <w:p w:rsidR="00643BDE" w:rsidRPr="00233F27" w:rsidRDefault="003341F2" w:rsidP="00233F27">
            <w:pPr>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vAlign w:val="center"/>
          </w:tcPr>
          <w:p w:rsidR="00643BDE" w:rsidRPr="00233F27" w:rsidRDefault="003341F2" w:rsidP="00233F27">
            <w:pPr>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vAlign w:val="center"/>
          </w:tcPr>
          <w:p w:rsidR="00643BDE" w:rsidRPr="00233F27" w:rsidRDefault="003341F2" w:rsidP="00233F27">
            <w:pPr>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vAlign w:val="center"/>
          </w:tcPr>
          <w:p w:rsidR="00643BDE" w:rsidRPr="00233F27" w:rsidRDefault="003341F2" w:rsidP="00233F27">
            <w:pPr>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vAlign w:val="center"/>
          </w:tcPr>
          <w:p w:rsidR="00643BDE" w:rsidRPr="00233F27" w:rsidRDefault="003341F2" w:rsidP="00233F27">
            <w:pPr>
              <w:jc w:val="center"/>
              <w:rPr>
                <w:rFonts w:ascii="Times New Roman" w:hAnsi="Times New Roman" w:cs="Times New Roman"/>
                <w:sz w:val="20"/>
                <w:szCs w:val="20"/>
              </w:rPr>
            </w:pPr>
            <w:r>
              <w:rPr>
                <w:rFonts w:ascii="Times New Roman" w:hAnsi="Times New Roman" w:cs="Times New Roman"/>
                <w:sz w:val="20"/>
                <w:szCs w:val="20"/>
              </w:rPr>
              <w:t>12</w:t>
            </w:r>
          </w:p>
        </w:tc>
        <w:tc>
          <w:tcPr>
            <w:tcW w:w="985" w:type="dxa"/>
            <w:vAlign w:val="center"/>
          </w:tcPr>
          <w:p w:rsidR="00643BDE" w:rsidRPr="00233F27" w:rsidRDefault="003341F2" w:rsidP="00233F27">
            <w:pPr>
              <w:jc w:val="center"/>
              <w:rPr>
                <w:rFonts w:ascii="Times New Roman" w:hAnsi="Times New Roman" w:cs="Times New Roman"/>
                <w:sz w:val="20"/>
                <w:szCs w:val="20"/>
              </w:rPr>
            </w:pPr>
            <w:r>
              <w:rPr>
                <w:rFonts w:ascii="Times New Roman" w:hAnsi="Times New Roman" w:cs="Times New Roman"/>
                <w:sz w:val="20"/>
                <w:szCs w:val="20"/>
              </w:rPr>
              <w:t>15</w:t>
            </w:r>
          </w:p>
        </w:tc>
      </w:tr>
      <w:tr w:rsidR="00643BDE" w:rsidTr="00FD0E6B">
        <w:tc>
          <w:tcPr>
            <w:tcW w:w="567" w:type="dxa"/>
            <w:gridSpan w:val="2"/>
          </w:tcPr>
          <w:p w:rsidR="00643BDE" w:rsidRDefault="00C34DB2" w:rsidP="00643BDE">
            <w:pPr>
              <w:jc w:val="both"/>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3"/>
          </w:tcPr>
          <w:p w:rsidR="00C34DB2" w:rsidRPr="00C34DB2" w:rsidRDefault="00C34DB2" w:rsidP="00C34DB2">
            <w:pPr>
              <w:jc w:val="both"/>
              <w:rPr>
                <w:rFonts w:ascii="Times New Roman" w:hAnsi="Times New Roman" w:cs="Times New Roman"/>
                <w:sz w:val="20"/>
                <w:szCs w:val="20"/>
              </w:rPr>
            </w:pPr>
            <w:r w:rsidRPr="00C34DB2">
              <w:rPr>
                <w:rFonts w:ascii="Times New Roman" w:hAnsi="Times New Roman" w:cs="Times New Roman"/>
                <w:sz w:val="20"/>
                <w:szCs w:val="20"/>
              </w:rPr>
              <w:t>Производство молока,</w:t>
            </w:r>
          </w:p>
          <w:p w:rsidR="00643BDE" w:rsidRDefault="00C34DB2" w:rsidP="00C34DB2">
            <w:pPr>
              <w:jc w:val="both"/>
              <w:rPr>
                <w:rFonts w:ascii="Times New Roman" w:hAnsi="Times New Roman" w:cs="Times New Roman"/>
                <w:sz w:val="24"/>
                <w:szCs w:val="24"/>
              </w:rPr>
            </w:pPr>
            <w:r w:rsidRPr="00C34DB2">
              <w:rPr>
                <w:rFonts w:ascii="Times New Roman" w:hAnsi="Times New Roman" w:cs="Times New Roman"/>
                <w:sz w:val="20"/>
                <w:szCs w:val="20"/>
              </w:rPr>
              <w:t>тыс. тонн</w:t>
            </w:r>
          </w:p>
        </w:tc>
        <w:tc>
          <w:tcPr>
            <w:tcW w:w="993" w:type="dxa"/>
            <w:gridSpan w:val="2"/>
            <w:vAlign w:val="center"/>
          </w:tcPr>
          <w:p w:rsidR="00643BDE" w:rsidRPr="00DA0FC4" w:rsidRDefault="00BF1DB1" w:rsidP="00DA0FC4">
            <w:pPr>
              <w:jc w:val="center"/>
              <w:rPr>
                <w:rFonts w:ascii="Times New Roman" w:hAnsi="Times New Roman" w:cs="Times New Roman"/>
                <w:sz w:val="20"/>
                <w:szCs w:val="20"/>
              </w:rPr>
            </w:pPr>
            <w:r w:rsidRPr="00DA0FC4">
              <w:rPr>
                <w:rFonts w:ascii="Times New Roman" w:hAnsi="Times New Roman" w:cs="Times New Roman"/>
                <w:sz w:val="20"/>
                <w:szCs w:val="20"/>
              </w:rPr>
              <w:t>1,77</w:t>
            </w:r>
          </w:p>
        </w:tc>
        <w:tc>
          <w:tcPr>
            <w:tcW w:w="992" w:type="dxa"/>
            <w:gridSpan w:val="2"/>
            <w:vAlign w:val="center"/>
          </w:tcPr>
          <w:p w:rsidR="00643BDE" w:rsidRPr="00DA0FC4" w:rsidRDefault="00BF1DB1" w:rsidP="00DA0FC4">
            <w:pPr>
              <w:jc w:val="center"/>
              <w:rPr>
                <w:rFonts w:ascii="Times New Roman" w:hAnsi="Times New Roman" w:cs="Times New Roman"/>
                <w:sz w:val="20"/>
                <w:szCs w:val="20"/>
              </w:rPr>
            </w:pPr>
            <w:r w:rsidRPr="00DA0FC4">
              <w:rPr>
                <w:rFonts w:ascii="Times New Roman" w:hAnsi="Times New Roman" w:cs="Times New Roman"/>
                <w:sz w:val="20"/>
                <w:szCs w:val="20"/>
              </w:rPr>
              <w:t>1,78</w:t>
            </w:r>
          </w:p>
        </w:tc>
        <w:tc>
          <w:tcPr>
            <w:tcW w:w="992" w:type="dxa"/>
            <w:gridSpan w:val="2"/>
            <w:vAlign w:val="center"/>
          </w:tcPr>
          <w:p w:rsidR="00643BDE" w:rsidRPr="00DA0FC4" w:rsidRDefault="00BF1DB1" w:rsidP="00DA0FC4">
            <w:pPr>
              <w:jc w:val="center"/>
              <w:rPr>
                <w:rFonts w:ascii="Times New Roman" w:hAnsi="Times New Roman" w:cs="Times New Roman"/>
                <w:sz w:val="20"/>
                <w:szCs w:val="20"/>
              </w:rPr>
            </w:pPr>
            <w:r w:rsidRPr="00DA0FC4">
              <w:rPr>
                <w:rFonts w:ascii="Times New Roman" w:hAnsi="Times New Roman" w:cs="Times New Roman"/>
                <w:sz w:val="20"/>
                <w:szCs w:val="20"/>
              </w:rPr>
              <w:t>1,78</w:t>
            </w:r>
          </w:p>
        </w:tc>
        <w:tc>
          <w:tcPr>
            <w:tcW w:w="851" w:type="dxa"/>
            <w:vAlign w:val="center"/>
          </w:tcPr>
          <w:p w:rsidR="00643BDE" w:rsidRPr="00DA0FC4" w:rsidRDefault="00BF1DB1" w:rsidP="00DA0FC4">
            <w:pPr>
              <w:jc w:val="center"/>
              <w:rPr>
                <w:rFonts w:ascii="Times New Roman" w:hAnsi="Times New Roman" w:cs="Times New Roman"/>
                <w:sz w:val="20"/>
                <w:szCs w:val="20"/>
              </w:rPr>
            </w:pPr>
            <w:r w:rsidRPr="00DA0FC4">
              <w:rPr>
                <w:rFonts w:ascii="Times New Roman" w:hAnsi="Times New Roman" w:cs="Times New Roman"/>
                <w:sz w:val="20"/>
                <w:szCs w:val="20"/>
              </w:rPr>
              <w:t>1,8</w:t>
            </w:r>
          </w:p>
        </w:tc>
        <w:tc>
          <w:tcPr>
            <w:tcW w:w="992" w:type="dxa"/>
            <w:vAlign w:val="center"/>
          </w:tcPr>
          <w:p w:rsidR="00643BDE" w:rsidRPr="00DA0FC4" w:rsidRDefault="00BF1DB1" w:rsidP="00DA0FC4">
            <w:pPr>
              <w:jc w:val="center"/>
              <w:rPr>
                <w:rFonts w:ascii="Times New Roman" w:hAnsi="Times New Roman" w:cs="Times New Roman"/>
                <w:sz w:val="20"/>
                <w:szCs w:val="20"/>
              </w:rPr>
            </w:pPr>
            <w:r w:rsidRPr="00DA0FC4">
              <w:rPr>
                <w:rFonts w:ascii="Times New Roman" w:hAnsi="Times New Roman" w:cs="Times New Roman"/>
                <w:sz w:val="20"/>
                <w:szCs w:val="20"/>
              </w:rPr>
              <w:t>1,82</w:t>
            </w:r>
          </w:p>
        </w:tc>
        <w:tc>
          <w:tcPr>
            <w:tcW w:w="992" w:type="dxa"/>
            <w:vAlign w:val="center"/>
          </w:tcPr>
          <w:p w:rsidR="00643BDE" w:rsidRPr="00DA0FC4" w:rsidRDefault="00DA0FC4" w:rsidP="00DA0FC4">
            <w:pPr>
              <w:jc w:val="center"/>
              <w:rPr>
                <w:rFonts w:ascii="Times New Roman" w:hAnsi="Times New Roman" w:cs="Times New Roman"/>
                <w:sz w:val="20"/>
                <w:szCs w:val="20"/>
              </w:rPr>
            </w:pPr>
            <w:r w:rsidRPr="00DA0FC4">
              <w:rPr>
                <w:rFonts w:ascii="Times New Roman" w:hAnsi="Times New Roman" w:cs="Times New Roman"/>
                <w:sz w:val="20"/>
                <w:szCs w:val="20"/>
              </w:rPr>
              <w:t>1,83</w:t>
            </w:r>
          </w:p>
        </w:tc>
        <w:tc>
          <w:tcPr>
            <w:tcW w:w="992" w:type="dxa"/>
            <w:vAlign w:val="center"/>
          </w:tcPr>
          <w:p w:rsidR="00643BDE" w:rsidRPr="00DA0FC4" w:rsidRDefault="00DA0FC4" w:rsidP="00DA0FC4">
            <w:pPr>
              <w:jc w:val="center"/>
              <w:rPr>
                <w:rFonts w:ascii="Times New Roman" w:hAnsi="Times New Roman" w:cs="Times New Roman"/>
                <w:sz w:val="20"/>
                <w:szCs w:val="20"/>
              </w:rPr>
            </w:pPr>
            <w:r w:rsidRPr="00DA0FC4">
              <w:rPr>
                <w:rFonts w:ascii="Times New Roman" w:hAnsi="Times New Roman" w:cs="Times New Roman"/>
                <w:sz w:val="20"/>
                <w:szCs w:val="20"/>
              </w:rPr>
              <w:t>1,88</w:t>
            </w:r>
          </w:p>
        </w:tc>
        <w:tc>
          <w:tcPr>
            <w:tcW w:w="985" w:type="dxa"/>
            <w:vAlign w:val="center"/>
          </w:tcPr>
          <w:p w:rsidR="00643BDE" w:rsidRPr="00DA0FC4" w:rsidRDefault="00DA0FC4" w:rsidP="00DA0FC4">
            <w:pPr>
              <w:jc w:val="center"/>
              <w:rPr>
                <w:rFonts w:ascii="Times New Roman" w:hAnsi="Times New Roman" w:cs="Times New Roman"/>
                <w:sz w:val="20"/>
                <w:szCs w:val="20"/>
              </w:rPr>
            </w:pPr>
            <w:r w:rsidRPr="00DA0FC4">
              <w:rPr>
                <w:rFonts w:ascii="Times New Roman" w:hAnsi="Times New Roman" w:cs="Times New Roman"/>
                <w:sz w:val="20"/>
                <w:szCs w:val="20"/>
              </w:rPr>
              <w:t>1,93</w:t>
            </w:r>
          </w:p>
        </w:tc>
      </w:tr>
      <w:tr w:rsidR="007375ED" w:rsidTr="00FD0E6B">
        <w:tc>
          <w:tcPr>
            <w:tcW w:w="567" w:type="dxa"/>
            <w:gridSpan w:val="2"/>
          </w:tcPr>
          <w:p w:rsidR="007375ED" w:rsidRDefault="007375ED" w:rsidP="00643BDE">
            <w:pPr>
              <w:jc w:val="both"/>
              <w:rPr>
                <w:rFonts w:ascii="Times New Roman" w:hAnsi="Times New Roman" w:cs="Times New Roman"/>
                <w:sz w:val="24"/>
                <w:szCs w:val="24"/>
              </w:rPr>
            </w:pPr>
            <w:r>
              <w:rPr>
                <w:rFonts w:ascii="Times New Roman" w:hAnsi="Times New Roman" w:cs="Times New Roman"/>
                <w:sz w:val="24"/>
                <w:szCs w:val="24"/>
              </w:rPr>
              <w:t>7</w:t>
            </w:r>
          </w:p>
        </w:tc>
        <w:tc>
          <w:tcPr>
            <w:tcW w:w="1843" w:type="dxa"/>
            <w:gridSpan w:val="3"/>
          </w:tcPr>
          <w:p w:rsidR="007375ED" w:rsidRPr="00C34DB2" w:rsidRDefault="00B435F4" w:rsidP="00C34DB2">
            <w:pPr>
              <w:jc w:val="both"/>
              <w:rPr>
                <w:rFonts w:ascii="Times New Roman" w:hAnsi="Times New Roman" w:cs="Times New Roman"/>
                <w:sz w:val="20"/>
                <w:szCs w:val="20"/>
              </w:rPr>
            </w:pPr>
            <w:r>
              <w:rPr>
                <w:rFonts w:ascii="Times New Roman" w:hAnsi="Times New Roman" w:cs="Times New Roman"/>
                <w:sz w:val="20"/>
                <w:szCs w:val="20"/>
              </w:rPr>
              <w:t xml:space="preserve">Производство мяса в </w:t>
            </w:r>
            <w:r w:rsidR="007375ED" w:rsidRPr="00C34DB2">
              <w:rPr>
                <w:rFonts w:ascii="Times New Roman" w:hAnsi="Times New Roman" w:cs="Times New Roman"/>
                <w:sz w:val="20"/>
                <w:szCs w:val="20"/>
              </w:rPr>
              <w:t>живом весе во всех</w:t>
            </w:r>
            <w:r>
              <w:rPr>
                <w:rFonts w:ascii="Times New Roman" w:hAnsi="Times New Roman" w:cs="Times New Roman"/>
                <w:sz w:val="20"/>
                <w:szCs w:val="20"/>
              </w:rPr>
              <w:t xml:space="preserve"> </w:t>
            </w:r>
            <w:r w:rsidR="007375ED" w:rsidRPr="00C34DB2">
              <w:rPr>
                <w:rFonts w:ascii="Times New Roman" w:hAnsi="Times New Roman" w:cs="Times New Roman"/>
                <w:sz w:val="20"/>
                <w:szCs w:val="20"/>
              </w:rPr>
              <w:t>категориях хозяйств, тыс.</w:t>
            </w:r>
          </w:p>
          <w:p w:rsidR="007375ED" w:rsidRDefault="007375ED" w:rsidP="00C34DB2">
            <w:pPr>
              <w:jc w:val="both"/>
              <w:rPr>
                <w:rFonts w:ascii="Times New Roman" w:hAnsi="Times New Roman" w:cs="Times New Roman"/>
                <w:sz w:val="24"/>
                <w:szCs w:val="24"/>
              </w:rPr>
            </w:pPr>
            <w:r w:rsidRPr="00C34DB2">
              <w:rPr>
                <w:rFonts w:ascii="Times New Roman" w:hAnsi="Times New Roman" w:cs="Times New Roman"/>
                <w:sz w:val="20"/>
                <w:szCs w:val="20"/>
              </w:rPr>
              <w:t>тонн</w:t>
            </w:r>
          </w:p>
        </w:tc>
        <w:tc>
          <w:tcPr>
            <w:tcW w:w="993" w:type="dxa"/>
            <w:gridSpan w:val="2"/>
            <w:vAlign w:val="center"/>
          </w:tcPr>
          <w:p w:rsidR="007375ED" w:rsidRPr="00DA0FC4" w:rsidRDefault="00BB4E04" w:rsidP="00DA0FC4">
            <w:pPr>
              <w:jc w:val="center"/>
              <w:rPr>
                <w:rFonts w:ascii="Times New Roman" w:hAnsi="Times New Roman" w:cs="Times New Roman"/>
                <w:sz w:val="20"/>
                <w:szCs w:val="20"/>
              </w:rPr>
            </w:pPr>
            <w:r w:rsidRPr="00DA0FC4">
              <w:rPr>
                <w:rFonts w:ascii="Times New Roman" w:hAnsi="Times New Roman" w:cs="Times New Roman"/>
                <w:sz w:val="20"/>
                <w:szCs w:val="20"/>
              </w:rPr>
              <w:t>2,46</w:t>
            </w:r>
          </w:p>
        </w:tc>
        <w:tc>
          <w:tcPr>
            <w:tcW w:w="992" w:type="dxa"/>
            <w:gridSpan w:val="2"/>
            <w:vAlign w:val="center"/>
          </w:tcPr>
          <w:p w:rsidR="007375ED" w:rsidRPr="00DA0FC4" w:rsidRDefault="00BB4E04" w:rsidP="00DA0FC4">
            <w:pPr>
              <w:jc w:val="center"/>
              <w:rPr>
                <w:sz w:val="20"/>
                <w:szCs w:val="20"/>
              </w:rPr>
            </w:pPr>
            <w:r w:rsidRPr="00DA0FC4">
              <w:rPr>
                <w:rFonts w:ascii="Times New Roman" w:hAnsi="Times New Roman" w:cs="Times New Roman"/>
                <w:sz w:val="20"/>
                <w:szCs w:val="20"/>
              </w:rPr>
              <w:t>2,48</w:t>
            </w:r>
          </w:p>
        </w:tc>
        <w:tc>
          <w:tcPr>
            <w:tcW w:w="992" w:type="dxa"/>
            <w:gridSpan w:val="2"/>
            <w:vAlign w:val="center"/>
          </w:tcPr>
          <w:p w:rsidR="007375ED" w:rsidRPr="00DA0FC4" w:rsidRDefault="00BB4E04" w:rsidP="00DA0FC4">
            <w:pPr>
              <w:jc w:val="center"/>
              <w:rPr>
                <w:sz w:val="20"/>
                <w:szCs w:val="20"/>
              </w:rPr>
            </w:pPr>
            <w:r w:rsidRPr="00DA0FC4">
              <w:rPr>
                <w:rFonts w:ascii="Times New Roman" w:hAnsi="Times New Roman" w:cs="Times New Roman"/>
                <w:sz w:val="20"/>
                <w:szCs w:val="20"/>
              </w:rPr>
              <w:t>2,52</w:t>
            </w:r>
          </w:p>
        </w:tc>
        <w:tc>
          <w:tcPr>
            <w:tcW w:w="851" w:type="dxa"/>
            <w:vAlign w:val="center"/>
          </w:tcPr>
          <w:p w:rsidR="007375ED" w:rsidRPr="00DA0FC4" w:rsidRDefault="00BB4E04" w:rsidP="00DA0FC4">
            <w:pPr>
              <w:jc w:val="center"/>
              <w:rPr>
                <w:rFonts w:ascii="Times New Roman" w:hAnsi="Times New Roman" w:cs="Times New Roman"/>
                <w:sz w:val="20"/>
                <w:szCs w:val="20"/>
              </w:rPr>
            </w:pPr>
            <w:r w:rsidRPr="00DA0FC4">
              <w:rPr>
                <w:rFonts w:ascii="Times New Roman" w:hAnsi="Times New Roman" w:cs="Times New Roman"/>
                <w:sz w:val="20"/>
                <w:szCs w:val="20"/>
              </w:rPr>
              <w:t>2,56</w:t>
            </w:r>
          </w:p>
        </w:tc>
        <w:tc>
          <w:tcPr>
            <w:tcW w:w="992" w:type="dxa"/>
            <w:vAlign w:val="center"/>
          </w:tcPr>
          <w:p w:rsidR="007375ED" w:rsidRPr="00DA0FC4" w:rsidRDefault="00BB4E04" w:rsidP="00DA0FC4">
            <w:pPr>
              <w:jc w:val="center"/>
              <w:rPr>
                <w:rFonts w:ascii="Times New Roman" w:hAnsi="Times New Roman" w:cs="Times New Roman"/>
                <w:sz w:val="20"/>
                <w:szCs w:val="20"/>
              </w:rPr>
            </w:pPr>
            <w:r w:rsidRPr="00DA0FC4">
              <w:rPr>
                <w:rFonts w:ascii="Times New Roman" w:hAnsi="Times New Roman" w:cs="Times New Roman"/>
                <w:sz w:val="20"/>
                <w:szCs w:val="20"/>
              </w:rPr>
              <w:t>2,61</w:t>
            </w:r>
          </w:p>
        </w:tc>
        <w:tc>
          <w:tcPr>
            <w:tcW w:w="992" w:type="dxa"/>
            <w:vAlign w:val="center"/>
          </w:tcPr>
          <w:p w:rsidR="007375ED" w:rsidRPr="00DA0FC4" w:rsidRDefault="00DA0FC4" w:rsidP="00DA0FC4">
            <w:pPr>
              <w:jc w:val="center"/>
              <w:rPr>
                <w:rFonts w:ascii="Times New Roman" w:hAnsi="Times New Roman" w:cs="Times New Roman"/>
                <w:sz w:val="20"/>
                <w:szCs w:val="20"/>
              </w:rPr>
            </w:pPr>
            <w:r w:rsidRPr="00DA0FC4">
              <w:rPr>
                <w:rFonts w:ascii="Times New Roman" w:hAnsi="Times New Roman" w:cs="Times New Roman"/>
                <w:sz w:val="20"/>
                <w:szCs w:val="20"/>
              </w:rPr>
              <w:t>2,66</w:t>
            </w:r>
          </w:p>
        </w:tc>
        <w:tc>
          <w:tcPr>
            <w:tcW w:w="992" w:type="dxa"/>
            <w:vAlign w:val="center"/>
          </w:tcPr>
          <w:p w:rsidR="007375ED" w:rsidRPr="00DA0FC4" w:rsidRDefault="00DA0FC4" w:rsidP="00DA0FC4">
            <w:pPr>
              <w:jc w:val="center"/>
              <w:rPr>
                <w:rFonts w:ascii="Times New Roman" w:hAnsi="Times New Roman" w:cs="Times New Roman"/>
                <w:sz w:val="20"/>
                <w:szCs w:val="20"/>
              </w:rPr>
            </w:pPr>
            <w:r w:rsidRPr="00DA0FC4">
              <w:rPr>
                <w:rFonts w:ascii="Times New Roman" w:hAnsi="Times New Roman" w:cs="Times New Roman"/>
                <w:sz w:val="20"/>
                <w:szCs w:val="20"/>
              </w:rPr>
              <w:t>2,93</w:t>
            </w:r>
          </w:p>
        </w:tc>
        <w:tc>
          <w:tcPr>
            <w:tcW w:w="985" w:type="dxa"/>
            <w:vAlign w:val="center"/>
          </w:tcPr>
          <w:p w:rsidR="007375ED" w:rsidRPr="00DA0FC4" w:rsidRDefault="00DA0FC4" w:rsidP="00DA0FC4">
            <w:pPr>
              <w:jc w:val="center"/>
              <w:rPr>
                <w:rFonts w:ascii="Times New Roman" w:hAnsi="Times New Roman" w:cs="Times New Roman"/>
                <w:sz w:val="20"/>
                <w:szCs w:val="20"/>
              </w:rPr>
            </w:pPr>
            <w:r w:rsidRPr="00DA0FC4">
              <w:rPr>
                <w:rFonts w:ascii="Times New Roman" w:hAnsi="Times New Roman" w:cs="Times New Roman"/>
                <w:sz w:val="20"/>
                <w:szCs w:val="20"/>
              </w:rPr>
              <w:t>3,22</w:t>
            </w:r>
          </w:p>
        </w:tc>
      </w:tr>
      <w:tr w:rsidR="00C34DB2" w:rsidTr="00FD0E6B">
        <w:tc>
          <w:tcPr>
            <w:tcW w:w="567" w:type="dxa"/>
            <w:gridSpan w:val="2"/>
          </w:tcPr>
          <w:p w:rsidR="00C34DB2" w:rsidRDefault="00C34DB2" w:rsidP="00643BDE">
            <w:pPr>
              <w:jc w:val="both"/>
              <w:rPr>
                <w:rFonts w:ascii="Times New Roman" w:hAnsi="Times New Roman" w:cs="Times New Roman"/>
                <w:sz w:val="24"/>
                <w:szCs w:val="24"/>
              </w:rPr>
            </w:pPr>
            <w:r>
              <w:rPr>
                <w:rFonts w:ascii="Times New Roman" w:hAnsi="Times New Roman" w:cs="Times New Roman"/>
                <w:sz w:val="24"/>
                <w:szCs w:val="24"/>
              </w:rPr>
              <w:t>8</w:t>
            </w:r>
          </w:p>
        </w:tc>
        <w:tc>
          <w:tcPr>
            <w:tcW w:w="1843" w:type="dxa"/>
            <w:gridSpan w:val="3"/>
          </w:tcPr>
          <w:p w:rsidR="00C34DB2" w:rsidRPr="00C34DB2" w:rsidRDefault="00C34DB2" w:rsidP="00C34DB2">
            <w:pPr>
              <w:jc w:val="both"/>
              <w:rPr>
                <w:rFonts w:ascii="Times New Roman" w:hAnsi="Times New Roman" w:cs="Times New Roman"/>
                <w:sz w:val="20"/>
                <w:szCs w:val="20"/>
              </w:rPr>
            </w:pPr>
            <w:r w:rsidRPr="00C34DB2">
              <w:rPr>
                <w:rFonts w:ascii="Times New Roman" w:hAnsi="Times New Roman" w:cs="Times New Roman"/>
                <w:sz w:val="20"/>
                <w:szCs w:val="20"/>
              </w:rPr>
              <w:t>Объем продукции</w:t>
            </w:r>
          </w:p>
          <w:p w:rsidR="00C34DB2" w:rsidRPr="00C34DB2" w:rsidRDefault="00C34DB2" w:rsidP="00C34DB2">
            <w:pPr>
              <w:jc w:val="both"/>
              <w:rPr>
                <w:rFonts w:ascii="Times New Roman" w:hAnsi="Times New Roman" w:cs="Times New Roman"/>
                <w:sz w:val="20"/>
                <w:szCs w:val="20"/>
              </w:rPr>
            </w:pPr>
            <w:r w:rsidRPr="00C34DB2">
              <w:rPr>
                <w:rFonts w:ascii="Times New Roman" w:hAnsi="Times New Roman" w:cs="Times New Roman"/>
                <w:sz w:val="20"/>
                <w:szCs w:val="20"/>
              </w:rPr>
              <w:t>сельского хозяйства всех</w:t>
            </w:r>
          </w:p>
          <w:p w:rsidR="00C34DB2" w:rsidRPr="00C34DB2" w:rsidRDefault="00C34DB2" w:rsidP="00C34DB2">
            <w:pPr>
              <w:jc w:val="both"/>
              <w:rPr>
                <w:rFonts w:ascii="Times New Roman" w:hAnsi="Times New Roman" w:cs="Times New Roman"/>
                <w:sz w:val="20"/>
                <w:szCs w:val="20"/>
              </w:rPr>
            </w:pPr>
            <w:r w:rsidRPr="00C34DB2">
              <w:rPr>
                <w:rFonts w:ascii="Times New Roman" w:hAnsi="Times New Roman" w:cs="Times New Roman"/>
                <w:sz w:val="20"/>
                <w:szCs w:val="20"/>
              </w:rPr>
              <w:t>сельхозпроизводителей,</w:t>
            </w:r>
          </w:p>
          <w:p w:rsidR="00C34DB2" w:rsidRPr="00C34DB2" w:rsidRDefault="00C34DB2" w:rsidP="00C34DB2">
            <w:pPr>
              <w:jc w:val="both"/>
              <w:rPr>
                <w:rFonts w:ascii="Times New Roman" w:hAnsi="Times New Roman" w:cs="Times New Roman"/>
                <w:sz w:val="20"/>
                <w:szCs w:val="20"/>
              </w:rPr>
            </w:pPr>
            <w:r w:rsidRPr="00C34DB2">
              <w:rPr>
                <w:rFonts w:ascii="Times New Roman" w:hAnsi="Times New Roman" w:cs="Times New Roman"/>
                <w:sz w:val="20"/>
                <w:szCs w:val="20"/>
              </w:rPr>
              <w:t>млн. руб.</w:t>
            </w:r>
          </w:p>
        </w:tc>
        <w:tc>
          <w:tcPr>
            <w:tcW w:w="993" w:type="dxa"/>
            <w:gridSpan w:val="2"/>
            <w:vAlign w:val="center"/>
          </w:tcPr>
          <w:p w:rsidR="00C34DB2" w:rsidRPr="00DA0FC4" w:rsidRDefault="00BB4E04" w:rsidP="00DA0FC4">
            <w:pPr>
              <w:jc w:val="center"/>
              <w:rPr>
                <w:rFonts w:ascii="Times New Roman" w:hAnsi="Times New Roman" w:cs="Times New Roman"/>
                <w:sz w:val="20"/>
                <w:szCs w:val="20"/>
              </w:rPr>
            </w:pPr>
            <w:r w:rsidRPr="00DA0FC4">
              <w:rPr>
                <w:rFonts w:ascii="Times New Roman" w:hAnsi="Times New Roman" w:cs="Times New Roman"/>
                <w:sz w:val="20"/>
                <w:szCs w:val="20"/>
              </w:rPr>
              <w:t>223,5</w:t>
            </w:r>
          </w:p>
        </w:tc>
        <w:tc>
          <w:tcPr>
            <w:tcW w:w="992" w:type="dxa"/>
            <w:gridSpan w:val="2"/>
            <w:vAlign w:val="center"/>
          </w:tcPr>
          <w:p w:rsidR="00C34DB2" w:rsidRPr="00DA0FC4" w:rsidRDefault="00BF1DB1" w:rsidP="00DA0FC4">
            <w:pPr>
              <w:jc w:val="center"/>
              <w:rPr>
                <w:rFonts w:ascii="Times New Roman" w:hAnsi="Times New Roman" w:cs="Times New Roman"/>
                <w:sz w:val="20"/>
                <w:szCs w:val="20"/>
              </w:rPr>
            </w:pPr>
            <w:r w:rsidRPr="00DA0FC4">
              <w:rPr>
                <w:rFonts w:ascii="Times New Roman" w:hAnsi="Times New Roman" w:cs="Times New Roman"/>
                <w:sz w:val="20"/>
                <w:szCs w:val="20"/>
              </w:rPr>
              <w:t>223,5</w:t>
            </w:r>
          </w:p>
        </w:tc>
        <w:tc>
          <w:tcPr>
            <w:tcW w:w="992" w:type="dxa"/>
            <w:gridSpan w:val="2"/>
            <w:vAlign w:val="center"/>
          </w:tcPr>
          <w:p w:rsidR="00C34DB2" w:rsidRPr="00DA0FC4" w:rsidRDefault="00BB4E04" w:rsidP="00DA0FC4">
            <w:pPr>
              <w:jc w:val="center"/>
              <w:rPr>
                <w:rFonts w:ascii="Times New Roman" w:hAnsi="Times New Roman" w:cs="Times New Roman"/>
                <w:sz w:val="20"/>
                <w:szCs w:val="20"/>
              </w:rPr>
            </w:pPr>
            <w:r w:rsidRPr="00DA0FC4">
              <w:rPr>
                <w:rFonts w:ascii="Times New Roman" w:hAnsi="Times New Roman" w:cs="Times New Roman"/>
                <w:sz w:val="20"/>
                <w:szCs w:val="20"/>
              </w:rPr>
              <w:t>249,0</w:t>
            </w:r>
          </w:p>
        </w:tc>
        <w:tc>
          <w:tcPr>
            <w:tcW w:w="851" w:type="dxa"/>
            <w:vAlign w:val="center"/>
          </w:tcPr>
          <w:p w:rsidR="00C34DB2" w:rsidRPr="00DA0FC4" w:rsidRDefault="00BF1DB1" w:rsidP="00DA0FC4">
            <w:pPr>
              <w:jc w:val="center"/>
              <w:rPr>
                <w:rFonts w:ascii="Times New Roman" w:hAnsi="Times New Roman" w:cs="Times New Roman"/>
                <w:sz w:val="20"/>
                <w:szCs w:val="20"/>
              </w:rPr>
            </w:pPr>
            <w:r w:rsidRPr="00DA0FC4">
              <w:rPr>
                <w:rFonts w:ascii="Times New Roman" w:hAnsi="Times New Roman" w:cs="Times New Roman"/>
                <w:sz w:val="20"/>
                <w:szCs w:val="20"/>
              </w:rPr>
              <w:t>266,4</w:t>
            </w:r>
          </w:p>
        </w:tc>
        <w:tc>
          <w:tcPr>
            <w:tcW w:w="992" w:type="dxa"/>
            <w:vAlign w:val="center"/>
          </w:tcPr>
          <w:p w:rsidR="00C34DB2" w:rsidRPr="00DA0FC4" w:rsidRDefault="00BF1DB1" w:rsidP="00DA0FC4">
            <w:pPr>
              <w:jc w:val="center"/>
              <w:rPr>
                <w:rFonts w:ascii="Times New Roman" w:hAnsi="Times New Roman" w:cs="Times New Roman"/>
                <w:sz w:val="20"/>
                <w:szCs w:val="20"/>
              </w:rPr>
            </w:pPr>
            <w:r w:rsidRPr="00DA0FC4">
              <w:rPr>
                <w:rFonts w:ascii="Times New Roman" w:hAnsi="Times New Roman" w:cs="Times New Roman"/>
                <w:sz w:val="20"/>
                <w:szCs w:val="20"/>
              </w:rPr>
              <w:t>282,5</w:t>
            </w:r>
          </w:p>
        </w:tc>
        <w:tc>
          <w:tcPr>
            <w:tcW w:w="992" w:type="dxa"/>
            <w:vAlign w:val="center"/>
          </w:tcPr>
          <w:p w:rsidR="00C34DB2" w:rsidRPr="00DA0FC4" w:rsidRDefault="00DA0FC4" w:rsidP="00DA0FC4">
            <w:pPr>
              <w:jc w:val="center"/>
              <w:rPr>
                <w:rFonts w:ascii="Times New Roman" w:hAnsi="Times New Roman" w:cs="Times New Roman"/>
                <w:sz w:val="20"/>
                <w:szCs w:val="20"/>
              </w:rPr>
            </w:pPr>
            <w:r w:rsidRPr="00DA0FC4">
              <w:rPr>
                <w:rFonts w:ascii="Times New Roman" w:hAnsi="Times New Roman" w:cs="Times New Roman"/>
                <w:sz w:val="20"/>
                <w:szCs w:val="20"/>
              </w:rPr>
              <w:t>296,6</w:t>
            </w:r>
          </w:p>
        </w:tc>
        <w:tc>
          <w:tcPr>
            <w:tcW w:w="992" w:type="dxa"/>
            <w:vAlign w:val="center"/>
          </w:tcPr>
          <w:p w:rsidR="00C34DB2" w:rsidRPr="00DA0FC4" w:rsidRDefault="00DA0FC4" w:rsidP="00DA0FC4">
            <w:pPr>
              <w:jc w:val="center"/>
              <w:rPr>
                <w:rFonts w:ascii="Times New Roman" w:hAnsi="Times New Roman" w:cs="Times New Roman"/>
                <w:sz w:val="20"/>
                <w:szCs w:val="20"/>
              </w:rPr>
            </w:pPr>
            <w:r>
              <w:rPr>
                <w:rFonts w:ascii="Times New Roman" w:hAnsi="Times New Roman" w:cs="Times New Roman"/>
                <w:sz w:val="20"/>
                <w:szCs w:val="20"/>
              </w:rPr>
              <w:t>311,4</w:t>
            </w:r>
          </w:p>
        </w:tc>
        <w:tc>
          <w:tcPr>
            <w:tcW w:w="985" w:type="dxa"/>
            <w:vAlign w:val="center"/>
          </w:tcPr>
          <w:p w:rsidR="00C34DB2" w:rsidRPr="00DA0FC4" w:rsidRDefault="00DA0FC4" w:rsidP="00DA0FC4">
            <w:pPr>
              <w:jc w:val="center"/>
              <w:rPr>
                <w:rFonts w:ascii="Times New Roman" w:hAnsi="Times New Roman" w:cs="Times New Roman"/>
                <w:sz w:val="20"/>
                <w:szCs w:val="20"/>
              </w:rPr>
            </w:pPr>
            <w:r>
              <w:rPr>
                <w:rFonts w:ascii="Times New Roman" w:hAnsi="Times New Roman" w:cs="Times New Roman"/>
                <w:sz w:val="20"/>
                <w:szCs w:val="20"/>
              </w:rPr>
              <w:t>326,9</w:t>
            </w:r>
          </w:p>
        </w:tc>
      </w:tr>
      <w:tr w:rsidR="00C34DB2" w:rsidTr="00FD0E6B">
        <w:tc>
          <w:tcPr>
            <w:tcW w:w="10199" w:type="dxa"/>
            <w:gridSpan w:val="16"/>
          </w:tcPr>
          <w:p w:rsidR="00C34DB2" w:rsidRDefault="00C34DB2" w:rsidP="000C00F7">
            <w:pPr>
              <w:jc w:val="center"/>
              <w:rPr>
                <w:rFonts w:ascii="Times New Roman" w:hAnsi="Times New Roman" w:cs="Times New Roman"/>
                <w:sz w:val="20"/>
                <w:szCs w:val="20"/>
              </w:rPr>
            </w:pPr>
            <w:r>
              <w:rPr>
                <w:rFonts w:ascii="Times New Roman" w:hAnsi="Times New Roman" w:cs="Times New Roman"/>
                <w:sz w:val="20"/>
                <w:szCs w:val="20"/>
              </w:rPr>
              <w:t xml:space="preserve">По </w:t>
            </w:r>
            <w:r w:rsidRPr="00C34DB2">
              <w:rPr>
                <w:rFonts w:ascii="Times New Roman" w:hAnsi="Times New Roman" w:cs="Times New Roman"/>
                <w:sz w:val="20"/>
                <w:szCs w:val="20"/>
              </w:rPr>
              <w:t>стратегической цели №3</w:t>
            </w:r>
          </w:p>
          <w:p w:rsidR="00C34DB2" w:rsidRDefault="00C34DB2" w:rsidP="000C00F7">
            <w:pPr>
              <w:jc w:val="center"/>
              <w:rPr>
                <w:rFonts w:ascii="Times New Roman" w:hAnsi="Times New Roman" w:cs="Times New Roman"/>
                <w:sz w:val="24"/>
                <w:szCs w:val="24"/>
              </w:rPr>
            </w:pPr>
            <w:r w:rsidRPr="00C34DB2">
              <w:rPr>
                <w:rFonts w:ascii="Times New Roman" w:hAnsi="Times New Roman" w:cs="Times New Roman"/>
                <w:sz w:val="20"/>
                <w:szCs w:val="20"/>
              </w:rPr>
              <w:t xml:space="preserve">Обеспечить к 2030 году создание на территории </w:t>
            </w:r>
            <w:r w:rsidR="000C00F7">
              <w:rPr>
                <w:rFonts w:ascii="Times New Roman" w:hAnsi="Times New Roman" w:cs="Times New Roman"/>
                <w:sz w:val="20"/>
                <w:szCs w:val="20"/>
              </w:rPr>
              <w:t xml:space="preserve">города </w:t>
            </w:r>
            <w:proofErr w:type="spellStart"/>
            <w:r w:rsidR="000C00F7">
              <w:rPr>
                <w:rFonts w:ascii="Times New Roman" w:hAnsi="Times New Roman" w:cs="Times New Roman"/>
                <w:sz w:val="20"/>
                <w:szCs w:val="20"/>
              </w:rPr>
              <w:t>Югорска</w:t>
            </w:r>
            <w:proofErr w:type="spellEnd"/>
            <w:r w:rsidRPr="00C34DB2">
              <w:rPr>
                <w:rFonts w:ascii="Times New Roman" w:hAnsi="Times New Roman" w:cs="Times New Roman"/>
                <w:sz w:val="20"/>
                <w:szCs w:val="20"/>
              </w:rPr>
              <w:t xml:space="preserve"> туристического сектора на основе имеющейся</w:t>
            </w:r>
            <w:r w:rsidR="000C00F7">
              <w:rPr>
                <w:rFonts w:ascii="Times New Roman" w:hAnsi="Times New Roman" w:cs="Times New Roman"/>
                <w:sz w:val="20"/>
                <w:szCs w:val="20"/>
              </w:rPr>
              <w:t xml:space="preserve"> базы</w:t>
            </w:r>
            <w:r w:rsidRPr="00C34DB2">
              <w:rPr>
                <w:rFonts w:ascii="Times New Roman" w:hAnsi="Times New Roman" w:cs="Times New Roman"/>
                <w:sz w:val="20"/>
                <w:szCs w:val="20"/>
              </w:rPr>
              <w:t xml:space="preserve"> с учетом имеющихся ресур</w:t>
            </w:r>
            <w:r w:rsidR="000C00F7">
              <w:rPr>
                <w:rFonts w:ascii="Times New Roman" w:hAnsi="Times New Roman" w:cs="Times New Roman"/>
                <w:sz w:val="20"/>
                <w:szCs w:val="20"/>
              </w:rPr>
              <w:t>сов</w:t>
            </w:r>
          </w:p>
        </w:tc>
      </w:tr>
      <w:tr w:rsidR="00C34DB2" w:rsidTr="00FD0E6B">
        <w:tc>
          <w:tcPr>
            <w:tcW w:w="709" w:type="dxa"/>
            <w:gridSpan w:val="3"/>
          </w:tcPr>
          <w:p w:rsidR="00C34DB2" w:rsidRDefault="00C34DB2" w:rsidP="00643BDE">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1701" w:type="dxa"/>
            <w:gridSpan w:val="2"/>
          </w:tcPr>
          <w:p w:rsidR="00C34DB2" w:rsidRPr="00C34DB2" w:rsidRDefault="00F86E14" w:rsidP="00C34DB2">
            <w:pPr>
              <w:jc w:val="both"/>
              <w:rPr>
                <w:rFonts w:ascii="Times New Roman" w:hAnsi="Times New Roman" w:cs="Times New Roman"/>
                <w:sz w:val="20"/>
                <w:szCs w:val="20"/>
              </w:rPr>
            </w:pPr>
            <w:r>
              <w:rPr>
                <w:rFonts w:ascii="Times New Roman" w:hAnsi="Times New Roman" w:cs="Times New Roman"/>
                <w:sz w:val="20"/>
                <w:szCs w:val="20"/>
              </w:rPr>
              <w:t>Количество туристов посетивших город</w:t>
            </w:r>
          </w:p>
        </w:tc>
        <w:tc>
          <w:tcPr>
            <w:tcW w:w="993" w:type="dxa"/>
            <w:gridSpan w:val="2"/>
          </w:tcPr>
          <w:p w:rsidR="00C34DB2" w:rsidRDefault="00C34DB2" w:rsidP="00643BDE">
            <w:pPr>
              <w:jc w:val="both"/>
              <w:rPr>
                <w:rFonts w:ascii="Times New Roman" w:hAnsi="Times New Roman" w:cs="Times New Roman"/>
                <w:sz w:val="24"/>
                <w:szCs w:val="24"/>
              </w:rPr>
            </w:pPr>
          </w:p>
        </w:tc>
        <w:tc>
          <w:tcPr>
            <w:tcW w:w="992" w:type="dxa"/>
            <w:gridSpan w:val="2"/>
          </w:tcPr>
          <w:p w:rsidR="00C34DB2" w:rsidRDefault="00C34DB2" w:rsidP="00643BDE">
            <w:pPr>
              <w:jc w:val="both"/>
              <w:rPr>
                <w:rFonts w:ascii="Times New Roman" w:hAnsi="Times New Roman" w:cs="Times New Roman"/>
                <w:sz w:val="24"/>
                <w:szCs w:val="24"/>
              </w:rPr>
            </w:pPr>
          </w:p>
        </w:tc>
        <w:tc>
          <w:tcPr>
            <w:tcW w:w="992" w:type="dxa"/>
            <w:gridSpan w:val="2"/>
          </w:tcPr>
          <w:p w:rsidR="00C34DB2" w:rsidRDefault="00C34DB2" w:rsidP="00643BDE">
            <w:pPr>
              <w:jc w:val="both"/>
              <w:rPr>
                <w:rFonts w:ascii="Times New Roman" w:hAnsi="Times New Roman" w:cs="Times New Roman"/>
                <w:sz w:val="24"/>
                <w:szCs w:val="24"/>
              </w:rPr>
            </w:pPr>
          </w:p>
        </w:tc>
        <w:tc>
          <w:tcPr>
            <w:tcW w:w="851" w:type="dxa"/>
          </w:tcPr>
          <w:p w:rsidR="00C34DB2" w:rsidRDefault="00C34DB2" w:rsidP="00643BDE">
            <w:pPr>
              <w:jc w:val="both"/>
              <w:rPr>
                <w:rFonts w:ascii="Times New Roman" w:hAnsi="Times New Roman" w:cs="Times New Roman"/>
                <w:sz w:val="24"/>
                <w:szCs w:val="24"/>
              </w:rPr>
            </w:pPr>
          </w:p>
        </w:tc>
        <w:tc>
          <w:tcPr>
            <w:tcW w:w="992" w:type="dxa"/>
          </w:tcPr>
          <w:p w:rsidR="00C34DB2" w:rsidRDefault="00C34DB2" w:rsidP="00643BDE">
            <w:pPr>
              <w:jc w:val="both"/>
              <w:rPr>
                <w:rFonts w:ascii="Times New Roman" w:hAnsi="Times New Roman" w:cs="Times New Roman"/>
                <w:sz w:val="24"/>
                <w:szCs w:val="24"/>
              </w:rPr>
            </w:pPr>
          </w:p>
        </w:tc>
        <w:tc>
          <w:tcPr>
            <w:tcW w:w="992" w:type="dxa"/>
          </w:tcPr>
          <w:p w:rsidR="00C34DB2" w:rsidRDefault="00C34DB2" w:rsidP="00643BDE">
            <w:pPr>
              <w:jc w:val="both"/>
              <w:rPr>
                <w:rFonts w:ascii="Times New Roman" w:hAnsi="Times New Roman" w:cs="Times New Roman"/>
                <w:sz w:val="24"/>
                <w:szCs w:val="24"/>
              </w:rPr>
            </w:pPr>
          </w:p>
        </w:tc>
        <w:tc>
          <w:tcPr>
            <w:tcW w:w="992" w:type="dxa"/>
          </w:tcPr>
          <w:p w:rsidR="00C34DB2" w:rsidRDefault="00C34DB2" w:rsidP="00643BDE">
            <w:pPr>
              <w:jc w:val="both"/>
              <w:rPr>
                <w:rFonts w:ascii="Times New Roman" w:hAnsi="Times New Roman" w:cs="Times New Roman"/>
                <w:sz w:val="24"/>
                <w:szCs w:val="24"/>
              </w:rPr>
            </w:pPr>
          </w:p>
        </w:tc>
        <w:tc>
          <w:tcPr>
            <w:tcW w:w="985" w:type="dxa"/>
          </w:tcPr>
          <w:p w:rsidR="00C34DB2" w:rsidRDefault="00C34DB2" w:rsidP="00643BDE">
            <w:pPr>
              <w:jc w:val="both"/>
              <w:rPr>
                <w:rFonts w:ascii="Times New Roman" w:hAnsi="Times New Roman" w:cs="Times New Roman"/>
                <w:sz w:val="24"/>
                <w:szCs w:val="24"/>
              </w:rPr>
            </w:pPr>
          </w:p>
        </w:tc>
      </w:tr>
      <w:tr w:rsidR="00C34DB2" w:rsidTr="00FD0E6B">
        <w:tc>
          <w:tcPr>
            <w:tcW w:w="709" w:type="dxa"/>
            <w:gridSpan w:val="3"/>
          </w:tcPr>
          <w:p w:rsidR="00C34DB2" w:rsidRDefault="00F86E14" w:rsidP="00643BDE">
            <w:pPr>
              <w:jc w:val="both"/>
              <w:rPr>
                <w:rFonts w:ascii="Times New Roman" w:hAnsi="Times New Roman" w:cs="Times New Roman"/>
                <w:sz w:val="24"/>
                <w:szCs w:val="24"/>
              </w:rPr>
            </w:pPr>
            <w:r>
              <w:rPr>
                <w:rFonts w:ascii="Times New Roman" w:hAnsi="Times New Roman" w:cs="Times New Roman"/>
                <w:sz w:val="24"/>
                <w:szCs w:val="24"/>
              </w:rPr>
              <w:t>10</w:t>
            </w:r>
          </w:p>
        </w:tc>
        <w:tc>
          <w:tcPr>
            <w:tcW w:w="1701" w:type="dxa"/>
            <w:gridSpan w:val="2"/>
          </w:tcPr>
          <w:p w:rsidR="00C34DB2" w:rsidRPr="00C34DB2" w:rsidRDefault="00F86E14" w:rsidP="00C34DB2">
            <w:pPr>
              <w:jc w:val="both"/>
              <w:rPr>
                <w:rFonts w:ascii="Times New Roman" w:hAnsi="Times New Roman" w:cs="Times New Roman"/>
                <w:sz w:val="20"/>
                <w:szCs w:val="20"/>
              </w:rPr>
            </w:pPr>
            <w:r>
              <w:rPr>
                <w:rFonts w:ascii="Times New Roman" w:hAnsi="Times New Roman" w:cs="Times New Roman"/>
                <w:sz w:val="20"/>
                <w:szCs w:val="20"/>
              </w:rPr>
              <w:t>Объем реализованных услуг</w:t>
            </w:r>
          </w:p>
        </w:tc>
        <w:tc>
          <w:tcPr>
            <w:tcW w:w="993" w:type="dxa"/>
            <w:gridSpan w:val="2"/>
          </w:tcPr>
          <w:p w:rsidR="00C34DB2" w:rsidRDefault="00C34DB2" w:rsidP="00643BDE">
            <w:pPr>
              <w:jc w:val="both"/>
              <w:rPr>
                <w:rFonts w:ascii="Times New Roman" w:hAnsi="Times New Roman" w:cs="Times New Roman"/>
                <w:sz w:val="24"/>
                <w:szCs w:val="24"/>
              </w:rPr>
            </w:pPr>
          </w:p>
        </w:tc>
        <w:tc>
          <w:tcPr>
            <w:tcW w:w="992" w:type="dxa"/>
            <w:gridSpan w:val="2"/>
          </w:tcPr>
          <w:p w:rsidR="00C34DB2" w:rsidRDefault="00C34DB2" w:rsidP="00643BDE">
            <w:pPr>
              <w:jc w:val="both"/>
              <w:rPr>
                <w:rFonts w:ascii="Times New Roman" w:hAnsi="Times New Roman" w:cs="Times New Roman"/>
                <w:sz w:val="24"/>
                <w:szCs w:val="24"/>
              </w:rPr>
            </w:pPr>
          </w:p>
        </w:tc>
        <w:tc>
          <w:tcPr>
            <w:tcW w:w="992" w:type="dxa"/>
            <w:gridSpan w:val="2"/>
          </w:tcPr>
          <w:p w:rsidR="00C34DB2" w:rsidRDefault="00C34DB2" w:rsidP="00643BDE">
            <w:pPr>
              <w:jc w:val="both"/>
              <w:rPr>
                <w:rFonts w:ascii="Times New Roman" w:hAnsi="Times New Roman" w:cs="Times New Roman"/>
                <w:sz w:val="24"/>
                <w:szCs w:val="24"/>
              </w:rPr>
            </w:pPr>
          </w:p>
        </w:tc>
        <w:tc>
          <w:tcPr>
            <w:tcW w:w="851" w:type="dxa"/>
          </w:tcPr>
          <w:p w:rsidR="00C34DB2" w:rsidRDefault="00C34DB2" w:rsidP="00643BDE">
            <w:pPr>
              <w:jc w:val="both"/>
              <w:rPr>
                <w:rFonts w:ascii="Times New Roman" w:hAnsi="Times New Roman" w:cs="Times New Roman"/>
                <w:sz w:val="24"/>
                <w:szCs w:val="24"/>
              </w:rPr>
            </w:pPr>
          </w:p>
        </w:tc>
        <w:tc>
          <w:tcPr>
            <w:tcW w:w="992" w:type="dxa"/>
          </w:tcPr>
          <w:p w:rsidR="00C34DB2" w:rsidRDefault="00C34DB2" w:rsidP="00643BDE">
            <w:pPr>
              <w:jc w:val="both"/>
              <w:rPr>
                <w:rFonts w:ascii="Times New Roman" w:hAnsi="Times New Roman" w:cs="Times New Roman"/>
                <w:sz w:val="24"/>
                <w:szCs w:val="24"/>
              </w:rPr>
            </w:pPr>
          </w:p>
        </w:tc>
        <w:tc>
          <w:tcPr>
            <w:tcW w:w="992" w:type="dxa"/>
          </w:tcPr>
          <w:p w:rsidR="00C34DB2" w:rsidRDefault="00C34DB2" w:rsidP="00643BDE">
            <w:pPr>
              <w:jc w:val="both"/>
              <w:rPr>
                <w:rFonts w:ascii="Times New Roman" w:hAnsi="Times New Roman" w:cs="Times New Roman"/>
                <w:sz w:val="24"/>
                <w:szCs w:val="24"/>
              </w:rPr>
            </w:pPr>
          </w:p>
        </w:tc>
        <w:tc>
          <w:tcPr>
            <w:tcW w:w="992" w:type="dxa"/>
          </w:tcPr>
          <w:p w:rsidR="00C34DB2" w:rsidRDefault="00C34DB2" w:rsidP="00643BDE">
            <w:pPr>
              <w:jc w:val="both"/>
              <w:rPr>
                <w:rFonts w:ascii="Times New Roman" w:hAnsi="Times New Roman" w:cs="Times New Roman"/>
                <w:sz w:val="24"/>
                <w:szCs w:val="24"/>
              </w:rPr>
            </w:pPr>
          </w:p>
        </w:tc>
        <w:tc>
          <w:tcPr>
            <w:tcW w:w="985" w:type="dxa"/>
          </w:tcPr>
          <w:p w:rsidR="00C34DB2" w:rsidRDefault="00C34DB2" w:rsidP="00643BDE">
            <w:pPr>
              <w:jc w:val="both"/>
              <w:rPr>
                <w:rFonts w:ascii="Times New Roman" w:hAnsi="Times New Roman" w:cs="Times New Roman"/>
                <w:sz w:val="24"/>
                <w:szCs w:val="24"/>
              </w:rPr>
            </w:pPr>
          </w:p>
        </w:tc>
      </w:tr>
    </w:tbl>
    <w:p w:rsidR="00832618" w:rsidRDefault="00832618" w:rsidP="00832618">
      <w:pPr>
        <w:spacing w:after="0" w:line="240" w:lineRule="auto"/>
        <w:ind w:firstLine="567"/>
        <w:jc w:val="both"/>
        <w:rPr>
          <w:rFonts w:ascii="Times New Roman" w:hAnsi="Times New Roman" w:cs="Times New Roman"/>
          <w:sz w:val="24"/>
          <w:szCs w:val="24"/>
        </w:rPr>
      </w:pPr>
    </w:p>
    <w:p w:rsidR="00832618" w:rsidRPr="00832618" w:rsidRDefault="00832618" w:rsidP="00832618">
      <w:pPr>
        <w:spacing w:after="0" w:line="240" w:lineRule="auto"/>
        <w:ind w:firstLine="567"/>
        <w:jc w:val="both"/>
        <w:rPr>
          <w:rFonts w:ascii="Times New Roman" w:hAnsi="Times New Roman" w:cs="Times New Roman"/>
          <w:sz w:val="24"/>
          <w:szCs w:val="24"/>
        </w:rPr>
      </w:pPr>
      <w:r w:rsidRPr="00832618">
        <w:rPr>
          <w:rFonts w:ascii="Times New Roman" w:hAnsi="Times New Roman" w:cs="Times New Roman"/>
          <w:sz w:val="24"/>
          <w:szCs w:val="24"/>
        </w:rPr>
        <w:t>Мониторинг состояния цел</w:t>
      </w:r>
      <w:r>
        <w:rPr>
          <w:rFonts w:ascii="Times New Roman" w:hAnsi="Times New Roman" w:cs="Times New Roman"/>
          <w:sz w:val="24"/>
          <w:szCs w:val="24"/>
        </w:rPr>
        <w:t xml:space="preserve">евых индикаторов предполагается </w:t>
      </w:r>
      <w:r w:rsidRPr="00832618">
        <w:rPr>
          <w:rFonts w:ascii="Times New Roman" w:hAnsi="Times New Roman" w:cs="Times New Roman"/>
          <w:sz w:val="24"/>
          <w:szCs w:val="24"/>
        </w:rPr>
        <w:t xml:space="preserve">проводить два раза в год (по итогам </w:t>
      </w:r>
      <w:r>
        <w:rPr>
          <w:rFonts w:ascii="Times New Roman" w:hAnsi="Times New Roman" w:cs="Times New Roman"/>
          <w:sz w:val="24"/>
          <w:szCs w:val="24"/>
        </w:rPr>
        <w:t>полугодий) в виде аналитических от</w:t>
      </w:r>
      <w:r w:rsidRPr="00832618">
        <w:rPr>
          <w:rFonts w:ascii="Times New Roman" w:hAnsi="Times New Roman" w:cs="Times New Roman"/>
          <w:sz w:val="24"/>
          <w:szCs w:val="24"/>
        </w:rPr>
        <w:t xml:space="preserve">четов с выводами о степени достижения </w:t>
      </w:r>
      <w:r>
        <w:rPr>
          <w:rFonts w:ascii="Times New Roman" w:hAnsi="Times New Roman" w:cs="Times New Roman"/>
          <w:sz w:val="24"/>
          <w:szCs w:val="24"/>
        </w:rPr>
        <w:t xml:space="preserve">целей, оценки актуальности мер, </w:t>
      </w:r>
      <w:r w:rsidRPr="00832618">
        <w:rPr>
          <w:rFonts w:ascii="Times New Roman" w:hAnsi="Times New Roman" w:cs="Times New Roman"/>
          <w:sz w:val="24"/>
          <w:szCs w:val="24"/>
        </w:rPr>
        <w:t>оценки потребности в бюджетном</w:t>
      </w:r>
      <w:r>
        <w:rPr>
          <w:rFonts w:ascii="Times New Roman" w:hAnsi="Times New Roman" w:cs="Times New Roman"/>
          <w:sz w:val="24"/>
          <w:szCs w:val="24"/>
        </w:rPr>
        <w:t xml:space="preserve"> финансировании, предложений по </w:t>
      </w:r>
      <w:r w:rsidRPr="00832618">
        <w:rPr>
          <w:rFonts w:ascii="Times New Roman" w:hAnsi="Times New Roman" w:cs="Times New Roman"/>
          <w:sz w:val="24"/>
          <w:szCs w:val="24"/>
        </w:rPr>
        <w:t>корректировке стратегического плана и административных</w:t>
      </w:r>
      <w:r>
        <w:rPr>
          <w:rFonts w:ascii="Times New Roman" w:hAnsi="Times New Roman" w:cs="Times New Roman"/>
          <w:sz w:val="24"/>
          <w:szCs w:val="24"/>
        </w:rPr>
        <w:t xml:space="preserve"> документов, </w:t>
      </w:r>
      <w:r w:rsidRPr="00832618">
        <w:rPr>
          <w:rFonts w:ascii="Times New Roman" w:hAnsi="Times New Roman" w:cs="Times New Roman"/>
          <w:sz w:val="24"/>
          <w:szCs w:val="24"/>
        </w:rPr>
        <w:t>связанных с его реализацией.</w:t>
      </w:r>
    </w:p>
    <w:p w:rsidR="000C00F7" w:rsidRPr="004823FA" w:rsidRDefault="000C00F7" w:rsidP="000C00F7">
      <w:pPr>
        <w:spacing w:after="0" w:line="240" w:lineRule="auto"/>
        <w:jc w:val="both"/>
        <w:rPr>
          <w:rFonts w:ascii="Times New Roman" w:hAnsi="Times New Roman" w:cs="Times New Roman"/>
          <w:sz w:val="24"/>
          <w:szCs w:val="24"/>
        </w:rPr>
        <w:sectPr w:rsidR="000C00F7" w:rsidRPr="004823FA" w:rsidSect="003A1961">
          <w:pgSz w:w="11906" w:h="16838"/>
          <w:pgMar w:top="1134" w:right="1701" w:bottom="1134" w:left="1701" w:header="709" w:footer="709" w:gutter="0"/>
          <w:cols w:space="708"/>
          <w:docGrid w:linePitch="360"/>
        </w:sectPr>
      </w:pPr>
    </w:p>
    <w:p w:rsidR="005A33C9" w:rsidRDefault="005A33C9" w:rsidP="00731EDF">
      <w:pPr>
        <w:rPr>
          <w:rFonts w:ascii="Times New Roman" w:hAnsi="Times New Roman" w:cs="Times New Roman"/>
          <w:sz w:val="20"/>
          <w:szCs w:val="20"/>
        </w:rPr>
        <w:sectPr w:rsidR="005A33C9" w:rsidSect="003A1961">
          <w:pgSz w:w="11906" w:h="16838"/>
          <w:pgMar w:top="1134" w:right="1701" w:bottom="1134" w:left="851" w:header="709" w:footer="709" w:gutter="0"/>
          <w:cols w:space="708"/>
          <w:docGrid w:linePitch="360"/>
        </w:sectPr>
      </w:pPr>
    </w:p>
    <w:p w:rsidR="005A33C9" w:rsidRDefault="005A33C9" w:rsidP="006725BA">
      <w:pPr>
        <w:autoSpaceDE w:val="0"/>
        <w:autoSpaceDN w:val="0"/>
        <w:adjustRightInd w:val="0"/>
        <w:spacing w:after="0" w:line="240" w:lineRule="auto"/>
        <w:jc w:val="both"/>
        <w:rPr>
          <w:rFonts w:ascii="Times New Roman" w:hAnsi="Times New Roman" w:cs="Times New Roman"/>
          <w:color w:val="FF0000"/>
          <w:sz w:val="24"/>
          <w:szCs w:val="24"/>
        </w:rPr>
        <w:sectPr w:rsidR="005A33C9" w:rsidSect="003A1961">
          <w:pgSz w:w="11906" w:h="16838"/>
          <w:pgMar w:top="1134" w:right="1701" w:bottom="1134" w:left="851" w:header="709" w:footer="709" w:gutter="0"/>
          <w:cols w:space="708"/>
          <w:docGrid w:linePitch="360"/>
        </w:sectPr>
      </w:pPr>
    </w:p>
    <w:p w:rsidR="005A33C9" w:rsidRPr="004823FA" w:rsidRDefault="005A33C9" w:rsidP="004823FA">
      <w:pPr>
        <w:rPr>
          <w:rFonts w:ascii="Times New Roman" w:hAnsi="Times New Roman" w:cs="Times New Roman"/>
          <w:sz w:val="24"/>
          <w:szCs w:val="24"/>
        </w:rPr>
        <w:sectPr w:rsidR="005A33C9" w:rsidRPr="004823FA" w:rsidSect="003A1961">
          <w:pgSz w:w="11906" w:h="16838"/>
          <w:pgMar w:top="1134" w:right="1701" w:bottom="1134" w:left="851" w:header="709" w:footer="709" w:gutter="0"/>
          <w:cols w:space="708"/>
          <w:docGrid w:linePitch="360"/>
        </w:sectPr>
      </w:pPr>
    </w:p>
    <w:p w:rsidR="001D2C6B" w:rsidRDefault="001D2C6B" w:rsidP="001111D8">
      <w:pPr>
        <w:autoSpaceDE w:val="0"/>
        <w:autoSpaceDN w:val="0"/>
        <w:adjustRightInd w:val="0"/>
        <w:spacing w:after="0" w:line="240" w:lineRule="auto"/>
        <w:rPr>
          <w:rFonts w:ascii="Times New Roman" w:hAnsi="Times New Roman" w:cs="Times New Roman"/>
          <w:color w:val="FF0000"/>
          <w:sz w:val="24"/>
          <w:szCs w:val="24"/>
        </w:rPr>
        <w:sectPr w:rsidR="001D2C6B" w:rsidSect="003A1961">
          <w:pgSz w:w="11906" w:h="16838"/>
          <w:pgMar w:top="1134" w:right="1701" w:bottom="1134" w:left="851" w:header="709" w:footer="709" w:gutter="0"/>
          <w:cols w:space="708"/>
          <w:docGrid w:linePitch="360"/>
        </w:sectPr>
      </w:pPr>
    </w:p>
    <w:p w:rsidR="00450EB9" w:rsidRPr="000C00F7" w:rsidRDefault="00450EB9" w:rsidP="000C00F7">
      <w:pPr>
        <w:tabs>
          <w:tab w:val="left" w:pos="7786"/>
        </w:tabs>
        <w:rPr>
          <w:rFonts w:ascii="Times New Roman" w:hAnsi="Times New Roman" w:cs="Times New Roman"/>
          <w:sz w:val="24"/>
          <w:szCs w:val="24"/>
        </w:rPr>
      </w:pPr>
    </w:p>
    <w:sectPr w:rsidR="00450EB9" w:rsidRPr="000C00F7" w:rsidSect="003A1961">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CE5" w:rsidRDefault="00705CE5" w:rsidP="00463F6D">
      <w:pPr>
        <w:spacing w:after="0" w:line="240" w:lineRule="auto"/>
      </w:pPr>
      <w:r>
        <w:separator/>
      </w:r>
    </w:p>
  </w:endnote>
  <w:endnote w:type="continuationSeparator" w:id="0">
    <w:p w:rsidR="00705CE5" w:rsidRDefault="00705CE5" w:rsidP="0046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990458"/>
      <w:docPartObj>
        <w:docPartGallery w:val="Page Numbers (Bottom of Page)"/>
        <w:docPartUnique/>
      </w:docPartObj>
    </w:sdtPr>
    <w:sdtEndPr/>
    <w:sdtContent>
      <w:p w:rsidR="00820D54" w:rsidRDefault="00820D54">
        <w:pPr>
          <w:pStyle w:val="ad"/>
          <w:jc w:val="right"/>
        </w:pPr>
        <w:r>
          <w:fldChar w:fldCharType="begin"/>
        </w:r>
        <w:r>
          <w:instrText>PAGE   \* MERGEFORMAT</w:instrText>
        </w:r>
        <w:r>
          <w:fldChar w:fldCharType="separate"/>
        </w:r>
        <w:r w:rsidR="00E66598">
          <w:rPr>
            <w:noProof/>
          </w:rPr>
          <w:t>0</w:t>
        </w:r>
        <w:r>
          <w:fldChar w:fldCharType="end"/>
        </w:r>
      </w:p>
    </w:sdtContent>
  </w:sdt>
  <w:p w:rsidR="00820D54" w:rsidRDefault="00820D5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CE5" w:rsidRDefault="00705CE5" w:rsidP="00463F6D">
      <w:pPr>
        <w:spacing w:after="0" w:line="240" w:lineRule="auto"/>
      </w:pPr>
      <w:r>
        <w:separator/>
      </w:r>
    </w:p>
  </w:footnote>
  <w:footnote w:type="continuationSeparator" w:id="0">
    <w:p w:rsidR="00705CE5" w:rsidRDefault="00705CE5" w:rsidP="00463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A60"/>
    <w:multiLevelType w:val="multilevel"/>
    <w:tmpl w:val="E17CEFB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CB5A7D"/>
    <w:multiLevelType w:val="hybridMultilevel"/>
    <w:tmpl w:val="7660E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04AA0"/>
    <w:multiLevelType w:val="hybridMultilevel"/>
    <w:tmpl w:val="4E80D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06CE7"/>
    <w:multiLevelType w:val="hybridMultilevel"/>
    <w:tmpl w:val="774C3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596DE7"/>
    <w:multiLevelType w:val="multilevel"/>
    <w:tmpl w:val="F8207CEA"/>
    <w:lvl w:ilvl="0">
      <w:start w:val="2"/>
      <w:numFmt w:val="decimal"/>
      <w:lvlText w:val="%1."/>
      <w:lvlJc w:val="left"/>
      <w:pPr>
        <w:ind w:left="720" w:hanging="360"/>
      </w:pPr>
      <w:rPr>
        <w:rFonts w:hint="default"/>
        <w:b/>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268B58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1C6BC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29C5795"/>
    <w:multiLevelType w:val="hybridMultilevel"/>
    <w:tmpl w:val="2368C94C"/>
    <w:lvl w:ilvl="0" w:tplc="E2B870A6">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A54BA"/>
    <w:multiLevelType w:val="multilevel"/>
    <w:tmpl w:val="DC5A1F44"/>
    <w:lvl w:ilvl="0">
      <w:start w:val="2"/>
      <w:numFmt w:val="decimal"/>
      <w:lvlText w:val="%1."/>
      <w:lvlJc w:val="left"/>
      <w:pPr>
        <w:ind w:left="720" w:hanging="360"/>
      </w:pPr>
      <w:rPr>
        <w:rFonts w:hint="default"/>
        <w:b/>
      </w:rPr>
    </w:lvl>
    <w:lvl w:ilvl="1">
      <w:start w:val="1"/>
      <w:numFmt w:val="decimal"/>
      <w:lvlText w:val="%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413E1787"/>
    <w:multiLevelType w:val="multilevel"/>
    <w:tmpl w:val="657EF1FC"/>
    <w:lvl w:ilvl="0">
      <w:start w:val="2"/>
      <w:numFmt w:val="decimal"/>
      <w:lvlText w:val="%1."/>
      <w:lvlJc w:val="left"/>
      <w:pPr>
        <w:ind w:left="3054" w:hanging="360"/>
      </w:pPr>
      <w:rPr>
        <w:rFonts w:hint="default"/>
        <w:b/>
      </w:rPr>
    </w:lvl>
    <w:lvl w:ilvl="1">
      <w:start w:val="3"/>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0">
    <w:nsid w:val="5F6A2737"/>
    <w:multiLevelType w:val="hybridMultilevel"/>
    <w:tmpl w:val="8C923648"/>
    <w:lvl w:ilvl="0" w:tplc="A052F2A0">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924453"/>
    <w:multiLevelType w:val="multilevel"/>
    <w:tmpl w:val="B01231CE"/>
    <w:lvl w:ilvl="0">
      <w:start w:val="4"/>
      <w:numFmt w:val="decimal"/>
      <w:lvlText w:val="%1."/>
      <w:lvlJc w:val="left"/>
      <w:pPr>
        <w:ind w:left="3414" w:hanging="360"/>
      </w:pPr>
      <w:rPr>
        <w:rFonts w:hint="default"/>
      </w:rPr>
    </w:lvl>
    <w:lvl w:ilvl="1">
      <w:start w:val="2"/>
      <w:numFmt w:val="decimal"/>
      <w:isLgl/>
      <w:lvlText w:val="%1.%2."/>
      <w:lvlJc w:val="left"/>
      <w:pPr>
        <w:ind w:left="3414" w:hanging="360"/>
      </w:pPr>
      <w:rPr>
        <w:rFonts w:hint="default"/>
      </w:rPr>
    </w:lvl>
    <w:lvl w:ilvl="2">
      <w:start w:val="1"/>
      <w:numFmt w:val="decimal"/>
      <w:isLgl/>
      <w:lvlText w:val="%1.%2.%3."/>
      <w:lvlJc w:val="left"/>
      <w:pPr>
        <w:ind w:left="3774" w:hanging="720"/>
      </w:pPr>
      <w:rPr>
        <w:rFonts w:hint="default"/>
      </w:rPr>
    </w:lvl>
    <w:lvl w:ilvl="3">
      <w:start w:val="1"/>
      <w:numFmt w:val="decimal"/>
      <w:isLgl/>
      <w:lvlText w:val="%1.%2.%3.%4."/>
      <w:lvlJc w:val="left"/>
      <w:pPr>
        <w:ind w:left="3774" w:hanging="720"/>
      </w:pPr>
      <w:rPr>
        <w:rFonts w:hint="default"/>
      </w:rPr>
    </w:lvl>
    <w:lvl w:ilvl="4">
      <w:start w:val="1"/>
      <w:numFmt w:val="decimal"/>
      <w:isLgl/>
      <w:lvlText w:val="%1.%2.%3.%4.%5."/>
      <w:lvlJc w:val="left"/>
      <w:pPr>
        <w:ind w:left="4134" w:hanging="1080"/>
      </w:pPr>
      <w:rPr>
        <w:rFonts w:hint="default"/>
      </w:rPr>
    </w:lvl>
    <w:lvl w:ilvl="5">
      <w:start w:val="1"/>
      <w:numFmt w:val="decimal"/>
      <w:isLgl/>
      <w:lvlText w:val="%1.%2.%3.%4.%5.%6."/>
      <w:lvlJc w:val="left"/>
      <w:pPr>
        <w:ind w:left="4134" w:hanging="1080"/>
      </w:pPr>
      <w:rPr>
        <w:rFonts w:hint="default"/>
      </w:rPr>
    </w:lvl>
    <w:lvl w:ilvl="6">
      <w:start w:val="1"/>
      <w:numFmt w:val="decimal"/>
      <w:isLgl/>
      <w:lvlText w:val="%1.%2.%3.%4.%5.%6.%7."/>
      <w:lvlJc w:val="left"/>
      <w:pPr>
        <w:ind w:left="4494" w:hanging="1440"/>
      </w:pPr>
      <w:rPr>
        <w:rFonts w:hint="default"/>
      </w:rPr>
    </w:lvl>
    <w:lvl w:ilvl="7">
      <w:start w:val="1"/>
      <w:numFmt w:val="decimal"/>
      <w:isLgl/>
      <w:lvlText w:val="%1.%2.%3.%4.%5.%6.%7.%8."/>
      <w:lvlJc w:val="left"/>
      <w:pPr>
        <w:ind w:left="4494" w:hanging="1440"/>
      </w:pPr>
      <w:rPr>
        <w:rFonts w:hint="default"/>
      </w:rPr>
    </w:lvl>
    <w:lvl w:ilvl="8">
      <w:start w:val="1"/>
      <w:numFmt w:val="decimal"/>
      <w:isLgl/>
      <w:lvlText w:val="%1.%2.%3.%4.%5.%6.%7.%8.%9."/>
      <w:lvlJc w:val="left"/>
      <w:pPr>
        <w:ind w:left="4854" w:hanging="1800"/>
      </w:pPr>
      <w:rPr>
        <w:rFonts w:hint="default"/>
      </w:rPr>
    </w:lvl>
  </w:abstractNum>
  <w:abstractNum w:abstractNumId="12">
    <w:nsid w:val="6B5A2092"/>
    <w:multiLevelType w:val="hybridMultilevel"/>
    <w:tmpl w:val="60029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257F4B"/>
    <w:multiLevelType w:val="hybridMultilevel"/>
    <w:tmpl w:val="6A906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3C7AE9"/>
    <w:multiLevelType w:val="hybridMultilevel"/>
    <w:tmpl w:val="1A441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017EFE"/>
    <w:multiLevelType w:val="hybridMultilevel"/>
    <w:tmpl w:val="1D8A8F1E"/>
    <w:lvl w:ilvl="0" w:tplc="0DC22198">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92388E"/>
    <w:multiLevelType w:val="hybridMultilevel"/>
    <w:tmpl w:val="37A2AC9C"/>
    <w:lvl w:ilvl="0" w:tplc="A3242A40">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2"/>
  </w:num>
  <w:num w:numId="6">
    <w:abstractNumId w:val="3"/>
  </w:num>
  <w:num w:numId="7">
    <w:abstractNumId w:val="14"/>
  </w:num>
  <w:num w:numId="8">
    <w:abstractNumId w:val="13"/>
  </w:num>
  <w:num w:numId="9">
    <w:abstractNumId w:val="12"/>
  </w:num>
  <w:num w:numId="10">
    <w:abstractNumId w:val="1"/>
  </w:num>
  <w:num w:numId="11">
    <w:abstractNumId w:val="9"/>
  </w:num>
  <w:num w:numId="12">
    <w:abstractNumId w:val="10"/>
  </w:num>
  <w:num w:numId="13">
    <w:abstractNumId w:val="15"/>
  </w:num>
  <w:num w:numId="14">
    <w:abstractNumId w:val="16"/>
  </w:num>
  <w:num w:numId="15">
    <w:abstractNumId w:val="7"/>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26"/>
    <w:rsid w:val="00003DA9"/>
    <w:rsid w:val="00004B78"/>
    <w:rsid w:val="00004BCF"/>
    <w:rsid w:val="00005EF1"/>
    <w:rsid w:val="00011227"/>
    <w:rsid w:val="00012C10"/>
    <w:rsid w:val="00012E07"/>
    <w:rsid w:val="000159C3"/>
    <w:rsid w:val="000216F2"/>
    <w:rsid w:val="000256D3"/>
    <w:rsid w:val="00026B62"/>
    <w:rsid w:val="00026E91"/>
    <w:rsid w:val="00033E35"/>
    <w:rsid w:val="0003442C"/>
    <w:rsid w:val="000348BE"/>
    <w:rsid w:val="00036CDB"/>
    <w:rsid w:val="00037F82"/>
    <w:rsid w:val="000733D8"/>
    <w:rsid w:val="00073BDC"/>
    <w:rsid w:val="0007658A"/>
    <w:rsid w:val="00076F3A"/>
    <w:rsid w:val="00080BF0"/>
    <w:rsid w:val="0008248D"/>
    <w:rsid w:val="00093B82"/>
    <w:rsid w:val="000A26E4"/>
    <w:rsid w:val="000A4C3F"/>
    <w:rsid w:val="000A5043"/>
    <w:rsid w:val="000A65A6"/>
    <w:rsid w:val="000A7CC6"/>
    <w:rsid w:val="000B5AEB"/>
    <w:rsid w:val="000B7374"/>
    <w:rsid w:val="000C00F7"/>
    <w:rsid w:val="000C0BB9"/>
    <w:rsid w:val="000C2050"/>
    <w:rsid w:val="000C5F32"/>
    <w:rsid w:val="000D3E86"/>
    <w:rsid w:val="000D5BDD"/>
    <w:rsid w:val="000E2D1D"/>
    <w:rsid w:val="000E4347"/>
    <w:rsid w:val="000E5FDB"/>
    <w:rsid w:val="00104240"/>
    <w:rsid w:val="001111D8"/>
    <w:rsid w:val="0011148E"/>
    <w:rsid w:val="00112A22"/>
    <w:rsid w:val="00113E35"/>
    <w:rsid w:val="001147DB"/>
    <w:rsid w:val="00117BA1"/>
    <w:rsid w:val="00123088"/>
    <w:rsid w:val="00123F28"/>
    <w:rsid w:val="00125F32"/>
    <w:rsid w:val="00126BA1"/>
    <w:rsid w:val="0013057C"/>
    <w:rsid w:val="001330E4"/>
    <w:rsid w:val="001408B5"/>
    <w:rsid w:val="00142759"/>
    <w:rsid w:val="00142FBA"/>
    <w:rsid w:val="00152CF2"/>
    <w:rsid w:val="001541C3"/>
    <w:rsid w:val="00155A03"/>
    <w:rsid w:val="00161255"/>
    <w:rsid w:val="00171168"/>
    <w:rsid w:val="00171871"/>
    <w:rsid w:val="00171C79"/>
    <w:rsid w:val="00175535"/>
    <w:rsid w:val="00177687"/>
    <w:rsid w:val="00181F50"/>
    <w:rsid w:val="00182CD7"/>
    <w:rsid w:val="00186D9F"/>
    <w:rsid w:val="00193BA9"/>
    <w:rsid w:val="001944FC"/>
    <w:rsid w:val="00196707"/>
    <w:rsid w:val="001976E9"/>
    <w:rsid w:val="00197D50"/>
    <w:rsid w:val="001A09F9"/>
    <w:rsid w:val="001A1BBB"/>
    <w:rsid w:val="001A5215"/>
    <w:rsid w:val="001A6C45"/>
    <w:rsid w:val="001B26C0"/>
    <w:rsid w:val="001B36A3"/>
    <w:rsid w:val="001B7C55"/>
    <w:rsid w:val="001C13BD"/>
    <w:rsid w:val="001C143F"/>
    <w:rsid w:val="001C18A1"/>
    <w:rsid w:val="001C22AE"/>
    <w:rsid w:val="001C354D"/>
    <w:rsid w:val="001C7937"/>
    <w:rsid w:val="001D2C6B"/>
    <w:rsid w:val="001D3A1C"/>
    <w:rsid w:val="001D7247"/>
    <w:rsid w:val="001D7A03"/>
    <w:rsid w:val="001E211B"/>
    <w:rsid w:val="001F0891"/>
    <w:rsid w:val="001F7DC4"/>
    <w:rsid w:val="0020369D"/>
    <w:rsid w:val="00216887"/>
    <w:rsid w:val="0021774D"/>
    <w:rsid w:val="00221F3A"/>
    <w:rsid w:val="00222A95"/>
    <w:rsid w:val="00226B2C"/>
    <w:rsid w:val="00230020"/>
    <w:rsid w:val="002304F2"/>
    <w:rsid w:val="0023279C"/>
    <w:rsid w:val="00233F27"/>
    <w:rsid w:val="0023534F"/>
    <w:rsid w:val="0023590B"/>
    <w:rsid w:val="00236432"/>
    <w:rsid w:val="00236C8A"/>
    <w:rsid w:val="0024552E"/>
    <w:rsid w:val="002461B0"/>
    <w:rsid w:val="00250D01"/>
    <w:rsid w:val="00251B9E"/>
    <w:rsid w:val="0025625B"/>
    <w:rsid w:val="00256F2E"/>
    <w:rsid w:val="00276B0E"/>
    <w:rsid w:val="00276C89"/>
    <w:rsid w:val="00277FD0"/>
    <w:rsid w:val="00280A6F"/>
    <w:rsid w:val="002833CF"/>
    <w:rsid w:val="002859B5"/>
    <w:rsid w:val="00286FB5"/>
    <w:rsid w:val="002A0D58"/>
    <w:rsid w:val="002A25A3"/>
    <w:rsid w:val="002A4E37"/>
    <w:rsid w:val="002A5492"/>
    <w:rsid w:val="002B0D78"/>
    <w:rsid w:val="002B10D9"/>
    <w:rsid w:val="002B47AF"/>
    <w:rsid w:val="002B6051"/>
    <w:rsid w:val="002C55F5"/>
    <w:rsid w:val="002D37AD"/>
    <w:rsid w:val="002E1288"/>
    <w:rsid w:val="002E4039"/>
    <w:rsid w:val="002E6DA2"/>
    <w:rsid w:val="002F1F64"/>
    <w:rsid w:val="002F242D"/>
    <w:rsid w:val="002F2EE7"/>
    <w:rsid w:val="002F4AB1"/>
    <w:rsid w:val="002F5280"/>
    <w:rsid w:val="002F6B7B"/>
    <w:rsid w:val="003016A9"/>
    <w:rsid w:val="00302576"/>
    <w:rsid w:val="00305CB7"/>
    <w:rsid w:val="00305D41"/>
    <w:rsid w:val="00315A04"/>
    <w:rsid w:val="003214A9"/>
    <w:rsid w:val="00323A9F"/>
    <w:rsid w:val="00324AF1"/>
    <w:rsid w:val="0032589A"/>
    <w:rsid w:val="00326A49"/>
    <w:rsid w:val="00327BDE"/>
    <w:rsid w:val="003304C9"/>
    <w:rsid w:val="00332A4E"/>
    <w:rsid w:val="003341F2"/>
    <w:rsid w:val="00337D21"/>
    <w:rsid w:val="00340FB9"/>
    <w:rsid w:val="00341DF4"/>
    <w:rsid w:val="00343B52"/>
    <w:rsid w:val="00344BA4"/>
    <w:rsid w:val="00345DF3"/>
    <w:rsid w:val="0035051E"/>
    <w:rsid w:val="00350657"/>
    <w:rsid w:val="00352466"/>
    <w:rsid w:val="003536A0"/>
    <w:rsid w:val="00356CF0"/>
    <w:rsid w:val="00360095"/>
    <w:rsid w:val="003616DD"/>
    <w:rsid w:val="0036660D"/>
    <w:rsid w:val="00371F95"/>
    <w:rsid w:val="003738B1"/>
    <w:rsid w:val="00374BB1"/>
    <w:rsid w:val="0038561A"/>
    <w:rsid w:val="00385FC4"/>
    <w:rsid w:val="00387A15"/>
    <w:rsid w:val="00387CFB"/>
    <w:rsid w:val="00390C0A"/>
    <w:rsid w:val="003919B5"/>
    <w:rsid w:val="003940AD"/>
    <w:rsid w:val="003A01B8"/>
    <w:rsid w:val="003A0AF7"/>
    <w:rsid w:val="003A1961"/>
    <w:rsid w:val="003A290E"/>
    <w:rsid w:val="003A57D3"/>
    <w:rsid w:val="003A5C12"/>
    <w:rsid w:val="003B463E"/>
    <w:rsid w:val="003B56CE"/>
    <w:rsid w:val="003B67BE"/>
    <w:rsid w:val="003B67BF"/>
    <w:rsid w:val="003C18BA"/>
    <w:rsid w:val="003C1EC1"/>
    <w:rsid w:val="003C3D24"/>
    <w:rsid w:val="003C586F"/>
    <w:rsid w:val="003C785A"/>
    <w:rsid w:val="003D0B00"/>
    <w:rsid w:val="003D147F"/>
    <w:rsid w:val="003D5249"/>
    <w:rsid w:val="003D6E56"/>
    <w:rsid w:val="003D78D2"/>
    <w:rsid w:val="003E03D8"/>
    <w:rsid w:val="003E2A76"/>
    <w:rsid w:val="003F1909"/>
    <w:rsid w:val="003F33D7"/>
    <w:rsid w:val="003F44B1"/>
    <w:rsid w:val="003F63B8"/>
    <w:rsid w:val="0040066F"/>
    <w:rsid w:val="00406BD6"/>
    <w:rsid w:val="004101E5"/>
    <w:rsid w:val="00412E8C"/>
    <w:rsid w:val="0042649A"/>
    <w:rsid w:val="00433732"/>
    <w:rsid w:val="004340C6"/>
    <w:rsid w:val="00440DFF"/>
    <w:rsid w:val="00442AAF"/>
    <w:rsid w:val="00450EB9"/>
    <w:rsid w:val="00451C92"/>
    <w:rsid w:val="004563C0"/>
    <w:rsid w:val="00463F6D"/>
    <w:rsid w:val="00464042"/>
    <w:rsid w:val="00465131"/>
    <w:rsid w:val="00467532"/>
    <w:rsid w:val="00471197"/>
    <w:rsid w:val="004714B8"/>
    <w:rsid w:val="00472657"/>
    <w:rsid w:val="00472909"/>
    <w:rsid w:val="00476098"/>
    <w:rsid w:val="004823FA"/>
    <w:rsid w:val="00483C52"/>
    <w:rsid w:val="004864D4"/>
    <w:rsid w:val="0048717C"/>
    <w:rsid w:val="004874A1"/>
    <w:rsid w:val="004900FA"/>
    <w:rsid w:val="00492C7A"/>
    <w:rsid w:val="00495C23"/>
    <w:rsid w:val="004A42CD"/>
    <w:rsid w:val="004A4E5C"/>
    <w:rsid w:val="004A544D"/>
    <w:rsid w:val="004B0ADF"/>
    <w:rsid w:val="004B0B1C"/>
    <w:rsid w:val="004B2EDE"/>
    <w:rsid w:val="004C0475"/>
    <w:rsid w:val="004C3237"/>
    <w:rsid w:val="004C671F"/>
    <w:rsid w:val="004C7ED5"/>
    <w:rsid w:val="004E0113"/>
    <w:rsid w:val="004E3732"/>
    <w:rsid w:val="004E50AA"/>
    <w:rsid w:val="004E7154"/>
    <w:rsid w:val="004F06A8"/>
    <w:rsid w:val="004F6448"/>
    <w:rsid w:val="00503DC3"/>
    <w:rsid w:val="00505D62"/>
    <w:rsid w:val="0051043E"/>
    <w:rsid w:val="00513257"/>
    <w:rsid w:val="00514C70"/>
    <w:rsid w:val="005233DB"/>
    <w:rsid w:val="00524F91"/>
    <w:rsid w:val="00525158"/>
    <w:rsid w:val="00530A96"/>
    <w:rsid w:val="00533A76"/>
    <w:rsid w:val="00535376"/>
    <w:rsid w:val="0053631D"/>
    <w:rsid w:val="005420A2"/>
    <w:rsid w:val="00543CD7"/>
    <w:rsid w:val="005459A6"/>
    <w:rsid w:val="00545AF6"/>
    <w:rsid w:val="0055079C"/>
    <w:rsid w:val="00551A89"/>
    <w:rsid w:val="00552493"/>
    <w:rsid w:val="00554717"/>
    <w:rsid w:val="005572DC"/>
    <w:rsid w:val="005573BE"/>
    <w:rsid w:val="00557777"/>
    <w:rsid w:val="00561155"/>
    <w:rsid w:val="0056491B"/>
    <w:rsid w:val="00565A4B"/>
    <w:rsid w:val="00570EED"/>
    <w:rsid w:val="00571E6A"/>
    <w:rsid w:val="00572707"/>
    <w:rsid w:val="00573002"/>
    <w:rsid w:val="0057707D"/>
    <w:rsid w:val="00581C1B"/>
    <w:rsid w:val="005863BA"/>
    <w:rsid w:val="00594061"/>
    <w:rsid w:val="00597D1F"/>
    <w:rsid w:val="00597E54"/>
    <w:rsid w:val="005A33C9"/>
    <w:rsid w:val="005A5847"/>
    <w:rsid w:val="005A5B55"/>
    <w:rsid w:val="005A6BCB"/>
    <w:rsid w:val="005B516C"/>
    <w:rsid w:val="005C05AA"/>
    <w:rsid w:val="005C0E8A"/>
    <w:rsid w:val="005C6B97"/>
    <w:rsid w:val="005D23B3"/>
    <w:rsid w:val="005D254F"/>
    <w:rsid w:val="005D3BB5"/>
    <w:rsid w:val="005D651E"/>
    <w:rsid w:val="005E7027"/>
    <w:rsid w:val="005F6D48"/>
    <w:rsid w:val="00601257"/>
    <w:rsid w:val="00601D4E"/>
    <w:rsid w:val="0061356A"/>
    <w:rsid w:val="00613893"/>
    <w:rsid w:val="006179A4"/>
    <w:rsid w:val="0062071B"/>
    <w:rsid w:val="00620B89"/>
    <w:rsid w:val="00621D48"/>
    <w:rsid w:val="0062506E"/>
    <w:rsid w:val="0063642F"/>
    <w:rsid w:val="00637571"/>
    <w:rsid w:val="00643BDE"/>
    <w:rsid w:val="00647325"/>
    <w:rsid w:val="006556B7"/>
    <w:rsid w:val="00655ABB"/>
    <w:rsid w:val="006573B3"/>
    <w:rsid w:val="00663FEF"/>
    <w:rsid w:val="006648C6"/>
    <w:rsid w:val="006659C1"/>
    <w:rsid w:val="00667D24"/>
    <w:rsid w:val="00671209"/>
    <w:rsid w:val="006725BA"/>
    <w:rsid w:val="00672844"/>
    <w:rsid w:val="006730BC"/>
    <w:rsid w:val="00675A67"/>
    <w:rsid w:val="00676568"/>
    <w:rsid w:val="00676E21"/>
    <w:rsid w:val="00677EC8"/>
    <w:rsid w:val="00684B50"/>
    <w:rsid w:val="00686B75"/>
    <w:rsid w:val="00693ED7"/>
    <w:rsid w:val="00694EE0"/>
    <w:rsid w:val="00696AC6"/>
    <w:rsid w:val="006A0D61"/>
    <w:rsid w:val="006A3C4D"/>
    <w:rsid w:val="006A4EAF"/>
    <w:rsid w:val="006A7494"/>
    <w:rsid w:val="006B019A"/>
    <w:rsid w:val="006B4D70"/>
    <w:rsid w:val="006B65F0"/>
    <w:rsid w:val="006B782A"/>
    <w:rsid w:val="006C3902"/>
    <w:rsid w:val="006C5217"/>
    <w:rsid w:val="006C5618"/>
    <w:rsid w:val="006D06B7"/>
    <w:rsid w:val="006D089B"/>
    <w:rsid w:val="006D1571"/>
    <w:rsid w:val="006D3761"/>
    <w:rsid w:val="006D44D1"/>
    <w:rsid w:val="006D5BD0"/>
    <w:rsid w:val="006E1CE1"/>
    <w:rsid w:val="006E3215"/>
    <w:rsid w:val="006E6D49"/>
    <w:rsid w:val="006F4EF1"/>
    <w:rsid w:val="00701FF9"/>
    <w:rsid w:val="00704426"/>
    <w:rsid w:val="00705CE5"/>
    <w:rsid w:val="007071C0"/>
    <w:rsid w:val="00713E57"/>
    <w:rsid w:val="00713EFB"/>
    <w:rsid w:val="007157A1"/>
    <w:rsid w:val="00720246"/>
    <w:rsid w:val="007264F2"/>
    <w:rsid w:val="00730F45"/>
    <w:rsid w:val="00731236"/>
    <w:rsid w:val="007315DA"/>
    <w:rsid w:val="00731EDF"/>
    <w:rsid w:val="00735E50"/>
    <w:rsid w:val="0073719E"/>
    <w:rsid w:val="007375ED"/>
    <w:rsid w:val="00742307"/>
    <w:rsid w:val="007512E9"/>
    <w:rsid w:val="00752C42"/>
    <w:rsid w:val="00755BAF"/>
    <w:rsid w:val="0075646F"/>
    <w:rsid w:val="007602A7"/>
    <w:rsid w:val="0076309D"/>
    <w:rsid w:val="00763446"/>
    <w:rsid w:val="0076674F"/>
    <w:rsid w:val="00766DB5"/>
    <w:rsid w:val="00766F74"/>
    <w:rsid w:val="00772245"/>
    <w:rsid w:val="0077269E"/>
    <w:rsid w:val="00773555"/>
    <w:rsid w:val="007779F7"/>
    <w:rsid w:val="00780F4D"/>
    <w:rsid w:val="0078319B"/>
    <w:rsid w:val="00786120"/>
    <w:rsid w:val="00786C8E"/>
    <w:rsid w:val="00792A34"/>
    <w:rsid w:val="00794446"/>
    <w:rsid w:val="007950F4"/>
    <w:rsid w:val="007956A4"/>
    <w:rsid w:val="00795BF6"/>
    <w:rsid w:val="00796C01"/>
    <w:rsid w:val="007A26D3"/>
    <w:rsid w:val="007B3293"/>
    <w:rsid w:val="007C29E7"/>
    <w:rsid w:val="007C494E"/>
    <w:rsid w:val="007C6385"/>
    <w:rsid w:val="007D02E2"/>
    <w:rsid w:val="007D203B"/>
    <w:rsid w:val="007D3B4F"/>
    <w:rsid w:val="007D3ECE"/>
    <w:rsid w:val="007E1432"/>
    <w:rsid w:val="007F4560"/>
    <w:rsid w:val="007F779B"/>
    <w:rsid w:val="00802436"/>
    <w:rsid w:val="00803D6F"/>
    <w:rsid w:val="00820D54"/>
    <w:rsid w:val="008226E8"/>
    <w:rsid w:val="0082393B"/>
    <w:rsid w:val="00827479"/>
    <w:rsid w:val="00832618"/>
    <w:rsid w:val="00834947"/>
    <w:rsid w:val="008361A1"/>
    <w:rsid w:val="00843230"/>
    <w:rsid w:val="00850637"/>
    <w:rsid w:val="00850CA4"/>
    <w:rsid w:val="00856B73"/>
    <w:rsid w:val="008653C7"/>
    <w:rsid w:val="0087341E"/>
    <w:rsid w:val="00874F84"/>
    <w:rsid w:val="00875222"/>
    <w:rsid w:val="00877050"/>
    <w:rsid w:val="0087705C"/>
    <w:rsid w:val="0087750D"/>
    <w:rsid w:val="00877A78"/>
    <w:rsid w:val="00881AC9"/>
    <w:rsid w:val="00883A57"/>
    <w:rsid w:val="00891D2B"/>
    <w:rsid w:val="00894EEF"/>
    <w:rsid w:val="00895FB2"/>
    <w:rsid w:val="008A02CE"/>
    <w:rsid w:val="008A1029"/>
    <w:rsid w:val="008A62FC"/>
    <w:rsid w:val="008B0737"/>
    <w:rsid w:val="008B6F90"/>
    <w:rsid w:val="008C73F6"/>
    <w:rsid w:val="008E399D"/>
    <w:rsid w:val="008E3C5D"/>
    <w:rsid w:val="008E7026"/>
    <w:rsid w:val="0090039C"/>
    <w:rsid w:val="009110E0"/>
    <w:rsid w:val="00911174"/>
    <w:rsid w:val="009124A2"/>
    <w:rsid w:val="00913543"/>
    <w:rsid w:val="00913B00"/>
    <w:rsid w:val="00914BBA"/>
    <w:rsid w:val="00920C76"/>
    <w:rsid w:val="00926E1D"/>
    <w:rsid w:val="009301BA"/>
    <w:rsid w:val="009304A6"/>
    <w:rsid w:val="00932585"/>
    <w:rsid w:val="00933094"/>
    <w:rsid w:val="00936C26"/>
    <w:rsid w:val="00940CD9"/>
    <w:rsid w:val="00941E42"/>
    <w:rsid w:val="009454FC"/>
    <w:rsid w:val="0094609F"/>
    <w:rsid w:val="00950728"/>
    <w:rsid w:val="009525FD"/>
    <w:rsid w:val="00953B30"/>
    <w:rsid w:val="00955173"/>
    <w:rsid w:val="00955762"/>
    <w:rsid w:val="00960170"/>
    <w:rsid w:val="00961AE4"/>
    <w:rsid w:val="00961B93"/>
    <w:rsid w:val="00961F29"/>
    <w:rsid w:val="009643BF"/>
    <w:rsid w:val="009643C9"/>
    <w:rsid w:val="00965D88"/>
    <w:rsid w:val="009716CA"/>
    <w:rsid w:val="009776E9"/>
    <w:rsid w:val="00980DDD"/>
    <w:rsid w:val="0098329B"/>
    <w:rsid w:val="00987681"/>
    <w:rsid w:val="00990DF8"/>
    <w:rsid w:val="00991FDF"/>
    <w:rsid w:val="00992088"/>
    <w:rsid w:val="009936C2"/>
    <w:rsid w:val="00994AE8"/>
    <w:rsid w:val="009A1E60"/>
    <w:rsid w:val="009A3DC5"/>
    <w:rsid w:val="009A49D3"/>
    <w:rsid w:val="009A54DB"/>
    <w:rsid w:val="009B04E2"/>
    <w:rsid w:val="009C00FF"/>
    <w:rsid w:val="009C0890"/>
    <w:rsid w:val="009C157B"/>
    <w:rsid w:val="009C3E03"/>
    <w:rsid w:val="009D66BA"/>
    <w:rsid w:val="009E6DE1"/>
    <w:rsid w:val="009E6FF2"/>
    <w:rsid w:val="009E7320"/>
    <w:rsid w:val="009F099D"/>
    <w:rsid w:val="009F110F"/>
    <w:rsid w:val="009F3F83"/>
    <w:rsid w:val="009F7820"/>
    <w:rsid w:val="00A00959"/>
    <w:rsid w:val="00A03B54"/>
    <w:rsid w:val="00A04B71"/>
    <w:rsid w:val="00A12C34"/>
    <w:rsid w:val="00A13D7D"/>
    <w:rsid w:val="00A1403A"/>
    <w:rsid w:val="00A162CB"/>
    <w:rsid w:val="00A20708"/>
    <w:rsid w:val="00A209AE"/>
    <w:rsid w:val="00A25E3E"/>
    <w:rsid w:val="00A27110"/>
    <w:rsid w:val="00A32732"/>
    <w:rsid w:val="00A32E65"/>
    <w:rsid w:val="00A34323"/>
    <w:rsid w:val="00A369FC"/>
    <w:rsid w:val="00A42471"/>
    <w:rsid w:val="00A510AC"/>
    <w:rsid w:val="00A56AF4"/>
    <w:rsid w:val="00A653E6"/>
    <w:rsid w:val="00A7107C"/>
    <w:rsid w:val="00A71939"/>
    <w:rsid w:val="00A73362"/>
    <w:rsid w:val="00A7794E"/>
    <w:rsid w:val="00A81509"/>
    <w:rsid w:val="00A865A9"/>
    <w:rsid w:val="00A86E7C"/>
    <w:rsid w:val="00A87E27"/>
    <w:rsid w:val="00A971AF"/>
    <w:rsid w:val="00AA15C0"/>
    <w:rsid w:val="00AA43AD"/>
    <w:rsid w:val="00AA5FA0"/>
    <w:rsid w:val="00AA62A6"/>
    <w:rsid w:val="00AA697E"/>
    <w:rsid w:val="00AB0626"/>
    <w:rsid w:val="00AB2A6C"/>
    <w:rsid w:val="00AB476C"/>
    <w:rsid w:val="00AD024D"/>
    <w:rsid w:val="00AD18D3"/>
    <w:rsid w:val="00AD2D01"/>
    <w:rsid w:val="00AE0813"/>
    <w:rsid w:val="00AE0F58"/>
    <w:rsid w:val="00AE316C"/>
    <w:rsid w:val="00AE3547"/>
    <w:rsid w:val="00AE5912"/>
    <w:rsid w:val="00AE59CF"/>
    <w:rsid w:val="00AF34AC"/>
    <w:rsid w:val="00B0090B"/>
    <w:rsid w:val="00B0209A"/>
    <w:rsid w:val="00B07085"/>
    <w:rsid w:val="00B118D8"/>
    <w:rsid w:val="00B12811"/>
    <w:rsid w:val="00B17AB1"/>
    <w:rsid w:val="00B22E45"/>
    <w:rsid w:val="00B23E76"/>
    <w:rsid w:val="00B25B44"/>
    <w:rsid w:val="00B32892"/>
    <w:rsid w:val="00B343C4"/>
    <w:rsid w:val="00B418F2"/>
    <w:rsid w:val="00B41D7D"/>
    <w:rsid w:val="00B435F4"/>
    <w:rsid w:val="00B524C7"/>
    <w:rsid w:val="00B56E23"/>
    <w:rsid w:val="00B60441"/>
    <w:rsid w:val="00B645C4"/>
    <w:rsid w:val="00B67206"/>
    <w:rsid w:val="00B70EAF"/>
    <w:rsid w:val="00B724D7"/>
    <w:rsid w:val="00B74145"/>
    <w:rsid w:val="00B75F24"/>
    <w:rsid w:val="00B81EA4"/>
    <w:rsid w:val="00B974F4"/>
    <w:rsid w:val="00B97CFC"/>
    <w:rsid w:val="00BA37CA"/>
    <w:rsid w:val="00BB4E04"/>
    <w:rsid w:val="00BB4FF5"/>
    <w:rsid w:val="00BC5472"/>
    <w:rsid w:val="00BD74EC"/>
    <w:rsid w:val="00BE688C"/>
    <w:rsid w:val="00BE7413"/>
    <w:rsid w:val="00BE7EEF"/>
    <w:rsid w:val="00BF0E7A"/>
    <w:rsid w:val="00BF1500"/>
    <w:rsid w:val="00BF1DB1"/>
    <w:rsid w:val="00C0166D"/>
    <w:rsid w:val="00C018D9"/>
    <w:rsid w:val="00C019CB"/>
    <w:rsid w:val="00C02201"/>
    <w:rsid w:val="00C022BE"/>
    <w:rsid w:val="00C03A81"/>
    <w:rsid w:val="00C128EC"/>
    <w:rsid w:val="00C13380"/>
    <w:rsid w:val="00C15FBD"/>
    <w:rsid w:val="00C16099"/>
    <w:rsid w:val="00C265DC"/>
    <w:rsid w:val="00C26A71"/>
    <w:rsid w:val="00C27389"/>
    <w:rsid w:val="00C34DB2"/>
    <w:rsid w:val="00C37D05"/>
    <w:rsid w:val="00C42FD9"/>
    <w:rsid w:val="00C4683E"/>
    <w:rsid w:val="00C47938"/>
    <w:rsid w:val="00C47A5E"/>
    <w:rsid w:val="00C56E2E"/>
    <w:rsid w:val="00C6568C"/>
    <w:rsid w:val="00C71202"/>
    <w:rsid w:val="00C7536A"/>
    <w:rsid w:val="00C80EA0"/>
    <w:rsid w:val="00C8109A"/>
    <w:rsid w:val="00C814AF"/>
    <w:rsid w:val="00C83760"/>
    <w:rsid w:val="00C92756"/>
    <w:rsid w:val="00C93059"/>
    <w:rsid w:val="00C9327D"/>
    <w:rsid w:val="00C93C70"/>
    <w:rsid w:val="00C95D8F"/>
    <w:rsid w:val="00CA2E79"/>
    <w:rsid w:val="00CA400F"/>
    <w:rsid w:val="00CA5F89"/>
    <w:rsid w:val="00CA611F"/>
    <w:rsid w:val="00CB2093"/>
    <w:rsid w:val="00CB4B38"/>
    <w:rsid w:val="00CB6CEE"/>
    <w:rsid w:val="00CC05A4"/>
    <w:rsid w:val="00CC290A"/>
    <w:rsid w:val="00CC3180"/>
    <w:rsid w:val="00CC7A41"/>
    <w:rsid w:val="00CD1AC5"/>
    <w:rsid w:val="00CD4918"/>
    <w:rsid w:val="00CD795F"/>
    <w:rsid w:val="00CD7F93"/>
    <w:rsid w:val="00CE1576"/>
    <w:rsid w:val="00CE1CE4"/>
    <w:rsid w:val="00CE6147"/>
    <w:rsid w:val="00CF10C6"/>
    <w:rsid w:val="00CF29EF"/>
    <w:rsid w:val="00CF5979"/>
    <w:rsid w:val="00D121A4"/>
    <w:rsid w:val="00D149AB"/>
    <w:rsid w:val="00D20ABA"/>
    <w:rsid w:val="00D218FD"/>
    <w:rsid w:val="00D246E9"/>
    <w:rsid w:val="00D2770C"/>
    <w:rsid w:val="00D3384C"/>
    <w:rsid w:val="00D36029"/>
    <w:rsid w:val="00D40F32"/>
    <w:rsid w:val="00D41EC1"/>
    <w:rsid w:val="00D45FC8"/>
    <w:rsid w:val="00D50228"/>
    <w:rsid w:val="00D52C53"/>
    <w:rsid w:val="00D54395"/>
    <w:rsid w:val="00D55FBE"/>
    <w:rsid w:val="00D640D6"/>
    <w:rsid w:val="00D64C84"/>
    <w:rsid w:val="00D64E36"/>
    <w:rsid w:val="00D711C9"/>
    <w:rsid w:val="00D715DD"/>
    <w:rsid w:val="00D754D9"/>
    <w:rsid w:val="00D76451"/>
    <w:rsid w:val="00D76D45"/>
    <w:rsid w:val="00D779DD"/>
    <w:rsid w:val="00D8080B"/>
    <w:rsid w:val="00D80DFF"/>
    <w:rsid w:val="00D8336C"/>
    <w:rsid w:val="00D87494"/>
    <w:rsid w:val="00D922BC"/>
    <w:rsid w:val="00D92B30"/>
    <w:rsid w:val="00D97124"/>
    <w:rsid w:val="00DA0FC4"/>
    <w:rsid w:val="00DA3751"/>
    <w:rsid w:val="00DA6755"/>
    <w:rsid w:val="00DB04FE"/>
    <w:rsid w:val="00DB2B5C"/>
    <w:rsid w:val="00DC26ED"/>
    <w:rsid w:val="00DC329F"/>
    <w:rsid w:val="00DC39E1"/>
    <w:rsid w:val="00DC46F9"/>
    <w:rsid w:val="00DC6EAA"/>
    <w:rsid w:val="00DD1288"/>
    <w:rsid w:val="00DD16C5"/>
    <w:rsid w:val="00DD32AA"/>
    <w:rsid w:val="00DD3CFE"/>
    <w:rsid w:val="00DE05B0"/>
    <w:rsid w:val="00DE55BD"/>
    <w:rsid w:val="00DE6D73"/>
    <w:rsid w:val="00DF5EB9"/>
    <w:rsid w:val="00E005F8"/>
    <w:rsid w:val="00E010F6"/>
    <w:rsid w:val="00E0630B"/>
    <w:rsid w:val="00E109C1"/>
    <w:rsid w:val="00E13EC0"/>
    <w:rsid w:val="00E161EF"/>
    <w:rsid w:val="00E16574"/>
    <w:rsid w:val="00E20F68"/>
    <w:rsid w:val="00E36830"/>
    <w:rsid w:val="00E434C1"/>
    <w:rsid w:val="00E45B31"/>
    <w:rsid w:val="00E47D98"/>
    <w:rsid w:val="00E51AB4"/>
    <w:rsid w:val="00E63032"/>
    <w:rsid w:val="00E66598"/>
    <w:rsid w:val="00E67AD9"/>
    <w:rsid w:val="00E87364"/>
    <w:rsid w:val="00EA52CF"/>
    <w:rsid w:val="00EA5705"/>
    <w:rsid w:val="00EA706C"/>
    <w:rsid w:val="00EB48F3"/>
    <w:rsid w:val="00ED0884"/>
    <w:rsid w:val="00ED1065"/>
    <w:rsid w:val="00ED3A1B"/>
    <w:rsid w:val="00ED67E4"/>
    <w:rsid w:val="00ED6B25"/>
    <w:rsid w:val="00ED7276"/>
    <w:rsid w:val="00ED792D"/>
    <w:rsid w:val="00EE1BCE"/>
    <w:rsid w:val="00EF5A56"/>
    <w:rsid w:val="00F03ADE"/>
    <w:rsid w:val="00F05EF6"/>
    <w:rsid w:val="00F10F6C"/>
    <w:rsid w:val="00F137AD"/>
    <w:rsid w:val="00F14C99"/>
    <w:rsid w:val="00F17141"/>
    <w:rsid w:val="00F23546"/>
    <w:rsid w:val="00F253BF"/>
    <w:rsid w:val="00F2603A"/>
    <w:rsid w:val="00F3225A"/>
    <w:rsid w:val="00F34114"/>
    <w:rsid w:val="00F35124"/>
    <w:rsid w:val="00F35878"/>
    <w:rsid w:val="00F36ADB"/>
    <w:rsid w:val="00F44280"/>
    <w:rsid w:val="00F45599"/>
    <w:rsid w:val="00F55DD0"/>
    <w:rsid w:val="00F56937"/>
    <w:rsid w:val="00F56F42"/>
    <w:rsid w:val="00F629F5"/>
    <w:rsid w:val="00F63404"/>
    <w:rsid w:val="00F642E3"/>
    <w:rsid w:val="00F72C76"/>
    <w:rsid w:val="00F73F04"/>
    <w:rsid w:val="00F742E2"/>
    <w:rsid w:val="00F74A60"/>
    <w:rsid w:val="00F75896"/>
    <w:rsid w:val="00F80C86"/>
    <w:rsid w:val="00F81EF1"/>
    <w:rsid w:val="00F84F48"/>
    <w:rsid w:val="00F86E14"/>
    <w:rsid w:val="00FA35D5"/>
    <w:rsid w:val="00FA4450"/>
    <w:rsid w:val="00FA4E12"/>
    <w:rsid w:val="00FA5DD4"/>
    <w:rsid w:val="00FB13A8"/>
    <w:rsid w:val="00FB18D9"/>
    <w:rsid w:val="00FB5186"/>
    <w:rsid w:val="00FB6906"/>
    <w:rsid w:val="00FC071A"/>
    <w:rsid w:val="00FC08A6"/>
    <w:rsid w:val="00FC0A65"/>
    <w:rsid w:val="00FC14C8"/>
    <w:rsid w:val="00FC29BA"/>
    <w:rsid w:val="00FC5D3D"/>
    <w:rsid w:val="00FD0814"/>
    <w:rsid w:val="00FD0828"/>
    <w:rsid w:val="00FD0E6B"/>
    <w:rsid w:val="00FD263A"/>
    <w:rsid w:val="00FD3B1D"/>
    <w:rsid w:val="00FD4B38"/>
    <w:rsid w:val="00FD6611"/>
    <w:rsid w:val="00FE2077"/>
    <w:rsid w:val="00FE5A15"/>
    <w:rsid w:val="00FF02E2"/>
    <w:rsid w:val="00FF0A76"/>
    <w:rsid w:val="00FF2865"/>
    <w:rsid w:val="00FF36D1"/>
    <w:rsid w:val="00FF4675"/>
    <w:rsid w:val="00FF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026"/>
    <w:pPr>
      <w:ind w:left="720"/>
      <w:contextualSpacing/>
    </w:pPr>
  </w:style>
  <w:style w:type="paragraph" w:styleId="a4">
    <w:name w:val="Balloon Text"/>
    <w:basedOn w:val="a"/>
    <w:link w:val="a5"/>
    <w:uiPriority w:val="99"/>
    <w:semiHidden/>
    <w:unhideWhenUsed/>
    <w:rsid w:val="00F351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124"/>
    <w:rPr>
      <w:rFonts w:ascii="Tahoma" w:hAnsi="Tahoma" w:cs="Tahoma"/>
      <w:sz w:val="16"/>
      <w:szCs w:val="16"/>
    </w:rPr>
  </w:style>
  <w:style w:type="table" w:styleId="a6">
    <w:name w:val="Table Grid"/>
    <w:basedOn w:val="a1"/>
    <w:uiPriority w:val="59"/>
    <w:rsid w:val="00514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Таблица ГП"/>
    <w:basedOn w:val="a"/>
    <w:link w:val="a8"/>
    <w:qFormat/>
    <w:rsid w:val="00514C70"/>
    <w:pPr>
      <w:spacing w:after="0" w:line="240" w:lineRule="auto"/>
      <w:jc w:val="both"/>
    </w:pPr>
    <w:rPr>
      <w:rFonts w:ascii="Tahoma" w:eastAsia="Times New Roman" w:hAnsi="Tahoma" w:cs="Times New Roman"/>
      <w:sz w:val="20"/>
      <w:szCs w:val="20"/>
      <w:lang w:val="x-none" w:eastAsia="ru-RU"/>
    </w:rPr>
  </w:style>
  <w:style w:type="character" w:customStyle="1" w:styleId="a8">
    <w:name w:val="Таблица ГП Знак"/>
    <w:link w:val="a7"/>
    <w:rsid w:val="00514C70"/>
    <w:rPr>
      <w:rFonts w:ascii="Tahoma" w:eastAsia="Times New Roman" w:hAnsi="Tahoma" w:cs="Times New Roman"/>
      <w:sz w:val="20"/>
      <w:szCs w:val="20"/>
      <w:lang w:val="x-none" w:eastAsia="ru-RU"/>
    </w:rPr>
  </w:style>
  <w:style w:type="table" w:customStyle="1" w:styleId="1">
    <w:name w:val="Сетка таблицы1"/>
    <w:basedOn w:val="a1"/>
    <w:next w:val="a6"/>
    <w:uiPriority w:val="59"/>
    <w:rsid w:val="0001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сновной ГП"/>
    <w:basedOn w:val="a"/>
    <w:link w:val="aa"/>
    <w:qFormat/>
    <w:rsid w:val="00A00959"/>
    <w:pPr>
      <w:spacing w:before="120" w:after="0"/>
      <w:ind w:firstLine="709"/>
      <w:jc w:val="both"/>
    </w:pPr>
    <w:rPr>
      <w:rFonts w:ascii="Tahoma" w:eastAsia="Times New Roman" w:hAnsi="Tahoma" w:cs="Times New Roman"/>
      <w:sz w:val="24"/>
      <w:szCs w:val="24"/>
      <w:lang w:val="x-none" w:eastAsia="x-none"/>
    </w:rPr>
  </w:style>
  <w:style w:type="character" w:customStyle="1" w:styleId="aa">
    <w:name w:val="Основной ГП Знак"/>
    <w:link w:val="a9"/>
    <w:rsid w:val="00A00959"/>
    <w:rPr>
      <w:rFonts w:ascii="Tahoma" w:eastAsia="Times New Roman" w:hAnsi="Tahoma" w:cs="Times New Roman"/>
      <w:sz w:val="24"/>
      <w:szCs w:val="24"/>
      <w:lang w:val="x-none" w:eastAsia="x-none"/>
    </w:rPr>
  </w:style>
  <w:style w:type="paragraph" w:styleId="ab">
    <w:name w:val="header"/>
    <w:basedOn w:val="a"/>
    <w:link w:val="ac"/>
    <w:uiPriority w:val="99"/>
    <w:unhideWhenUsed/>
    <w:rsid w:val="00463F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63F6D"/>
  </w:style>
  <w:style w:type="paragraph" w:styleId="ad">
    <w:name w:val="footer"/>
    <w:basedOn w:val="a"/>
    <w:link w:val="ae"/>
    <w:uiPriority w:val="99"/>
    <w:unhideWhenUsed/>
    <w:rsid w:val="00463F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63F6D"/>
  </w:style>
  <w:style w:type="table" w:customStyle="1" w:styleId="2">
    <w:name w:val="Сетка таблицы2"/>
    <w:basedOn w:val="a1"/>
    <w:next w:val="a6"/>
    <w:uiPriority w:val="59"/>
    <w:rsid w:val="006D3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026"/>
    <w:pPr>
      <w:ind w:left="720"/>
      <w:contextualSpacing/>
    </w:pPr>
  </w:style>
  <w:style w:type="paragraph" w:styleId="a4">
    <w:name w:val="Balloon Text"/>
    <w:basedOn w:val="a"/>
    <w:link w:val="a5"/>
    <w:uiPriority w:val="99"/>
    <w:semiHidden/>
    <w:unhideWhenUsed/>
    <w:rsid w:val="00F351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124"/>
    <w:rPr>
      <w:rFonts w:ascii="Tahoma" w:hAnsi="Tahoma" w:cs="Tahoma"/>
      <w:sz w:val="16"/>
      <w:szCs w:val="16"/>
    </w:rPr>
  </w:style>
  <w:style w:type="table" w:styleId="a6">
    <w:name w:val="Table Grid"/>
    <w:basedOn w:val="a1"/>
    <w:uiPriority w:val="59"/>
    <w:rsid w:val="00514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Таблица ГП"/>
    <w:basedOn w:val="a"/>
    <w:link w:val="a8"/>
    <w:qFormat/>
    <w:rsid w:val="00514C70"/>
    <w:pPr>
      <w:spacing w:after="0" w:line="240" w:lineRule="auto"/>
      <w:jc w:val="both"/>
    </w:pPr>
    <w:rPr>
      <w:rFonts w:ascii="Tahoma" w:eastAsia="Times New Roman" w:hAnsi="Tahoma" w:cs="Times New Roman"/>
      <w:sz w:val="20"/>
      <w:szCs w:val="20"/>
      <w:lang w:val="x-none" w:eastAsia="ru-RU"/>
    </w:rPr>
  </w:style>
  <w:style w:type="character" w:customStyle="1" w:styleId="a8">
    <w:name w:val="Таблица ГП Знак"/>
    <w:link w:val="a7"/>
    <w:rsid w:val="00514C70"/>
    <w:rPr>
      <w:rFonts w:ascii="Tahoma" w:eastAsia="Times New Roman" w:hAnsi="Tahoma" w:cs="Times New Roman"/>
      <w:sz w:val="20"/>
      <w:szCs w:val="20"/>
      <w:lang w:val="x-none" w:eastAsia="ru-RU"/>
    </w:rPr>
  </w:style>
  <w:style w:type="table" w:customStyle="1" w:styleId="1">
    <w:name w:val="Сетка таблицы1"/>
    <w:basedOn w:val="a1"/>
    <w:next w:val="a6"/>
    <w:uiPriority w:val="59"/>
    <w:rsid w:val="0001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сновной ГП"/>
    <w:basedOn w:val="a"/>
    <w:link w:val="aa"/>
    <w:qFormat/>
    <w:rsid w:val="00A00959"/>
    <w:pPr>
      <w:spacing w:before="120" w:after="0"/>
      <w:ind w:firstLine="709"/>
      <w:jc w:val="both"/>
    </w:pPr>
    <w:rPr>
      <w:rFonts w:ascii="Tahoma" w:eastAsia="Times New Roman" w:hAnsi="Tahoma" w:cs="Times New Roman"/>
      <w:sz w:val="24"/>
      <w:szCs w:val="24"/>
      <w:lang w:val="x-none" w:eastAsia="x-none"/>
    </w:rPr>
  </w:style>
  <w:style w:type="character" w:customStyle="1" w:styleId="aa">
    <w:name w:val="Основной ГП Знак"/>
    <w:link w:val="a9"/>
    <w:rsid w:val="00A00959"/>
    <w:rPr>
      <w:rFonts w:ascii="Tahoma" w:eastAsia="Times New Roman" w:hAnsi="Tahoma" w:cs="Times New Roman"/>
      <w:sz w:val="24"/>
      <w:szCs w:val="24"/>
      <w:lang w:val="x-none" w:eastAsia="x-none"/>
    </w:rPr>
  </w:style>
  <w:style w:type="paragraph" w:styleId="ab">
    <w:name w:val="header"/>
    <w:basedOn w:val="a"/>
    <w:link w:val="ac"/>
    <w:uiPriority w:val="99"/>
    <w:unhideWhenUsed/>
    <w:rsid w:val="00463F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63F6D"/>
  </w:style>
  <w:style w:type="paragraph" w:styleId="ad">
    <w:name w:val="footer"/>
    <w:basedOn w:val="a"/>
    <w:link w:val="ae"/>
    <w:uiPriority w:val="99"/>
    <w:unhideWhenUsed/>
    <w:rsid w:val="00463F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63F6D"/>
  </w:style>
  <w:style w:type="table" w:customStyle="1" w:styleId="2">
    <w:name w:val="Сетка таблицы2"/>
    <w:basedOn w:val="a1"/>
    <w:next w:val="a6"/>
    <w:uiPriority w:val="59"/>
    <w:rsid w:val="006D3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4833">
      <w:bodyDiv w:val="1"/>
      <w:marLeft w:val="0"/>
      <w:marRight w:val="0"/>
      <w:marTop w:val="0"/>
      <w:marBottom w:val="0"/>
      <w:divBdr>
        <w:top w:val="none" w:sz="0" w:space="0" w:color="auto"/>
        <w:left w:val="none" w:sz="0" w:space="0" w:color="auto"/>
        <w:bottom w:val="none" w:sz="0" w:space="0" w:color="auto"/>
        <w:right w:val="none" w:sz="0" w:space="0" w:color="auto"/>
      </w:divBdr>
    </w:div>
    <w:div w:id="595094380">
      <w:bodyDiv w:val="1"/>
      <w:marLeft w:val="0"/>
      <w:marRight w:val="0"/>
      <w:marTop w:val="0"/>
      <w:marBottom w:val="0"/>
      <w:divBdr>
        <w:top w:val="none" w:sz="0" w:space="0" w:color="auto"/>
        <w:left w:val="none" w:sz="0" w:space="0" w:color="auto"/>
        <w:bottom w:val="none" w:sz="0" w:space="0" w:color="auto"/>
        <w:right w:val="none" w:sz="0" w:space="0" w:color="auto"/>
      </w:divBdr>
    </w:div>
    <w:div w:id="603878385">
      <w:bodyDiv w:val="1"/>
      <w:marLeft w:val="0"/>
      <w:marRight w:val="0"/>
      <w:marTop w:val="0"/>
      <w:marBottom w:val="0"/>
      <w:divBdr>
        <w:top w:val="none" w:sz="0" w:space="0" w:color="auto"/>
        <w:left w:val="none" w:sz="0" w:space="0" w:color="auto"/>
        <w:bottom w:val="none" w:sz="0" w:space="0" w:color="auto"/>
        <w:right w:val="none" w:sz="0" w:space="0" w:color="auto"/>
      </w:divBdr>
    </w:div>
    <w:div w:id="969244629">
      <w:bodyDiv w:val="1"/>
      <w:marLeft w:val="0"/>
      <w:marRight w:val="0"/>
      <w:marTop w:val="0"/>
      <w:marBottom w:val="0"/>
      <w:divBdr>
        <w:top w:val="none" w:sz="0" w:space="0" w:color="auto"/>
        <w:left w:val="none" w:sz="0" w:space="0" w:color="auto"/>
        <w:bottom w:val="none" w:sz="0" w:space="0" w:color="auto"/>
        <w:right w:val="none" w:sz="0" w:space="0" w:color="auto"/>
      </w:divBdr>
    </w:div>
    <w:div w:id="1046176926">
      <w:bodyDiv w:val="1"/>
      <w:marLeft w:val="0"/>
      <w:marRight w:val="0"/>
      <w:marTop w:val="0"/>
      <w:marBottom w:val="0"/>
      <w:divBdr>
        <w:top w:val="none" w:sz="0" w:space="0" w:color="auto"/>
        <w:left w:val="none" w:sz="0" w:space="0" w:color="auto"/>
        <w:bottom w:val="none" w:sz="0" w:space="0" w:color="auto"/>
        <w:right w:val="none" w:sz="0" w:space="0" w:color="auto"/>
      </w:divBdr>
    </w:div>
    <w:div w:id="1254508319">
      <w:bodyDiv w:val="1"/>
      <w:marLeft w:val="0"/>
      <w:marRight w:val="0"/>
      <w:marTop w:val="0"/>
      <w:marBottom w:val="0"/>
      <w:divBdr>
        <w:top w:val="none" w:sz="0" w:space="0" w:color="auto"/>
        <w:left w:val="none" w:sz="0" w:space="0" w:color="auto"/>
        <w:bottom w:val="none" w:sz="0" w:space="0" w:color="auto"/>
        <w:right w:val="none" w:sz="0" w:space="0" w:color="auto"/>
      </w:divBdr>
    </w:div>
    <w:div w:id="1821193163">
      <w:bodyDiv w:val="1"/>
      <w:marLeft w:val="0"/>
      <w:marRight w:val="0"/>
      <w:marTop w:val="0"/>
      <w:marBottom w:val="0"/>
      <w:divBdr>
        <w:top w:val="none" w:sz="0" w:space="0" w:color="auto"/>
        <w:left w:val="none" w:sz="0" w:space="0" w:color="auto"/>
        <w:bottom w:val="none" w:sz="0" w:space="0" w:color="auto"/>
        <w:right w:val="none" w:sz="0" w:space="0" w:color="auto"/>
      </w:divBdr>
    </w:div>
    <w:div w:id="1848859341">
      <w:bodyDiv w:val="1"/>
      <w:marLeft w:val="0"/>
      <w:marRight w:val="0"/>
      <w:marTop w:val="0"/>
      <w:marBottom w:val="0"/>
      <w:divBdr>
        <w:top w:val="none" w:sz="0" w:space="0" w:color="auto"/>
        <w:left w:val="none" w:sz="0" w:space="0" w:color="auto"/>
        <w:bottom w:val="none" w:sz="0" w:space="0" w:color="auto"/>
        <w:right w:val="none" w:sz="0" w:space="0" w:color="auto"/>
      </w:divBdr>
    </w:div>
    <w:div w:id="20699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5.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1.5764593842947545E-2"/>
          <c:y val="0.15889771177635639"/>
          <c:w val="0.98423540615705241"/>
          <c:h val="0.54697418621641369"/>
        </c:manualLayout>
      </c:layout>
      <c:pie3DChart>
        <c:varyColors val="1"/>
        <c:ser>
          <c:idx val="0"/>
          <c:order val="0"/>
          <c:tx>
            <c:strRef>
              <c:f>Лист1!$A$1</c:f>
              <c:strCache>
                <c:ptCount val="1"/>
                <c:pt idx="0">
                  <c:v>Столбец1</c:v>
                </c:pt>
              </c:strCache>
            </c:strRef>
          </c:tx>
          <c:spPr>
            <a:effectLst>
              <a:outerShdw blurRad="50800" dist="101600" dir="2700000" algn="tl" rotWithShape="0">
                <a:prstClr val="black">
                  <a:alpha val="40000"/>
                </a:prstClr>
              </a:outerShdw>
            </a:effectLst>
            <a:scene3d>
              <a:camera prst="orthographicFront"/>
              <a:lightRig rig="threePt" dir="t"/>
            </a:scene3d>
          </c:spPr>
          <c:explosion val="25"/>
          <c:dLbls>
            <c:showLegendKey val="0"/>
            <c:showVal val="1"/>
            <c:showCatName val="0"/>
            <c:showSerName val="0"/>
            <c:showPercent val="0"/>
            <c:showBubbleSize val="0"/>
            <c:showLeaderLines val="1"/>
          </c:dLbls>
          <c:val>
            <c:numRef>
              <c:f>Лист1!$A$2:$A$6</c:f>
              <c:numCache>
                <c:formatCode>General</c:formatCode>
                <c:ptCount val="5"/>
                <c:pt idx="0">
                  <c:v>20.14</c:v>
                </c:pt>
                <c:pt idx="1">
                  <c:v>8.0500000000000007</c:v>
                </c:pt>
                <c:pt idx="2">
                  <c:v>10.64</c:v>
                </c:pt>
                <c:pt idx="3">
                  <c:v>51.51</c:v>
                </c:pt>
                <c:pt idx="4">
                  <c:v>9.66</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a:scene3d>
      <a:camera prst="orthographicFront"/>
      <a:lightRig rig="threePt" dir="t"/>
    </a:scene3d>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ubbleChart>
        <c:varyColors val="1"/>
        <c:ser>
          <c:idx val="0"/>
          <c:order val="0"/>
          <c:tx>
            <c:strRef>
              <c:f>промышленность!$A$3</c:f>
              <c:strCache>
                <c:ptCount val="1"/>
                <c:pt idx="0">
                  <c:v>Когалым</c:v>
                </c:pt>
              </c:strCache>
            </c:strRef>
          </c:tx>
          <c:spPr>
            <a:solidFill>
              <a:srgbClr val="00B0F0"/>
            </a:solidFill>
          </c:spPr>
          <c:invertIfNegative val="1"/>
          <c:dLbls>
            <c:dLblPos val="r"/>
            <c:showLegendKey val="0"/>
            <c:showVal val="0"/>
            <c:showCatName val="0"/>
            <c:showSerName val="1"/>
            <c:showPercent val="0"/>
            <c:showBubbleSize val="0"/>
            <c:showLeaderLines val="0"/>
          </c:dLbls>
          <c:xVal>
            <c:numRef>
              <c:f>промышленность!$D$3</c:f>
              <c:numCache>
                <c:formatCode>0.00</c:formatCode>
                <c:ptCount val="1"/>
                <c:pt idx="0">
                  <c:v>26329.69</c:v>
                </c:pt>
              </c:numCache>
            </c:numRef>
          </c:xVal>
          <c:yVal>
            <c:numRef>
              <c:f>промышленность!$E$3</c:f>
              <c:numCache>
                <c:formatCode>0.00</c:formatCode>
                <c:ptCount val="1"/>
                <c:pt idx="0">
                  <c:v>187.62160274773041</c:v>
                </c:pt>
              </c:numCache>
            </c:numRef>
          </c:yVal>
          <c:bubbleSize>
            <c:numRef>
              <c:f>промышленность!$F$3</c:f>
              <c:numCache>
                <c:formatCode>0.00</c:formatCode>
                <c:ptCount val="1"/>
                <c:pt idx="0">
                  <c:v>10.272109311698324</c:v>
                </c:pt>
              </c:numCache>
            </c:numRef>
          </c:bubbleSize>
          <c:bubble3D val="0"/>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промышленность!$A$4</c:f>
              <c:strCache>
                <c:ptCount val="1"/>
                <c:pt idx="0">
                  <c:v>Лангепас</c:v>
                </c:pt>
              </c:strCache>
            </c:strRef>
          </c:tx>
          <c:invertIfNegative val="1"/>
          <c:dLbls>
            <c:dLblPos val="r"/>
            <c:showLegendKey val="0"/>
            <c:showVal val="0"/>
            <c:showCatName val="0"/>
            <c:showSerName val="1"/>
            <c:showPercent val="0"/>
            <c:showBubbleSize val="0"/>
            <c:showLeaderLines val="0"/>
          </c:dLbls>
          <c:xVal>
            <c:numRef>
              <c:f>промышленность!$D$4</c:f>
              <c:numCache>
                <c:formatCode>0.00</c:formatCode>
                <c:ptCount val="1"/>
                <c:pt idx="0">
                  <c:v>12192.479779499989</c:v>
                </c:pt>
              </c:numCache>
            </c:numRef>
          </c:xVal>
          <c:yVal>
            <c:numRef>
              <c:f>промышленность!$E$4</c:f>
              <c:numCache>
                <c:formatCode>0.00</c:formatCode>
                <c:ptCount val="1"/>
                <c:pt idx="0">
                  <c:v>101.74050000000022</c:v>
                </c:pt>
              </c:numCache>
            </c:numRef>
          </c:yVal>
          <c:bubbleSize>
            <c:numRef>
              <c:f>промышленность!$F$4</c:f>
              <c:numCache>
                <c:formatCode>0.00</c:formatCode>
                <c:ptCount val="1"/>
                <c:pt idx="0">
                  <c:v>4.7567018478263616</c:v>
                </c:pt>
              </c:numCache>
            </c:numRef>
          </c:bubbleSize>
          <c:bubble3D val="0"/>
        </c:ser>
        <c:ser>
          <c:idx val="2"/>
          <c:order val="2"/>
          <c:tx>
            <c:strRef>
              <c:f>промышленность!$A$5</c:f>
              <c:strCache>
                <c:ptCount val="1"/>
                <c:pt idx="0">
                  <c:v>Мегион</c:v>
                </c:pt>
              </c:strCache>
            </c:strRef>
          </c:tx>
          <c:invertIfNegative val="1"/>
          <c:dLbls>
            <c:dLblPos val="r"/>
            <c:showLegendKey val="0"/>
            <c:showVal val="0"/>
            <c:showCatName val="0"/>
            <c:showSerName val="1"/>
            <c:showPercent val="0"/>
            <c:showBubbleSize val="0"/>
            <c:showLeaderLines val="0"/>
          </c:dLbls>
          <c:xVal>
            <c:numRef>
              <c:f>промышленность!$D$5</c:f>
              <c:numCache>
                <c:formatCode>0.00</c:formatCode>
                <c:ptCount val="1"/>
                <c:pt idx="0">
                  <c:v>13226.1</c:v>
                </c:pt>
              </c:numCache>
            </c:numRef>
          </c:xVal>
          <c:yVal>
            <c:numRef>
              <c:f>промышленность!$E$5</c:f>
              <c:numCache>
                <c:formatCode>0.00</c:formatCode>
                <c:ptCount val="1"/>
                <c:pt idx="0">
                  <c:v>79.076038216407625</c:v>
                </c:pt>
              </c:numCache>
            </c:numRef>
          </c:yVal>
          <c:bubbleSize>
            <c:numRef>
              <c:f>промышленность!$F$5</c:f>
              <c:numCache>
                <c:formatCode>0.00</c:formatCode>
                <c:ptCount val="1"/>
                <c:pt idx="0">
                  <c:v>5.1599523187493945</c:v>
                </c:pt>
              </c:numCache>
            </c:numRef>
          </c:bubbleSize>
          <c:bubble3D val="0"/>
        </c:ser>
        <c:ser>
          <c:idx val="3"/>
          <c:order val="3"/>
          <c:tx>
            <c:strRef>
              <c:f>промышленность!$A$6</c:f>
              <c:strCache>
                <c:ptCount val="1"/>
                <c:pt idx="0">
                  <c:v>Нефтеюганск</c:v>
                </c:pt>
              </c:strCache>
            </c:strRef>
          </c:tx>
          <c:invertIfNegative val="1"/>
          <c:dLbls>
            <c:dLblPos val="r"/>
            <c:showLegendKey val="0"/>
            <c:showVal val="0"/>
            <c:showCatName val="0"/>
            <c:showSerName val="1"/>
            <c:showPercent val="0"/>
            <c:showBubbleSize val="0"/>
            <c:showLeaderLines val="0"/>
          </c:dLbls>
          <c:xVal>
            <c:numRef>
              <c:f>промышленность!$D$6</c:f>
              <c:numCache>
                <c:formatCode>0.00</c:formatCode>
                <c:ptCount val="1"/>
                <c:pt idx="0">
                  <c:v>10189.56</c:v>
                </c:pt>
              </c:numCache>
            </c:numRef>
          </c:xVal>
          <c:yVal>
            <c:numRef>
              <c:f>промышленность!$E$6</c:f>
              <c:numCache>
                <c:formatCode>0.00</c:formatCode>
                <c:ptCount val="1"/>
                <c:pt idx="0">
                  <c:v>112.57316466883942</c:v>
                </c:pt>
              </c:numCache>
            </c:numRef>
          </c:yVal>
          <c:bubbleSize>
            <c:numRef>
              <c:f>промышленность!$F$6</c:f>
              <c:numCache>
                <c:formatCode>0.00</c:formatCode>
                <c:ptCount val="1"/>
                <c:pt idx="0">
                  <c:v>3.9752945879009056</c:v>
                </c:pt>
              </c:numCache>
            </c:numRef>
          </c:bubbleSize>
          <c:bubble3D val="0"/>
        </c:ser>
        <c:ser>
          <c:idx val="4"/>
          <c:order val="4"/>
          <c:tx>
            <c:strRef>
              <c:f>промышленность!$A$7</c:f>
              <c:strCache>
                <c:ptCount val="1"/>
                <c:pt idx="0">
                  <c:v>Нижневартовск</c:v>
                </c:pt>
              </c:strCache>
            </c:strRef>
          </c:tx>
          <c:invertIfNegative val="1"/>
          <c:dLbls>
            <c:dLblPos val="r"/>
            <c:showLegendKey val="0"/>
            <c:showVal val="0"/>
            <c:showCatName val="0"/>
            <c:showSerName val="1"/>
            <c:showPercent val="0"/>
            <c:showBubbleSize val="0"/>
            <c:showLeaderLines val="0"/>
          </c:dLbls>
          <c:xVal>
            <c:numRef>
              <c:f>промышленность!$D$7</c:f>
              <c:numCache>
                <c:formatCode>0.00</c:formatCode>
                <c:ptCount val="1"/>
                <c:pt idx="0">
                  <c:v>32245.3</c:v>
                </c:pt>
              </c:numCache>
            </c:numRef>
          </c:xVal>
          <c:yVal>
            <c:numRef>
              <c:f>промышленность!$E$7</c:f>
              <c:numCache>
                <c:formatCode>0.00</c:formatCode>
                <c:ptCount val="1"/>
                <c:pt idx="0">
                  <c:v>112.76946212492128</c:v>
                </c:pt>
              </c:numCache>
            </c:numRef>
          </c:yVal>
          <c:bubbleSize>
            <c:numRef>
              <c:f>промышленность!$F$7</c:f>
              <c:numCache>
                <c:formatCode>0.00</c:formatCode>
                <c:ptCount val="1"/>
                <c:pt idx="0">
                  <c:v>12.579990360255112</c:v>
                </c:pt>
              </c:numCache>
            </c:numRef>
          </c:bubbleSize>
          <c:bubble3D val="0"/>
        </c:ser>
        <c:ser>
          <c:idx val="5"/>
          <c:order val="5"/>
          <c:tx>
            <c:strRef>
              <c:f>промышленность!$A$8</c:f>
              <c:strCache>
                <c:ptCount val="1"/>
                <c:pt idx="0">
                  <c:v>Нягань</c:v>
                </c:pt>
              </c:strCache>
            </c:strRef>
          </c:tx>
          <c:invertIfNegative val="1"/>
          <c:dLbls>
            <c:dLblPos val="r"/>
            <c:showLegendKey val="0"/>
            <c:showVal val="0"/>
            <c:showCatName val="0"/>
            <c:showSerName val="1"/>
            <c:showPercent val="0"/>
            <c:showBubbleSize val="0"/>
            <c:showLeaderLines val="0"/>
          </c:dLbls>
          <c:xVal>
            <c:numRef>
              <c:f>промышленность!$D$8</c:f>
              <c:numCache>
                <c:formatCode>0.00</c:formatCode>
                <c:ptCount val="1"/>
                <c:pt idx="0">
                  <c:v>6174.8</c:v>
                </c:pt>
              </c:numCache>
            </c:numRef>
          </c:xVal>
          <c:yVal>
            <c:numRef>
              <c:f>промышленность!$E$8</c:f>
              <c:numCache>
                <c:formatCode>0.00</c:formatCode>
                <c:ptCount val="1"/>
                <c:pt idx="0">
                  <c:v>111.13150837787738</c:v>
                </c:pt>
              </c:numCache>
            </c:numRef>
          </c:yVal>
          <c:bubbleSize>
            <c:numRef>
              <c:f>промышленность!$F$8</c:f>
              <c:numCache>
                <c:formatCode>0.00</c:formatCode>
                <c:ptCount val="1"/>
                <c:pt idx="0">
                  <c:v>2.4089999000320441</c:v>
                </c:pt>
              </c:numCache>
            </c:numRef>
          </c:bubbleSize>
          <c:bubble3D val="0"/>
        </c:ser>
        <c:ser>
          <c:idx val="6"/>
          <c:order val="6"/>
          <c:tx>
            <c:strRef>
              <c:f>промышленность!$A$9</c:f>
              <c:strCache>
                <c:ptCount val="1"/>
                <c:pt idx="0">
                  <c:v>Покачи</c:v>
                </c:pt>
              </c:strCache>
            </c:strRef>
          </c:tx>
          <c:invertIfNegative val="1"/>
          <c:dLbls>
            <c:dLblPos val="r"/>
            <c:showLegendKey val="0"/>
            <c:showVal val="0"/>
            <c:showCatName val="0"/>
            <c:showSerName val="1"/>
            <c:showPercent val="0"/>
            <c:showBubbleSize val="0"/>
            <c:showLeaderLines val="0"/>
          </c:dLbls>
          <c:xVal>
            <c:numRef>
              <c:f>промышленность!$D$9</c:f>
              <c:numCache>
                <c:formatCode>0.00</c:formatCode>
                <c:ptCount val="1"/>
                <c:pt idx="0">
                  <c:v>853.79000000000053</c:v>
                </c:pt>
              </c:numCache>
            </c:numRef>
          </c:xVal>
          <c:yVal>
            <c:numRef>
              <c:f>промышленность!$E$9</c:f>
              <c:numCache>
                <c:formatCode>0.00</c:formatCode>
                <c:ptCount val="1"/>
                <c:pt idx="0">
                  <c:v>55.639622026718811</c:v>
                </c:pt>
              </c:numCache>
            </c:numRef>
          </c:yVal>
          <c:bubbleSize>
            <c:numRef>
              <c:f>промышленность!$F$9</c:f>
              <c:numCache>
                <c:formatCode>0.00</c:formatCode>
                <c:ptCount val="1"/>
                <c:pt idx="0">
                  <c:v>0.33309257379159896</c:v>
                </c:pt>
              </c:numCache>
            </c:numRef>
          </c:bubbleSize>
          <c:bubble3D val="0"/>
        </c:ser>
        <c:ser>
          <c:idx val="7"/>
          <c:order val="7"/>
          <c:tx>
            <c:strRef>
              <c:f>промышленность!$A$10</c:f>
              <c:strCache>
                <c:ptCount val="1"/>
                <c:pt idx="0">
                  <c:v>Пять-Ях</c:v>
                </c:pt>
              </c:strCache>
            </c:strRef>
          </c:tx>
          <c:invertIfNegative val="1"/>
          <c:dLbls>
            <c:dLblPos val="r"/>
            <c:showLegendKey val="0"/>
            <c:showVal val="0"/>
            <c:showCatName val="0"/>
            <c:showSerName val="1"/>
            <c:showPercent val="0"/>
            <c:showBubbleSize val="0"/>
            <c:showLeaderLines val="0"/>
          </c:dLbls>
          <c:xVal>
            <c:numRef>
              <c:f>промышленность!$D$10</c:f>
              <c:numCache>
                <c:formatCode>0.00</c:formatCode>
                <c:ptCount val="1"/>
                <c:pt idx="0">
                  <c:v>2721.12</c:v>
                </c:pt>
              </c:numCache>
            </c:numRef>
          </c:xVal>
          <c:yVal>
            <c:numRef>
              <c:f>промышленность!$E$10</c:f>
              <c:numCache>
                <c:formatCode>0.00</c:formatCode>
                <c:ptCount val="1"/>
                <c:pt idx="0">
                  <c:v>96.217248329266994</c:v>
                </c:pt>
              </c:numCache>
            </c:numRef>
          </c:yVal>
          <c:bubbleSize>
            <c:numRef>
              <c:f>промышленность!$F$10</c:f>
              <c:numCache>
                <c:formatCode>0.00</c:formatCode>
                <c:ptCount val="1"/>
                <c:pt idx="0">
                  <c:v>1.0616016402110469</c:v>
                </c:pt>
              </c:numCache>
            </c:numRef>
          </c:bubbleSize>
          <c:bubble3D val="0"/>
        </c:ser>
        <c:ser>
          <c:idx val="8"/>
          <c:order val="8"/>
          <c:tx>
            <c:strRef>
              <c:f>промышленность!$A$11</c:f>
              <c:strCache>
                <c:ptCount val="1"/>
                <c:pt idx="0">
                  <c:v>Радужный</c:v>
                </c:pt>
              </c:strCache>
            </c:strRef>
          </c:tx>
          <c:invertIfNegative val="1"/>
          <c:dLbls>
            <c:dLblPos val="r"/>
            <c:showLegendKey val="0"/>
            <c:showVal val="0"/>
            <c:showCatName val="0"/>
            <c:showSerName val="1"/>
            <c:showPercent val="0"/>
            <c:showBubbleSize val="0"/>
            <c:showLeaderLines val="0"/>
          </c:dLbls>
          <c:xVal>
            <c:numRef>
              <c:f>промышленность!$D$11</c:f>
              <c:numCache>
                <c:formatCode>0.00</c:formatCode>
                <c:ptCount val="1"/>
                <c:pt idx="0">
                  <c:v>9089.1413292473298</c:v>
                </c:pt>
              </c:numCache>
            </c:numRef>
          </c:xVal>
          <c:yVal>
            <c:numRef>
              <c:f>промышленность!$E$11</c:f>
              <c:numCache>
                <c:formatCode>0.00</c:formatCode>
                <c:ptCount val="1"/>
                <c:pt idx="0">
                  <c:v>117.43380099288565</c:v>
                </c:pt>
              </c:numCache>
            </c:numRef>
          </c:yVal>
          <c:bubbleSize>
            <c:numRef>
              <c:f>промышленность!$F$11</c:f>
              <c:numCache>
                <c:formatCode>0.00</c:formatCode>
                <c:ptCount val="1"/>
                <c:pt idx="0">
                  <c:v>3.5459837652286752</c:v>
                </c:pt>
              </c:numCache>
            </c:numRef>
          </c:bubbleSize>
          <c:bubble3D val="0"/>
        </c:ser>
        <c:ser>
          <c:idx val="9"/>
          <c:order val="9"/>
          <c:tx>
            <c:strRef>
              <c:f>промышленность!$A$12</c:f>
              <c:strCache>
                <c:ptCount val="1"/>
                <c:pt idx="0">
                  <c:v>Сургут</c:v>
                </c:pt>
              </c:strCache>
            </c:strRef>
          </c:tx>
          <c:invertIfNegative val="1"/>
          <c:dLbls>
            <c:dLblPos val="b"/>
            <c:showLegendKey val="0"/>
            <c:showVal val="0"/>
            <c:showCatName val="0"/>
            <c:showSerName val="1"/>
            <c:showPercent val="0"/>
            <c:showBubbleSize val="0"/>
            <c:showLeaderLines val="0"/>
          </c:dLbls>
          <c:xVal>
            <c:numRef>
              <c:f>промышленность!$D$12</c:f>
              <c:numCache>
                <c:formatCode>0.00</c:formatCode>
                <c:ptCount val="1"/>
                <c:pt idx="0">
                  <c:v>104649.5</c:v>
                </c:pt>
              </c:numCache>
            </c:numRef>
          </c:xVal>
          <c:yVal>
            <c:numRef>
              <c:f>промышленность!$E$12</c:f>
              <c:numCache>
                <c:formatCode>0.00</c:formatCode>
                <c:ptCount val="1"/>
                <c:pt idx="0">
                  <c:v>114.35291675089741</c:v>
                </c:pt>
              </c:numCache>
            </c:numRef>
          </c:yVal>
          <c:bubbleSize>
            <c:numRef>
              <c:f>промышленность!$F$12</c:f>
              <c:numCache>
                <c:formatCode>0.00</c:formatCode>
                <c:ptCount val="1"/>
                <c:pt idx="0">
                  <c:v>40.827336114271453</c:v>
                </c:pt>
              </c:numCache>
            </c:numRef>
          </c:bubbleSize>
          <c:bubble3D val="0"/>
        </c:ser>
        <c:ser>
          <c:idx val="10"/>
          <c:order val="10"/>
          <c:tx>
            <c:strRef>
              <c:f>промышленность!$A$13</c:f>
              <c:strCache>
                <c:ptCount val="1"/>
                <c:pt idx="0">
                  <c:v>Урай</c:v>
                </c:pt>
              </c:strCache>
            </c:strRef>
          </c:tx>
          <c:spPr>
            <a:solidFill>
              <a:srgbClr val="4A452A"/>
            </a:solidFill>
          </c:spPr>
          <c:invertIfNegative val="1"/>
          <c:dLbls>
            <c:dLblPos val="r"/>
            <c:showLegendKey val="0"/>
            <c:showVal val="0"/>
            <c:showCatName val="0"/>
            <c:showSerName val="1"/>
            <c:showPercent val="0"/>
            <c:showBubbleSize val="0"/>
            <c:showLeaderLines val="0"/>
          </c:dLbls>
          <c:xVal>
            <c:numRef>
              <c:f>промышленность!$D$13</c:f>
              <c:numCache>
                <c:formatCode>0.00</c:formatCode>
                <c:ptCount val="1"/>
                <c:pt idx="0">
                  <c:v>1847.2911500000002</c:v>
                </c:pt>
              </c:numCache>
            </c:numRef>
          </c:xVal>
          <c:yVal>
            <c:numRef>
              <c:f>промышленность!$E$13</c:f>
              <c:numCache>
                <c:formatCode>0.00</c:formatCode>
                <c:ptCount val="1"/>
                <c:pt idx="0">
                  <c:v>100.7</c:v>
                </c:pt>
              </c:numCache>
            </c:numRef>
          </c:yVal>
          <c:bubbleSize>
            <c:numRef>
              <c:f>промышленность!$F$13</c:f>
              <c:numCache>
                <c:formatCode>0.00</c:formatCode>
                <c:ptCount val="1"/>
                <c:pt idx="0">
                  <c:v>0.72069122816611075</c:v>
                </c:pt>
              </c:numCache>
            </c:numRef>
          </c:bubbleSize>
          <c:bubble3D val="0"/>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1"/>
          <c:order val="11"/>
          <c:tx>
            <c:strRef>
              <c:f>промышленность!$A$14</c:f>
              <c:strCache>
                <c:ptCount val="1"/>
                <c:pt idx="0">
                  <c:v>Ханты-Мансийск</c:v>
                </c:pt>
              </c:strCache>
            </c:strRef>
          </c:tx>
          <c:spPr>
            <a:solidFill>
              <a:srgbClr val="FAC090"/>
            </a:solidFill>
          </c:spPr>
          <c:invertIfNegative val="1"/>
          <c:dLbls>
            <c:dLbl>
              <c:idx val="0"/>
              <c:layout>
                <c:manualLayout>
                  <c:x val="0"/>
                  <c:y val="-2.8439151859398028E-2"/>
                </c:manualLayout>
              </c:layout>
              <c:dLblPos val="r"/>
              <c:showLegendKey val="0"/>
              <c:showVal val="0"/>
              <c:showCatName val="0"/>
              <c:showSerName val="1"/>
              <c:showPercent val="0"/>
              <c:showBubbleSize val="0"/>
            </c:dLbl>
            <c:dLblPos val="r"/>
            <c:showLegendKey val="0"/>
            <c:showVal val="0"/>
            <c:showCatName val="0"/>
            <c:showSerName val="1"/>
            <c:showPercent val="0"/>
            <c:showBubbleSize val="0"/>
            <c:showLeaderLines val="0"/>
          </c:dLbls>
          <c:xVal>
            <c:numRef>
              <c:f>промышленность!$D$14</c:f>
              <c:numCache>
                <c:formatCode>0.00</c:formatCode>
                <c:ptCount val="1"/>
                <c:pt idx="0">
                  <c:v>4911.33</c:v>
                </c:pt>
              </c:numCache>
            </c:numRef>
          </c:xVal>
          <c:yVal>
            <c:numRef>
              <c:f>промышленность!$E$14</c:f>
              <c:numCache>
                <c:formatCode>0.00</c:formatCode>
                <c:ptCount val="1"/>
                <c:pt idx="0">
                  <c:v>101.67332574267645</c:v>
                </c:pt>
              </c:numCache>
            </c:numRef>
          </c:yVal>
          <c:bubbleSize>
            <c:numRef>
              <c:f>промышленность!$F$14</c:f>
              <c:numCache>
                <c:formatCode>0.00</c:formatCode>
                <c:ptCount val="1"/>
                <c:pt idx="0">
                  <c:v>1.916077197484028</c:v>
                </c:pt>
              </c:numCache>
            </c:numRef>
          </c:bubbleSize>
          <c:bubble3D val="0"/>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2"/>
          <c:order val="12"/>
          <c:tx>
            <c:strRef>
              <c:f>промышленность!$A$15</c:f>
              <c:strCache>
                <c:ptCount val="1"/>
                <c:pt idx="0">
                  <c:v>Югорск</c:v>
                </c:pt>
              </c:strCache>
            </c:strRef>
          </c:tx>
          <c:invertIfNegative val="1"/>
          <c:dLbls>
            <c:dLbl>
              <c:idx val="0"/>
              <c:layout>
                <c:manualLayout>
                  <c:x val="-2.5413711674899059E-2"/>
                  <c:y val="-2.8439151859398028E-2"/>
                </c:manualLayout>
              </c:layout>
              <c:dLblPos val="r"/>
              <c:showLegendKey val="0"/>
              <c:showVal val="0"/>
              <c:showCatName val="0"/>
              <c:showSerName val="1"/>
              <c:showPercent val="0"/>
              <c:showBubbleSize val="0"/>
            </c:dLbl>
            <c:dLblPos val="r"/>
            <c:showLegendKey val="0"/>
            <c:showVal val="0"/>
            <c:showCatName val="0"/>
            <c:showSerName val="1"/>
            <c:showPercent val="0"/>
            <c:showBubbleSize val="0"/>
            <c:showLeaderLines val="0"/>
          </c:dLbls>
          <c:xVal>
            <c:numRef>
              <c:f>промышленность!$D$15</c:f>
              <c:numCache>
                <c:formatCode>0.00</c:formatCode>
                <c:ptCount val="1"/>
                <c:pt idx="0">
                  <c:v>1557.8</c:v>
                </c:pt>
              </c:numCache>
            </c:numRef>
          </c:xVal>
          <c:yVal>
            <c:numRef>
              <c:f>промышленность!$E$15</c:f>
              <c:numCache>
                <c:formatCode>0.00</c:formatCode>
                <c:ptCount val="1"/>
                <c:pt idx="0">
                  <c:v>118.04197923770556</c:v>
                </c:pt>
              </c:numCache>
            </c:numRef>
          </c:yVal>
          <c:bubbleSize>
            <c:numRef>
              <c:f>промышленность!$F$15</c:f>
              <c:numCache>
                <c:formatCode>0.00</c:formatCode>
                <c:ptCount val="1"/>
                <c:pt idx="0">
                  <c:v>0.60775086549684565</c:v>
                </c:pt>
              </c:numCache>
            </c:numRef>
          </c:bubbleSize>
          <c:bubble3D val="0"/>
        </c:ser>
        <c:dLbls>
          <c:dLblPos val="r"/>
          <c:showLegendKey val="0"/>
          <c:showVal val="1"/>
          <c:showCatName val="1"/>
          <c:showSerName val="0"/>
          <c:showPercent val="0"/>
          <c:showBubbleSize val="0"/>
        </c:dLbls>
        <c:bubbleScale val="100"/>
        <c:showNegBubbles val="1"/>
        <c:axId val="167605760"/>
        <c:axId val="167607296"/>
      </c:bubbleChart>
      <c:valAx>
        <c:axId val="167605760"/>
        <c:scaling>
          <c:orientation val="minMax"/>
          <c:max val="120000"/>
          <c:min val="10"/>
        </c:scaling>
        <c:delete val="0"/>
        <c:axPos val="b"/>
        <c:majorGridlines/>
        <c:numFmt formatCode="0.00" sourceLinked="1"/>
        <c:majorTickMark val="out"/>
        <c:minorTickMark val="none"/>
        <c:tickLblPos val="none"/>
        <c:crossAx val="167607296"/>
        <c:crosses val="autoZero"/>
        <c:crossBetween val="midCat"/>
        <c:majorUnit val="59995"/>
      </c:valAx>
      <c:valAx>
        <c:axId val="167607296"/>
        <c:scaling>
          <c:orientation val="minMax"/>
          <c:max val="200"/>
          <c:min val="50"/>
        </c:scaling>
        <c:delete val="0"/>
        <c:axPos val="l"/>
        <c:majorGridlines/>
        <c:numFmt formatCode="0.00" sourceLinked="1"/>
        <c:majorTickMark val="out"/>
        <c:minorTickMark val="none"/>
        <c:tickLblPos val="none"/>
        <c:crossAx val="167605760"/>
        <c:crosses val="autoZero"/>
        <c:crossBetween val="midCat"/>
        <c:majorUnit val="75"/>
      </c:valAx>
      <c:spPr>
        <a:noFill/>
        <a:ln w="25400">
          <a:noFill/>
        </a:ln>
      </c:spPr>
    </c:plotArea>
    <c:plotVisOnly val="1"/>
    <c:dispBlanksAs val="gap"/>
    <c:showDLblsOverMax val="1"/>
  </c:chart>
  <c:spPr>
    <a:ln>
      <a:noFill/>
    </a:ln>
  </c:sp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8130081300813"/>
          <c:y val="2.8368794326241127E-2"/>
          <c:w val="0.87533875338753464"/>
          <c:h val="0.89813023855577256"/>
        </c:manualLayout>
      </c:layout>
      <c:bubbleChart>
        <c:varyColors val="1"/>
        <c:ser>
          <c:idx val="0"/>
          <c:order val="0"/>
          <c:tx>
            <c:strRef>
              <c:f>сх!$A$4</c:f>
              <c:strCache>
                <c:ptCount val="1"/>
                <c:pt idx="0">
                  <c:v>Когалым</c:v>
                </c:pt>
              </c:strCache>
            </c:strRef>
          </c:tx>
          <c:spPr>
            <a:solidFill>
              <a:srgbClr val="00B0F0"/>
            </a:solidFill>
          </c:spPr>
          <c:invertIfNegative val="1"/>
          <c:dLbls>
            <c:dLbl>
              <c:idx val="0"/>
              <c:layout>
                <c:manualLayout>
                  <c:x val="1.5722424940784908E-4"/>
                  <c:y val="0"/>
                </c:manualLayout>
              </c:layout>
              <c:tx>
                <c:rich>
                  <a:bodyPr/>
                  <a:lstStyle/>
                  <a:p>
                    <a:r>
                      <a:rPr lang="ru-RU"/>
                      <a:t>Когалым</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сх!$C$4</c:f>
              <c:numCache>
                <c:formatCode>General</c:formatCode>
                <c:ptCount val="1"/>
                <c:pt idx="0">
                  <c:v>45283</c:v>
                </c:pt>
              </c:numCache>
            </c:numRef>
          </c:xVal>
          <c:yVal>
            <c:numRef>
              <c:f>сх!$E$4</c:f>
              <c:numCache>
                <c:formatCode>0.0</c:formatCode>
                <c:ptCount val="1"/>
                <c:pt idx="0">
                  <c:v>175.51550387596851</c:v>
                </c:pt>
              </c:numCache>
            </c:numRef>
          </c:yVal>
          <c:bubbleSize>
            <c:numRef>
              <c:f>сх!$F$4</c:f>
              <c:numCache>
                <c:formatCode>#,##0.0</c:formatCode>
                <c:ptCount val="1"/>
                <c:pt idx="0">
                  <c:v>1.3260697171277718</c:v>
                </c:pt>
              </c:numCache>
            </c:numRef>
          </c:bubbleSize>
          <c:bubble3D val="0"/>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сх!$A$5</c:f>
              <c:strCache>
                <c:ptCount val="1"/>
                <c:pt idx="0">
                  <c:v>Лангепас</c:v>
                </c:pt>
              </c:strCache>
            </c:strRef>
          </c:tx>
          <c:spPr>
            <a:solidFill>
              <a:srgbClr val="D99694"/>
            </a:solidFill>
          </c:spPr>
          <c:invertIfNegative val="1"/>
          <c:dLbls>
            <c:dLbl>
              <c:idx val="0"/>
              <c:layout>
                <c:manualLayout>
                  <c:x val="-0.16435772357723591"/>
                  <c:y val="-5.7720444518903511E-3"/>
                </c:manualLayout>
              </c:layout>
              <c:tx>
                <c:rich>
                  <a:bodyPr/>
                  <a:lstStyle/>
                  <a:p>
                    <a:r>
                      <a:rPr lang="ru-RU"/>
                      <a:t>Лангепас</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сх!$C$5</c:f>
              <c:numCache>
                <c:formatCode>General</c:formatCode>
                <c:ptCount val="1"/>
                <c:pt idx="0">
                  <c:v>66907</c:v>
                </c:pt>
              </c:numCache>
            </c:numRef>
          </c:xVal>
          <c:yVal>
            <c:numRef>
              <c:f>сх!$E$5</c:f>
              <c:numCache>
                <c:formatCode>0.0</c:formatCode>
                <c:ptCount val="1"/>
                <c:pt idx="0">
                  <c:v>97.480814388119825</c:v>
                </c:pt>
              </c:numCache>
            </c:numRef>
          </c:yVal>
          <c:bubbleSize>
            <c:numRef>
              <c:f>сх!$F$5</c:f>
              <c:numCache>
                <c:formatCode>#,##0.0</c:formatCode>
                <c:ptCount val="1"/>
                <c:pt idx="0">
                  <c:v>1.9593080529971056</c:v>
                </c:pt>
              </c:numCache>
            </c:numRef>
          </c:bubbleSize>
          <c:bubble3D val="0"/>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2"/>
          <c:order val="2"/>
          <c:tx>
            <c:strRef>
              <c:f>сх!$A$6</c:f>
              <c:strCache>
                <c:ptCount val="1"/>
                <c:pt idx="0">
                  <c:v>Мегион</c:v>
                </c:pt>
              </c:strCache>
            </c:strRef>
          </c:tx>
          <c:invertIfNegative val="1"/>
          <c:dLbls>
            <c:dLbl>
              <c:idx val="0"/>
              <c:layout>
                <c:manualLayout>
                  <c:x val="-0.15878403004502586"/>
                  <c:y val="-5.1579626047711337E-3"/>
                </c:manualLayout>
              </c:layout>
              <c:tx>
                <c:rich>
                  <a:bodyPr/>
                  <a:lstStyle/>
                  <a:p>
                    <a:r>
                      <a:rPr lang="ru-RU"/>
                      <a:t>Мегион</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сх!$C$6</c:f>
              <c:numCache>
                <c:formatCode>General</c:formatCode>
                <c:ptCount val="1"/>
                <c:pt idx="0">
                  <c:v>86632</c:v>
                </c:pt>
              </c:numCache>
            </c:numRef>
          </c:xVal>
          <c:yVal>
            <c:numRef>
              <c:f>сх!$E$6</c:f>
              <c:numCache>
                <c:formatCode>0.0</c:formatCode>
                <c:ptCount val="1"/>
                <c:pt idx="0">
                  <c:v>105.39044537171081</c:v>
                </c:pt>
              </c:numCache>
            </c:numRef>
          </c:yVal>
          <c:bubbleSize>
            <c:numRef>
              <c:f>сх!$F$6</c:f>
              <c:numCache>
                <c:formatCode>#,##0.0</c:formatCode>
                <c:ptCount val="1"/>
                <c:pt idx="0">
                  <c:v>2.5369359745205324</c:v>
                </c:pt>
              </c:numCache>
            </c:numRef>
          </c:bubbleSize>
          <c:bubble3D val="0"/>
        </c:ser>
        <c:ser>
          <c:idx val="3"/>
          <c:order val="3"/>
          <c:tx>
            <c:strRef>
              <c:f>сх!$A$7</c:f>
              <c:strCache>
                <c:ptCount val="1"/>
                <c:pt idx="0">
                  <c:v>Нефтеюганск</c:v>
                </c:pt>
              </c:strCache>
            </c:strRef>
          </c:tx>
          <c:spPr>
            <a:solidFill>
              <a:srgbClr val="000000"/>
            </a:solidFill>
            <a:ln>
              <a:solidFill>
                <a:sysClr val="windowText" lastClr="000000"/>
              </a:solidFill>
            </a:ln>
          </c:spPr>
          <c:invertIfNegative val="1"/>
          <c:dLbls>
            <c:dLbl>
              <c:idx val="0"/>
              <c:layout>
                <c:manualLayout>
                  <c:x val="-0.19348688730981797"/>
                  <c:y val="-7.4790457769181445E-2"/>
                </c:manualLayout>
              </c:layout>
              <c:tx>
                <c:rich>
                  <a:bodyPr/>
                  <a:lstStyle/>
                  <a:p>
                    <a:r>
                      <a:rPr lang="ru-RU"/>
                      <a:t>Нефтеюганск</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сх!$C$7</c:f>
              <c:numCache>
                <c:formatCode>General</c:formatCode>
                <c:ptCount val="1"/>
                <c:pt idx="0">
                  <c:v>145740</c:v>
                </c:pt>
              </c:numCache>
            </c:numRef>
          </c:xVal>
          <c:yVal>
            <c:numRef>
              <c:f>сх!$E$7</c:f>
              <c:numCache>
                <c:formatCode>0.0</c:formatCode>
                <c:ptCount val="1"/>
                <c:pt idx="0">
                  <c:v>115.25009246340787</c:v>
                </c:pt>
              </c:numCache>
            </c:numRef>
          </c:yVal>
          <c:bubbleSize>
            <c:numRef>
              <c:f>сх!$F$7</c:f>
              <c:numCache>
                <c:formatCode>#,##0.0</c:formatCode>
                <c:ptCount val="1"/>
                <c:pt idx="0">
                  <c:v>4.2678577076209807</c:v>
                </c:pt>
              </c:numCache>
            </c:numRef>
          </c:bubbleSize>
          <c:bubble3D val="0"/>
          <c:extLst>
            <c:ext xmlns:c14="http://schemas.microsoft.com/office/drawing/2007/8/2/chart" uri="{6F2FDCE9-48DA-4B69-8628-5D25D57E5C99}">
              <c14:invertSolidFillFmt>
                <c14:spPr xmlns:c14="http://schemas.microsoft.com/office/drawing/2007/8/2/chart">
                  <a:solidFill>
                    <a:srgbClr val="FFFFFF"/>
                  </a:solidFill>
                  <a:ln>
                    <a:solidFill>
                      <a:sysClr val="windowText" lastClr="000000"/>
                    </a:solidFill>
                  </a:ln>
                </c14:spPr>
              </c14:invertSolidFillFmt>
            </c:ext>
          </c:extLst>
        </c:ser>
        <c:ser>
          <c:idx val="4"/>
          <c:order val="4"/>
          <c:tx>
            <c:strRef>
              <c:f>сх!$A$8</c:f>
              <c:strCache>
                <c:ptCount val="1"/>
                <c:pt idx="0">
                  <c:v>Нижневартовск</c:v>
                </c:pt>
              </c:strCache>
            </c:strRef>
          </c:tx>
          <c:invertIfNegative val="1"/>
          <c:dLbls>
            <c:dLbl>
              <c:idx val="0"/>
              <c:layout>
                <c:manualLayout>
                  <c:x val="-2.9956255468066496E-2"/>
                  <c:y val="-9.4992410281403525E-2"/>
                </c:manualLayout>
              </c:layout>
              <c:tx>
                <c:rich>
                  <a:bodyPr/>
                  <a:lstStyle/>
                  <a:p>
                    <a:r>
                      <a:rPr lang="ru-RU"/>
                      <a:t>Нижневартовск</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сх!$C$8</c:f>
              <c:numCache>
                <c:formatCode>General</c:formatCode>
                <c:ptCount val="1"/>
                <c:pt idx="0">
                  <c:v>869467</c:v>
                </c:pt>
              </c:numCache>
            </c:numRef>
          </c:xVal>
          <c:yVal>
            <c:numRef>
              <c:f>сх!$E$8</c:f>
              <c:numCache>
                <c:formatCode>0.0</c:formatCode>
                <c:ptCount val="1"/>
                <c:pt idx="0">
                  <c:v>104.33621319811392</c:v>
                </c:pt>
              </c:numCache>
            </c:numRef>
          </c:yVal>
          <c:bubbleSize>
            <c:numRef>
              <c:f>сх!$F$8</c:f>
              <c:numCache>
                <c:formatCode>#,##0.0</c:formatCode>
                <c:ptCount val="1"/>
                <c:pt idx="0">
                  <c:v>25.461516656182884</c:v>
                </c:pt>
              </c:numCache>
            </c:numRef>
          </c:bubbleSize>
          <c:bubble3D val="0"/>
        </c:ser>
        <c:ser>
          <c:idx val="5"/>
          <c:order val="5"/>
          <c:tx>
            <c:strRef>
              <c:f>сх!$A$9</c:f>
              <c:strCache>
                <c:ptCount val="1"/>
                <c:pt idx="0">
                  <c:v>Нягань</c:v>
                </c:pt>
              </c:strCache>
            </c:strRef>
          </c:tx>
          <c:spPr>
            <a:solidFill>
              <a:srgbClr val="FFFF00">
                <a:alpha val="80000"/>
              </a:srgbClr>
            </a:solidFill>
            <a:ln>
              <a:solidFill>
                <a:sysClr val="windowText" lastClr="000000"/>
              </a:solidFill>
            </a:ln>
          </c:spPr>
          <c:invertIfNegative val="1"/>
          <c:dLbls>
            <c:dLbl>
              <c:idx val="0"/>
              <c:layout>
                <c:manualLayout>
                  <c:x val="-8.3391502891407066E-2"/>
                  <c:y val="-8.0808080808080857E-2"/>
                </c:manualLayout>
              </c:layout>
              <c:tx>
                <c:rich>
                  <a:bodyPr/>
                  <a:lstStyle/>
                  <a:p>
                    <a:r>
                      <a:rPr lang="ru-RU"/>
                      <a:t>Нягань</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сх!$C$9</c:f>
              <c:numCache>
                <c:formatCode>General</c:formatCode>
                <c:ptCount val="1"/>
                <c:pt idx="0">
                  <c:v>210135</c:v>
                </c:pt>
              </c:numCache>
            </c:numRef>
          </c:xVal>
          <c:yVal>
            <c:numRef>
              <c:f>сх!$E$9</c:f>
              <c:numCache>
                <c:formatCode>0.0</c:formatCode>
                <c:ptCount val="1"/>
                <c:pt idx="0">
                  <c:v>120.66996335770011</c:v>
                </c:pt>
              </c:numCache>
            </c:numRef>
          </c:yVal>
          <c:bubbleSize>
            <c:numRef>
              <c:f>сх!$F$9</c:f>
              <c:numCache>
                <c:formatCode>#,##0.0</c:formatCode>
                <c:ptCount val="1"/>
                <c:pt idx="0">
                  <c:v>6.1536042225259742</c:v>
                </c:pt>
              </c:numCache>
            </c:numRef>
          </c:bubbleSize>
          <c:bubble3D val="0"/>
          <c:extLst>
            <c:ext xmlns:c14="http://schemas.microsoft.com/office/drawing/2007/8/2/chart" uri="{6F2FDCE9-48DA-4B69-8628-5D25D57E5C99}">
              <c14:invertSolidFillFmt>
                <c14:spPr xmlns:c14="http://schemas.microsoft.com/office/drawing/2007/8/2/chart">
                  <a:solidFill>
                    <a:srgbClr val="FFFFFF"/>
                  </a:solidFill>
                  <a:ln>
                    <a:solidFill>
                      <a:sysClr val="windowText" lastClr="000000"/>
                    </a:solidFill>
                  </a:ln>
                </c14:spPr>
              </c14:invertSolidFillFmt>
            </c:ext>
          </c:extLst>
        </c:ser>
        <c:ser>
          <c:idx val="6"/>
          <c:order val="6"/>
          <c:tx>
            <c:strRef>
              <c:f>сх!$A$10</c:f>
              <c:strCache>
                <c:ptCount val="1"/>
                <c:pt idx="0">
                  <c:v>Покачи</c:v>
                </c:pt>
              </c:strCache>
            </c:strRef>
          </c:tx>
          <c:invertIfNegative val="1"/>
          <c:dLbls>
            <c:dLbl>
              <c:idx val="0"/>
              <c:layout>
                <c:manualLayout>
                  <c:x val="-1.7725540405010363E-2"/>
                  <c:y val="4.0404040404040414E-2"/>
                </c:manualLayout>
              </c:layout>
              <c:tx>
                <c:rich>
                  <a:bodyPr/>
                  <a:lstStyle/>
                  <a:p>
                    <a:r>
                      <a:rPr lang="ru-RU"/>
                      <a:t>Покачи</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сх!$C$10</c:f>
              <c:numCache>
                <c:formatCode>General</c:formatCode>
                <c:ptCount val="1"/>
                <c:pt idx="0">
                  <c:v>28781</c:v>
                </c:pt>
              </c:numCache>
            </c:numRef>
          </c:xVal>
          <c:yVal>
            <c:numRef>
              <c:f>сх!$E$10</c:f>
              <c:numCache>
                <c:formatCode>0.0</c:formatCode>
                <c:ptCount val="1"/>
                <c:pt idx="0">
                  <c:v>92.231511637334464</c:v>
                </c:pt>
              </c:numCache>
            </c:numRef>
          </c:yVal>
          <c:bubbleSize>
            <c:numRef>
              <c:f>сх!$F$10</c:f>
              <c:numCache>
                <c:formatCode>#,##0.0</c:formatCode>
                <c:ptCount val="1"/>
                <c:pt idx="0">
                  <c:v>0.84282429451790863</c:v>
                </c:pt>
              </c:numCache>
            </c:numRef>
          </c:bubbleSize>
          <c:bubble3D val="0"/>
        </c:ser>
        <c:ser>
          <c:idx val="7"/>
          <c:order val="7"/>
          <c:tx>
            <c:strRef>
              <c:f>сх!$A$11</c:f>
              <c:strCache>
                <c:ptCount val="1"/>
                <c:pt idx="0">
                  <c:v>Пыть-Ях</c:v>
                </c:pt>
              </c:strCache>
            </c:strRef>
          </c:tx>
          <c:spPr>
            <a:solidFill>
              <a:srgbClr val="CC3300">
                <a:alpha val="80000"/>
              </a:srgbClr>
            </a:solidFill>
          </c:spPr>
          <c:invertIfNegative val="1"/>
          <c:dLbls>
            <c:dLbl>
              <c:idx val="0"/>
              <c:layout>
                <c:manualLayout>
                  <c:x val="-0.17594707978575849"/>
                  <c:y val="-1.0315925209542241E-2"/>
                </c:manualLayout>
              </c:layout>
              <c:tx>
                <c:rich>
                  <a:bodyPr/>
                  <a:lstStyle/>
                  <a:p>
                    <a:r>
                      <a:rPr lang="ru-RU"/>
                      <a:t>Пыть-Ях</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сх!$C$11</c:f>
              <c:numCache>
                <c:formatCode>General</c:formatCode>
                <c:ptCount val="1"/>
                <c:pt idx="0">
                  <c:v>112997</c:v>
                </c:pt>
              </c:numCache>
            </c:numRef>
          </c:xVal>
          <c:yVal>
            <c:numRef>
              <c:f>сх!$E$11</c:f>
              <c:numCache>
                <c:formatCode>0.0</c:formatCode>
                <c:ptCount val="1"/>
                <c:pt idx="0">
                  <c:v>115.02334323306825</c:v>
                </c:pt>
              </c:numCache>
            </c:numRef>
          </c:yVal>
          <c:bubbleSize>
            <c:numRef>
              <c:f>сх!$F$11</c:f>
              <c:numCache>
                <c:formatCode>#,##0.0</c:formatCode>
                <c:ptCount val="1"/>
                <c:pt idx="0">
                  <c:v>3.3090099999179987</c:v>
                </c:pt>
              </c:numCache>
            </c:numRef>
          </c:bubbleSize>
          <c:bubble3D val="0"/>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8"/>
          <c:order val="8"/>
          <c:tx>
            <c:strRef>
              <c:f>сх!$A$12</c:f>
              <c:strCache>
                <c:ptCount val="1"/>
                <c:pt idx="0">
                  <c:v>Радужный</c:v>
                </c:pt>
              </c:strCache>
            </c:strRef>
          </c:tx>
          <c:invertIfNegative val="1"/>
          <c:dLbls>
            <c:dLbl>
              <c:idx val="0"/>
              <c:layout>
                <c:manualLayout>
                  <c:x val="-9.2275782600345479E-3"/>
                  <c:y val="2.886002886002886E-2"/>
                </c:manualLayout>
              </c:layout>
              <c:tx>
                <c:rich>
                  <a:bodyPr/>
                  <a:lstStyle/>
                  <a:p>
                    <a:r>
                      <a:rPr lang="ru-RU"/>
                      <a:t>Радужный</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сх!$C$12</c:f>
              <c:numCache>
                <c:formatCode>General</c:formatCode>
                <c:ptCount val="1"/>
                <c:pt idx="0">
                  <c:v>2415</c:v>
                </c:pt>
              </c:numCache>
            </c:numRef>
          </c:xVal>
          <c:yVal>
            <c:numRef>
              <c:f>сх!$E$12</c:f>
              <c:numCache>
                <c:formatCode>0.0</c:formatCode>
                <c:ptCount val="1"/>
                <c:pt idx="0">
                  <c:v>77.854001985841222</c:v>
                </c:pt>
              </c:numCache>
            </c:numRef>
          </c:yVal>
          <c:bubbleSize>
            <c:numRef>
              <c:f>сх!$F$12</c:f>
              <c:numCache>
                <c:formatCode>#,##0.0</c:formatCode>
                <c:ptCount val="1"/>
                <c:pt idx="0">
                  <c:v>7.0720985068647713E-2</c:v>
                </c:pt>
              </c:numCache>
            </c:numRef>
          </c:bubbleSize>
          <c:bubble3D val="0"/>
        </c:ser>
        <c:ser>
          <c:idx val="9"/>
          <c:order val="9"/>
          <c:tx>
            <c:strRef>
              <c:f>сх!$A$13</c:f>
              <c:strCache>
                <c:ptCount val="1"/>
                <c:pt idx="0">
                  <c:v>Сургут</c:v>
                </c:pt>
              </c:strCache>
            </c:strRef>
          </c:tx>
          <c:invertIfNegative val="1"/>
          <c:dLbls>
            <c:dLbl>
              <c:idx val="0"/>
              <c:layout>
                <c:manualLayout>
                  <c:x val="-0.27550536670721038"/>
                  <c:y val="7.4360559862319014E-2"/>
                </c:manualLayout>
              </c:layout>
              <c:tx>
                <c:rich>
                  <a:bodyPr/>
                  <a:lstStyle/>
                  <a:p>
                    <a:r>
                      <a:rPr lang="ru-RU"/>
                      <a:t>Сургут</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сх!$C$13</c:f>
              <c:numCache>
                <c:formatCode>General</c:formatCode>
                <c:ptCount val="1"/>
                <c:pt idx="0">
                  <c:v>904510</c:v>
                </c:pt>
              </c:numCache>
            </c:numRef>
          </c:xVal>
          <c:yVal>
            <c:numRef>
              <c:f>сх!$E$13</c:f>
              <c:numCache>
                <c:formatCode>0.0</c:formatCode>
                <c:ptCount val="1"/>
                <c:pt idx="0">
                  <c:v>94.403504820526749</c:v>
                </c:pt>
              </c:numCache>
            </c:numRef>
          </c:yVal>
          <c:bubbleSize>
            <c:numRef>
              <c:f>сх!$F$13</c:f>
              <c:numCache>
                <c:formatCode>#,##0.0</c:formatCode>
                <c:ptCount val="1"/>
                <c:pt idx="0">
                  <c:v>26.487717682998884</c:v>
                </c:pt>
              </c:numCache>
            </c:numRef>
          </c:bubbleSize>
          <c:bubble3D val="0"/>
        </c:ser>
        <c:ser>
          <c:idx val="10"/>
          <c:order val="10"/>
          <c:tx>
            <c:strRef>
              <c:f>сх!$A$14</c:f>
              <c:strCache>
                <c:ptCount val="1"/>
                <c:pt idx="0">
                  <c:v>Урай</c:v>
                </c:pt>
              </c:strCache>
            </c:strRef>
          </c:tx>
          <c:spPr>
            <a:solidFill>
              <a:srgbClr val="948A54"/>
            </a:solidFill>
          </c:spPr>
          <c:invertIfNegative val="1"/>
          <c:dLbls>
            <c:dLbl>
              <c:idx val="0"/>
              <c:layout>
                <c:manualLayout>
                  <c:x val="-7.5483003648934375E-3"/>
                  <c:y val="4.3290043290043302E-2"/>
                </c:manualLayout>
              </c:layout>
              <c:tx>
                <c:rich>
                  <a:bodyPr/>
                  <a:lstStyle/>
                  <a:p>
                    <a:r>
                      <a:rPr lang="ru-RU"/>
                      <a:t>Урай</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сх!$C$14</c:f>
              <c:numCache>
                <c:formatCode>General</c:formatCode>
                <c:ptCount val="1"/>
                <c:pt idx="0">
                  <c:v>257880</c:v>
                </c:pt>
              </c:numCache>
            </c:numRef>
          </c:xVal>
          <c:yVal>
            <c:numRef>
              <c:f>сх!$E$14</c:f>
              <c:numCache>
                <c:formatCode>0.0</c:formatCode>
                <c:ptCount val="1"/>
                <c:pt idx="0">
                  <c:v>109.28932105852815</c:v>
                </c:pt>
              </c:numCache>
            </c:numRef>
          </c:yVal>
          <c:bubbleSize>
            <c:numRef>
              <c:f>сх!$F$14</c:f>
              <c:numCache>
                <c:formatCode>#,##0.0</c:formatCode>
                <c:ptCount val="1"/>
                <c:pt idx="0">
                  <c:v>7.5517712751564643</c:v>
                </c:pt>
              </c:numCache>
            </c:numRef>
          </c:bubbleSize>
          <c:bubble3D val="0"/>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1"/>
          <c:order val="11"/>
          <c:tx>
            <c:strRef>
              <c:f>сх!$A$15</c:f>
              <c:strCache>
                <c:ptCount val="1"/>
                <c:pt idx="0">
                  <c:v>Ханты-Мансийск</c:v>
                </c:pt>
              </c:strCache>
            </c:strRef>
          </c:tx>
          <c:invertIfNegative val="1"/>
          <c:dLbls>
            <c:dLbl>
              <c:idx val="0"/>
              <c:layout>
                <c:manualLayout>
                  <c:x val="-3.4687493331626226E-2"/>
                  <c:y val="6.6378066378066383E-2"/>
                </c:manualLayout>
              </c:layout>
              <c:tx>
                <c:rich>
                  <a:bodyPr/>
                  <a:lstStyle/>
                  <a:p>
                    <a:r>
                      <a:rPr lang="ru-RU"/>
                      <a:t>Ханты-Мансийск</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сх!$C$15</c:f>
              <c:numCache>
                <c:formatCode>General</c:formatCode>
                <c:ptCount val="1"/>
                <c:pt idx="0">
                  <c:v>178528</c:v>
                </c:pt>
              </c:numCache>
            </c:numRef>
          </c:xVal>
          <c:yVal>
            <c:numRef>
              <c:f>сх!$E$15</c:f>
              <c:numCache>
                <c:formatCode>0.0</c:formatCode>
                <c:ptCount val="1"/>
                <c:pt idx="0">
                  <c:v>103.25677470759597</c:v>
                </c:pt>
              </c:numCache>
            </c:numRef>
          </c:yVal>
          <c:bubbleSize>
            <c:numRef>
              <c:f>сх!$F$15</c:f>
              <c:numCache>
                <c:formatCode>#,##0.0</c:formatCode>
                <c:ptCount val="1"/>
                <c:pt idx="0">
                  <c:v>5.2280231976544806</c:v>
                </c:pt>
              </c:numCache>
            </c:numRef>
          </c:bubbleSize>
          <c:bubble3D val="0"/>
        </c:ser>
        <c:ser>
          <c:idx val="12"/>
          <c:order val="12"/>
          <c:tx>
            <c:strRef>
              <c:f>сх!$A$16</c:f>
              <c:strCache>
                <c:ptCount val="1"/>
                <c:pt idx="0">
                  <c:v>Югорск</c:v>
                </c:pt>
              </c:strCache>
            </c:strRef>
          </c:tx>
          <c:invertIfNegative val="1"/>
          <c:dLbls>
            <c:dLbl>
              <c:idx val="0"/>
              <c:layout>
                <c:manualLayout>
                  <c:x val="-0.12526282995113416"/>
                  <c:y val="-0.11255411255411256"/>
                </c:manualLayout>
              </c:layout>
              <c:tx>
                <c:rich>
                  <a:bodyPr/>
                  <a:lstStyle/>
                  <a:p>
                    <a:r>
                      <a:rPr lang="ru-RU"/>
                      <a:t>Югорск</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сх!$C$16</c:f>
              <c:numCache>
                <c:formatCode>General</c:formatCode>
                <c:ptCount val="1"/>
                <c:pt idx="0">
                  <c:v>505553</c:v>
                </c:pt>
              </c:numCache>
            </c:numRef>
          </c:xVal>
          <c:yVal>
            <c:numRef>
              <c:f>сх!$E$16</c:f>
              <c:numCache>
                <c:formatCode>0.0</c:formatCode>
                <c:ptCount val="1"/>
                <c:pt idx="0">
                  <c:v>124.79408973958736</c:v>
                </c:pt>
              </c:numCache>
            </c:numRef>
          </c:yVal>
          <c:bubbleSize>
            <c:numRef>
              <c:f>сх!$F$16</c:f>
              <c:numCache>
                <c:formatCode>#,##0.0</c:formatCode>
                <c:ptCount val="1"/>
                <c:pt idx="0">
                  <c:v>14.80464023371017</c:v>
                </c:pt>
              </c:numCache>
            </c:numRef>
          </c:bubbleSize>
          <c:bubble3D val="0"/>
        </c:ser>
        <c:dLbls>
          <c:showLegendKey val="1"/>
          <c:showVal val="1"/>
          <c:showCatName val="1"/>
          <c:showSerName val="1"/>
          <c:showPercent val="1"/>
          <c:showBubbleSize val="1"/>
        </c:dLbls>
        <c:bubbleScale val="100"/>
        <c:showNegBubbles val="1"/>
        <c:axId val="167882752"/>
        <c:axId val="167884672"/>
      </c:bubbleChart>
      <c:valAx>
        <c:axId val="167882752"/>
        <c:scaling>
          <c:orientation val="minMax"/>
          <c:max val="1200000"/>
          <c:min val="-40000"/>
        </c:scaling>
        <c:delete val="1"/>
        <c:axPos val="b"/>
        <c:majorGridlines/>
        <c:title>
          <c:tx>
            <c:rich>
              <a:bodyPr/>
              <a:lstStyle/>
              <a:p>
                <a:pPr>
                  <a:defRPr b="0"/>
                </a:pPr>
                <a:r>
                  <a:rPr lang="ru-RU" b="0"/>
                  <a:t>Продукция</a:t>
                </a:r>
                <a:r>
                  <a:rPr lang="ru-RU" b="0" baseline="0"/>
                  <a:t> сельского хозяйства в хозяйствах всех категорий, тыс. руб.</a:t>
                </a:r>
                <a:endParaRPr lang="ru-RU" b="0"/>
              </a:p>
            </c:rich>
          </c:tx>
          <c:overlay val="1"/>
        </c:title>
        <c:numFmt formatCode="General" sourceLinked="1"/>
        <c:majorTickMark val="none"/>
        <c:minorTickMark val="cross"/>
        <c:tickLblPos val="none"/>
        <c:crossAx val="167884672"/>
        <c:crosses val="autoZero"/>
        <c:crossBetween val="midCat"/>
        <c:majorUnit val="620000"/>
        <c:minorUnit val="40000"/>
      </c:valAx>
      <c:valAx>
        <c:axId val="167884672"/>
        <c:scaling>
          <c:orientation val="minMax"/>
          <c:max val="200"/>
          <c:min val="50"/>
        </c:scaling>
        <c:delete val="1"/>
        <c:axPos val="l"/>
        <c:majorGridlines/>
        <c:title>
          <c:tx>
            <c:rich>
              <a:bodyPr rot="-5400000" vert="horz"/>
              <a:lstStyle/>
              <a:p>
                <a:pPr>
                  <a:defRPr b="0"/>
                </a:pPr>
                <a:r>
                  <a:rPr lang="ru-RU" b="0"/>
                  <a:t>Темпы роста, %</a:t>
                </a:r>
              </a:p>
            </c:rich>
          </c:tx>
          <c:layout>
            <c:manualLayout>
              <c:xMode val="edge"/>
              <c:yMode val="edge"/>
              <c:x val="5.6368563685636884E-2"/>
              <c:y val="0.10366205191469091"/>
            </c:manualLayout>
          </c:layout>
          <c:overlay val="1"/>
        </c:title>
        <c:numFmt formatCode="0.0" sourceLinked="1"/>
        <c:majorTickMark val="cross"/>
        <c:minorTickMark val="cross"/>
        <c:tickLblPos val="none"/>
        <c:crossAx val="167882752"/>
        <c:crosses val="autoZero"/>
        <c:crossBetween val="midCat"/>
        <c:majorUnit val="75"/>
        <c:minorUnit val="10"/>
      </c:valAx>
    </c:plotArea>
    <c:plotVisOnly val="1"/>
    <c:dispBlanksAs val="gap"/>
    <c:showDLblsOverMax val="1"/>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782897508181853E-2"/>
          <c:y val="3.0546013600913302E-2"/>
          <c:w val="0.85191962115846664"/>
          <c:h val="0.89614355375689525"/>
        </c:manualLayout>
      </c:layout>
      <c:bubbleChart>
        <c:varyColors val="1"/>
        <c:ser>
          <c:idx val="0"/>
          <c:order val="0"/>
          <c:tx>
            <c:strRef>
              <c:f>'инвестиции в ОК'!$A$4</c:f>
              <c:strCache>
                <c:ptCount val="1"/>
                <c:pt idx="0">
                  <c:v>Когалым</c:v>
                </c:pt>
              </c:strCache>
            </c:strRef>
          </c:tx>
          <c:spPr>
            <a:solidFill>
              <a:srgbClr val="00B0F0"/>
            </a:solidFill>
          </c:spPr>
          <c:invertIfNegative val="1"/>
          <c:dLbls>
            <c:dLbl>
              <c:idx val="0"/>
              <c:layout>
                <c:manualLayout>
                  <c:x val="-7.745291097872059E-2"/>
                  <c:y val="-7.3310432642192017E-2"/>
                </c:manualLayout>
              </c:layout>
              <c:tx>
                <c:rich>
                  <a:bodyPr/>
                  <a:lstStyle/>
                  <a:p>
                    <a:r>
                      <a:rPr lang="ru-RU"/>
                      <a:t>Когалым</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'инвестиции в ОК'!$C$4</c:f>
              <c:numCache>
                <c:formatCode>General</c:formatCode>
                <c:ptCount val="1"/>
                <c:pt idx="0">
                  <c:v>14129.848</c:v>
                </c:pt>
              </c:numCache>
            </c:numRef>
          </c:xVal>
          <c:yVal>
            <c:numRef>
              <c:f>'инвестиции в ОК'!$D$4</c:f>
              <c:numCache>
                <c:formatCode>0.0</c:formatCode>
                <c:ptCount val="1"/>
                <c:pt idx="0">
                  <c:v>87.385779589418448</c:v>
                </c:pt>
              </c:numCache>
            </c:numRef>
          </c:yVal>
          <c:bubbleSize>
            <c:numRef>
              <c:f>'инвестиции в ОК'!$E$4</c:f>
              <c:numCache>
                <c:formatCode>0.0</c:formatCode>
                <c:ptCount val="1"/>
                <c:pt idx="0">
                  <c:v>2.0812498976578908</c:v>
                </c:pt>
              </c:numCache>
            </c:numRef>
          </c:bubbleSize>
          <c:bubble3D val="0"/>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'инвестиции в ОК'!$A$5</c:f>
              <c:strCache>
                <c:ptCount val="1"/>
                <c:pt idx="0">
                  <c:v>Лангепас</c:v>
                </c:pt>
              </c:strCache>
            </c:strRef>
          </c:tx>
          <c:invertIfNegative val="1"/>
          <c:dLbls>
            <c:dLbl>
              <c:idx val="0"/>
              <c:layout>
                <c:manualLayout>
                  <c:x val="-8.6685275451679797E-2"/>
                  <c:y val="-3.3600614961004555E-2"/>
                </c:manualLayout>
              </c:layout>
              <c:tx>
                <c:rich>
                  <a:bodyPr/>
                  <a:lstStyle/>
                  <a:p>
                    <a:r>
                      <a:rPr lang="ru-RU"/>
                      <a:t>Лангепас</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'инвестиции в ОК'!$C$5</c:f>
              <c:numCache>
                <c:formatCode>General</c:formatCode>
                <c:ptCount val="1"/>
                <c:pt idx="0">
                  <c:v>971.34999999999798</c:v>
                </c:pt>
              </c:numCache>
            </c:numRef>
          </c:xVal>
          <c:yVal>
            <c:numRef>
              <c:f>'инвестиции в ОК'!$D$5</c:f>
              <c:numCache>
                <c:formatCode>0.0</c:formatCode>
                <c:ptCount val="1"/>
                <c:pt idx="0">
                  <c:v>123.6969383622872</c:v>
                </c:pt>
              </c:numCache>
            </c:numRef>
          </c:yVal>
          <c:bubbleSize>
            <c:numRef>
              <c:f>'инвестиции в ОК'!$E$5</c:f>
              <c:numCache>
                <c:formatCode>0.0</c:formatCode>
                <c:ptCount val="1"/>
                <c:pt idx="0">
                  <c:v>0.14307458141729493</c:v>
                </c:pt>
              </c:numCache>
            </c:numRef>
          </c:bubbleSize>
          <c:bubble3D val="0"/>
        </c:ser>
        <c:ser>
          <c:idx val="2"/>
          <c:order val="2"/>
          <c:tx>
            <c:strRef>
              <c:f>'инвестиции в ОК'!$A$6</c:f>
              <c:strCache>
                <c:ptCount val="1"/>
                <c:pt idx="0">
                  <c:v>Мегион</c:v>
                </c:pt>
              </c:strCache>
            </c:strRef>
          </c:tx>
          <c:invertIfNegative val="1"/>
          <c:dLbls>
            <c:dLbl>
              <c:idx val="0"/>
              <c:layout>
                <c:manualLayout>
                  <c:x val="-1.9464233637461983E-2"/>
                  <c:y val="6.4146628561917704E-2"/>
                </c:manualLayout>
              </c:layout>
              <c:tx>
                <c:rich>
                  <a:bodyPr/>
                  <a:lstStyle/>
                  <a:p>
                    <a:r>
                      <a:rPr lang="ru-RU"/>
                      <a:t>Мегион</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'инвестиции в ОК'!$C$6</c:f>
              <c:numCache>
                <c:formatCode>General</c:formatCode>
                <c:ptCount val="1"/>
                <c:pt idx="0">
                  <c:v>19176.187000000005</c:v>
                </c:pt>
              </c:numCache>
            </c:numRef>
          </c:xVal>
          <c:yVal>
            <c:numRef>
              <c:f>'инвестиции в ОК'!$D$6</c:f>
              <c:numCache>
                <c:formatCode>0.0</c:formatCode>
                <c:ptCount val="1"/>
                <c:pt idx="0">
                  <c:v>174.67616542553253</c:v>
                </c:pt>
              </c:numCache>
            </c:numRef>
          </c:yVal>
          <c:bubbleSize>
            <c:numRef>
              <c:f>'инвестиции в ОК'!$E$6</c:f>
              <c:numCache>
                <c:formatCode>0.0</c:formatCode>
                <c:ptCount val="1"/>
                <c:pt idx="0">
                  <c:v>2.8245482351415627</c:v>
                </c:pt>
              </c:numCache>
            </c:numRef>
          </c:bubbleSize>
          <c:bubble3D val="0"/>
        </c:ser>
        <c:ser>
          <c:idx val="3"/>
          <c:order val="3"/>
          <c:tx>
            <c:strRef>
              <c:f>'инвестиции в ОК'!$A$7</c:f>
              <c:strCache>
                <c:ptCount val="1"/>
                <c:pt idx="0">
                  <c:v>Нефтеюганск</c:v>
                </c:pt>
              </c:strCache>
            </c:strRef>
          </c:tx>
          <c:invertIfNegative val="1"/>
          <c:dLbls>
            <c:dLbl>
              <c:idx val="0"/>
              <c:layout>
                <c:manualLayout>
                  <c:x val="-7.4546422437936369E-2"/>
                  <c:y val="-6.1092027201826764E-2"/>
                </c:manualLayout>
              </c:layout>
              <c:tx>
                <c:rich>
                  <a:bodyPr/>
                  <a:lstStyle/>
                  <a:p>
                    <a:r>
                      <a:rPr lang="ru-RU"/>
                      <a:t>Нефтеюганск</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'инвестиции в ОК'!$C$7</c:f>
              <c:numCache>
                <c:formatCode>General</c:formatCode>
                <c:ptCount val="1"/>
                <c:pt idx="0">
                  <c:v>6885.8820000000014</c:v>
                </c:pt>
              </c:numCache>
            </c:numRef>
          </c:xVal>
          <c:yVal>
            <c:numRef>
              <c:f>'инвестиции в ОК'!$D$7</c:f>
              <c:numCache>
                <c:formatCode>0.0</c:formatCode>
                <c:ptCount val="1"/>
                <c:pt idx="0">
                  <c:v>139.0724279642566</c:v>
                </c:pt>
              </c:numCache>
            </c:numRef>
          </c:yVal>
          <c:bubbleSize>
            <c:numRef>
              <c:f>'инвестиции в ОК'!$E$7</c:f>
              <c:numCache>
                <c:formatCode>0.0</c:formatCode>
                <c:ptCount val="1"/>
                <c:pt idx="0">
                  <c:v>1.0142530342707432</c:v>
                </c:pt>
              </c:numCache>
            </c:numRef>
          </c:bubbleSize>
          <c:bubble3D val="0"/>
        </c:ser>
        <c:ser>
          <c:idx val="4"/>
          <c:order val="4"/>
          <c:tx>
            <c:strRef>
              <c:f>'инвестиции в ОК'!$A$8</c:f>
              <c:strCache>
                <c:ptCount val="1"/>
                <c:pt idx="0">
                  <c:v>Нижневартовск</c:v>
                </c:pt>
              </c:strCache>
            </c:strRef>
          </c:tx>
          <c:invertIfNegative val="1"/>
          <c:dLbls>
            <c:dLbl>
              <c:idx val="0"/>
              <c:layout>
                <c:manualLayout>
                  <c:x val="-0.25248714281085238"/>
                  <c:y val="-8.8583439442648293E-2"/>
                </c:manualLayout>
              </c:layout>
              <c:tx>
                <c:rich>
                  <a:bodyPr/>
                  <a:lstStyle/>
                  <a:p>
                    <a:r>
                      <a:rPr lang="ru-RU"/>
                      <a:t>Нижневартовск</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'инвестиции в ОК'!$C$8</c:f>
              <c:numCache>
                <c:formatCode>General</c:formatCode>
                <c:ptCount val="1"/>
                <c:pt idx="0">
                  <c:v>77002.185000000027</c:v>
                </c:pt>
              </c:numCache>
            </c:numRef>
          </c:xVal>
          <c:yVal>
            <c:numRef>
              <c:f>'инвестиции в ОК'!$D$8</c:f>
              <c:numCache>
                <c:formatCode>0.0</c:formatCode>
                <c:ptCount val="1"/>
                <c:pt idx="0">
                  <c:v>135.12555448821095</c:v>
                </c:pt>
              </c:numCache>
            </c:numRef>
          </c:yVal>
          <c:bubbleSize>
            <c:numRef>
              <c:f>'инвестиции в ОК'!$E$8</c:f>
              <c:numCache>
                <c:formatCode>0.0</c:formatCode>
                <c:ptCount val="1"/>
                <c:pt idx="0">
                  <c:v>11.342003795842954</c:v>
                </c:pt>
              </c:numCache>
            </c:numRef>
          </c:bubbleSize>
          <c:bubble3D val="0"/>
        </c:ser>
        <c:ser>
          <c:idx val="5"/>
          <c:order val="5"/>
          <c:tx>
            <c:strRef>
              <c:f>'инвестиции в ОК'!$A$9</c:f>
              <c:strCache>
                <c:ptCount val="1"/>
                <c:pt idx="0">
                  <c:v>Нягань</c:v>
                </c:pt>
              </c:strCache>
            </c:strRef>
          </c:tx>
          <c:invertIfNegative val="1"/>
          <c:dLbls>
            <c:dLbl>
              <c:idx val="0"/>
              <c:layout>
                <c:manualLayout>
                  <c:x val="-5.4769079790952073E-2"/>
                  <c:y val="8.5528838082557457E-2"/>
                </c:manualLayout>
              </c:layout>
              <c:tx>
                <c:rich>
                  <a:bodyPr/>
                  <a:lstStyle/>
                  <a:p>
                    <a:r>
                      <a:rPr lang="ru-RU"/>
                      <a:t>Нягань</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'инвестиции в ОК'!$C$9</c:f>
              <c:numCache>
                <c:formatCode>General</c:formatCode>
                <c:ptCount val="1"/>
                <c:pt idx="0">
                  <c:v>23061.165000000001</c:v>
                </c:pt>
              </c:numCache>
            </c:numRef>
          </c:xVal>
          <c:yVal>
            <c:numRef>
              <c:f>'инвестиции в ОК'!$D$9</c:f>
              <c:numCache>
                <c:formatCode>0.0</c:formatCode>
                <c:ptCount val="1"/>
                <c:pt idx="0">
                  <c:v>76.823733616733549</c:v>
                </c:pt>
              </c:numCache>
            </c:numRef>
          </c:yVal>
          <c:bubbleSize>
            <c:numRef>
              <c:f>'инвестиции в ОК'!$E$9</c:f>
              <c:numCache>
                <c:formatCode>0.0</c:formatCode>
                <c:ptCount val="1"/>
                <c:pt idx="0">
                  <c:v>3.3967844025018348</c:v>
                </c:pt>
              </c:numCache>
            </c:numRef>
          </c:bubbleSize>
          <c:bubble3D val="0"/>
        </c:ser>
        <c:ser>
          <c:idx val="6"/>
          <c:order val="6"/>
          <c:tx>
            <c:strRef>
              <c:f>'инвестиции в ОК'!$A$10</c:f>
              <c:strCache>
                <c:ptCount val="1"/>
                <c:pt idx="0">
                  <c:v>Покачи</c:v>
                </c:pt>
              </c:strCache>
            </c:strRef>
          </c:tx>
          <c:invertIfNegative val="1"/>
          <c:dLbls>
            <c:dLbl>
              <c:idx val="0"/>
              <c:layout>
                <c:manualLayout>
                  <c:x val="-4.6499187601549807E-2"/>
                  <c:y val="4.5819020401369807E-2"/>
                </c:manualLayout>
              </c:layout>
              <c:tx>
                <c:rich>
                  <a:bodyPr/>
                  <a:lstStyle/>
                  <a:p>
                    <a:r>
                      <a:rPr lang="ru-RU"/>
                      <a:t>Покачи</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'инвестиции в ОК'!$C$10</c:f>
              <c:numCache>
                <c:formatCode>General</c:formatCode>
                <c:ptCount val="1"/>
                <c:pt idx="0">
                  <c:v>365.74200000000002</c:v>
                </c:pt>
              </c:numCache>
            </c:numRef>
          </c:xVal>
          <c:yVal>
            <c:numRef>
              <c:f>'инвестиции в ОК'!$D$10</c:f>
              <c:numCache>
                <c:formatCode>0.0</c:formatCode>
                <c:ptCount val="1"/>
                <c:pt idx="0">
                  <c:v>68.950032519865388</c:v>
                </c:pt>
              </c:numCache>
            </c:numRef>
          </c:yVal>
          <c:bubbleSize>
            <c:numRef>
              <c:f>'инвестиции в ОК'!$E$10</c:f>
              <c:numCache>
                <c:formatCode>0.0</c:formatCode>
                <c:ptCount val="1"/>
                <c:pt idx="0">
                  <c:v>5.3871810940159616E-2</c:v>
                </c:pt>
              </c:numCache>
            </c:numRef>
          </c:bubbleSize>
          <c:bubble3D val="0"/>
        </c:ser>
        <c:ser>
          <c:idx val="7"/>
          <c:order val="7"/>
          <c:tx>
            <c:strRef>
              <c:f>'инвестиции в ОК'!$A$11</c:f>
              <c:strCache>
                <c:ptCount val="1"/>
                <c:pt idx="0">
                  <c:v>Пыть-Ях</c:v>
                </c:pt>
              </c:strCache>
            </c:strRef>
          </c:tx>
          <c:invertIfNegative val="1"/>
          <c:dLbls>
            <c:dLbl>
              <c:idx val="0"/>
              <c:layout>
                <c:manualLayout>
                  <c:x val="-6.4954843607512079E-4"/>
                  <c:y val="3.0546013600913345E-3"/>
                </c:manualLayout>
              </c:layout>
              <c:tx>
                <c:rich>
                  <a:bodyPr/>
                  <a:lstStyle/>
                  <a:p>
                    <a:r>
                      <a:rPr lang="ru-RU"/>
                      <a:t>Пыть-Ях</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'инвестиции в ОК'!$C$11</c:f>
              <c:numCache>
                <c:formatCode>General</c:formatCode>
                <c:ptCount val="1"/>
                <c:pt idx="0">
                  <c:v>930.81499999999949</c:v>
                </c:pt>
              </c:numCache>
            </c:numRef>
          </c:xVal>
          <c:yVal>
            <c:numRef>
              <c:f>'инвестиции в ОК'!$D$11</c:f>
              <c:numCache>
                <c:formatCode>0.0</c:formatCode>
                <c:ptCount val="1"/>
                <c:pt idx="0">
                  <c:v>34.970261855715627</c:v>
                </c:pt>
              </c:numCache>
            </c:numRef>
          </c:yVal>
          <c:bubbleSize>
            <c:numRef>
              <c:f>'инвестиции в ОК'!$E$11</c:f>
              <c:numCache>
                <c:formatCode>0.0</c:formatCode>
                <c:ptCount val="1"/>
                <c:pt idx="0">
                  <c:v>0.1371039959869654</c:v>
                </c:pt>
              </c:numCache>
            </c:numRef>
          </c:bubbleSize>
          <c:bubble3D val="0"/>
        </c:ser>
        <c:ser>
          <c:idx val="8"/>
          <c:order val="8"/>
          <c:tx>
            <c:strRef>
              <c:f>'инвестиции в ОК'!$A$12</c:f>
              <c:strCache>
                <c:ptCount val="1"/>
                <c:pt idx="0">
                  <c:v>Радужный</c:v>
                </c:pt>
              </c:strCache>
            </c:strRef>
          </c:tx>
          <c:invertIfNegative val="1"/>
          <c:dLbls>
            <c:dLbl>
              <c:idx val="0"/>
              <c:layout>
                <c:manualLayout>
                  <c:x val="-2.1438060983117856E-3"/>
                  <c:y val="-1.8327608160547931E-2"/>
                </c:manualLayout>
              </c:layout>
              <c:tx>
                <c:rich>
                  <a:bodyPr/>
                  <a:lstStyle/>
                  <a:p>
                    <a:r>
                      <a:rPr lang="ru-RU"/>
                      <a:t>Радужный</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'инвестиции в ОК'!$C$12</c:f>
              <c:numCache>
                <c:formatCode>General</c:formatCode>
                <c:ptCount val="1"/>
                <c:pt idx="0">
                  <c:v>13199.561</c:v>
                </c:pt>
              </c:numCache>
            </c:numRef>
          </c:xVal>
          <c:yVal>
            <c:numRef>
              <c:f>'инвестиции в ОК'!$D$12</c:f>
              <c:numCache>
                <c:formatCode>0.0</c:formatCode>
                <c:ptCount val="1"/>
                <c:pt idx="0">
                  <c:v>122.95869894191452</c:v>
                </c:pt>
              </c:numCache>
            </c:numRef>
          </c:yVal>
          <c:bubbleSize>
            <c:numRef>
              <c:f>'инвестиции в ОК'!$E$12</c:f>
              <c:numCache>
                <c:formatCode>0.0</c:formatCode>
                <c:ptCount val="1"/>
                <c:pt idx="0">
                  <c:v>1.9442236732043456</c:v>
                </c:pt>
              </c:numCache>
            </c:numRef>
          </c:bubbleSize>
          <c:bubble3D val="0"/>
        </c:ser>
        <c:ser>
          <c:idx val="9"/>
          <c:order val="9"/>
          <c:tx>
            <c:strRef>
              <c:f>'инвестиции в ОК'!$A$13</c:f>
              <c:strCache>
                <c:ptCount val="1"/>
                <c:pt idx="0">
                  <c:v>Сургут</c:v>
                </c:pt>
              </c:strCache>
            </c:strRef>
          </c:tx>
          <c:invertIfNegative val="1"/>
          <c:dLbls>
            <c:dLbl>
              <c:idx val="0"/>
              <c:layout>
                <c:manualLayout>
                  <c:x val="-2.1166243108500345E-2"/>
                  <c:y val="8.2474236722465649E-2"/>
                </c:manualLayout>
              </c:layout>
              <c:tx>
                <c:rich>
                  <a:bodyPr/>
                  <a:lstStyle/>
                  <a:p>
                    <a:r>
                      <a:rPr lang="ru-RU"/>
                      <a:t>Сургут</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'инвестиции в ОК'!$C$13</c:f>
              <c:numCache>
                <c:formatCode>General</c:formatCode>
                <c:ptCount val="1"/>
                <c:pt idx="0">
                  <c:v>44220.02</c:v>
                </c:pt>
              </c:numCache>
            </c:numRef>
          </c:xVal>
          <c:yVal>
            <c:numRef>
              <c:f>'инвестиции в ОК'!$D$13</c:f>
              <c:numCache>
                <c:formatCode>0.0</c:formatCode>
                <c:ptCount val="1"/>
                <c:pt idx="0">
                  <c:v>99.364818214483805</c:v>
                </c:pt>
              </c:numCache>
            </c:numRef>
          </c:yVal>
          <c:bubbleSize>
            <c:numRef>
              <c:f>'инвестиции в ОК'!$E$13</c:f>
              <c:numCache>
                <c:formatCode>0.0</c:formatCode>
                <c:ptCount val="1"/>
                <c:pt idx="0">
                  <c:v>6.5133688698866319</c:v>
                </c:pt>
              </c:numCache>
            </c:numRef>
          </c:bubbleSize>
          <c:bubble3D val="0"/>
        </c:ser>
        <c:ser>
          <c:idx val="10"/>
          <c:order val="10"/>
          <c:tx>
            <c:strRef>
              <c:f>'инвестиции в ОК'!$A$14</c:f>
              <c:strCache>
                <c:ptCount val="1"/>
                <c:pt idx="0">
                  <c:v>Урай</c:v>
                </c:pt>
              </c:strCache>
            </c:strRef>
          </c:tx>
          <c:spPr>
            <a:solidFill>
              <a:srgbClr val="376092"/>
            </a:solidFill>
          </c:spPr>
          <c:invertIfNegative val="1"/>
          <c:dLbls>
            <c:dLbl>
              <c:idx val="0"/>
              <c:layout>
                <c:manualLayout>
                  <c:x val="-8.478329097751669E-2"/>
                  <c:y val="3.9709817681187302E-2"/>
                </c:manualLayout>
              </c:layout>
              <c:tx>
                <c:rich>
                  <a:bodyPr/>
                  <a:lstStyle/>
                  <a:p>
                    <a:r>
                      <a:rPr lang="ru-RU"/>
                      <a:t>Урай</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'инвестиции в ОК'!$C$14</c:f>
              <c:numCache>
                <c:formatCode>General</c:formatCode>
                <c:ptCount val="1"/>
                <c:pt idx="0">
                  <c:v>1325.2260000000001</c:v>
                </c:pt>
              </c:numCache>
            </c:numRef>
          </c:xVal>
          <c:yVal>
            <c:numRef>
              <c:f>'инвестиции в ОК'!$D$14</c:f>
              <c:numCache>
                <c:formatCode>0.0</c:formatCode>
                <c:ptCount val="1"/>
                <c:pt idx="0">
                  <c:v>88.332382394658552</c:v>
                </c:pt>
              </c:numCache>
            </c:numRef>
          </c:yVal>
          <c:bubbleSize>
            <c:numRef>
              <c:f>'инвестиции в ОК'!$E$14</c:f>
              <c:numCache>
                <c:formatCode>0.0</c:formatCode>
                <c:ptCount val="1"/>
                <c:pt idx="0">
                  <c:v>0.19519859497947728</c:v>
                </c:pt>
              </c:numCache>
            </c:numRef>
          </c:bubbleSize>
          <c:bubble3D val="0"/>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1"/>
          <c:order val="11"/>
          <c:tx>
            <c:strRef>
              <c:f>'инвестиции в ОК'!$A$16</c:f>
              <c:strCache>
                <c:ptCount val="1"/>
                <c:pt idx="0">
                  <c:v>Югорск</c:v>
                </c:pt>
              </c:strCache>
            </c:strRef>
          </c:tx>
          <c:invertIfNegative val="1"/>
          <c:dLbls>
            <c:dLbl>
              <c:idx val="0"/>
              <c:layout>
                <c:manualLayout>
                  <c:x val="-6.5574951279238333E-2"/>
                  <c:y val="4.5819020401369807E-2"/>
                </c:manualLayout>
              </c:layout>
              <c:tx>
                <c:rich>
                  <a:bodyPr/>
                  <a:lstStyle/>
                  <a:p>
                    <a:r>
                      <a:rPr lang="ru-RU"/>
                      <a:t>Югорск</a:t>
                    </a:r>
                  </a:p>
                </c:rich>
              </c:tx>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dLblPos val="ct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xVal>
            <c:numRef>
              <c:f>'инвестиции в ОК'!$C$16</c:f>
              <c:numCache>
                <c:formatCode>General</c:formatCode>
                <c:ptCount val="1"/>
                <c:pt idx="0">
                  <c:v>1514.5350000000001</c:v>
                </c:pt>
              </c:numCache>
            </c:numRef>
          </c:xVal>
          <c:yVal>
            <c:numRef>
              <c:f>'инвестиции в ОК'!$D$16</c:f>
              <c:numCache>
                <c:formatCode>0.0</c:formatCode>
                <c:ptCount val="1"/>
                <c:pt idx="0">
                  <c:v>108.11296026360534</c:v>
                </c:pt>
              </c:numCache>
            </c:numRef>
          </c:yVal>
          <c:bubbleSize>
            <c:numRef>
              <c:f>'инвестиции в ОК'!$E$16</c:f>
              <c:numCache>
                <c:formatCode>0.0</c:formatCode>
                <c:ptCount val="1"/>
                <c:pt idx="0">
                  <c:v>0.22308278289683667</c:v>
                </c:pt>
              </c:numCache>
            </c:numRef>
          </c:bubbleSize>
          <c:bubble3D val="0"/>
        </c:ser>
        <c:dLbls>
          <c:showLegendKey val="1"/>
          <c:showVal val="1"/>
          <c:showCatName val="1"/>
          <c:showSerName val="1"/>
          <c:showPercent val="1"/>
          <c:showBubbleSize val="1"/>
        </c:dLbls>
        <c:bubbleScale val="100"/>
        <c:showNegBubbles val="1"/>
        <c:axId val="168171008"/>
        <c:axId val="168172928"/>
      </c:bubbleChart>
      <c:valAx>
        <c:axId val="168171008"/>
        <c:scaling>
          <c:orientation val="minMax"/>
          <c:max val="95000"/>
          <c:min val="-10000"/>
        </c:scaling>
        <c:delete val="1"/>
        <c:axPos val="b"/>
        <c:majorGridlines/>
        <c:title>
          <c:tx>
            <c:rich>
              <a:bodyPr/>
              <a:lstStyle/>
              <a:p>
                <a:pPr>
                  <a:defRPr b="0"/>
                </a:pPr>
                <a:r>
                  <a:rPr lang="ru-RU" b="0"/>
                  <a:t>Инвестиции в основной капитал по крупным и средним предприятиям, млн руб.</a:t>
                </a:r>
              </a:p>
            </c:rich>
          </c:tx>
          <c:overlay val="1"/>
        </c:title>
        <c:numFmt formatCode="General" sourceLinked="1"/>
        <c:majorTickMark val="none"/>
        <c:minorTickMark val="cross"/>
        <c:tickLblPos val="none"/>
        <c:crossAx val="168172928"/>
        <c:crosses val="autoZero"/>
        <c:crossBetween val="midCat"/>
        <c:majorUnit val="52500"/>
        <c:minorUnit val="4000"/>
      </c:valAx>
      <c:valAx>
        <c:axId val="168172928"/>
        <c:scaling>
          <c:orientation val="minMax"/>
          <c:max val="200"/>
          <c:min val="20"/>
        </c:scaling>
        <c:delete val="1"/>
        <c:axPos val="l"/>
        <c:majorGridlines/>
        <c:title>
          <c:tx>
            <c:rich>
              <a:bodyPr rot="-5400000" vert="horz"/>
              <a:lstStyle/>
              <a:p>
                <a:pPr>
                  <a:defRPr b="0"/>
                </a:pPr>
                <a:r>
                  <a:rPr lang="ru-RU" b="0"/>
                  <a:t>Темпы роста, %</a:t>
                </a:r>
              </a:p>
            </c:rich>
          </c:tx>
          <c:layout>
            <c:manualLayout>
              <c:xMode val="edge"/>
              <c:yMode val="edge"/>
              <c:x val="5.2269577413934391E-2"/>
              <c:y val="0.29406647293599286"/>
            </c:manualLayout>
          </c:layout>
          <c:overlay val="1"/>
        </c:title>
        <c:numFmt formatCode="0.0" sourceLinked="1"/>
        <c:majorTickMark val="none"/>
        <c:minorTickMark val="cross"/>
        <c:tickLblPos val="none"/>
        <c:crossAx val="168171008"/>
        <c:crosses val="autoZero"/>
        <c:crossBetween val="midCat"/>
        <c:majorUnit val="90"/>
        <c:minorUnit val="10"/>
      </c:valAx>
    </c:plotArea>
    <c:plotVisOnly val="1"/>
    <c:dispBlanksAs val="gap"/>
    <c:showDLblsOverMax val="1"/>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5291265675123939E-2"/>
          <c:y val="5.1994125734283213E-2"/>
          <c:w val="0.66313466025080203"/>
          <c:h val="0.82471316288029495"/>
        </c:manualLayout>
      </c:layout>
      <c:bar3DChart>
        <c:barDir val="col"/>
        <c:grouping val="clustered"/>
        <c:varyColors val="0"/>
        <c:ser>
          <c:idx val="0"/>
          <c:order val="0"/>
          <c:tx>
            <c:strRef>
              <c:f>Лист1!$B$1</c:f>
              <c:strCache>
                <c:ptCount val="1"/>
                <c:pt idx="0">
                  <c:v>Численность экономически активного населения</c:v>
                </c:pt>
              </c:strCache>
            </c:strRef>
          </c:tx>
          <c:invertIfNegative val="0"/>
          <c:dLbls>
            <c:dLbl>
              <c:idx val="0"/>
              <c:layout>
                <c:manualLayout>
                  <c:x val="4.3952180028129393E-3"/>
                  <c:y val="-3.4896700956568036E-2"/>
                </c:manualLayout>
              </c:layout>
              <c:showLegendKey val="0"/>
              <c:showVal val="1"/>
              <c:showCatName val="0"/>
              <c:showSerName val="0"/>
              <c:showPercent val="0"/>
              <c:showBubbleSize val="0"/>
            </c:dLbl>
            <c:dLbl>
              <c:idx val="1"/>
              <c:layout>
                <c:manualLayout>
                  <c:x val="4.3952180028129393E-3"/>
                  <c:y val="-2.6172525717426044E-2"/>
                </c:manualLayout>
              </c:layout>
              <c:showLegendKey val="0"/>
              <c:showVal val="1"/>
              <c:showCatName val="0"/>
              <c:showSerName val="0"/>
              <c:showPercent val="0"/>
              <c:showBubbleSize val="0"/>
            </c:dLbl>
            <c:dLbl>
              <c:idx val="2"/>
              <c:layout>
                <c:manualLayout>
                  <c:x val="0"/>
                  <c:y val="-1.30862628587130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23.8</c:v>
                </c:pt>
                <c:pt idx="1">
                  <c:v>24.4</c:v>
                </c:pt>
                <c:pt idx="2">
                  <c:v>24.75</c:v>
                </c:pt>
                <c:pt idx="3">
                  <c:v>25.8</c:v>
                </c:pt>
                <c:pt idx="4">
                  <c:v>26</c:v>
                </c:pt>
                <c:pt idx="5">
                  <c:v>26.1</c:v>
                </c:pt>
              </c:numCache>
            </c:numRef>
          </c:val>
        </c:ser>
        <c:ser>
          <c:idx val="1"/>
          <c:order val="1"/>
          <c:tx>
            <c:strRef>
              <c:f>Лист1!$C$1</c:f>
              <c:strCache>
                <c:ptCount val="1"/>
                <c:pt idx="0">
                  <c:v>Численность занятых в экономике</c:v>
                </c:pt>
              </c:strCache>
            </c:strRef>
          </c:tx>
          <c:invertIfNegative val="0"/>
          <c:dLbls>
            <c:dLbl>
              <c:idx val="0"/>
              <c:layout>
                <c:manualLayout>
                  <c:x val="2.4171103414288405E-2"/>
                  <c:y val="-3.9259132047605144E-2"/>
                </c:manualLayout>
              </c:layout>
              <c:showLegendKey val="0"/>
              <c:showVal val="1"/>
              <c:showCatName val="0"/>
              <c:showSerName val="0"/>
              <c:showPercent val="0"/>
              <c:showBubbleSize val="0"/>
            </c:dLbl>
            <c:dLbl>
              <c:idx val="1"/>
              <c:layout>
                <c:manualLayout>
                  <c:x val="2.6368193295458323E-2"/>
                  <c:y val="-2.1810438097855021E-2"/>
                </c:manualLayout>
              </c:layout>
              <c:showLegendKey val="0"/>
              <c:showVal val="1"/>
              <c:showCatName val="0"/>
              <c:showSerName val="0"/>
              <c:showPercent val="0"/>
              <c:showBubbleSize val="0"/>
            </c:dLbl>
            <c:dLbl>
              <c:idx val="2"/>
              <c:layout>
                <c:manualLayout>
                  <c:x val="2.6368193295458361E-2"/>
                  <c:y val="-2.1803912139998969E-2"/>
                </c:manualLayout>
              </c:layout>
              <c:showLegendKey val="0"/>
              <c:showVal val="1"/>
              <c:showCatName val="0"/>
              <c:showSerName val="0"/>
              <c:showPercent val="0"/>
              <c:showBubbleSize val="0"/>
            </c:dLbl>
            <c:dLbl>
              <c:idx val="3"/>
              <c:layout>
                <c:manualLayout>
                  <c:x val="2.4171103414288405E-2"/>
                  <c:y val="-2.6172525717426023E-2"/>
                </c:manualLayout>
              </c:layout>
              <c:showLegendKey val="0"/>
              <c:showVal val="1"/>
              <c:showCatName val="0"/>
              <c:showSerName val="0"/>
              <c:showPercent val="0"/>
              <c:showBubbleSize val="0"/>
            </c:dLbl>
            <c:dLbl>
              <c:idx val="4"/>
              <c:layout>
                <c:manualLayout>
                  <c:x val="2.1973466433713319E-2"/>
                  <c:y val="-4.3556874989710975E-3"/>
                </c:manualLayout>
              </c:layout>
              <c:showLegendKey val="0"/>
              <c:showVal val="1"/>
              <c:showCatName val="0"/>
              <c:showSerName val="0"/>
              <c:showPercent val="0"/>
              <c:showBubbleSize val="0"/>
            </c:dLbl>
            <c:dLbl>
              <c:idx val="5"/>
              <c:layout>
                <c:manualLayout>
                  <c:x val="2.856550636382731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General</c:formatCode>
                <c:ptCount val="6"/>
                <c:pt idx="0">
                  <c:v>18.34</c:v>
                </c:pt>
                <c:pt idx="1">
                  <c:v>19.27</c:v>
                </c:pt>
                <c:pt idx="2">
                  <c:v>19.3</c:v>
                </c:pt>
                <c:pt idx="3">
                  <c:v>19.3</c:v>
                </c:pt>
                <c:pt idx="4">
                  <c:v>22.5</c:v>
                </c:pt>
                <c:pt idx="5">
                  <c:v>22.2</c:v>
                </c:pt>
              </c:numCache>
            </c:numRef>
          </c:val>
        </c:ser>
        <c:ser>
          <c:idx val="2"/>
          <c:order val="2"/>
          <c:tx>
            <c:strRef>
              <c:f>Лист1!$D$1</c:f>
              <c:strCache>
                <c:ptCount val="1"/>
                <c:pt idx="0">
                  <c:v>Среднесписочная численность работающих в средних и крупных организациях города</c:v>
                </c:pt>
              </c:strCache>
            </c:strRef>
          </c:tx>
          <c:invertIfNegative val="0"/>
          <c:dLbls>
            <c:dLbl>
              <c:idx val="0"/>
              <c:layout>
                <c:manualLayout>
                  <c:x val="1.9776404531712036E-2"/>
                  <c:y val="-3.053461333699703E-2"/>
                </c:manualLayout>
              </c:layout>
              <c:showLegendKey val="0"/>
              <c:showVal val="1"/>
              <c:showCatName val="0"/>
              <c:showSerName val="0"/>
              <c:showPercent val="0"/>
              <c:showBubbleSize val="0"/>
            </c:dLbl>
            <c:dLbl>
              <c:idx val="1"/>
              <c:layout>
                <c:manualLayout>
                  <c:x val="1.7578773146970653E-2"/>
                  <c:y val="-3.0489812492797683E-2"/>
                </c:manualLayout>
              </c:layout>
              <c:showLegendKey val="0"/>
              <c:showVal val="1"/>
              <c:showCatName val="0"/>
              <c:showSerName val="0"/>
              <c:showPercent val="0"/>
              <c:showBubbleSize val="0"/>
            </c:dLbl>
            <c:dLbl>
              <c:idx val="2"/>
              <c:layout>
                <c:manualLayout>
                  <c:x val="1.9776404531712016E-2"/>
                  <c:y val="-2.6172525717426023E-2"/>
                </c:manualLayout>
              </c:layout>
              <c:showLegendKey val="0"/>
              <c:showVal val="1"/>
              <c:showCatName val="0"/>
              <c:showSerName val="0"/>
              <c:showPercent val="0"/>
              <c:showBubbleSize val="0"/>
            </c:dLbl>
            <c:dLbl>
              <c:idx val="3"/>
              <c:layout>
                <c:manualLayout>
                  <c:x val="1.7578795530305547E-2"/>
                  <c:y val="-4.7982963815281048E-2"/>
                </c:manualLayout>
              </c:layout>
              <c:showLegendKey val="0"/>
              <c:showVal val="1"/>
              <c:showCatName val="0"/>
              <c:showSerName val="0"/>
              <c:showPercent val="0"/>
              <c:showBubbleSize val="0"/>
            </c:dLbl>
            <c:dLbl>
              <c:idx val="4"/>
              <c:layout>
                <c:manualLayout>
                  <c:x val="1.75789685703844E-2"/>
                  <c:y val="-5.6694430610177059E-2"/>
                </c:manualLayout>
              </c:layout>
              <c:showLegendKey val="0"/>
              <c:showVal val="1"/>
              <c:showCatName val="0"/>
              <c:showSerName val="0"/>
              <c:showPercent val="0"/>
              <c:showBubbleSize val="0"/>
            </c:dLbl>
            <c:dLbl>
              <c:idx val="5"/>
              <c:layout>
                <c:manualLayout>
                  <c:x val="2.8565456216707169E-2"/>
                  <c:y val="-5.669443061017705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Лист1!$A$2:$A$7</c:f>
              <c:numCache>
                <c:formatCode>General</c:formatCode>
                <c:ptCount val="6"/>
                <c:pt idx="0">
                  <c:v>2010</c:v>
                </c:pt>
                <c:pt idx="1">
                  <c:v>2011</c:v>
                </c:pt>
                <c:pt idx="2">
                  <c:v>2012</c:v>
                </c:pt>
                <c:pt idx="3">
                  <c:v>2013</c:v>
                </c:pt>
                <c:pt idx="4">
                  <c:v>2014</c:v>
                </c:pt>
                <c:pt idx="5">
                  <c:v>2015</c:v>
                </c:pt>
              </c:numCache>
            </c:numRef>
          </c:cat>
          <c:val>
            <c:numRef>
              <c:f>Лист1!$D$2:$D$7</c:f>
              <c:numCache>
                <c:formatCode>General</c:formatCode>
                <c:ptCount val="6"/>
                <c:pt idx="0">
                  <c:v>14.05</c:v>
                </c:pt>
                <c:pt idx="1">
                  <c:v>13.8</c:v>
                </c:pt>
                <c:pt idx="2">
                  <c:v>13.96</c:v>
                </c:pt>
                <c:pt idx="3">
                  <c:v>13.5</c:v>
                </c:pt>
                <c:pt idx="4">
                  <c:v>12.9</c:v>
                </c:pt>
                <c:pt idx="5">
                  <c:v>13.1</c:v>
                </c:pt>
              </c:numCache>
            </c:numRef>
          </c:val>
        </c:ser>
        <c:dLbls>
          <c:showLegendKey val="0"/>
          <c:showVal val="0"/>
          <c:showCatName val="0"/>
          <c:showSerName val="0"/>
          <c:showPercent val="0"/>
          <c:showBubbleSize val="0"/>
        </c:dLbls>
        <c:gapWidth val="150"/>
        <c:shape val="cylinder"/>
        <c:axId val="148622720"/>
        <c:axId val="148509824"/>
        <c:axId val="0"/>
      </c:bar3DChart>
      <c:catAx>
        <c:axId val="14862272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48509824"/>
        <c:crosses val="autoZero"/>
        <c:auto val="1"/>
        <c:lblAlgn val="ctr"/>
        <c:lblOffset val="100"/>
        <c:noMultiLvlLbl val="0"/>
      </c:catAx>
      <c:valAx>
        <c:axId val="148509824"/>
        <c:scaling>
          <c:orientation val="minMax"/>
        </c:scaling>
        <c:delete val="0"/>
        <c:axPos val="l"/>
        <c:majorGridlines/>
        <c:title>
          <c:tx>
            <c:rich>
              <a:bodyPr rot="0" vert="horz"/>
              <a:lstStyle/>
              <a:p>
                <a:pPr algn="ctr">
                  <a:defRPr sz="1000" b="1" i="0" u="none" strike="noStrike" baseline="0">
                    <a:solidFill>
                      <a:srgbClr val="000000"/>
                    </a:solidFill>
                    <a:latin typeface="Calibri"/>
                    <a:ea typeface="Calibri"/>
                    <a:cs typeface="Calibri"/>
                  </a:defRPr>
                </a:pPr>
                <a:r>
                  <a:rPr lang="ru-RU"/>
                  <a:t>тыс. человек</a:t>
                </a:r>
              </a:p>
            </c:rich>
          </c:tx>
          <c:layout>
            <c:manualLayout>
              <c:xMode val="edge"/>
              <c:yMode val="edge"/>
              <c:x val="6.7834798354131906E-2"/>
              <c:y val="1.240175060795738E-2"/>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48622720"/>
        <c:crosses val="autoZero"/>
        <c:crossBetween val="between"/>
      </c:valAx>
      <c:spPr>
        <a:noFill/>
        <a:ln w="25401">
          <a:noFill/>
        </a:ln>
      </c:spPr>
    </c:plotArea>
    <c:legend>
      <c:legendPos val="r"/>
      <c:layout>
        <c:manualLayout>
          <c:xMode val="edge"/>
          <c:yMode val="edge"/>
          <c:x val="0.78472217530251953"/>
          <c:y val="5.4648183731356943E-2"/>
          <c:w val="0.20138895457647277"/>
          <c:h val="0.89184995598994277"/>
        </c:manualLayout>
      </c:layout>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337537168418294E-2"/>
          <c:y val="0.14905722346204048"/>
          <c:w val="0.61541849910901603"/>
          <c:h val="0.73510992318620727"/>
        </c:manualLayout>
      </c:layout>
      <c:lineChart>
        <c:grouping val="standard"/>
        <c:varyColors val="0"/>
        <c:ser>
          <c:idx val="0"/>
          <c:order val="0"/>
          <c:tx>
            <c:strRef>
              <c:f>Лист1!$B$1</c:f>
              <c:strCache>
                <c:ptCount val="1"/>
                <c:pt idx="0">
                  <c:v>Среднемесячные номинальные доходы на душу населения</c:v>
                </c:pt>
              </c:strCache>
            </c:strRef>
          </c:tx>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36278.6</c:v>
                </c:pt>
                <c:pt idx="1">
                  <c:v>38758</c:v>
                </c:pt>
                <c:pt idx="2">
                  <c:v>41510</c:v>
                </c:pt>
                <c:pt idx="3" formatCode="#,##0.00">
                  <c:v>45765</c:v>
                </c:pt>
                <c:pt idx="4">
                  <c:v>45739</c:v>
                </c:pt>
                <c:pt idx="5" formatCode="#,##0.00">
                  <c:v>42289.7</c:v>
                </c:pt>
              </c:numCache>
            </c:numRef>
          </c:val>
          <c:smooth val="0"/>
        </c:ser>
        <c:ser>
          <c:idx val="1"/>
          <c:order val="1"/>
          <c:tx>
            <c:strRef>
              <c:f>Лист1!$C$1</c:f>
              <c:strCache>
                <c:ptCount val="1"/>
                <c:pt idx="0">
                  <c:v>Среднемесячная номинальная начисленная заработная плата по средним и крупным организациям</c:v>
                </c:pt>
              </c:strCache>
            </c:strRef>
          </c:tx>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General</c:formatCode>
                <c:ptCount val="6"/>
                <c:pt idx="0">
                  <c:v>48248.5</c:v>
                </c:pt>
                <c:pt idx="1">
                  <c:v>53373.7</c:v>
                </c:pt>
                <c:pt idx="2">
                  <c:v>59850</c:v>
                </c:pt>
                <c:pt idx="3">
                  <c:v>82648.2</c:v>
                </c:pt>
                <c:pt idx="4">
                  <c:v>72605</c:v>
                </c:pt>
                <c:pt idx="5" formatCode="#,##0.00">
                  <c:v>74415.3</c:v>
                </c:pt>
              </c:numCache>
            </c:numRef>
          </c:val>
          <c:smooth val="0"/>
        </c:ser>
        <c:ser>
          <c:idx val="2"/>
          <c:order val="2"/>
          <c:tx>
            <c:strRef>
              <c:f>Лист1!$D$1</c:f>
              <c:strCache>
                <c:ptCount val="1"/>
                <c:pt idx="0">
                  <c:v>Средний размер пенсии</c:v>
                </c:pt>
              </c:strCache>
            </c:strRef>
          </c:tx>
          <c:cat>
            <c:numRef>
              <c:f>Лист1!$A$2:$A$7</c:f>
              <c:numCache>
                <c:formatCode>General</c:formatCode>
                <c:ptCount val="6"/>
                <c:pt idx="0">
                  <c:v>2010</c:v>
                </c:pt>
                <c:pt idx="1">
                  <c:v>2011</c:v>
                </c:pt>
                <c:pt idx="2">
                  <c:v>2012</c:v>
                </c:pt>
                <c:pt idx="3">
                  <c:v>2013</c:v>
                </c:pt>
                <c:pt idx="4">
                  <c:v>2014</c:v>
                </c:pt>
                <c:pt idx="5">
                  <c:v>2015</c:v>
                </c:pt>
              </c:numCache>
            </c:numRef>
          </c:cat>
          <c:val>
            <c:numRef>
              <c:f>Лист1!$D$2:$D$7</c:f>
              <c:numCache>
                <c:formatCode>General</c:formatCode>
                <c:ptCount val="6"/>
                <c:pt idx="0">
                  <c:v>12032.1</c:v>
                </c:pt>
                <c:pt idx="1">
                  <c:v>13144.5</c:v>
                </c:pt>
                <c:pt idx="2">
                  <c:v>14453.4</c:v>
                </c:pt>
                <c:pt idx="3" formatCode="#,##0.00">
                  <c:v>15911.3</c:v>
                </c:pt>
                <c:pt idx="4" formatCode="#,##0.00">
                  <c:v>17145.400000000001</c:v>
                </c:pt>
                <c:pt idx="5" formatCode="#,##0.00">
                  <c:v>18844.599999999999</c:v>
                </c:pt>
              </c:numCache>
            </c:numRef>
          </c:val>
          <c:smooth val="0"/>
        </c:ser>
        <c:dLbls>
          <c:showLegendKey val="0"/>
          <c:showVal val="0"/>
          <c:showCatName val="0"/>
          <c:showSerName val="0"/>
          <c:showPercent val="0"/>
          <c:showBubbleSize val="0"/>
        </c:dLbls>
        <c:marker val="1"/>
        <c:smooth val="0"/>
        <c:axId val="148531840"/>
        <c:axId val="148533632"/>
      </c:lineChart>
      <c:catAx>
        <c:axId val="148531840"/>
        <c:scaling>
          <c:orientation val="minMax"/>
        </c:scaling>
        <c:delete val="0"/>
        <c:axPos val="b"/>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48533632"/>
        <c:crosses val="autoZero"/>
        <c:auto val="1"/>
        <c:lblAlgn val="ctr"/>
        <c:lblOffset val="100"/>
        <c:noMultiLvlLbl val="0"/>
      </c:catAx>
      <c:valAx>
        <c:axId val="148533632"/>
        <c:scaling>
          <c:orientation val="minMax"/>
        </c:scaling>
        <c:delete val="0"/>
        <c:axPos val="l"/>
        <c:majorGridlines/>
        <c:title>
          <c:tx>
            <c:rich>
              <a:bodyPr rot="0" vert="horz"/>
              <a:lstStyle/>
              <a:p>
                <a:pPr>
                  <a:defRPr/>
                </a:pPr>
                <a:r>
                  <a:rPr lang="ru-RU"/>
                  <a:t>рублей</a:t>
                </a:r>
              </a:p>
            </c:rich>
          </c:tx>
          <c:layout>
            <c:manualLayout>
              <c:xMode val="edge"/>
              <c:yMode val="edge"/>
              <c:x val="0"/>
              <c:y val="4.5019143249295625E-3"/>
            </c:manualLayout>
          </c:layout>
          <c:overlay val="0"/>
        </c:title>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48531840"/>
        <c:crosses val="autoZero"/>
        <c:crossBetween val="between"/>
      </c:valAx>
    </c:plotArea>
    <c:legend>
      <c:legendPos val="r"/>
      <c:legendEntry>
        <c:idx val="0"/>
        <c:txPr>
          <a:bodyPr/>
          <a:lstStyle/>
          <a:p>
            <a:pPr>
              <a:defRPr sz="80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80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sz="800">
                <a:latin typeface="Times New Roman" panose="02020603050405020304" pitchFamily="18" charset="0"/>
                <a:cs typeface="Times New Roman" panose="02020603050405020304" pitchFamily="18" charset="0"/>
              </a:defRPr>
            </a:pPr>
            <a:endParaRPr lang="ru-RU"/>
          </a:p>
        </c:txPr>
      </c:legendEntry>
      <c:layout>
        <c:manualLayout>
          <c:xMode val="edge"/>
          <c:yMode val="edge"/>
          <c:x val="0.70138624812366679"/>
          <c:y val="3.1279828553540889E-2"/>
          <c:w val="0.29649066441945598"/>
          <c:h val="0.94604541404801457"/>
        </c:manualLayout>
      </c:layout>
      <c:overlay val="0"/>
      <c:txPr>
        <a:bodyPr/>
        <a:lstStyle/>
        <a:p>
          <a:pPr>
            <a:defRPr sz="8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54396325459318"/>
          <c:y val="0.12045564304461942"/>
          <c:w val="0.79306714785651788"/>
          <c:h val="0.73900717410323713"/>
        </c:manualLayout>
      </c:layout>
      <c:lineChart>
        <c:grouping val="stacked"/>
        <c:varyColors val="0"/>
        <c:ser>
          <c:idx val="0"/>
          <c:order val="0"/>
          <c:tx>
            <c:strRef>
              <c:f>'[Диаграмма в Microsoft Word]доходы'!$A$33</c:f>
              <c:strCache>
                <c:ptCount val="1"/>
                <c:pt idx="0">
                  <c:v>Доля населения с доходами ниже прожиточного минимума, %</c:v>
                </c:pt>
              </c:strCache>
            </c:strRef>
          </c:tx>
          <c:spPr>
            <a:ln>
              <a:headEnd type="oval"/>
              <a:tailEnd type="oval"/>
            </a:ln>
          </c:spPr>
          <c:marker>
            <c:symbol val="none"/>
          </c:marker>
          <c:dLbls>
            <c:txPr>
              <a:bodyPr anchor="t" anchorCtr="0"/>
              <a:lstStyle/>
              <a:p>
                <a:pPr>
                  <a:defRPr>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dLbls>
          <c:cat>
            <c:numRef>
              <c:f>'[Диаграмма в Microsoft Word]доходы'!$B$32:$G$32</c:f>
              <c:numCache>
                <c:formatCode>General</c:formatCode>
                <c:ptCount val="6"/>
                <c:pt idx="0">
                  <c:v>2010</c:v>
                </c:pt>
                <c:pt idx="1">
                  <c:v>2011</c:v>
                </c:pt>
                <c:pt idx="2">
                  <c:v>2012</c:v>
                </c:pt>
                <c:pt idx="3">
                  <c:v>2013</c:v>
                </c:pt>
                <c:pt idx="4">
                  <c:v>2014</c:v>
                </c:pt>
                <c:pt idx="5">
                  <c:v>2015</c:v>
                </c:pt>
              </c:numCache>
            </c:numRef>
          </c:cat>
          <c:val>
            <c:numRef>
              <c:f>'[Диаграмма в Microsoft Word]доходы'!$B$33:$G$33</c:f>
              <c:numCache>
                <c:formatCode>0.0</c:formatCode>
                <c:ptCount val="6"/>
                <c:pt idx="0">
                  <c:v>4.9000000000000004</c:v>
                </c:pt>
                <c:pt idx="1">
                  <c:v>4.5</c:v>
                </c:pt>
                <c:pt idx="2">
                  <c:v>5.0999999999999996</c:v>
                </c:pt>
                <c:pt idx="3">
                  <c:v>5.4</c:v>
                </c:pt>
                <c:pt idx="4">
                  <c:v>4.4000000000000004</c:v>
                </c:pt>
                <c:pt idx="5">
                  <c:v>4.2</c:v>
                </c:pt>
              </c:numCache>
            </c:numRef>
          </c:val>
          <c:smooth val="0"/>
        </c:ser>
        <c:dLbls>
          <c:showLegendKey val="0"/>
          <c:showVal val="0"/>
          <c:showCatName val="0"/>
          <c:showSerName val="0"/>
          <c:showPercent val="0"/>
          <c:showBubbleSize val="0"/>
        </c:dLbls>
        <c:marker val="1"/>
        <c:smooth val="0"/>
        <c:axId val="148522880"/>
        <c:axId val="148524416"/>
      </c:lineChart>
      <c:catAx>
        <c:axId val="14852288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8524416"/>
        <c:crosses val="autoZero"/>
        <c:auto val="1"/>
        <c:lblAlgn val="ctr"/>
        <c:lblOffset val="100"/>
        <c:noMultiLvlLbl val="0"/>
      </c:catAx>
      <c:valAx>
        <c:axId val="148524416"/>
        <c:scaling>
          <c:orientation val="minMax"/>
        </c:scaling>
        <c:delete val="0"/>
        <c:axPos val="l"/>
        <c:majorGridlines/>
        <c:title>
          <c:tx>
            <c:rich>
              <a:bodyPr rot="0" vert="horz"/>
              <a:lstStyle/>
              <a:p>
                <a:pPr algn="ctr">
                  <a:defRPr sz="1000" b="1" i="0" u="none" strike="noStrike" baseline="0">
                    <a:solidFill>
                      <a:srgbClr val="000000"/>
                    </a:solidFill>
                    <a:latin typeface="Calibri"/>
                    <a:ea typeface="Calibri"/>
                    <a:cs typeface="Calibri"/>
                  </a:defRPr>
                </a:pPr>
                <a:r>
                  <a:rPr lang="ru-RU"/>
                  <a:t>процент (%)</a:t>
                </a:r>
              </a:p>
            </c:rich>
          </c:tx>
          <c:layout>
            <c:manualLayout>
              <c:xMode val="edge"/>
              <c:yMode val="edge"/>
              <c:x val="5.0000042292489784E-2"/>
              <c:y val="2.0446608519338991E-3"/>
            </c:manualLayout>
          </c:layout>
          <c:overlay val="0"/>
        </c:title>
        <c:numFmt formatCode="0.0" sourceLinked="1"/>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48522880"/>
        <c:crosses val="autoZero"/>
        <c:crossBetween val="between"/>
      </c:valAx>
    </c:plotArea>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Лист1!$A$1</c:f>
              <c:strCache>
                <c:ptCount val="1"/>
                <c:pt idx="0">
                  <c:v>Продажи</c:v>
                </c:pt>
              </c:strCache>
            </c:strRef>
          </c:tx>
          <c:spPr>
            <a:effectLst>
              <a:outerShdw blurRad="50800" dist="101600" dir="2700000" algn="tl" rotWithShape="0">
                <a:prstClr val="black">
                  <a:alpha val="40000"/>
                </a:prstClr>
              </a:outerShdw>
            </a:effectLst>
          </c:spPr>
          <c:explosion val="25"/>
          <c:dPt>
            <c:idx val="0"/>
            <c:bubble3D val="0"/>
            <c:spPr>
              <a:solidFill>
                <a:srgbClr val="00B050"/>
              </a:solidFill>
              <a:effectLst>
                <a:outerShdw blurRad="50800" dist="101600" dir="2700000" algn="tl" rotWithShape="0">
                  <a:prstClr val="black">
                    <a:alpha val="40000"/>
                  </a:prstClr>
                </a:outerShdw>
              </a:effectLst>
            </c:spPr>
          </c:dPt>
          <c:dPt>
            <c:idx val="1"/>
            <c:bubble3D val="0"/>
            <c:spPr>
              <a:solidFill>
                <a:schemeClr val="accent2">
                  <a:lumMod val="60000"/>
                  <a:lumOff val="40000"/>
                </a:schemeClr>
              </a:solidFill>
              <a:effectLst>
                <a:outerShdw blurRad="50800" dist="101600" dir="2700000" algn="tl" rotWithShape="0">
                  <a:prstClr val="black">
                    <a:alpha val="40000"/>
                  </a:prstClr>
                </a:outerShdw>
              </a:effectLst>
            </c:spPr>
          </c:dPt>
          <c:dPt>
            <c:idx val="2"/>
            <c:bubble3D val="0"/>
            <c:spPr>
              <a:solidFill>
                <a:srgbClr val="FFC000"/>
              </a:solidFill>
              <a:effectLst>
                <a:outerShdw blurRad="50800" dist="101600" dir="2700000" algn="tl" rotWithShape="0">
                  <a:prstClr val="black">
                    <a:alpha val="40000"/>
                  </a:prstClr>
                </a:outerShdw>
              </a:effectLst>
            </c:spPr>
          </c:dPt>
          <c:dPt>
            <c:idx val="3"/>
            <c:bubble3D val="0"/>
            <c:spPr>
              <a:solidFill>
                <a:srgbClr val="7030A0"/>
              </a:solidFill>
              <a:effectLst>
                <a:outerShdw blurRad="50800" dist="101600" dir="2700000" algn="tl" rotWithShape="0">
                  <a:prstClr val="black">
                    <a:alpha val="40000"/>
                  </a:prstClr>
                </a:outerShdw>
              </a:effectLst>
            </c:spPr>
          </c:dPt>
          <c:dPt>
            <c:idx val="4"/>
            <c:bubble3D val="0"/>
            <c:spPr>
              <a:solidFill>
                <a:srgbClr val="FFFF00"/>
              </a:solidFill>
              <a:effectLst>
                <a:outerShdw blurRad="50800" dist="101600" dir="2700000" algn="tl" rotWithShape="0">
                  <a:prstClr val="black">
                    <a:alpha val="40000"/>
                  </a:prstClr>
                </a:outerShdw>
              </a:effectLst>
            </c:spPr>
          </c:dPt>
          <c:dPt>
            <c:idx val="5"/>
            <c:bubble3D val="0"/>
            <c:spPr>
              <a:solidFill>
                <a:srgbClr val="FF0000"/>
              </a:solidFill>
              <a:effectLst>
                <a:outerShdw blurRad="50800" dist="101600" dir="2700000" algn="tl" rotWithShape="0">
                  <a:prstClr val="black">
                    <a:alpha val="40000"/>
                  </a:prstClr>
                </a:outerShdw>
              </a:effectLst>
            </c:spPr>
          </c:dPt>
          <c:dLbls>
            <c:showLegendKey val="0"/>
            <c:showVal val="1"/>
            <c:showCatName val="0"/>
            <c:showSerName val="0"/>
            <c:showPercent val="0"/>
            <c:showBubbleSize val="0"/>
            <c:showLeaderLines val="1"/>
          </c:dLbls>
          <c:val>
            <c:numRef>
              <c:f>Лист1!$A$2:$A$7</c:f>
              <c:numCache>
                <c:formatCode>0.00%</c:formatCode>
                <c:ptCount val="6"/>
                <c:pt idx="0">
                  <c:v>3.5000000000000003E-2</c:v>
                </c:pt>
                <c:pt idx="1">
                  <c:v>0.14199999999999999</c:v>
                </c:pt>
                <c:pt idx="2">
                  <c:v>1.4999999999999999E-2</c:v>
                </c:pt>
                <c:pt idx="3" formatCode="0%">
                  <c:v>0.56999999999999995</c:v>
                </c:pt>
                <c:pt idx="4">
                  <c:v>0.183</c:v>
                </c:pt>
                <c:pt idx="5">
                  <c:v>5.5E-2</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dPt>
            <c:idx val="0"/>
            <c:invertIfNegative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invertIfNegative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invertIfNegative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invertIfNegative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invertIfNegative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invertIfNegative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9.2592592592592587E-3"/>
                  <c:y val="-0.37301587301587302"/>
                </c:manualLayout>
              </c:layout>
              <c:showLegendKey val="0"/>
              <c:showVal val="1"/>
              <c:showCatName val="0"/>
              <c:showSerName val="0"/>
              <c:showPercent val="0"/>
              <c:showBubbleSize val="0"/>
            </c:dLbl>
            <c:dLbl>
              <c:idx val="1"/>
              <c:layout>
                <c:manualLayout>
                  <c:x val="6.9444444444444441E-3"/>
                  <c:y val="-0.34523809523809529"/>
                </c:manualLayout>
              </c:layout>
              <c:showLegendKey val="0"/>
              <c:showVal val="1"/>
              <c:showCatName val="0"/>
              <c:showSerName val="0"/>
              <c:showPercent val="0"/>
              <c:showBubbleSize val="0"/>
            </c:dLbl>
            <c:dLbl>
              <c:idx val="2"/>
              <c:layout>
                <c:manualLayout>
                  <c:x val="4.6296296296296294E-3"/>
                  <c:y val="-0.35714285714285721"/>
                </c:manualLayout>
              </c:layout>
              <c:showLegendKey val="0"/>
              <c:showVal val="1"/>
              <c:showCatName val="0"/>
              <c:showSerName val="0"/>
              <c:showPercent val="0"/>
              <c:showBubbleSize val="0"/>
            </c:dLbl>
            <c:dLbl>
              <c:idx val="3"/>
              <c:layout>
                <c:manualLayout>
                  <c:x val="6.9444444444444441E-3"/>
                  <c:y val="-0.38888888888888895"/>
                </c:manualLayout>
              </c:layout>
              <c:showLegendKey val="0"/>
              <c:showVal val="1"/>
              <c:showCatName val="0"/>
              <c:showSerName val="0"/>
              <c:showPercent val="0"/>
              <c:showBubbleSize val="0"/>
            </c:dLbl>
            <c:dLbl>
              <c:idx val="4"/>
              <c:layout>
                <c:manualLayout>
                  <c:x val="8.4875562720133283E-17"/>
                  <c:y val="-0.42857142857142855"/>
                </c:manualLayout>
              </c:layout>
              <c:showLegendKey val="0"/>
              <c:showVal val="1"/>
              <c:showCatName val="0"/>
              <c:showSerName val="0"/>
              <c:showPercent val="0"/>
              <c:showBubbleSize val="0"/>
            </c:dLbl>
            <c:dLbl>
              <c:idx val="5"/>
              <c:layout>
                <c:manualLayout>
                  <c:x val="8.6830178214480039E-2"/>
                  <c:y val="-0.3924039022617604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3499.5</c:v>
                </c:pt>
                <c:pt idx="1">
                  <c:v>3985.4</c:v>
                </c:pt>
                <c:pt idx="2">
                  <c:v>3922</c:v>
                </c:pt>
                <c:pt idx="3">
                  <c:v>4270</c:v>
                </c:pt>
                <c:pt idx="4">
                  <c:v>5110</c:v>
                </c:pt>
                <c:pt idx="5">
                  <c:v>5963.2</c:v>
                </c:pt>
              </c:numCache>
            </c:numRef>
          </c:val>
        </c:ser>
        <c:dLbls>
          <c:showLegendKey val="0"/>
          <c:showVal val="0"/>
          <c:showCatName val="0"/>
          <c:showSerName val="0"/>
          <c:showPercent val="0"/>
          <c:showBubbleSize val="0"/>
        </c:dLbls>
        <c:gapWidth val="150"/>
        <c:shape val="box"/>
        <c:axId val="153268608"/>
        <c:axId val="153270144"/>
        <c:axId val="0"/>
      </c:bar3DChart>
      <c:catAx>
        <c:axId val="153268608"/>
        <c:scaling>
          <c:orientation val="minMax"/>
        </c:scaling>
        <c:delete val="0"/>
        <c:axPos val="b"/>
        <c:numFmt formatCode="General" sourceLinked="1"/>
        <c:majorTickMark val="out"/>
        <c:minorTickMark val="none"/>
        <c:tickLblPos val="nextTo"/>
        <c:crossAx val="153270144"/>
        <c:crosses val="autoZero"/>
        <c:auto val="1"/>
        <c:lblAlgn val="ctr"/>
        <c:lblOffset val="100"/>
        <c:noMultiLvlLbl val="0"/>
      </c:catAx>
      <c:valAx>
        <c:axId val="153270144"/>
        <c:scaling>
          <c:orientation val="minMax"/>
        </c:scaling>
        <c:delete val="0"/>
        <c:axPos val="l"/>
        <c:majorGridlines/>
        <c:numFmt formatCode="General" sourceLinked="1"/>
        <c:majorTickMark val="out"/>
        <c:minorTickMark val="none"/>
        <c:tickLblPos val="nextTo"/>
        <c:crossAx val="153268608"/>
        <c:crosses val="autoZero"/>
        <c:crossBetween val="between"/>
      </c:valAx>
    </c:plotArea>
    <c:plotVisOnly val="1"/>
    <c:dispBlanksAs val="gap"/>
    <c:showDLblsOverMax val="0"/>
  </c:chart>
  <c:spPr>
    <a:ln>
      <a:noFill/>
    </a:ln>
    <a:scene3d>
      <a:camera prst="orthographicFront"/>
      <a:lightRig rig="threePt" dir="t"/>
    </a:scene3d>
    <a:sp3d/>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Налоговые и неналоговые доходы</c:v>
                </c:pt>
              </c:strCache>
            </c:strRef>
          </c:tx>
          <c:invertIfNegative val="0"/>
          <c:dLbls>
            <c:dLbl>
              <c:idx val="0"/>
              <c:layout>
                <c:manualLayout>
                  <c:x val="0.11184628804618334"/>
                  <c:y val="-1.3835311484102738E-2"/>
                </c:manualLayout>
              </c:layout>
              <c:showLegendKey val="0"/>
              <c:showVal val="1"/>
              <c:showCatName val="0"/>
              <c:showSerName val="0"/>
              <c:showPercent val="0"/>
              <c:showBubbleSize val="0"/>
            </c:dLbl>
            <c:dLbl>
              <c:idx val="1"/>
              <c:layout>
                <c:manualLayout>
                  <c:x val="0.12867374514682106"/>
                  <c:y val="-2.8649899802493356E-2"/>
                </c:manualLayout>
              </c:layout>
              <c:showLegendKey val="0"/>
              <c:showVal val="1"/>
              <c:showCatName val="0"/>
              <c:showSerName val="0"/>
              <c:showPercent val="0"/>
              <c:showBubbleSize val="0"/>
            </c:dLbl>
            <c:dLbl>
              <c:idx val="2"/>
              <c:layout>
                <c:manualLayout>
                  <c:x val="0.14276776655963477"/>
                  <c:y val="-6.710362102411036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2013 год</c:v>
                </c:pt>
                <c:pt idx="1">
                  <c:v>2014 год</c:v>
                </c:pt>
                <c:pt idx="2">
                  <c:v>2015 год</c:v>
                </c:pt>
              </c:strCache>
            </c:strRef>
          </c:cat>
          <c:val>
            <c:numRef>
              <c:f>Лист1!$B$2:$B$4</c:f>
              <c:numCache>
                <c:formatCode>General</c:formatCode>
                <c:ptCount val="3"/>
                <c:pt idx="0">
                  <c:v>1414102</c:v>
                </c:pt>
                <c:pt idx="1">
                  <c:v>1036806.5</c:v>
                </c:pt>
                <c:pt idx="2" formatCode="#,##0.00">
                  <c:v>1013346</c:v>
                </c:pt>
              </c:numCache>
            </c:numRef>
          </c:val>
        </c:ser>
        <c:ser>
          <c:idx val="1"/>
          <c:order val="1"/>
          <c:tx>
            <c:strRef>
              <c:f>Лист1!$C$1</c:f>
              <c:strCache>
                <c:ptCount val="1"/>
                <c:pt idx="0">
                  <c:v>Безвозмездные поступления</c:v>
                </c:pt>
              </c:strCache>
            </c:strRef>
          </c:tx>
          <c:invertIfNegative val="0"/>
          <c:dLbls>
            <c:dLbl>
              <c:idx val="0"/>
              <c:layout>
                <c:manualLayout>
                  <c:x val="0.12022258912737724"/>
                  <c:y val="-0.22501235516801796"/>
                </c:manualLayout>
              </c:layout>
              <c:showLegendKey val="0"/>
              <c:showVal val="1"/>
              <c:showCatName val="0"/>
              <c:showSerName val="0"/>
              <c:showPercent val="0"/>
              <c:showBubbleSize val="0"/>
            </c:dLbl>
            <c:dLbl>
              <c:idx val="1"/>
              <c:layout>
                <c:manualLayout>
                  <c:x val="0.12573278218886461"/>
                  <c:y val="-0.25226487930330588"/>
                </c:manualLayout>
              </c:layout>
              <c:showLegendKey val="0"/>
              <c:showVal val="1"/>
              <c:showCatName val="0"/>
              <c:showSerName val="0"/>
              <c:showPercent val="0"/>
              <c:showBubbleSize val="0"/>
            </c:dLbl>
            <c:dLbl>
              <c:idx val="2"/>
              <c:layout>
                <c:manualLayout>
                  <c:x val="0.13442514437503286"/>
                  <c:y val="-0.280211688147457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2013 год</c:v>
                </c:pt>
                <c:pt idx="1">
                  <c:v>2014 год</c:v>
                </c:pt>
                <c:pt idx="2">
                  <c:v>2015 год</c:v>
                </c:pt>
              </c:strCache>
            </c:strRef>
          </c:cat>
          <c:val>
            <c:numRef>
              <c:f>Лист1!$C$2:$C$4</c:f>
              <c:numCache>
                <c:formatCode>#,##0.00</c:formatCode>
                <c:ptCount val="3"/>
                <c:pt idx="0" formatCode="General">
                  <c:v>2386900.5</c:v>
                </c:pt>
                <c:pt idx="1">
                  <c:v>2156853.1</c:v>
                </c:pt>
                <c:pt idx="2">
                  <c:v>2806352.2</c:v>
                </c:pt>
              </c:numCache>
            </c:numRef>
          </c:val>
        </c:ser>
        <c:dLbls>
          <c:showLegendKey val="0"/>
          <c:showVal val="1"/>
          <c:showCatName val="0"/>
          <c:showSerName val="0"/>
          <c:showPercent val="0"/>
          <c:showBubbleSize val="0"/>
        </c:dLbls>
        <c:gapWidth val="151"/>
        <c:gapDepth val="95"/>
        <c:shape val="cylinder"/>
        <c:axId val="152165376"/>
        <c:axId val="152171264"/>
        <c:axId val="0"/>
      </c:bar3DChart>
      <c:catAx>
        <c:axId val="152165376"/>
        <c:scaling>
          <c:orientation val="minMax"/>
        </c:scaling>
        <c:delete val="0"/>
        <c:axPos val="b"/>
        <c:majorTickMark val="none"/>
        <c:minorTickMark val="none"/>
        <c:tickLblPos val="nextTo"/>
        <c:crossAx val="152171264"/>
        <c:crosses val="autoZero"/>
        <c:auto val="1"/>
        <c:lblAlgn val="ctr"/>
        <c:lblOffset val="100"/>
        <c:noMultiLvlLbl val="0"/>
      </c:catAx>
      <c:valAx>
        <c:axId val="152171264"/>
        <c:scaling>
          <c:orientation val="minMax"/>
        </c:scaling>
        <c:delete val="1"/>
        <c:axPos val="l"/>
        <c:numFmt formatCode="0000000.0,\р\у\б" sourceLinked="0"/>
        <c:majorTickMark val="none"/>
        <c:minorTickMark val="none"/>
        <c:tickLblPos val="nextTo"/>
        <c:crossAx val="152165376"/>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Лист1!$A$1</c:f>
              <c:strCache>
                <c:ptCount val="1"/>
                <c:pt idx="0">
                  <c:v>Столбец1</c:v>
                </c:pt>
              </c:strCache>
            </c:strRef>
          </c:tx>
          <c:explosion val="25"/>
          <c:dPt>
            <c:idx val="0"/>
            <c:bubble3D val="0"/>
            <c:spPr>
              <a:solidFill>
                <a:schemeClr val="tx2"/>
              </a:solidFill>
            </c:spPr>
          </c:dPt>
          <c:dPt>
            <c:idx val="6"/>
            <c:bubble3D val="0"/>
            <c:spPr>
              <a:effectLst>
                <a:outerShdw blurRad="50800" dist="101600" dir="2700000" algn="tl" rotWithShape="0">
                  <a:prstClr val="black">
                    <a:alpha val="40000"/>
                  </a:prstClr>
                </a:outerShdw>
              </a:effectLst>
            </c:spPr>
          </c:dPt>
          <c:dPt>
            <c:idx val="7"/>
            <c:bubble3D val="0"/>
            <c:spPr>
              <a:solidFill>
                <a:schemeClr val="bg2">
                  <a:lumMod val="50000"/>
                </a:schemeClr>
              </a:solidFill>
            </c:spPr>
          </c:dPt>
          <c:dLbls>
            <c:showLegendKey val="0"/>
            <c:showVal val="1"/>
            <c:showCatName val="0"/>
            <c:showSerName val="0"/>
            <c:showPercent val="0"/>
            <c:showBubbleSize val="0"/>
            <c:showLeaderLines val="1"/>
          </c:dLbls>
          <c:val>
            <c:numRef>
              <c:f>Лист1!$A$2:$A$9</c:f>
              <c:numCache>
                <c:formatCode>0.00%</c:formatCode>
                <c:ptCount val="8"/>
                <c:pt idx="0">
                  <c:v>0.1812</c:v>
                </c:pt>
                <c:pt idx="1">
                  <c:v>4.0000000000000001E-3</c:v>
                </c:pt>
                <c:pt idx="2">
                  <c:v>2.5700000000000001E-2</c:v>
                </c:pt>
                <c:pt idx="3">
                  <c:v>1.4200000000000001E-2</c:v>
                </c:pt>
                <c:pt idx="4">
                  <c:v>3.5000000000000001E-3</c:v>
                </c:pt>
                <c:pt idx="5">
                  <c:v>2.0199999999999999E-2</c:v>
                </c:pt>
                <c:pt idx="6">
                  <c:v>0.73460000000000003</c:v>
                </c:pt>
                <c:pt idx="7">
                  <c:v>1.66E-2</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w="6350">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spPr>
            <a:effectLst>
              <a:outerShdw blurRad="88900" dist="101600" dir="2700000" algn="tl" rotWithShape="0">
                <a:prstClr val="black">
                  <a:alpha val="40000"/>
                </a:prstClr>
              </a:outerShdw>
            </a:effectLst>
          </c:spPr>
          <c:explosion val="25"/>
          <c:dLbls>
            <c:dLbl>
              <c:idx val="0"/>
              <c:tx>
                <c:rich>
                  <a:bodyPr/>
                  <a:lstStyle/>
                  <a:p>
                    <a:r>
                      <a:rPr lang="en-US"/>
                      <a:t>55,8</a:t>
                    </a:r>
                    <a:r>
                      <a:rPr lang="ru-RU"/>
                      <a:t> %</a:t>
                    </a:r>
                    <a:endParaRPr lang="en-US"/>
                  </a:p>
                </c:rich>
              </c:tx>
              <c:showLegendKey val="0"/>
              <c:showVal val="1"/>
              <c:showCatName val="0"/>
              <c:showSerName val="0"/>
              <c:showPercent val="0"/>
              <c:showBubbleSize val="0"/>
            </c:dLbl>
            <c:dLbl>
              <c:idx val="1"/>
              <c:tx>
                <c:rich>
                  <a:bodyPr/>
                  <a:lstStyle/>
                  <a:p>
                    <a:r>
                      <a:rPr lang="en-US"/>
                      <a:t>44,2</a:t>
                    </a:r>
                    <a:r>
                      <a:rPr lang="ru-RU"/>
                      <a:t> %</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Кв. 1</c:v>
                </c:pt>
                <c:pt idx="1">
                  <c:v>Кв. 2</c:v>
                </c:pt>
              </c:strCache>
            </c:strRef>
          </c:cat>
          <c:val>
            <c:numRef>
              <c:f>Лист1!$B$2:$B$3</c:f>
              <c:numCache>
                <c:formatCode>General</c:formatCode>
                <c:ptCount val="2"/>
                <c:pt idx="0">
                  <c:v>55.8</c:v>
                </c:pt>
                <c:pt idx="1">
                  <c:v>44.2</c:v>
                </c:pt>
              </c:numCache>
            </c:numRef>
          </c:val>
        </c:ser>
        <c:dLbls>
          <c:showLegendKey val="0"/>
          <c:showVal val="0"/>
          <c:showCatName val="0"/>
          <c:showSerName val="0"/>
          <c:showPercent val="0"/>
          <c:showBubbleSize val="0"/>
          <c:showLeaderLines val="1"/>
        </c:dLbls>
      </c:pie3DChart>
      <c:spPr>
        <a:effectLst/>
      </c:spPr>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0.2703</cdr:x>
      <cdr:y>0.94018</cdr:y>
    </cdr:from>
    <cdr:to>
      <cdr:x>0.40533</cdr:x>
      <cdr:y>0.97719</cdr:y>
    </cdr:to>
    <cdr:sp macro="" textlink="">
      <cdr:nvSpPr>
        <cdr:cNvPr id="2" name="TextBox 1"/>
        <cdr:cNvSpPr txBox="1"/>
      </cdr:nvSpPr>
      <cdr:spPr>
        <a:xfrm xmlns:a="http://schemas.openxmlformats.org/drawingml/2006/main">
          <a:off x="1755858" y="6297306"/>
          <a:ext cx="877162" cy="247893"/>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ru-RU" sz="1200" b="1">
              <a:latin typeface="Times New Roman" panose="02020603050405020304" pitchFamily="18" charset="0"/>
              <a:cs typeface="Times New Roman" panose="02020603050405020304" pitchFamily="18" charset="0"/>
            </a:rPr>
            <a:t>Собаки</a:t>
          </a:r>
        </a:p>
      </cdr:txBody>
    </cdr:sp>
  </cdr:relSizeAnchor>
  <cdr:relSizeAnchor xmlns:cdr="http://schemas.openxmlformats.org/drawingml/2006/chartDrawing">
    <cdr:from>
      <cdr:x>0.52266</cdr:x>
      <cdr:y>0.93023</cdr:y>
    </cdr:from>
    <cdr:to>
      <cdr:x>0.79393</cdr:x>
      <cdr:y>0.97943</cdr:y>
    </cdr:to>
    <cdr:sp macro="" textlink="">
      <cdr:nvSpPr>
        <cdr:cNvPr id="3" name="TextBox 1"/>
        <cdr:cNvSpPr txBox="1"/>
      </cdr:nvSpPr>
      <cdr:spPr>
        <a:xfrm xmlns:a="http://schemas.openxmlformats.org/drawingml/2006/main">
          <a:off x="3395207" y="6230678"/>
          <a:ext cx="1762184" cy="32949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1">
              <a:latin typeface="Times New Roman" panose="02020603050405020304" pitchFamily="18" charset="0"/>
              <a:cs typeface="Times New Roman" panose="02020603050405020304" pitchFamily="18" charset="0"/>
            </a:rPr>
            <a:t>Дойные</a:t>
          </a:r>
          <a:r>
            <a:rPr lang="ru-RU" sz="1200" b="1" baseline="0">
              <a:latin typeface="Times New Roman" panose="02020603050405020304" pitchFamily="18" charset="0"/>
              <a:cs typeface="Times New Roman" panose="02020603050405020304" pitchFamily="18" charset="0"/>
            </a:rPr>
            <a:t> коровы</a:t>
          </a:r>
          <a:endParaRPr lang="ru-RU" sz="12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0.60547</cdr:x>
      <cdr:y>0.02281</cdr:y>
    </cdr:from>
    <cdr:to>
      <cdr:x>0.79019</cdr:x>
      <cdr:y>0.05982</cdr:y>
    </cdr:to>
    <cdr:sp macro="" textlink="">
      <cdr:nvSpPr>
        <cdr:cNvPr id="4" name="TextBox 1"/>
        <cdr:cNvSpPr txBox="1"/>
      </cdr:nvSpPr>
      <cdr:spPr>
        <a:xfrm xmlns:a="http://schemas.openxmlformats.org/drawingml/2006/main">
          <a:off x="3933177" y="152767"/>
          <a:ext cx="1199951" cy="24789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1">
              <a:latin typeface="Times New Roman" panose="02020603050405020304" pitchFamily="18" charset="0"/>
              <a:cs typeface="Times New Roman" panose="02020603050405020304" pitchFamily="18" charset="0"/>
            </a:rPr>
            <a:t>Звезды</a:t>
          </a:r>
        </a:p>
      </cdr:txBody>
    </cdr:sp>
  </cdr:relSizeAnchor>
  <cdr:relSizeAnchor xmlns:cdr="http://schemas.openxmlformats.org/drawingml/2006/chartDrawing">
    <cdr:from>
      <cdr:x>0.12746</cdr:x>
      <cdr:y>0.0328</cdr:y>
    </cdr:from>
    <cdr:to>
      <cdr:x>0.38136</cdr:x>
      <cdr:y>0.05834</cdr:y>
    </cdr:to>
    <cdr:sp macro="" textlink="">
      <cdr:nvSpPr>
        <cdr:cNvPr id="5" name="TextBox 1"/>
        <cdr:cNvSpPr txBox="1"/>
      </cdr:nvSpPr>
      <cdr:spPr>
        <a:xfrm xmlns:a="http://schemas.openxmlformats.org/drawingml/2006/main">
          <a:off x="691117" y="167399"/>
          <a:ext cx="1376726" cy="13031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1">
              <a:latin typeface="Times New Roman" panose="02020603050405020304" pitchFamily="18" charset="0"/>
              <a:cs typeface="Times New Roman" panose="02020603050405020304" pitchFamily="18" charset="0"/>
            </a:rPr>
            <a:t>Трудные дети</a:t>
          </a:r>
        </a:p>
      </cdr:txBody>
    </cdr:sp>
  </cdr:relSizeAnchor>
</c:userShapes>
</file>

<file path=word/drawings/drawing2.xml><?xml version="1.0" encoding="utf-8"?>
<c:userShapes xmlns:c="http://schemas.openxmlformats.org/drawingml/2006/chart">
  <cdr:relSizeAnchor xmlns:cdr="http://schemas.openxmlformats.org/drawingml/2006/chartDrawing">
    <cdr:from>
      <cdr:x>0.34309</cdr:x>
      <cdr:y>0.04255</cdr:y>
    </cdr:from>
    <cdr:to>
      <cdr:x>0.53984</cdr:x>
      <cdr:y>0.10251</cdr:y>
    </cdr:to>
    <cdr:sp macro="" textlink="">
      <cdr:nvSpPr>
        <cdr:cNvPr id="2" name="TextBox 1"/>
        <cdr:cNvSpPr txBox="1"/>
      </cdr:nvSpPr>
      <cdr:spPr>
        <a:xfrm xmlns:a="http://schemas.openxmlformats.org/drawingml/2006/main">
          <a:off x="2009776" y="209550"/>
          <a:ext cx="1152525" cy="29527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ru-RU" sz="1200" b="1">
              <a:latin typeface="Times New Roman" panose="02020603050405020304" pitchFamily="18" charset="0"/>
              <a:cs typeface="Times New Roman" panose="02020603050405020304" pitchFamily="18" charset="0"/>
            </a:rPr>
            <a:t>Трудные дети</a:t>
          </a:r>
        </a:p>
      </cdr:txBody>
    </cdr:sp>
  </cdr:relSizeAnchor>
  <cdr:relSizeAnchor xmlns:cdr="http://schemas.openxmlformats.org/drawingml/2006/chartDrawing">
    <cdr:from>
      <cdr:x>0.7664</cdr:x>
      <cdr:y>0.0432</cdr:y>
    </cdr:from>
    <cdr:to>
      <cdr:x>0.96314</cdr:x>
      <cdr:y>0.10316</cdr:y>
    </cdr:to>
    <cdr:sp macro="" textlink="">
      <cdr:nvSpPr>
        <cdr:cNvPr id="3" name="TextBox 1"/>
        <cdr:cNvSpPr txBox="1"/>
      </cdr:nvSpPr>
      <cdr:spPr>
        <a:xfrm xmlns:a="http://schemas.openxmlformats.org/drawingml/2006/main">
          <a:off x="4489450" y="212725"/>
          <a:ext cx="1152525"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1">
              <a:latin typeface="Times New Roman" panose="02020603050405020304" pitchFamily="18" charset="0"/>
              <a:cs typeface="Times New Roman" panose="02020603050405020304" pitchFamily="18" charset="0"/>
            </a:rPr>
            <a:t>Звезды</a:t>
          </a:r>
        </a:p>
      </cdr:txBody>
    </cdr:sp>
  </cdr:relSizeAnchor>
  <cdr:relSizeAnchor xmlns:cdr="http://schemas.openxmlformats.org/drawingml/2006/chartDrawing">
    <cdr:from>
      <cdr:x>0.34363</cdr:x>
      <cdr:y>0.84977</cdr:y>
    </cdr:from>
    <cdr:to>
      <cdr:x>0.54038</cdr:x>
      <cdr:y>0.90974</cdr:y>
    </cdr:to>
    <cdr:sp macro="" textlink="">
      <cdr:nvSpPr>
        <cdr:cNvPr id="4" name="TextBox 1"/>
        <cdr:cNvSpPr txBox="1"/>
      </cdr:nvSpPr>
      <cdr:spPr>
        <a:xfrm xmlns:a="http://schemas.openxmlformats.org/drawingml/2006/main">
          <a:off x="2012950" y="4184650"/>
          <a:ext cx="1152525"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1">
              <a:latin typeface="Times New Roman" panose="02020603050405020304" pitchFamily="18" charset="0"/>
              <a:cs typeface="Times New Roman" panose="02020603050405020304" pitchFamily="18" charset="0"/>
            </a:rPr>
            <a:t>Собаки</a:t>
          </a:r>
        </a:p>
      </cdr:txBody>
    </cdr:sp>
  </cdr:relSizeAnchor>
  <cdr:relSizeAnchor xmlns:cdr="http://schemas.openxmlformats.org/drawingml/2006/chartDrawing">
    <cdr:from>
      <cdr:x>0.72195</cdr:x>
      <cdr:y>0.84139</cdr:y>
    </cdr:from>
    <cdr:to>
      <cdr:x>0.96152</cdr:x>
      <cdr:y>0.9136</cdr:y>
    </cdr:to>
    <cdr:sp macro="" textlink="">
      <cdr:nvSpPr>
        <cdr:cNvPr id="5" name="TextBox 1"/>
        <cdr:cNvSpPr txBox="1"/>
      </cdr:nvSpPr>
      <cdr:spPr>
        <a:xfrm xmlns:a="http://schemas.openxmlformats.org/drawingml/2006/main">
          <a:off x="4229101" y="4143376"/>
          <a:ext cx="1403350" cy="35560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1">
              <a:latin typeface="Times New Roman" panose="02020603050405020304" pitchFamily="18" charset="0"/>
              <a:cs typeface="Times New Roman" panose="02020603050405020304" pitchFamily="18" charset="0"/>
            </a:rPr>
            <a:t>Дойные коровы</a:t>
          </a:r>
        </a:p>
      </cdr:txBody>
    </cdr:sp>
  </cdr:relSizeAnchor>
</c:userShapes>
</file>

<file path=word/drawings/drawing3.xml><?xml version="1.0" encoding="utf-8"?>
<c:userShapes xmlns:c="http://schemas.openxmlformats.org/drawingml/2006/chart">
  <cdr:relSizeAnchor xmlns:cdr="http://schemas.openxmlformats.org/drawingml/2006/chartDrawing">
    <cdr:from>
      <cdr:x>0.66314</cdr:x>
      <cdr:y>0.03895</cdr:y>
    </cdr:from>
    <cdr:to>
      <cdr:x>0.83774</cdr:x>
      <cdr:y>0.09164</cdr:y>
    </cdr:to>
    <cdr:sp macro="" textlink="">
      <cdr:nvSpPr>
        <cdr:cNvPr id="2" name="TextBox 1"/>
        <cdr:cNvSpPr txBox="1"/>
      </cdr:nvSpPr>
      <cdr:spPr>
        <a:xfrm xmlns:a="http://schemas.openxmlformats.org/drawingml/2006/main">
          <a:off x="3581400" y="161925"/>
          <a:ext cx="94297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Звезды</a:t>
          </a:r>
        </a:p>
      </cdr:txBody>
    </cdr:sp>
  </cdr:relSizeAnchor>
  <cdr:relSizeAnchor xmlns:cdr="http://schemas.openxmlformats.org/drawingml/2006/chartDrawing">
    <cdr:from>
      <cdr:x>0.63316</cdr:x>
      <cdr:y>0.82474</cdr:y>
    </cdr:from>
    <cdr:to>
      <cdr:x>0.93886</cdr:x>
      <cdr:y>0.90951</cdr:y>
    </cdr:to>
    <cdr:sp macro="" textlink="">
      <cdr:nvSpPr>
        <cdr:cNvPr id="3" name="TextBox 1"/>
        <cdr:cNvSpPr txBox="1"/>
      </cdr:nvSpPr>
      <cdr:spPr>
        <a:xfrm xmlns:a="http://schemas.openxmlformats.org/drawingml/2006/main">
          <a:off x="3419475" y="3429000"/>
          <a:ext cx="1651001" cy="3524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ru-RU" sz="1200" b="1">
              <a:latin typeface="Times New Roman" panose="02020603050405020304" pitchFamily="18" charset="0"/>
              <a:cs typeface="Times New Roman" panose="02020603050405020304" pitchFamily="18" charset="0"/>
            </a:rPr>
            <a:t>Дойные коровы</a:t>
          </a:r>
        </a:p>
      </cdr:txBody>
    </cdr:sp>
  </cdr:relSizeAnchor>
  <cdr:relSizeAnchor xmlns:cdr="http://schemas.openxmlformats.org/drawingml/2006/chartDrawing">
    <cdr:from>
      <cdr:x>0.11699</cdr:x>
      <cdr:y>0.03284</cdr:y>
    </cdr:from>
    <cdr:to>
      <cdr:x>0.42269</cdr:x>
      <cdr:y>0.1176</cdr:y>
    </cdr:to>
    <cdr:sp macro="" textlink="">
      <cdr:nvSpPr>
        <cdr:cNvPr id="4" name="TextBox 1"/>
        <cdr:cNvSpPr txBox="1"/>
      </cdr:nvSpPr>
      <cdr:spPr>
        <a:xfrm xmlns:a="http://schemas.openxmlformats.org/drawingml/2006/main">
          <a:off x="631825" y="136525"/>
          <a:ext cx="1651001" cy="3524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1">
              <a:latin typeface="Times New Roman" panose="02020603050405020304" pitchFamily="18" charset="0"/>
              <a:cs typeface="Times New Roman" panose="02020603050405020304" pitchFamily="18" charset="0"/>
            </a:rPr>
            <a:t>Трудные дети</a:t>
          </a:r>
        </a:p>
      </cdr:txBody>
    </cdr:sp>
  </cdr:relSizeAnchor>
  <cdr:relSizeAnchor xmlns:cdr="http://schemas.openxmlformats.org/drawingml/2006/chartDrawing">
    <cdr:from>
      <cdr:x>0.30159</cdr:x>
      <cdr:y>0.82092</cdr:y>
    </cdr:from>
    <cdr:to>
      <cdr:x>0.51617</cdr:x>
      <cdr:y>0.90263</cdr:y>
    </cdr:to>
    <cdr:sp macro="" textlink="">
      <cdr:nvSpPr>
        <cdr:cNvPr id="5" name="TextBox 1"/>
        <cdr:cNvSpPr txBox="1"/>
      </cdr:nvSpPr>
      <cdr:spPr>
        <a:xfrm xmlns:a="http://schemas.openxmlformats.org/drawingml/2006/main">
          <a:off x="1628775" y="3413125"/>
          <a:ext cx="1158876" cy="3397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1">
              <a:latin typeface="Times New Roman" panose="02020603050405020304" pitchFamily="18" charset="0"/>
              <a:cs typeface="Times New Roman" panose="02020603050405020304" pitchFamily="18" charset="0"/>
            </a:rPr>
            <a:t>Собаки</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5DD0-7B86-4312-A25E-15245C9F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120</Pages>
  <Words>29934</Words>
  <Characters>170626</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Каушкина Ирина Константиновна</dc:creator>
  <cp:keywords/>
  <dc:description/>
  <cp:lastModifiedBy>Каушкина Ирина Константиновна</cp:lastModifiedBy>
  <cp:revision>5</cp:revision>
  <cp:lastPrinted>2016-11-07T11:07:00Z</cp:lastPrinted>
  <dcterms:created xsi:type="dcterms:W3CDTF">2016-11-02T11:54:00Z</dcterms:created>
  <dcterms:modified xsi:type="dcterms:W3CDTF">2016-11-15T07:53:00Z</dcterms:modified>
</cp:coreProperties>
</file>